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7.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4D942" w14:textId="77777777" w:rsidR="006473AB" w:rsidRPr="00762939" w:rsidRDefault="006473AB" w:rsidP="00F219E0">
      <w:pPr>
        <w:spacing w:before="240"/>
        <w:rPr>
          <w:b/>
          <w:bCs/>
          <w:sz w:val="48"/>
        </w:rPr>
      </w:pPr>
      <w:r w:rsidRPr="00762939">
        <w:rPr>
          <w:b/>
          <w:bCs/>
          <w:noProof/>
          <w:sz w:val="48"/>
        </w:rPr>
        <w:drawing>
          <wp:inline distT="0" distB="0" distL="0" distR="0" wp14:anchorId="67677DEB" wp14:editId="544C86E4">
            <wp:extent cx="1095375" cy="1095375"/>
            <wp:effectExtent l="0" t="0" r="9525" b="9525"/>
            <wp:docPr id="1"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alifornia Department of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2E5F6A6E" w14:textId="3666883F" w:rsidR="006473AB" w:rsidRPr="00762939" w:rsidRDefault="006473AB" w:rsidP="006473AB">
      <w:pPr>
        <w:jc w:val="center"/>
        <w:rPr>
          <w:b/>
          <w:bCs/>
          <w:sz w:val="48"/>
        </w:rPr>
      </w:pPr>
      <w:r w:rsidRPr="00762939">
        <w:rPr>
          <w:b/>
          <w:bCs/>
          <w:sz w:val="48"/>
        </w:rPr>
        <w:t>California Department of Education</w:t>
      </w:r>
      <w:r>
        <w:rPr>
          <w:b/>
          <w:bCs/>
          <w:sz w:val="48"/>
        </w:rPr>
        <w:t xml:space="preserve"> </w:t>
      </w:r>
      <w:r w:rsidRPr="00762939">
        <w:rPr>
          <w:b/>
          <w:bCs/>
          <w:sz w:val="48"/>
        </w:rPr>
        <w:t xml:space="preserve">Assessment Development </w:t>
      </w:r>
      <w:r w:rsidR="008D7B2C">
        <w:rPr>
          <w:b/>
          <w:bCs/>
          <w:sz w:val="48"/>
        </w:rPr>
        <w:t>&amp; Administration</w:t>
      </w:r>
      <w:r w:rsidR="008D7B2C" w:rsidRPr="00762939">
        <w:rPr>
          <w:b/>
          <w:bCs/>
          <w:sz w:val="48"/>
        </w:rPr>
        <w:t xml:space="preserve"> </w:t>
      </w:r>
      <w:r w:rsidRPr="00762939">
        <w:rPr>
          <w:b/>
          <w:bCs/>
          <w:sz w:val="48"/>
        </w:rPr>
        <w:t>Division</w:t>
      </w:r>
    </w:p>
    <w:p w14:paraId="1D82D34F" w14:textId="77777777" w:rsidR="006473AB" w:rsidRPr="00762939" w:rsidRDefault="006473AB" w:rsidP="006473AB">
      <w:pPr>
        <w:tabs>
          <w:tab w:val="center" w:pos="4968"/>
          <w:tab w:val="left" w:pos="6960"/>
        </w:tabs>
        <w:rPr>
          <w:b/>
          <w:bCs/>
          <w:sz w:val="48"/>
        </w:rPr>
      </w:pPr>
      <w:r w:rsidRPr="00762939">
        <w:rPr>
          <w:b/>
          <w:bCs/>
          <w:sz w:val="48"/>
        </w:rPr>
        <w:tab/>
      </w:r>
      <w:r w:rsidRPr="00762939">
        <w:rPr>
          <w:b/>
          <w:bCs/>
          <w:noProof/>
          <w:sz w:val="48"/>
        </w:rPr>
        <w:drawing>
          <wp:inline distT="0" distB="0" distL="0" distR="0" wp14:anchorId="7D94A1FF" wp14:editId="2020ACEC">
            <wp:extent cx="2651760" cy="1307592"/>
            <wp:effectExtent l="0" t="0" r="0" b="6985"/>
            <wp:docPr id="66"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California Assessment of Student Performance and Progress logo."/>
                    <pic:cNvPicPr/>
                  </pic:nvPicPr>
                  <pic:blipFill>
                    <a:blip r:embed="rId9">
                      <a:extLst>
                        <a:ext uri="{28A0092B-C50C-407E-A947-70E740481C1C}">
                          <a14:useLocalDpi xmlns:a14="http://schemas.microsoft.com/office/drawing/2010/main" val="0"/>
                        </a:ext>
                      </a:extLst>
                    </a:blip>
                    <a:stretch>
                      <a:fillRect/>
                    </a:stretch>
                  </pic:blipFill>
                  <pic:spPr>
                    <a:xfrm>
                      <a:off x="0" y="0"/>
                      <a:ext cx="2651760" cy="1307592"/>
                    </a:xfrm>
                    <a:prstGeom prst="rect">
                      <a:avLst/>
                    </a:prstGeom>
                  </pic:spPr>
                </pic:pic>
              </a:graphicData>
            </a:graphic>
          </wp:inline>
        </w:drawing>
      </w:r>
    </w:p>
    <w:p w14:paraId="3EF12CE8" w14:textId="77777777" w:rsidR="006473AB" w:rsidRPr="00762939" w:rsidRDefault="006473AB" w:rsidP="006473AB">
      <w:pPr>
        <w:spacing w:before="240"/>
        <w:jc w:val="center"/>
        <w:rPr>
          <w:b/>
          <w:bCs/>
          <w:sz w:val="48"/>
        </w:rPr>
      </w:pPr>
      <w:r w:rsidRPr="00762939">
        <w:rPr>
          <w:b/>
          <w:bCs/>
          <w:sz w:val="48"/>
        </w:rPr>
        <w:t xml:space="preserve">California Assessment of Student Performance and Progress </w:t>
      </w:r>
    </w:p>
    <w:p w14:paraId="45548464" w14:textId="5B5A0B9D" w:rsidR="006473AB" w:rsidRPr="003F4AB9" w:rsidRDefault="006473AB" w:rsidP="00F219E0">
      <w:pPr>
        <w:pStyle w:val="Heading1"/>
        <w:spacing w:before="480"/>
      </w:pPr>
      <w:r w:rsidRPr="003F4AB9">
        <w:t xml:space="preserve">California Alternate Assessment for </w:t>
      </w:r>
      <w:r>
        <w:t xml:space="preserve">Science </w:t>
      </w:r>
      <w:r w:rsidR="00431D6A">
        <w:t xml:space="preserve">Second-Year Pilot </w:t>
      </w:r>
      <w:r w:rsidRPr="003F4AB9">
        <w:t>Technical Report</w:t>
      </w:r>
    </w:p>
    <w:p w14:paraId="5667CE70" w14:textId="242E7F40" w:rsidR="006473AB" w:rsidRPr="00762939" w:rsidRDefault="006473AB" w:rsidP="00F219E0">
      <w:pPr>
        <w:spacing w:before="240"/>
        <w:jc w:val="center"/>
        <w:rPr>
          <w:b/>
          <w:bCs/>
          <w:sz w:val="48"/>
        </w:rPr>
      </w:pPr>
      <w:r w:rsidRPr="00762939">
        <w:rPr>
          <w:b/>
          <w:bCs/>
          <w:sz w:val="48"/>
        </w:rPr>
        <w:t>201</w:t>
      </w:r>
      <w:r>
        <w:rPr>
          <w:b/>
          <w:bCs/>
          <w:sz w:val="48"/>
        </w:rPr>
        <w:t>7</w:t>
      </w:r>
      <w:r w:rsidRPr="00762939">
        <w:rPr>
          <w:b/>
          <w:bCs/>
          <w:sz w:val="48"/>
        </w:rPr>
        <w:t>–1</w:t>
      </w:r>
      <w:r>
        <w:rPr>
          <w:b/>
          <w:bCs/>
          <w:sz w:val="48"/>
        </w:rPr>
        <w:t>8</w:t>
      </w:r>
      <w:r w:rsidRPr="00762939">
        <w:rPr>
          <w:b/>
          <w:bCs/>
          <w:sz w:val="48"/>
        </w:rPr>
        <w:t xml:space="preserve"> Administration</w:t>
      </w:r>
    </w:p>
    <w:p w14:paraId="1143A335" w14:textId="4DA8443F" w:rsidR="006473AB" w:rsidRPr="00762939" w:rsidRDefault="00A261B2" w:rsidP="006473AB">
      <w:pPr>
        <w:spacing w:before="720"/>
        <w:jc w:val="center"/>
        <w:rPr>
          <w:b/>
          <w:bCs/>
          <w:sz w:val="32"/>
        </w:rPr>
      </w:pPr>
      <w:r>
        <w:rPr>
          <w:b/>
          <w:bCs/>
          <w:sz w:val="32"/>
        </w:rPr>
        <w:t>Final S</w:t>
      </w:r>
      <w:r w:rsidR="006473AB">
        <w:rPr>
          <w:b/>
          <w:bCs/>
          <w:sz w:val="32"/>
        </w:rPr>
        <w:t xml:space="preserve">ubmitted </w:t>
      </w:r>
      <w:r w:rsidR="0095529D">
        <w:rPr>
          <w:b/>
          <w:bCs/>
          <w:sz w:val="32"/>
        </w:rPr>
        <w:t>June</w:t>
      </w:r>
      <w:r w:rsidR="00D84310">
        <w:rPr>
          <w:b/>
          <w:bCs/>
          <w:sz w:val="32"/>
        </w:rPr>
        <w:t xml:space="preserve"> </w:t>
      </w:r>
      <w:r w:rsidR="0037458F">
        <w:rPr>
          <w:b/>
          <w:bCs/>
          <w:sz w:val="32"/>
        </w:rPr>
        <w:t>1</w:t>
      </w:r>
      <w:r w:rsidR="00196805">
        <w:rPr>
          <w:b/>
          <w:bCs/>
          <w:sz w:val="32"/>
        </w:rPr>
        <w:t>4</w:t>
      </w:r>
      <w:r w:rsidR="00C54B75">
        <w:rPr>
          <w:b/>
          <w:bCs/>
          <w:sz w:val="32"/>
        </w:rPr>
        <w:t>, 2019</w:t>
      </w:r>
    </w:p>
    <w:p w14:paraId="6AD8E013" w14:textId="77777777" w:rsidR="006473AB" w:rsidRPr="00762939" w:rsidRDefault="006473AB" w:rsidP="006473AB">
      <w:pPr>
        <w:jc w:val="center"/>
        <w:rPr>
          <w:b/>
          <w:bCs/>
          <w:sz w:val="32"/>
        </w:rPr>
      </w:pPr>
      <w:r w:rsidRPr="00762939">
        <w:rPr>
          <w:b/>
          <w:bCs/>
          <w:sz w:val="32"/>
        </w:rPr>
        <w:t>Educational Testing Service</w:t>
      </w:r>
    </w:p>
    <w:p w14:paraId="1D192D79" w14:textId="77777777" w:rsidR="006473AB" w:rsidRPr="00762939" w:rsidRDefault="006473AB" w:rsidP="006473AB">
      <w:pPr>
        <w:jc w:val="center"/>
        <w:rPr>
          <w:b/>
          <w:bCs/>
          <w:sz w:val="32"/>
        </w:rPr>
      </w:pPr>
      <w:r w:rsidRPr="00762939">
        <w:rPr>
          <w:b/>
          <w:bCs/>
          <w:noProof/>
          <w:sz w:val="32"/>
        </w:rPr>
        <w:drawing>
          <wp:inline distT="0" distB="0" distL="0" distR="0" wp14:anchorId="0FC03264" wp14:editId="4ED74EB4">
            <wp:extent cx="969264" cy="676656"/>
            <wp:effectExtent l="0" t="0" r="2540" b="9525"/>
            <wp:docPr id="67" name="Picture 67"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Educational Testing Service logo."/>
                    <pic:cNvPicPr/>
                  </pic:nvPicPr>
                  <pic:blipFill>
                    <a:blip r:embed="rId10">
                      <a:extLst>
                        <a:ext uri="{28A0092B-C50C-407E-A947-70E740481C1C}">
                          <a14:useLocalDpi xmlns:a14="http://schemas.microsoft.com/office/drawing/2010/main" val="0"/>
                        </a:ext>
                      </a:extLst>
                    </a:blip>
                    <a:stretch>
                      <a:fillRect/>
                    </a:stretch>
                  </pic:blipFill>
                  <pic:spPr>
                    <a:xfrm>
                      <a:off x="0" y="0"/>
                      <a:ext cx="969264" cy="676656"/>
                    </a:xfrm>
                    <a:prstGeom prst="rect">
                      <a:avLst/>
                    </a:prstGeom>
                  </pic:spPr>
                </pic:pic>
              </a:graphicData>
            </a:graphic>
          </wp:inline>
        </w:drawing>
      </w:r>
    </w:p>
    <w:p w14:paraId="4B58A34B" w14:textId="1AB98381" w:rsidR="005A6B98" w:rsidRDefault="006473AB" w:rsidP="006473AB">
      <w:pPr>
        <w:spacing w:after="480"/>
        <w:jc w:val="center"/>
        <w:rPr>
          <w:b/>
          <w:bCs/>
          <w:sz w:val="28"/>
        </w:rPr>
      </w:pPr>
      <w:r w:rsidRPr="00762939">
        <w:rPr>
          <w:b/>
          <w:bCs/>
          <w:sz w:val="28"/>
        </w:rPr>
        <w:t xml:space="preserve">Contract No. </w:t>
      </w:r>
      <w:r w:rsidRPr="00752DF2">
        <w:rPr>
          <w:b/>
          <w:bCs/>
          <w:sz w:val="28"/>
        </w:rPr>
        <w:t>CN150012</w:t>
      </w:r>
    </w:p>
    <w:p w14:paraId="3F4B6F95" w14:textId="77777777" w:rsidR="005A6B98" w:rsidRPr="000D5896" w:rsidRDefault="005A6B98" w:rsidP="0001092C">
      <w:pPr>
        <w:pStyle w:val="TOCHead"/>
      </w:pPr>
      <w:bookmarkStart w:id="0" w:name="_Toc456691067"/>
      <w:bookmarkStart w:id="1" w:name="_Toc456898956"/>
      <w:bookmarkStart w:id="2" w:name="_Toc456903870"/>
      <w:r w:rsidRPr="000D5896">
        <w:lastRenderedPageBreak/>
        <w:t>Table of Contents</w:t>
      </w:r>
      <w:bookmarkEnd w:id="0"/>
      <w:bookmarkEnd w:id="1"/>
      <w:bookmarkEnd w:id="2"/>
    </w:p>
    <w:p w14:paraId="73B4D7A5" w14:textId="7E1353A6" w:rsidR="00D56365" w:rsidRDefault="00D54D70">
      <w:pPr>
        <w:pStyle w:val="TOC1"/>
        <w:rPr>
          <w:rFonts w:asciiTheme="minorHAnsi" w:eastAsiaTheme="minorEastAsia" w:hAnsiTheme="minorHAnsi" w:cstheme="minorBidi"/>
          <w:b w:val="0"/>
          <w:color w:val="auto"/>
          <w:kern w:val="2"/>
          <w:sz w:val="22"/>
          <w:szCs w:val="22"/>
          <w14:ligatures w14:val="standardContextual"/>
        </w:rPr>
      </w:pPr>
      <w:r>
        <w:rPr>
          <w:b w:val="0"/>
          <w:u w:val="single"/>
        </w:rPr>
        <w:fldChar w:fldCharType="begin"/>
      </w:r>
      <w:r>
        <w:rPr>
          <w:b w:val="0"/>
        </w:rPr>
        <w:instrText xml:space="preserve"> TOC \h \z \t "Heading 2,1,Heading 3,2,Heading 4,3" </w:instrText>
      </w:r>
      <w:r>
        <w:rPr>
          <w:b w:val="0"/>
          <w:u w:val="single"/>
        </w:rPr>
        <w:fldChar w:fldCharType="separate"/>
      </w:r>
      <w:hyperlink w:anchor="_Toc180062733" w:history="1">
        <w:r w:rsidR="00D56365" w:rsidRPr="00C90DD0">
          <w:rPr>
            <w:rStyle w:val="Hyperlink"/>
          </w:rPr>
          <w:t>Chapter 1: Introduction</w:t>
        </w:r>
        <w:r w:rsidR="00D56365">
          <w:rPr>
            <w:webHidden/>
          </w:rPr>
          <w:tab/>
        </w:r>
        <w:r w:rsidR="00D56365">
          <w:rPr>
            <w:webHidden/>
          </w:rPr>
          <w:fldChar w:fldCharType="begin"/>
        </w:r>
        <w:r w:rsidR="00D56365">
          <w:rPr>
            <w:webHidden/>
          </w:rPr>
          <w:instrText xml:space="preserve"> PAGEREF _Toc180062733 \h </w:instrText>
        </w:r>
        <w:r w:rsidR="00D56365">
          <w:rPr>
            <w:webHidden/>
          </w:rPr>
        </w:r>
        <w:r w:rsidR="00D56365">
          <w:rPr>
            <w:webHidden/>
          </w:rPr>
          <w:fldChar w:fldCharType="separate"/>
        </w:r>
        <w:r w:rsidR="00D56365">
          <w:rPr>
            <w:webHidden/>
          </w:rPr>
          <w:t>1</w:t>
        </w:r>
        <w:r w:rsidR="00D56365">
          <w:rPr>
            <w:webHidden/>
          </w:rPr>
          <w:fldChar w:fldCharType="end"/>
        </w:r>
      </w:hyperlink>
    </w:p>
    <w:p w14:paraId="7BC1DB82" w14:textId="1B311713"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34" w:history="1">
        <w:r w:rsidRPr="00C90DD0">
          <w:rPr>
            <w:rStyle w:val="Hyperlink"/>
          </w:rPr>
          <w:t>1.1. Background</w:t>
        </w:r>
        <w:r>
          <w:rPr>
            <w:webHidden/>
          </w:rPr>
          <w:tab/>
        </w:r>
        <w:r>
          <w:rPr>
            <w:webHidden/>
          </w:rPr>
          <w:fldChar w:fldCharType="begin"/>
        </w:r>
        <w:r>
          <w:rPr>
            <w:webHidden/>
          </w:rPr>
          <w:instrText xml:space="preserve"> PAGEREF _Toc180062734 \h </w:instrText>
        </w:r>
        <w:r>
          <w:rPr>
            <w:webHidden/>
          </w:rPr>
        </w:r>
        <w:r>
          <w:rPr>
            <w:webHidden/>
          </w:rPr>
          <w:fldChar w:fldCharType="separate"/>
        </w:r>
        <w:r>
          <w:rPr>
            <w:webHidden/>
          </w:rPr>
          <w:t>1</w:t>
        </w:r>
        <w:r>
          <w:rPr>
            <w:webHidden/>
          </w:rPr>
          <w:fldChar w:fldCharType="end"/>
        </w:r>
      </w:hyperlink>
    </w:p>
    <w:p w14:paraId="570F131F" w14:textId="5BF22FB4"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35" w:history="1">
        <w:r w:rsidRPr="00C90DD0">
          <w:rPr>
            <w:rStyle w:val="Hyperlink"/>
          </w:rPr>
          <w:t>1.2. Purpose of the Second-Year Pilot</w:t>
        </w:r>
        <w:r>
          <w:rPr>
            <w:webHidden/>
          </w:rPr>
          <w:tab/>
        </w:r>
        <w:r>
          <w:rPr>
            <w:webHidden/>
          </w:rPr>
          <w:fldChar w:fldCharType="begin"/>
        </w:r>
        <w:r>
          <w:rPr>
            <w:webHidden/>
          </w:rPr>
          <w:instrText xml:space="preserve"> PAGEREF _Toc180062735 \h </w:instrText>
        </w:r>
        <w:r>
          <w:rPr>
            <w:webHidden/>
          </w:rPr>
        </w:r>
        <w:r>
          <w:rPr>
            <w:webHidden/>
          </w:rPr>
          <w:fldChar w:fldCharType="separate"/>
        </w:r>
        <w:r>
          <w:rPr>
            <w:webHidden/>
          </w:rPr>
          <w:t>2</w:t>
        </w:r>
        <w:r>
          <w:rPr>
            <w:webHidden/>
          </w:rPr>
          <w:fldChar w:fldCharType="end"/>
        </w:r>
      </w:hyperlink>
    </w:p>
    <w:p w14:paraId="785D60B4" w14:textId="48B2A8BD"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36" w:history="1">
        <w:r w:rsidRPr="00C90DD0">
          <w:rPr>
            <w:rStyle w:val="Hyperlink"/>
          </w:rPr>
          <w:t>1.3. Second-Year Pilot Content</w:t>
        </w:r>
        <w:r>
          <w:rPr>
            <w:webHidden/>
          </w:rPr>
          <w:tab/>
        </w:r>
        <w:r>
          <w:rPr>
            <w:webHidden/>
          </w:rPr>
          <w:fldChar w:fldCharType="begin"/>
        </w:r>
        <w:r>
          <w:rPr>
            <w:webHidden/>
          </w:rPr>
          <w:instrText xml:space="preserve"> PAGEREF _Toc180062736 \h </w:instrText>
        </w:r>
        <w:r>
          <w:rPr>
            <w:webHidden/>
          </w:rPr>
        </w:r>
        <w:r>
          <w:rPr>
            <w:webHidden/>
          </w:rPr>
          <w:fldChar w:fldCharType="separate"/>
        </w:r>
        <w:r>
          <w:rPr>
            <w:webHidden/>
          </w:rPr>
          <w:t>2</w:t>
        </w:r>
        <w:r>
          <w:rPr>
            <w:webHidden/>
          </w:rPr>
          <w:fldChar w:fldCharType="end"/>
        </w:r>
      </w:hyperlink>
    </w:p>
    <w:p w14:paraId="3153CE6E" w14:textId="21F1202F"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37" w:history="1">
        <w:r w:rsidRPr="00C90DD0">
          <w:rPr>
            <w:rStyle w:val="Hyperlink"/>
            <w:noProof/>
          </w:rPr>
          <w:t>1.3.1. Assessment Model</w:t>
        </w:r>
        <w:r>
          <w:rPr>
            <w:noProof/>
            <w:webHidden/>
          </w:rPr>
          <w:tab/>
        </w:r>
        <w:r>
          <w:rPr>
            <w:noProof/>
            <w:webHidden/>
          </w:rPr>
          <w:fldChar w:fldCharType="begin"/>
        </w:r>
        <w:r>
          <w:rPr>
            <w:noProof/>
            <w:webHidden/>
          </w:rPr>
          <w:instrText xml:space="preserve"> PAGEREF _Toc180062737 \h </w:instrText>
        </w:r>
        <w:r>
          <w:rPr>
            <w:noProof/>
            <w:webHidden/>
          </w:rPr>
        </w:r>
        <w:r>
          <w:rPr>
            <w:noProof/>
            <w:webHidden/>
          </w:rPr>
          <w:fldChar w:fldCharType="separate"/>
        </w:r>
        <w:r>
          <w:rPr>
            <w:noProof/>
            <w:webHidden/>
          </w:rPr>
          <w:t>2</w:t>
        </w:r>
        <w:r>
          <w:rPr>
            <w:noProof/>
            <w:webHidden/>
          </w:rPr>
          <w:fldChar w:fldCharType="end"/>
        </w:r>
      </w:hyperlink>
    </w:p>
    <w:p w14:paraId="7723214F" w14:textId="63659B98"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38" w:history="1">
        <w:r w:rsidRPr="00C90DD0">
          <w:rPr>
            <w:rStyle w:val="Hyperlink"/>
            <w:noProof/>
          </w:rPr>
          <w:t>1.3.2. California Next Generation Science Standards Core Content Connectors (Science Connectors)</w:t>
        </w:r>
        <w:r>
          <w:rPr>
            <w:noProof/>
            <w:webHidden/>
          </w:rPr>
          <w:tab/>
        </w:r>
        <w:r>
          <w:rPr>
            <w:noProof/>
            <w:webHidden/>
          </w:rPr>
          <w:fldChar w:fldCharType="begin"/>
        </w:r>
        <w:r>
          <w:rPr>
            <w:noProof/>
            <w:webHidden/>
          </w:rPr>
          <w:instrText xml:space="preserve"> PAGEREF _Toc180062738 \h </w:instrText>
        </w:r>
        <w:r>
          <w:rPr>
            <w:noProof/>
            <w:webHidden/>
          </w:rPr>
        </w:r>
        <w:r>
          <w:rPr>
            <w:noProof/>
            <w:webHidden/>
          </w:rPr>
          <w:fldChar w:fldCharType="separate"/>
        </w:r>
        <w:r>
          <w:rPr>
            <w:noProof/>
            <w:webHidden/>
          </w:rPr>
          <w:t>3</w:t>
        </w:r>
        <w:r>
          <w:rPr>
            <w:noProof/>
            <w:webHidden/>
          </w:rPr>
          <w:fldChar w:fldCharType="end"/>
        </w:r>
      </w:hyperlink>
    </w:p>
    <w:p w14:paraId="19C1BB41" w14:textId="258D63B3"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39" w:history="1">
        <w:r w:rsidRPr="00C90DD0">
          <w:rPr>
            <w:rStyle w:val="Hyperlink"/>
            <w:noProof/>
          </w:rPr>
          <w:t>1.3.3. Test Components for the Second-Year Pilot</w:t>
        </w:r>
        <w:r>
          <w:rPr>
            <w:noProof/>
            <w:webHidden/>
          </w:rPr>
          <w:tab/>
        </w:r>
        <w:r>
          <w:rPr>
            <w:noProof/>
            <w:webHidden/>
          </w:rPr>
          <w:fldChar w:fldCharType="begin"/>
        </w:r>
        <w:r>
          <w:rPr>
            <w:noProof/>
            <w:webHidden/>
          </w:rPr>
          <w:instrText xml:space="preserve"> PAGEREF _Toc180062739 \h </w:instrText>
        </w:r>
        <w:r>
          <w:rPr>
            <w:noProof/>
            <w:webHidden/>
          </w:rPr>
        </w:r>
        <w:r>
          <w:rPr>
            <w:noProof/>
            <w:webHidden/>
          </w:rPr>
          <w:fldChar w:fldCharType="separate"/>
        </w:r>
        <w:r>
          <w:rPr>
            <w:noProof/>
            <w:webHidden/>
          </w:rPr>
          <w:t>3</w:t>
        </w:r>
        <w:r>
          <w:rPr>
            <w:noProof/>
            <w:webHidden/>
          </w:rPr>
          <w:fldChar w:fldCharType="end"/>
        </w:r>
      </w:hyperlink>
    </w:p>
    <w:p w14:paraId="3839614A" w14:textId="5788B12C"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40" w:history="1">
        <w:r w:rsidRPr="00C90DD0">
          <w:rPr>
            <w:rStyle w:val="Hyperlink"/>
          </w:rPr>
          <w:t>1.4. Intended Population</w:t>
        </w:r>
        <w:r>
          <w:rPr>
            <w:webHidden/>
          </w:rPr>
          <w:tab/>
        </w:r>
        <w:r>
          <w:rPr>
            <w:webHidden/>
          </w:rPr>
          <w:fldChar w:fldCharType="begin"/>
        </w:r>
        <w:r>
          <w:rPr>
            <w:webHidden/>
          </w:rPr>
          <w:instrText xml:space="preserve"> PAGEREF _Toc180062740 \h </w:instrText>
        </w:r>
        <w:r>
          <w:rPr>
            <w:webHidden/>
          </w:rPr>
        </w:r>
        <w:r>
          <w:rPr>
            <w:webHidden/>
          </w:rPr>
          <w:fldChar w:fldCharType="separate"/>
        </w:r>
        <w:r>
          <w:rPr>
            <w:webHidden/>
          </w:rPr>
          <w:t>4</w:t>
        </w:r>
        <w:r>
          <w:rPr>
            <w:webHidden/>
          </w:rPr>
          <w:fldChar w:fldCharType="end"/>
        </w:r>
      </w:hyperlink>
    </w:p>
    <w:p w14:paraId="0C5621F6" w14:textId="2E7A837E"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41" w:history="1">
        <w:r w:rsidRPr="00C90DD0">
          <w:rPr>
            <w:rStyle w:val="Hyperlink"/>
          </w:rPr>
          <w:t>1.5. Testing Window and Times</w:t>
        </w:r>
        <w:r>
          <w:rPr>
            <w:webHidden/>
          </w:rPr>
          <w:tab/>
        </w:r>
        <w:r>
          <w:rPr>
            <w:webHidden/>
          </w:rPr>
          <w:fldChar w:fldCharType="begin"/>
        </w:r>
        <w:r>
          <w:rPr>
            <w:webHidden/>
          </w:rPr>
          <w:instrText xml:space="preserve"> PAGEREF _Toc180062741 \h </w:instrText>
        </w:r>
        <w:r>
          <w:rPr>
            <w:webHidden/>
          </w:rPr>
        </w:r>
        <w:r>
          <w:rPr>
            <w:webHidden/>
          </w:rPr>
          <w:fldChar w:fldCharType="separate"/>
        </w:r>
        <w:r>
          <w:rPr>
            <w:webHidden/>
          </w:rPr>
          <w:t>5</w:t>
        </w:r>
        <w:r>
          <w:rPr>
            <w:webHidden/>
          </w:rPr>
          <w:fldChar w:fldCharType="end"/>
        </w:r>
      </w:hyperlink>
    </w:p>
    <w:p w14:paraId="5F61982E" w14:textId="7B2CC9DB"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42" w:history="1">
        <w:r w:rsidRPr="00C90DD0">
          <w:rPr>
            <w:rStyle w:val="Hyperlink"/>
          </w:rPr>
          <w:t>1.6. Limitations of the Assessment</w:t>
        </w:r>
        <w:r>
          <w:rPr>
            <w:webHidden/>
          </w:rPr>
          <w:tab/>
        </w:r>
        <w:r>
          <w:rPr>
            <w:webHidden/>
          </w:rPr>
          <w:fldChar w:fldCharType="begin"/>
        </w:r>
        <w:r>
          <w:rPr>
            <w:webHidden/>
          </w:rPr>
          <w:instrText xml:space="preserve"> PAGEREF _Toc180062742 \h </w:instrText>
        </w:r>
        <w:r>
          <w:rPr>
            <w:webHidden/>
          </w:rPr>
        </w:r>
        <w:r>
          <w:rPr>
            <w:webHidden/>
          </w:rPr>
          <w:fldChar w:fldCharType="separate"/>
        </w:r>
        <w:r>
          <w:rPr>
            <w:webHidden/>
          </w:rPr>
          <w:t>5</w:t>
        </w:r>
        <w:r>
          <w:rPr>
            <w:webHidden/>
          </w:rPr>
          <w:fldChar w:fldCharType="end"/>
        </w:r>
      </w:hyperlink>
    </w:p>
    <w:p w14:paraId="3E18174B" w14:textId="1580DF44"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43" w:history="1">
        <w:r w:rsidRPr="00C90DD0">
          <w:rPr>
            <w:rStyle w:val="Hyperlink"/>
          </w:rPr>
          <w:t>1.7. Groups and Organizations Involved with the Assessment</w:t>
        </w:r>
        <w:r>
          <w:rPr>
            <w:webHidden/>
          </w:rPr>
          <w:tab/>
        </w:r>
        <w:r>
          <w:rPr>
            <w:webHidden/>
          </w:rPr>
          <w:fldChar w:fldCharType="begin"/>
        </w:r>
        <w:r>
          <w:rPr>
            <w:webHidden/>
          </w:rPr>
          <w:instrText xml:space="preserve"> PAGEREF _Toc180062743 \h </w:instrText>
        </w:r>
        <w:r>
          <w:rPr>
            <w:webHidden/>
          </w:rPr>
        </w:r>
        <w:r>
          <w:rPr>
            <w:webHidden/>
          </w:rPr>
          <w:fldChar w:fldCharType="separate"/>
        </w:r>
        <w:r>
          <w:rPr>
            <w:webHidden/>
          </w:rPr>
          <w:t>5</w:t>
        </w:r>
        <w:r>
          <w:rPr>
            <w:webHidden/>
          </w:rPr>
          <w:fldChar w:fldCharType="end"/>
        </w:r>
      </w:hyperlink>
    </w:p>
    <w:p w14:paraId="3D427861" w14:textId="2A4EF0E0"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44" w:history="1">
        <w:r w:rsidRPr="00C90DD0">
          <w:rPr>
            <w:rStyle w:val="Hyperlink"/>
            <w:noProof/>
          </w:rPr>
          <w:t>1.7.1. State Board of Education (SBE)</w:t>
        </w:r>
        <w:r>
          <w:rPr>
            <w:noProof/>
            <w:webHidden/>
          </w:rPr>
          <w:tab/>
        </w:r>
        <w:r>
          <w:rPr>
            <w:noProof/>
            <w:webHidden/>
          </w:rPr>
          <w:fldChar w:fldCharType="begin"/>
        </w:r>
        <w:r>
          <w:rPr>
            <w:noProof/>
            <w:webHidden/>
          </w:rPr>
          <w:instrText xml:space="preserve"> PAGEREF _Toc180062744 \h </w:instrText>
        </w:r>
        <w:r>
          <w:rPr>
            <w:noProof/>
            <w:webHidden/>
          </w:rPr>
        </w:r>
        <w:r>
          <w:rPr>
            <w:noProof/>
            <w:webHidden/>
          </w:rPr>
          <w:fldChar w:fldCharType="separate"/>
        </w:r>
        <w:r>
          <w:rPr>
            <w:noProof/>
            <w:webHidden/>
          </w:rPr>
          <w:t>5</w:t>
        </w:r>
        <w:r>
          <w:rPr>
            <w:noProof/>
            <w:webHidden/>
          </w:rPr>
          <w:fldChar w:fldCharType="end"/>
        </w:r>
      </w:hyperlink>
    </w:p>
    <w:p w14:paraId="3A10FCCD" w14:textId="2D4712E2"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45" w:history="1">
        <w:r w:rsidRPr="00C90DD0">
          <w:rPr>
            <w:rStyle w:val="Hyperlink"/>
            <w:noProof/>
          </w:rPr>
          <w:t>1.7.2. California Department of Education (CDE)</w:t>
        </w:r>
        <w:r>
          <w:rPr>
            <w:noProof/>
            <w:webHidden/>
          </w:rPr>
          <w:tab/>
        </w:r>
        <w:r>
          <w:rPr>
            <w:noProof/>
            <w:webHidden/>
          </w:rPr>
          <w:fldChar w:fldCharType="begin"/>
        </w:r>
        <w:r>
          <w:rPr>
            <w:noProof/>
            <w:webHidden/>
          </w:rPr>
          <w:instrText xml:space="preserve"> PAGEREF _Toc180062745 \h </w:instrText>
        </w:r>
        <w:r>
          <w:rPr>
            <w:noProof/>
            <w:webHidden/>
          </w:rPr>
        </w:r>
        <w:r>
          <w:rPr>
            <w:noProof/>
            <w:webHidden/>
          </w:rPr>
          <w:fldChar w:fldCharType="separate"/>
        </w:r>
        <w:r>
          <w:rPr>
            <w:noProof/>
            <w:webHidden/>
          </w:rPr>
          <w:t>6</w:t>
        </w:r>
        <w:r>
          <w:rPr>
            <w:noProof/>
            <w:webHidden/>
          </w:rPr>
          <w:fldChar w:fldCharType="end"/>
        </w:r>
      </w:hyperlink>
    </w:p>
    <w:p w14:paraId="38BF1CF7" w14:textId="4629FEF7"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46" w:history="1">
        <w:r w:rsidRPr="00C90DD0">
          <w:rPr>
            <w:rStyle w:val="Hyperlink"/>
            <w:noProof/>
          </w:rPr>
          <w:t>1.7.3. California Educators</w:t>
        </w:r>
        <w:r>
          <w:rPr>
            <w:noProof/>
            <w:webHidden/>
          </w:rPr>
          <w:tab/>
        </w:r>
        <w:r>
          <w:rPr>
            <w:noProof/>
            <w:webHidden/>
          </w:rPr>
          <w:fldChar w:fldCharType="begin"/>
        </w:r>
        <w:r>
          <w:rPr>
            <w:noProof/>
            <w:webHidden/>
          </w:rPr>
          <w:instrText xml:space="preserve"> PAGEREF _Toc180062746 \h </w:instrText>
        </w:r>
        <w:r>
          <w:rPr>
            <w:noProof/>
            <w:webHidden/>
          </w:rPr>
        </w:r>
        <w:r>
          <w:rPr>
            <w:noProof/>
            <w:webHidden/>
          </w:rPr>
          <w:fldChar w:fldCharType="separate"/>
        </w:r>
        <w:r>
          <w:rPr>
            <w:noProof/>
            <w:webHidden/>
          </w:rPr>
          <w:t>6</w:t>
        </w:r>
        <w:r>
          <w:rPr>
            <w:noProof/>
            <w:webHidden/>
          </w:rPr>
          <w:fldChar w:fldCharType="end"/>
        </w:r>
      </w:hyperlink>
    </w:p>
    <w:p w14:paraId="16C6F711" w14:textId="1BBC71D8"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47" w:history="1">
        <w:r w:rsidRPr="00C90DD0">
          <w:rPr>
            <w:rStyle w:val="Hyperlink"/>
            <w:noProof/>
          </w:rPr>
          <w:t>1.7.4. Contractors</w:t>
        </w:r>
        <w:r>
          <w:rPr>
            <w:noProof/>
            <w:webHidden/>
          </w:rPr>
          <w:tab/>
        </w:r>
        <w:r>
          <w:rPr>
            <w:noProof/>
            <w:webHidden/>
          </w:rPr>
          <w:fldChar w:fldCharType="begin"/>
        </w:r>
        <w:r>
          <w:rPr>
            <w:noProof/>
            <w:webHidden/>
          </w:rPr>
          <w:instrText xml:space="preserve"> PAGEREF _Toc180062747 \h </w:instrText>
        </w:r>
        <w:r>
          <w:rPr>
            <w:noProof/>
            <w:webHidden/>
          </w:rPr>
        </w:r>
        <w:r>
          <w:rPr>
            <w:noProof/>
            <w:webHidden/>
          </w:rPr>
          <w:fldChar w:fldCharType="separate"/>
        </w:r>
        <w:r>
          <w:rPr>
            <w:noProof/>
            <w:webHidden/>
          </w:rPr>
          <w:t>6</w:t>
        </w:r>
        <w:r>
          <w:rPr>
            <w:noProof/>
            <w:webHidden/>
          </w:rPr>
          <w:fldChar w:fldCharType="end"/>
        </w:r>
      </w:hyperlink>
    </w:p>
    <w:p w14:paraId="6A00F7A7" w14:textId="12FF5445"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48" w:history="1">
        <w:r w:rsidRPr="00C90DD0">
          <w:rPr>
            <w:rStyle w:val="Hyperlink"/>
          </w:rPr>
          <w:t>1.8. Systems Overview and Functionality</w:t>
        </w:r>
        <w:r>
          <w:rPr>
            <w:webHidden/>
          </w:rPr>
          <w:tab/>
        </w:r>
        <w:r>
          <w:rPr>
            <w:webHidden/>
          </w:rPr>
          <w:fldChar w:fldCharType="begin"/>
        </w:r>
        <w:r>
          <w:rPr>
            <w:webHidden/>
          </w:rPr>
          <w:instrText xml:space="preserve"> PAGEREF _Toc180062748 \h </w:instrText>
        </w:r>
        <w:r>
          <w:rPr>
            <w:webHidden/>
          </w:rPr>
        </w:r>
        <w:r>
          <w:rPr>
            <w:webHidden/>
          </w:rPr>
          <w:fldChar w:fldCharType="separate"/>
        </w:r>
        <w:r>
          <w:rPr>
            <w:webHidden/>
          </w:rPr>
          <w:t>7</w:t>
        </w:r>
        <w:r>
          <w:rPr>
            <w:webHidden/>
          </w:rPr>
          <w:fldChar w:fldCharType="end"/>
        </w:r>
      </w:hyperlink>
    </w:p>
    <w:p w14:paraId="4229AF83" w14:textId="79CF80D8"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49" w:history="1">
        <w:r w:rsidRPr="00C90DD0">
          <w:rPr>
            <w:rStyle w:val="Hyperlink"/>
            <w:noProof/>
          </w:rPr>
          <w:t>1.8.1. Test Operations Management System (TOMS)</w:t>
        </w:r>
        <w:r>
          <w:rPr>
            <w:noProof/>
            <w:webHidden/>
          </w:rPr>
          <w:tab/>
        </w:r>
        <w:r>
          <w:rPr>
            <w:noProof/>
            <w:webHidden/>
          </w:rPr>
          <w:fldChar w:fldCharType="begin"/>
        </w:r>
        <w:r>
          <w:rPr>
            <w:noProof/>
            <w:webHidden/>
          </w:rPr>
          <w:instrText xml:space="preserve"> PAGEREF _Toc180062749 \h </w:instrText>
        </w:r>
        <w:r>
          <w:rPr>
            <w:noProof/>
            <w:webHidden/>
          </w:rPr>
        </w:r>
        <w:r>
          <w:rPr>
            <w:noProof/>
            <w:webHidden/>
          </w:rPr>
          <w:fldChar w:fldCharType="separate"/>
        </w:r>
        <w:r>
          <w:rPr>
            <w:noProof/>
            <w:webHidden/>
          </w:rPr>
          <w:t>7</w:t>
        </w:r>
        <w:r>
          <w:rPr>
            <w:noProof/>
            <w:webHidden/>
          </w:rPr>
          <w:fldChar w:fldCharType="end"/>
        </w:r>
      </w:hyperlink>
    </w:p>
    <w:p w14:paraId="543F195E" w14:textId="22EF75AA"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50" w:history="1">
        <w:r w:rsidRPr="00C90DD0">
          <w:rPr>
            <w:rStyle w:val="Hyperlink"/>
            <w:noProof/>
          </w:rPr>
          <w:t>1.8.2. Online Reporting System (ORS)</w:t>
        </w:r>
        <w:r>
          <w:rPr>
            <w:noProof/>
            <w:webHidden/>
          </w:rPr>
          <w:tab/>
        </w:r>
        <w:r>
          <w:rPr>
            <w:noProof/>
            <w:webHidden/>
          </w:rPr>
          <w:fldChar w:fldCharType="begin"/>
        </w:r>
        <w:r>
          <w:rPr>
            <w:noProof/>
            <w:webHidden/>
          </w:rPr>
          <w:instrText xml:space="preserve"> PAGEREF _Toc180062750 \h </w:instrText>
        </w:r>
        <w:r>
          <w:rPr>
            <w:noProof/>
            <w:webHidden/>
          </w:rPr>
        </w:r>
        <w:r>
          <w:rPr>
            <w:noProof/>
            <w:webHidden/>
          </w:rPr>
          <w:fldChar w:fldCharType="separate"/>
        </w:r>
        <w:r>
          <w:rPr>
            <w:noProof/>
            <w:webHidden/>
          </w:rPr>
          <w:t>7</w:t>
        </w:r>
        <w:r>
          <w:rPr>
            <w:noProof/>
            <w:webHidden/>
          </w:rPr>
          <w:fldChar w:fldCharType="end"/>
        </w:r>
      </w:hyperlink>
    </w:p>
    <w:p w14:paraId="13BD10C1" w14:textId="03EC7059"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51" w:history="1">
        <w:r w:rsidRPr="00C90DD0">
          <w:rPr>
            <w:rStyle w:val="Hyperlink"/>
          </w:rPr>
          <w:t>1.9. Overview of the Technical Report</w:t>
        </w:r>
        <w:r>
          <w:rPr>
            <w:webHidden/>
          </w:rPr>
          <w:tab/>
        </w:r>
        <w:r>
          <w:rPr>
            <w:webHidden/>
          </w:rPr>
          <w:fldChar w:fldCharType="begin"/>
        </w:r>
        <w:r>
          <w:rPr>
            <w:webHidden/>
          </w:rPr>
          <w:instrText xml:space="preserve"> PAGEREF _Toc180062751 \h </w:instrText>
        </w:r>
        <w:r>
          <w:rPr>
            <w:webHidden/>
          </w:rPr>
        </w:r>
        <w:r>
          <w:rPr>
            <w:webHidden/>
          </w:rPr>
          <w:fldChar w:fldCharType="separate"/>
        </w:r>
        <w:r>
          <w:rPr>
            <w:webHidden/>
          </w:rPr>
          <w:t>7</w:t>
        </w:r>
        <w:r>
          <w:rPr>
            <w:webHidden/>
          </w:rPr>
          <w:fldChar w:fldCharType="end"/>
        </w:r>
      </w:hyperlink>
    </w:p>
    <w:p w14:paraId="57387B47" w14:textId="2A80FA14"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52" w:history="1">
        <w:r w:rsidRPr="00C90DD0">
          <w:rPr>
            <w:rStyle w:val="Hyperlink"/>
          </w:rPr>
          <w:t>References</w:t>
        </w:r>
        <w:r>
          <w:rPr>
            <w:webHidden/>
          </w:rPr>
          <w:tab/>
        </w:r>
        <w:r>
          <w:rPr>
            <w:webHidden/>
          </w:rPr>
          <w:fldChar w:fldCharType="begin"/>
        </w:r>
        <w:r>
          <w:rPr>
            <w:webHidden/>
          </w:rPr>
          <w:instrText xml:space="preserve"> PAGEREF _Toc180062752 \h </w:instrText>
        </w:r>
        <w:r>
          <w:rPr>
            <w:webHidden/>
          </w:rPr>
        </w:r>
        <w:r>
          <w:rPr>
            <w:webHidden/>
          </w:rPr>
          <w:fldChar w:fldCharType="separate"/>
        </w:r>
        <w:r>
          <w:rPr>
            <w:webHidden/>
          </w:rPr>
          <w:t>9</w:t>
        </w:r>
        <w:r>
          <w:rPr>
            <w:webHidden/>
          </w:rPr>
          <w:fldChar w:fldCharType="end"/>
        </w:r>
      </w:hyperlink>
    </w:p>
    <w:p w14:paraId="2CDE315B" w14:textId="6D37805F" w:rsidR="00D56365" w:rsidRDefault="00D56365">
      <w:pPr>
        <w:pStyle w:val="TOC1"/>
        <w:rPr>
          <w:rFonts w:asciiTheme="minorHAnsi" w:eastAsiaTheme="minorEastAsia" w:hAnsiTheme="minorHAnsi" w:cstheme="minorBidi"/>
          <w:b w:val="0"/>
          <w:color w:val="auto"/>
          <w:kern w:val="2"/>
          <w:sz w:val="22"/>
          <w:szCs w:val="22"/>
          <w14:ligatures w14:val="standardContextual"/>
        </w:rPr>
      </w:pPr>
      <w:hyperlink w:anchor="_Toc180062753" w:history="1">
        <w:r w:rsidRPr="00C90DD0">
          <w:rPr>
            <w:rStyle w:val="Hyperlink"/>
          </w:rPr>
          <w:t>Chapter 2: Overview of the CAA for Science Second-Year Pilot Processes</w:t>
        </w:r>
        <w:r>
          <w:rPr>
            <w:webHidden/>
          </w:rPr>
          <w:tab/>
        </w:r>
        <w:r>
          <w:rPr>
            <w:webHidden/>
          </w:rPr>
          <w:fldChar w:fldCharType="begin"/>
        </w:r>
        <w:r>
          <w:rPr>
            <w:webHidden/>
          </w:rPr>
          <w:instrText xml:space="preserve"> PAGEREF _Toc180062753 \h </w:instrText>
        </w:r>
        <w:r>
          <w:rPr>
            <w:webHidden/>
          </w:rPr>
        </w:r>
        <w:r>
          <w:rPr>
            <w:webHidden/>
          </w:rPr>
          <w:fldChar w:fldCharType="separate"/>
        </w:r>
        <w:r>
          <w:rPr>
            <w:webHidden/>
          </w:rPr>
          <w:t>10</w:t>
        </w:r>
        <w:r>
          <w:rPr>
            <w:webHidden/>
          </w:rPr>
          <w:fldChar w:fldCharType="end"/>
        </w:r>
      </w:hyperlink>
    </w:p>
    <w:p w14:paraId="63182C60" w14:textId="68EB6C0F"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54" w:history="1">
        <w:r w:rsidRPr="00C90DD0">
          <w:rPr>
            <w:rStyle w:val="Hyperlink"/>
          </w:rPr>
          <w:t>2.1. Embedded Performance Task (PT) Development and Review</w:t>
        </w:r>
        <w:r>
          <w:rPr>
            <w:webHidden/>
          </w:rPr>
          <w:tab/>
        </w:r>
        <w:r>
          <w:rPr>
            <w:webHidden/>
          </w:rPr>
          <w:fldChar w:fldCharType="begin"/>
        </w:r>
        <w:r>
          <w:rPr>
            <w:webHidden/>
          </w:rPr>
          <w:instrText xml:space="preserve"> PAGEREF _Toc180062754 \h </w:instrText>
        </w:r>
        <w:r>
          <w:rPr>
            <w:webHidden/>
          </w:rPr>
        </w:r>
        <w:r>
          <w:rPr>
            <w:webHidden/>
          </w:rPr>
          <w:fldChar w:fldCharType="separate"/>
        </w:r>
        <w:r>
          <w:rPr>
            <w:webHidden/>
          </w:rPr>
          <w:t>10</w:t>
        </w:r>
        <w:r>
          <w:rPr>
            <w:webHidden/>
          </w:rPr>
          <w:fldChar w:fldCharType="end"/>
        </w:r>
      </w:hyperlink>
    </w:p>
    <w:p w14:paraId="316B412F" w14:textId="0C842387"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55" w:history="1">
        <w:r w:rsidRPr="00C90DD0">
          <w:rPr>
            <w:rStyle w:val="Hyperlink"/>
            <w:noProof/>
          </w:rPr>
          <w:t>2.1.1. Selection of Science Connectors for Embedded PT Development</w:t>
        </w:r>
        <w:r>
          <w:rPr>
            <w:noProof/>
            <w:webHidden/>
          </w:rPr>
          <w:tab/>
        </w:r>
        <w:r>
          <w:rPr>
            <w:noProof/>
            <w:webHidden/>
          </w:rPr>
          <w:fldChar w:fldCharType="begin"/>
        </w:r>
        <w:r>
          <w:rPr>
            <w:noProof/>
            <w:webHidden/>
          </w:rPr>
          <w:instrText xml:space="preserve"> PAGEREF _Toc180062755 \h </w:instrText>
        </w:r>
        <w:r>
          <w:rPr>
            <w:noProof/>
            <w:webHidden/>
          </w:rPr>
        </w:r>
        <w:r>
          <w:rPr>
            <w:noProof/>
            <w:webHidden/>
          </w:rPr>
          <w:fldChar w:fldCharType="separate"/>
        </w:r>
        <w:r>
          <w:rPr>
            <w:noProof/>
            <w:webHidden/>
          </w:rPr>
          <w:t>10</w:t>
        </w:r>
        <w:r>
          <w:rPr>
            <w:noProof/>
            <w:webHidden/>
          </w:rPr>
          <w:fldChar w:fldCharType="end"/>
        </w:r>
      </w:hyperlink>
    </w:p>
    <w:p w14:paraId="7AB06789" w14:textId="6326D3CF"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56" w:history="1">
        <w:r w:rsidRPr="00C90DD0">
          <w:rPr>
            <w:rStyle w:val="Hyperlink"/>
            <w:noProof/>
          </w:rPr>
          <w:t>2.1.2. Universal Design Principles</w:t>
        </w:r>
        <w:r>
          <w:rPr>
            <w:noProof/>
            <w:webHidden/>
          </w:rPr>
          <w:tab/>
        </w:r>
        <w:r>
          <w:rPr>
            <w:noProof/>
            <w:webHidden/>
          </w:rPr>
          <w:fldChar w:fldCharType="begin"/>
        </w:r>
        <w:r>
          <w:rPr>
            <w:noProof/>
            <w:webHidden/>
          </w:rPr>
          <w:instrText xml:space="preserve"> PAGEREF _Toc180062756 \h </w:instrText>
        </w:r>
        <w:r>
          <w:rPr>
            <w:noProof/>
            <w:webHidden/>
          </w:rPr>
        </w:r>
        <w:r>
          <w:rPr>
            <w:noProof/>
            <w:webHidden/>
          </w:rPr>
          <w:fldChar w:fldCharType="separate"/>
        </w:r>
        <w:r>
          <w:rPr>
            <w:noProof/>
            <w:webHidden/>
          </w:rPr>
          <w:t>10</w:t>
        </w:r>
        <w:r>
          <w:rPr>
            <w:noProof/>
            <w:webHidden/>
          </w:rPr>
          <w:fldChar w:fldCharType="end"/>
        </w:r>
      </w:hyperlink>
    </w:p>
    <w:p w14:paraId="5C80ED33" w14:textId="44CB2230"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57" w:history="1">
        <w:r w:rsidRPr="00C90DD0">
          <w:rPr>
            <w:rStyle w:val="Hyperlink"/>
            <w:noProof/>
          </w:rPr>
          <w:t>2.1.3. Embedded PTs Developed for Grades Five and Eight and High School</w:t>
        </w:r>
        <w:r>
          <w:rPr>
            <w:noProof/>
            <w:webHidden/>
          </w:rPr>
          <w:tab/>
        </w:r>
        <w:r>
          <w:rPr>
            <w:noProof/>
            <w:webHidden/>
          </w:rPr>
          <w:fldChar w:fldCharType="begin"/>
        </w:r>
        <w:r>
          <w:rPr>
            <w:noProof/>
            <w:webHidden/>
          </w:rPr>
          <w:instrText xml:space="preserve"> PAGEREF _Toc180062757 \h </w:instrText>
        </w:r>
        <w:r>
          <w:rPr>
            <w:noProof/>
            <w:webHidden/>
          </w:rPr>
        </w:r>
        <w:r>
          <w:rPr>
            <w:noProof/>
            <w:webHidden/>
          </w:rPr>
          <w:fldChar w:fldCharType="separate"/>
        </w:r>
        <w:r>
          <w:rPr>
            <w:noProof/>
            <w:webHidden/>
          </w:rPr>
          <w:t>11</w:t>
        </w:r>
        <w:r>
          <w:rPr>
            <w:noProof/>
            <w:webHidden/>
          </w:rPr>
          <w:fldChar w:fldCharType="end"/>
        </w:r>
      </w:hyperlink>
    </w:p>
    <w:p w14:paraId="5918B63C" w14:textId="659A6E9F"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58" w:history="1">
        <w:r w:rsidRPr="00C90DD0">
          <w:rPr>
            <w:rStyle w:val="Hyperlink"/>
          </w:rPr>
          <w:t>2.2. Test Administration</w:t>
        </w:r>
        <w:r>
          <w:rPr>
            <w:webHidden/>
          </w:rPr>
          <w:tab/>
        </w:r>
        <w:r>
          <w:rPr>
            <w:webHidden/>
          </w:rPr>
          <w:fldChar w:fldCharType="begin"/>
        </w:r>
        <w:r>
          <w:rPr>
            <w:webHidden/>
          </w:rPr>
          <w:instrText xml:space="preserve"> PAGEREF _Toc180062758 \h </w:instrText>
        </w:r>
        <w:r>
          <w:rPr>
            <w:webHidden/>
          </w:rPr>
        </w:r>
        <w:r>
          <w:rPr>
            <w:webHidden/>
          </w:rPr>
          <w:fldChar w:fldCharType="separate"/>
        </w:r>
        <w:r>
          <w:rPr>
            <w:webHidden/>
          </w:rPr>
          <w:t>11</w:t>
        </w:r>
        <w:r>
          <w:rPr>
            <w:webHidden/>
          </w:rPr>
          <w:fldChar w:fldCharType="end"/>
        </w:r>
      </w:hyperlink>
    </w:p>
    <w:p w14:paraId="24140D8A" w14:textId="790C4FD5"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59" w:history="1">
        <w:r w:rsidRPr="00C90DD0">
          <w:rPr>
            <w:rStyle w:val="Hyperlink"/>
            <w:noProof/>
          </w:rPr>
          <w:t>2.2.1. Accessibility Features</w:t>
        </w:r>
        <w:r>
          <w:rPr>
            <w:noProof/>
            <w:webHidden/>
          </w:rPr>
          <w:tab/>
        </w:r>
        <w:r>
          <w:rPr>
            <w:noProof/>
            <w:webHidden/>
          </w:rPr>
          <w:fldChar w:fldCharType="begin"/>
        </w:r>
        <w:r>
          <w:rPr>
            <w:noProof/>
            <w:webHidden/>
          </w:rPr>
          <w:instrText xml:space="preserve"> PAGEREF _Toc180062759 \h </w:instrText>
        </w:r>
        <w:r>
          <w:rPr>
            <w:noProof/>
            <w:webHidden/>
          </w:rPr>
        </w:r>
        <w:r>
          <w:rPr>
            <w:noProof/>
            <w:webHidden/>
          </w:rPr>
          <w:fldChar w:fldCharType="separate"/>
        </w:r>
        <w:r>
          <w:rPr>
            <w:noProof/>
            <w:webHidden/>
          </w:rPr>
          <w:t>11</w:t>
        </w:r>
        <w:r>
          <w:rPr>
            <w:noProof/>
            <w:webHidden/>
          </w:rPr>
          <w:fldChar w:fldCharType="end"/>
        </w:r>
      </w:hyperlink>
    </w:p>
    <w:p w14:paraId="305836A2" w14:textId="3EFD5425"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60" w:history="1">
        <w:r w:rsidRPr="00C90DD0">
          <w:rPr>
            <w:rStyle w:val="Hyperlink"/>
            <w:noProof/>
          </w:rPr>
          <w:t>2.2.2. Individualizations</w:t>
        </w:r>
        <w:r>
          <w:rPr>
            <w:noProof/>
            <w:webHidden/>
          </w:rPr>
          <w:tab/>
        </w:r>
        <w:r>
          <w:rPr>
            <w:noProof/>
            <w:webHidden/>
          </w:rPr>
          <w:fldChar w:fldCharType="begin"/>
        </w:r>
        <w:r>
          <w:rPr>
            <w:noProof/>
            <w:webHidden/>
          </w:rPr>
          <w:instrText xml:space="preserve"> PAGEREF _Toc180062760 \h </w:instrText>
        </w:r>
        <w:r>
          <w:rPr>
            <w:noProof/>
            <w:webHidden/>
          </w:rPr>
        </w:r>
        <w:r>
          <w:rPr>
            <w:noProof/>
            <w:webHidden/>
          </w:rPr>
          <w:fldChar w:fldCharType="separate"/>
        </w:r>
        <w:r>
          <w:rPr>
            <w:noProof/>
            <w:webHidden/>
          </w:rPr>
          <w:t>11</w:t>
        </w:r>
        <w:r>
          <w:rPr>
            <w:noProof/>
            <w:webHidden/>
          </w:rPr>
          <w:fldChar w:fldCharType="end"/>
        </w:r>
      </w:hyperlink>
    </w:p>
    <w:p w14:paraId="4334B3FA" w14:textId="2B2D631E"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61" w:history="1">
        <w:r w:rsidRPr="00C90DD0">
          <w:rPr>
            <w:rStyle w:val="Hyperlink"/>
          </w:rPr>
          <w:t>2.3. Participation</w:t>
        </w:r>
        <w:r>
          <w:rPr>
            <w:webHidden/>
          </w:rPr>
          <w:tab/>
        </w:r>
        <w:r>
          <w:rPr>
            <w:webHidden/>
          </w:rPr>
          <w:fldChar w:fldCharType="begin"/>
        </w:r>
        <w:r>
          <w:rPr>
            <w:webHidden/>
          </w:rPr>
          <w:instrText xml:space="preserve"> PAGEREF _Toc180062761 \h </w:instrText>
        </w:r>
        <w:r>
          <w:rPr>
            <w:webHidden/>
          </w:rPr>
        </w:r>
        <w:r>
          <w:rPr>
            <w:webHidden/>
          </w:rPr>
          <w:fldChar w:fldCharType="separate"/>
        </w:r>
        <w:r>
          <w:rPr>
            <w:webHidden/>
          </w:rPr>
          <w:t>11</w:t>
        </w:r>
        <w:r>
          <w:rPr>
            <w:webHidden/>
          </w:rPr>
          <w:fldChar w:fldCharType="end"/>
        </w:r>
      </w:hyperlink>
    </w:p>
    <w:p w14:paraId="57E95077" w14:textId="436ABBCE"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62" w:history="1">
        <w:r w:rsidRPr="00C90DD0">
          <w:rPr>
            <w:rStyle w:val="Hyperlink"/>
          </w:rPr>
          <w:t>2.4. Scores</w:t>
        </w:r>
        <w:r>
          <w:rPr>
            <w:webHidden/>
          </w:rPr>
          <w:tab/>
        </w:r>
        <w:r>
          <w:rPr>
            <w:webHidden/>
          </w:rPr>
          <w:fldChar w:fldCharType="begin"/>
        </w:r>
        <w:r>
          <w:rPr>
            <w:webHidden/>
          </w:rPr>
          <w:instrText xml:space="preserve"> PAGEREF _Toc180062762 \h </w:instrText>
        </w:r>
        <w:r>
          <w:rPr>
            <w:webHidden/>
          </w:rPr>
        </w:r>
        <w:r>
          <w:rPr>
            <w:webHidden/>
          </w:rPr>
          <w:fldChar w:fldCharType="separate"/>
        </w:r>
        <w:r>
          <w:rPr>
            <w:webHidden/>
          </w:rPr>
          <w:t>12</w:t>
        </w:r>
        <w:r>
          <w:rPr>
            <w:webHidden/>
          </w:rPr>
          <w:fldChar w:fldCharType="end"/>
        </w:r>
      </w:hyperlink>
    </w:p>
    <w:p w14:paraId="2CC0CC7C" w14:textId="2DA85C8C"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63" w:history="1">
        <w:r w:rsidRPr="00C90DD0">
          <w:rPr>
            <w:rStyle w:val="Hyperlink"/>
            <w:noProof/>
          </w:rPr>
          <w:t>2.4.1. Score Reporting</w:t>
        </w:r>
        <w:r>
          <w:rPr>
            <w:noProof/>
            <w:webHidden/>
          </w:rPr>
          <w:tab/>
        </w:r>
        <w:r>
          <w:rPr>
            <w:noProof/>
            <w:webHidden/>
          </w:rPr>
          <w:fldChar w:fldCharType="begin"/>
        </w:r>
        <w:r>
          <w:rPr>
            <w:noProof/>
            <w:webHidden/>
          </w:rPr>
          <w:instrText xml:space="preserve"> PAGEREF _Toc180062763 \h </w:instrText>
        </w:r>
        <w:r>
          <w:rPr>
            <w:noProof/>
            <w:webHidden/>
          </w:rPr>
        </w:r>
        <w:r>
          <w:rPr>
            <w:noProof/>
            <w:webHidden/>
          </w:rPr>
          <w:fldChar w:fldCharType="separate"/>
        </w:r>
        <w:r>
          <w:rPr>
            <w:noProof/>
            <w:webHidden/>
          </w:rPr>
          <w:t>12</w:t>
        </w:r>
        <w:r>
          <w:rPr>
            <w:noProof/>
            <w:webHidden/>
          </w:rPr>
          <w:fldChar w:fldCharType="end"/>
        </w:r>
      </w:hyperlink>
    </w:p>
    <w:p w14:paraId="7B71700F" w14:textId="0C5BB977"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64" w:history="1">
        <w:r w:rsidRPr="00C90DD0">
          <w:rPr>
            <w:rStyle w:val="Hyperlink"/>
            <w:noProof/>
          </w:rPr>
          <w:t>2.4.2. Aggregation Procedures</w:t>
        </w:r>
        <w:r>
          <w:rPr>
            <w:noProof/>
            <w:webHidden/>
          </w:rPr>
          <w:tab/>
        </w:r>
        <w:r>
          <w:rPr>
            <w:noProof/>
            <w:webHidden/>
          </w:rPr>
          <w:fldChar w:fldCharType="begin"/>
        </w:r>
        <w:r>
          <w:rPr>
            <w:noProof/>
            <w:webHidden/>
          </w:rPr>
          <w:instrText xml:space="preserve"> PAGEREF _Toc180062764 \h </w:instrText>
        </w:r>
        <w:r>
          <w:rPr>
            <w:noProof/>
            <w:webHidden/>
          </w:rPr>
        </w:r>
        <w:r>
          <w:rPr>
            <w:noProof/>
            <w:webHidden/>
          </w:rPr>
          <w:fldChar w:fldCharType="separate"/>
        </w:r>
        <w:r>
          <w:rPr>
            <w:noProof/>
            <w:webHidden/>
          </w:rPr>
          <w:t>12</w:t>
        </w:r>
        <w:r>
          <w:rPr>
            <w:noProof/>
            <w:webHidden/>
          </w:rPr>
          <w:fldChar w:fldCharType="end"/>
        </w:r>
      </w:hyperlink>
    </w:p>
    <w:p w14:paraId="49E4E66F" w14:textId="5463E92B"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65" w:history="1">
        <w:r w:rsidRPr="00C90DD0">
          <w:rPr>
            <w:rStyle w:val="Hyperlink"/>
          </w:rPr>
          <w:t>2.5. Overview of Psychometric Analyses</w:t>
        </w:r>
        <w:r>
          <w:rPr>
            <w:webHidden/>
          </w:rPr>
          <w:tab/>
        </w:r>
        <w:r>
          <w:rPr>
            <w:webHidden/>
          </w:rPr>
          <w:fldChar w:fldCharType="begin"/>
        </w:r>
        <w:r>
          <w:rPr>
            <w:webHidden/>
          </w:rPr>
          <w:instrText xml:space="preserve"> PAGEREF _Toc180062765 \h </w:instrText>
        </w:r>
        <w:r>
          <w:rPr>
            <w:webHidden/>
          </w:rPr>
        </w:r>
        <w:r>
          <w:rPr>
            <w:webHidden/>
          </w:rPr>
          <w:fldChar w:fldCharType="separate"/>
        </w:r>
        <w:r>
          <w:rPr>
            <w:webHidden/>
          </w:rPr>
          <w:t>13</w:t>
        </w:r>
        <w:r>
          <w:rPr>
            <w:webHidden/>
          </w:rPr>
          <w:fldChar w:fldCharType="end"/>
        </w:r>
      </w:hyperlink>
    </w:p>
    <w:p w14:paraId="6D691B3F" w14:textId="30783D4F"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66" w:history="1">
        <w:r w:rsidRPr="00C90DD0">
          <w:rPr>
            <w:rStyle w:val="Hyperlink"/>
            <w:noProof/>
          </w:rPr>
          <w:t>2.5.1. Analysis Types</w:t>
        </w:r>
        <w:r>
          <w:rPr>
            <w:noProof/>
            <w:webHidden/>
          </w:rPr>
          <w:tab/>
        </w:r>
        <w:r>
          <w:rPr>
            <w:noProof/>
            <w:webHidden/>
          </w:rPr>
          <w:fldChar w:fldCharType="begin"/>
        </w:r>
        <w:r>
          <w:rPr>
            <w:noProof/>
            <w:webHidden/>
          </w:rPr>
          <w:instrText xml:space="preserve"> PAGEREF _Toc180062766 \h </w:instrText>
        </w:r>
        <w:r>
          <w:rPr>
            <w:noProof/>
            <w:webHidden/>
          </w:rPr>
        </w:r>
        <w:r>
          <w:rPr>
            <w:noProof/>
            <w:webHidden/>
          </w:rPr>
          <w:fldChar w:fldCharType="separate"/>
        </w:r>
        <w:r>
          <w:rPr>
            <w:noProof/>
            <w:webHidden/>
          </w:rPr>
          <w:t>13</w:t>
        </w:r>
        <w:r>
          <w:rPr>
            <w:noProof/>
            <w:webHidden/>
          </w:rPr>
          <w:fldChar w:fldCharType="end"/>
        </w:r>
      </w:hyperlink>
    </w:p>
    <w:p w14:paraId="74472171" w14:textId="15D73416"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67" w:history="1">
        <w:r w:rsidRPr="00C90DD0">
          <w:rPr>
            <w:rStyle w:val="Hyperlink"/>
            <w:noProof/>
            <w:lang w:eastAsia="ko-KR"/>
          </w:rPr>
          <w:t>2.5.2. Description of DIF Analyses</w:t>
        </w:r>
        <w:r>
          <w:rPr>
            <w:noProof/>
            <w:webHidden/>
          </w:rPr>
          <w:tab/>
        </w:r>
        <w:r>
          <w:rPr>
            <w:noProof/>
            <w:webHidden/>
          </w:rPr>
          <w:fldChar w:fldCharType="begin"/>
        </w:r>
        <w:r>
          <w:rPr>
            <w:noProof/>
            <w:webHidden/>
          </w:rPr>
          <w:instrText xml:space="preserve"> PAGEREF _Toc180062767 \h </w:instrText>
        </w:r>
        <w:r>
          <w:rPr>
            <w:noProof/>
            <w:webHidden/>
          </w:rPr>
        </w:r>
        <w:r>
          <w:rPr>
            <w:noProof/>
            <w:webHidden/>
          </w:rPr>
          <w:fldChar w:fldCharType="separate"/>
        </w:r>
        <w:r>
          <w:rPr>
            <w:noProof/>
            <w:webHidden/>
          </w:rPr>
          <w:t>13</w:t>
        </w:r>
        <w:r>
          <w:rPr>
            <w:noProof/>
            <w:webHidden/>
          </w:rPr>
          <w:fldChar w:fldCharType="end"/>
        </w:r>
      </w:hyperlink>
    </w:p>
    <w:p w14:paraId="67DAD912" w14:textId="6C2C4080"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68" w:history="1">
        <w:r w:rsidRPr="00C90DD0">
          <w:rPr>
            <w:rStyle w:val="Hyperlink"/>
          </w:rPr>
          <w:t>References</w:t>
        </w:r>
        <w:r>
          <w:rPr>
            <w:webHidden/>
          </w:rPr>
          <w:tab/>
        </w:r>
        <w:r>
          <w:rPr>
            <w:webHidden/>
          </w:rPr>
          <w:fldChar w:fldCharType="begin"/>
        </w:r>
        <w:r>
          <w:rPr>
            <w:webHidden/>
          </w:rPr>
          <w:instrText xml:space="preserve"> PAGEREF _Toc180062768 \h </w:instrText>
        </w:r>
        <w:r>
          <w:rPr>
            <w:webHidden/>
          </w:rPr>
        </w:r>
        <w:r>
          <w:rPr>
            <w:webHidden/>
          </w:rPr>
          <w:fldChar w:fldCharType="separate"/>
        </w:r>
        <w:r>
          <w:rPr>
            <w:webHidden/>
          </w:rPr>
          <w:t>14</w:t>
        </w:r>
        <w:r>
          <w:rPr>
            <w:webHidden/>
          </w:rPr>
          <w:fldChar w:fldCharType="end"/>
        </w:r>
      </w:hyperlink>
    </w:p>
    <w:p w14:paraId="51C66C77" w14:textId="39E121DF"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69" w:history="1">
        <w:r w:rsidRPr="00C90DD0">
          <w:rPr>
            <w:rStyle w:val="Hyperlink"/>
          </w:rPr>
          <w:t>Appendix 2.A Participation Rates</w:t>
        </w:r>
        <w:r>
          <w:rPr>
            <w:webHidden/>
          </w:rPr>
          <w:tab/>
        </w:r>
        <w:r>
          <w:rPr>
            <w:webHidden/>
          </w:rPr>
          <w:fldChar w:fldCharType="begin"/>
        </w:r>
        <w:r>
          <w:rPr>
            <w:webHidden/>
          </w:rPr>
          <w:instrText xml:space="preserve"> PAGEREF _Toc180062769 \h </w:instrText>
        </w:r>
        <w:r>
          <w:rPr>
            <w:webHidden/>
          </w:rPr>
        </w:r>
        <w:r>
          <w:rPr>
            <w:webHidden/>
          </w:rPr>
          <w:fldChar w:fldCharType="separate"/>
        </w:r>
        <w:r>
          <w:rPr>
            <w:webHidden/>
          </w:rPr>
          <w:t>15</w:t>
        </w:r>
        <w:r>
          <w:rPr>
            <w:webHidden/>
          </w:rPr>
          <w:fldChar w:fldCharType="end"/>
        </w:r>
      </w:hyperlink>
    </w:p>
    <w:p w14:paraId="443C04C5" w14:textId="61BFBB26" w:rsidR="00D56365" w:rsidRDefault="00D56365">
      <w:pPr>
        <w:pStyle w:val="TOC1"/>
        <w:rPr>
          <w:rFonts w:asciiTheme="minorHAnsi" w:eastAsiaTheme="minorEastAsia" w:hAnsiTheme="minorHAnsi" w:cstheme="minorBidi"/>
          <w:b w:val="0"/>
          <w:color w:val="auto"/>
          <w:kern w:val="2"/>
          <w:sz w:val="22"/>
          <w:szCs w:val="22"/>
          <w14:ligatures w14:val="standardContextual"/>
        </w:rPr>
      </w:pPr>
      <w:hyperlink w:anchor="_Toc180062770" w:history="1">
        <w:r w:rsidRPr="00C90DD0">
          <w:rPr>
            <w:rStyle w:val="Hyperlink"/>
          </w:rPr>
          <w:t>Chapter 3: Embedded Performance Task (PT) Development and Review</w:t>
        </w:r>
        <w:r>
          <w:rPr>
            <w:webHidden/>
          </w:rPr>
          <w:tab/>
        </w:r>
        <w:r>
          <w:rPr>
            <w:webHidden/>
          </w:rPr>
          <w:fldChar w:fldCharType="begin"/>
        </w:r>
        <w:r>
          <w:rPr>
            <w:webHidden/>
          </w:rPr>
          <w:instrText xml:space="preserve"> PAGEREF _Toc180062770 \h </w:instrText>
        </w:r>
        <w:r>
          <w:rPr>
            <w:webHidden/>
          </w:rPr>
        </w:r>
        <w:r>
          <w:rPr>
            <w:webHidden/>
          </w:rPr>
          <w:fldChar w:fldCharType="separate"/>
        </w:r>
        <w:r>
          <w:rPr>
            <w:webHidden/>
          </w:rPr>
          <w:t>19</w:t>
        </w:r>
        <w:r>
          <w:rPr>
            <w:webHidden/>
          </w:rPr>
          <w:fldChar w:fldCharType="end"/>
        </w:r>
      </w:hyperlink>
    </w:p>
    <w:p w14:paraId="4D8FD6DA" w14:textId="497534F1"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71" w:history="1">
        <w:r w:rsidRPr="00C90DD0">
          <w:rPr>
            <w:rStyle w:val="Hyperlink"/>
          </w:rPr>
          <w:t>3.1. Embedded PT Development</w:t>
        </w:r>
        <w:r>
          <w:rPr>
            <w:webHidden/>
          </w:rPr>
          <w:tab/>
        </w:r>
        <w:r>
          <w:rPr>
            <w:webHidden/>
          </w:rPr>
          <w:fldChar w:fldCharType="begin"/>
        </w:r>
        <w:r>
          <w:rPr>
            <w:webHidden/>
          </w:rPr>
          <w:instrText xml:space="preserve"> PAGEREF _Toc180062771 \h </w:instrText>
        </w:r>
        <w:r>
          <w:rPr>
            <w:webHidden/>
          </w:rPr>
        </w:r>
        <w:r>
          <w:rPr>
            <w:webHidden/>
          </w:rPr>
          <w:fldChar w:fldCharType="separate"/>
        </w:r>
        <w:r>
          <w:rPr>
            <w:webHidden/>
          </w:rPr>
          <w:t>19</w:t>
        </w:r>
        <w:r>
          <w:rPr>
            <w:webHidden/>
          </w:rPr>
          <w:fldChar w:fldCharType="end"/>
        </w:r>
      </w:hyperlink>
    </w:p>
    <w:p w14:paraId="22324882" w14:textId="15A11EDA"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72" w:history="1">
        <w:r w:rsidRPr="00C90DD0">
          <w:rPr>
            <w:rStyle w:val="Hyperlink"/>
            <w:noProof/>
          </w:rPr>
          <w:t>3.1.1. Specifications for the Embedded PTs</w:t>
        </w:r>
        <w:r>
          <w:rPr>
            <w:noProof/>
            <w:webHidden/>
          </w:rPr>
          <w:tab/>
        </w:r>
        <w:r>
          <w:rPr>
            <w:noProof/>
            <w:webHidden/>
          </w:rPr>
          <w:fldChar w:fldCharType="begin"/>
        </w:r>
        <w:r>
          <w:rPr>
            <w:noProof/>
            <w:webHidden/>
          </w:rPr>
          <w:instrText xml:space="preserve"> PAGEREF _Toc180062772 \h </w:instrText>
        </w:r>
        <w:r>
          <w:rPr>
            <w:noProof/>
            <w:webHidden/>
          </w:rPr>
        </w:r>
        <w:r>
          <w:rPr>
            <w:noProof/>
            <w:webHidden/>
          </w:rPr>
          <w:fldChar w:fldCharType="separate"/>
        </w:r>
        <w:r>
          <w:rPr>
            <w:noProof/>
            <w:webHidden/>
          </w:rPr>
          <w:t>19</w:t>
        </w:r>
        <w:r>
          <w:rPr>
            <w:noProof/>
            <w:webHidden/>
          </w:rPr>
          <w:fldChar w:fldCharType="end"/>
        </w:r>
      </w:hyperlink>
    </w:p>
    <w:p w14:paraId="7E14587F" w14:textId="2AB9FD27"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73" w:history="1">
        <w:r w:rsidRPr="00C90DD0">
          <w:rPr>
            <w:rStyle w:val="Hyperlink"/>
            <w:noProof/>
          </w:rPr>
          <w:t>3.1.2. Embedded PT Format</w:t>
        </w:r>
        <w:r>
          <w:rPr>
            <w:noProof/>
            <w:webHidden/>
          </w:rPr>
          <w:tab/>
        </w:r>
        <w:r>
          <w:rPr>
            <w:noProof/>
            <w:webHidden/>
          </w:rPr>
          <w:fldChar w:fldCharType="begin"/>
        </w:r>
        <w:r>
          <w:rPr>
            <w:noProof/>
            <w:webHidden/>
          </w:rPr>
          <w:instrText xml:space="preserve"> PAGEREF _Toc180062773 \h </w:instrText>
        </w:r>
        <w:r>
          <w:rPr>
            <w:noProof/>
            <w:webHidden/>
          </w:rPr>
        </w:r>
        <w:r>
          <w:rPr>
            <w:noProof/>
            <w:webHidden/>
          </w:rPr>
          <w:fldChar w:fldCharType="separate"/>
        </w:r>
        <w:r>
          <w:rPr>
            <w:noProof/>
            <w:webHidden/>
          </w:rPr>
          <w:t>20</w:t>
        </w:r>
        <w:r>
          <w:rPr>
            <w:noProof/>
            <w:webHidden/>
          </w:rPr>
          <w:fldChar w:fldCharType="end"/>
        </w:r>
      </w:hyperlink>
    </w:p>
    <w:p w14:paraId="6D9405F5" w14:textId="66EDF47C"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74" w:history="1">
        <w:r w:rsidRPr="00C90DD0">
          <w:rPr>
            <w:rStyle w:val="Hyperlink"/>
            <w:noProof/>
          </w:rPr>
          <w:t>3.1.3. Recruitment and Selection of Embedded PT Item Writers</w:t>
        </w:r>
        <w:r>
          <w:rPr>
            <w:noProof/>
            <w:webHidden/>
          </w:rPr>
          <w:tab/>
        </w:r>
        <w:r>
          <w:rPr>
            <w:noProof/>
            <w:webHidden/>
          </w:rPr>
          <w:fldChar w:fldCharType="begin"/>
        </w:r>
        <w:r>
          <w:rPr>
            <w:noProof/>
            <w:webHidden/>
          </w:rPr>
          <w:instrText xml:space="preserve"> PAGEREF _Toc180062774 \h </w:instrText>
        </w:r>
        <w:r>
          <w:rPr>
            <w:noProof/>
            <w:webHidden/>
          </w:rPr>
        </w:r>
        <w:r>
          <w:rPr>
            <w:noProof/>
            <w:webHidden/>
          </w:rPr>
          <w:fldChar w:fldCharType="separate"/>
        </w:r>
        <w:r>
          <w:rPr>
            <w:noProof/>
            <w:webHidden/>
          </w:rPr>
          <w:t>21</w:t>
        </w:r>
        <w:r>
          <w:rPr>
            <w:noProof/>
            <w:webHidden/>
          </w:rPr>
          <w:fldChar w:fldCharType="end"/>
        </w:r>
      </w:hyperlink>
    </w:p>
    <w:p w14:paraId="62B571BA" w14:textId="5221884E"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75" w:history="1">
        <w:r w:rsidRPr="00C90DD0">
          <w:rPr>
            <w:rStyle w:val="Hyperlink"/>
            <w:noProof/>
          </w:rPr>
          <w:t>3.1.4. Embedded PT Item Writer Training</w:t>
        </w:r>
        <w:r>
          <w:rPr>
            <w:noProof/>
            <w:webHidden/>
          </w:rPr>
          <w:tab/>
        </w:r>
        <w:r>
          <w:rPr>
            <w:noProof/>
            <w:webHidden/>
          </w:rPr>
          <w:fldChar w:fldCharType="begin"/>
        </w:r>
        <w:r>
          <w:rPr>
            <w:noProof/>
            <w:webHidden/>
          </w:rPr>
          <w:instrText xml:space="preserve"> PAGEREF _Toc180062775 \h </w:instrText>
        </w:r>
        <w:r>
          <w:rPr>
            <w:noProof/>
            <w:webHidden/>
          </w:rPr>
        </w:r>
        <w:r>
          <w:rPr>
            <w:noProof/>
            <w:webHidden/>
          </w:rPr>
          <w:fldChar w:fldCharType="separate"/>
        </w:r>
        <w:r>
          <w:rPr>
            <w:noProof/>
            <w:webHidden/>
          </w:rPr>
          <w:t>21</w:t>
        </w:r>
        <w:r>
          <w:rPr>
            <w:noProof/>
            <w:webHidden/>
          </w:rPr>
          <w:fldChar w:fldCharType="end"/>
        </w:r>
      </w:hyperlink>
    </w:p>
    <w:p w14:paraId="65D8D1CC" w14:textId="2912472E"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76" w:history="1">
        <w:r w:rsidRPr="00C90DD0">
          <w:rPr>
            <w:rStyle w:val="Hyperlink"/>
          </w:rPr>
          <w:t>3.2. Embedded PT Review Process</w:t>
        </w:r>
        <w:r>
          <w:rPr>
            <w:webHidden/>
          </w:rPr>
          <w:tab/>
        </w:r>
        <w:r>
          <w:rPr>
            <w:webHidden/>
          </w:rPr>
          <w:fldChar w:fldCharType="begin"/>
        </w:r>
        <w:r>
          <w:rPr>
            <w:webHidden/>
          </w:rPr>
          <w:instrText xml:space="preserve"> PAGEREF _Toc180062776 \h </w:instrText>
        </w:r>
        <w:r>
          <w:rPr>
            <w:webHidden/>
          </w:rPr>
        </w:r>
        <w:r>
          <w:rPr>
            <w:webHidden/>
          </w:rPr>
          <w:fldChar w:fldCharType="separate"/>
        </w:r>
        <w:r>
          <w:rPr>
            <w:webHidden/>
          </w:rPr>
          <w:t>22</w:t>
        </w:r>
        <w:r>
          <w:rPr>
            <w:webHidden/>
          </w:rPr>
          <w:fldChar w:fldCharType="end"/>
        </w:r>
      </w:hyperlink>
    </w:p>
    <w:p w14:paraId="49F56829" w14:textId="3ABD3BCD"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77" w:history="1">
        <w:r w:rsidRPr="00C90DD0">
          <w:rPr>
            <w:rStyle w:val="Hyperlink"/>
            <w:noProof/>
          </w:rPr>
          <w:t>3.2.1. Selection of Embedded PTs</w:t>
        </w:r>
        <w:r>
          <w:rPr>
            <w:noProof/>
            <w:webHidden/>
          </w:rPr>
          <w:tab/>
        </w:r>
        <w:r>
          <w:rPr>
            <w:noProof/>
            <w:webHidden/>
          </w:rPr>
          <w:fldChar w:fldCharType="begin"/>
        </w:r>
        <w:r>
          <w:rPr>
            <w:noProof/>
            <w:webHidden/>
          </w:rPr>
          <w:instrText xml:space="preserve"> PAGEREF _Toc180062777 \h </w:instrText>
        </w:r>
        <w:r>
          <w:rPr>
            <w:noProof/>
            <w:webHidden/>
          </w:rPr>
        </w:r>
        <w:r>
          <w:rPr>
            <w:noProof/>
            <w:webHidden/>
          </w:rPr>
          <w:fldChar w:fldCharType="separate"/>
        </w:r>
        <w:r>
          <w:rPr>
            <w:noProof/>
            <w:webHidden/>
          </w:rPr>
          <w:t>22</w:t>
        </w:r>
        <w:r>
          <w:rPr>
            <w:noProof/>
            <w:webHidden/>
          </w:rPr>
          <w:fldChar w:fldCharType="end"/>
        </w:r>
      </w:hyperlink>
    </w:p>
    <w:p w14:paraId="66A9B9B2" w14:textId="46B896CD"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78" w:history="1">
        <w:r w:rsidRPr="00C90DD0">
          <w:rPr>
            <w:rStyle w:val="Hyperlink"/>
            <w:noProof/>
          </w:rPr>
          <w:t>3.2.2. ETS Content Review</w:t>
        </w:r>
        <w:r>
          <w:rPr>
            <w:noProof/>
            <w:webHidden/>
          </w:rPr>
          <w:tab/>
        </w:r>
        <w:r>
          <w:rPr>
            <w:noProof/>
            <w:webHidden/>
          </w:rPr>
          <w:fldChar w:fldCharType="begin"/>
        </w:r>
        <w:r>
          <w:rPr>
            <w:noProof/>
            <w:webHidden/>
          </w:rPr>
          <w:instrText xml:space="preserve"> PAGEREF _Toc180062778 \h </w:instrText>
        </w:r>
        <w:r>
          <w:rPr>
            <w:noProof/>
            <w:webHidden/>
          </w:rPr>
        </w:r>
        <w:r>
          <w:rPr>
            <w:noProof/>
            <w:webHidden/>
          </w:rPr>
          <w:fldChar w:fldCharType="separate"/>
        </w:r>
        <w:r>
          <w:rPr>
            <w:noProof/>
            <w:webHidden/>
          </w:rPr>
          <w:t>22</w:t>
        </w:r>
        <w:r>
          <w:rPr>
            <w:noProof/>
            <w:webHidden/>
          </w:rPr>
          <w:fldChar w:fldCharType="end"/>
        </w:r>
      </w:hyperlink>
    </w:p>
    <w:p w14:paraId="1845C279" w14:textId="2D4E6142"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79" w:history="1">
        <w:r w:rsidRPr="00C90DD0">
          <w:rPr>
            <w:rStyle w:val="Hyperlink"/>
            <w:noProof/>
          </w:rPr>
          <w:t>3.2.3. ETS Editorial Review</w:t>
        </w:r>
        <w:r>
          <w:rPr>
            <w:noProof/>
            <w:webHidden/>
          </w:rPr>
          <w:tab/>
        </w:r>
        <w:r>
          <w:rPr>
            <w:noProof/>
            <w:webHidden/>
          </w:rPr>
          <w:fldChar w:fldCharType="begin"/>
        </w:r>
        <w:r>
          <w:rPr>
            <w:noProof/>
            <w:webHidden/>
          </w:rPr>
          <w:instrText xml:space="preserve"> PAGEREF _Toc180062779 \h </w:instrText>
        </w:r>
        <w:r>
          <w:rPr>
            <w:noProof/>
            <w:webHidden/>
          </w:rPr>
        </w:r>
        <w:r>
          <w:rPr>
            <w:noProof/>
            <w:webHidden/>
          </w:rPr>
          <w:fldChar w:fldCharType="separate"/>
        </w:r>
        <w:r>
          <w:rPr>
            <w:noProof/>
            <w:webHidden/>
          </w:rPr>
          <w:t>23</w:t>
        </w:r>
        <w:r>
          <w:rPr>
            <w:noProof/>
            <w:webHidden/>
          </w:rPr>
          <w:fldChar w:fldCharType="end"/>
        </w:r>
      </w:hyperlink>
    </w:p>
    <w:p w14:paraId="47426982" w14:textId="76EB06D0"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80" w:history="1">
        <w:r w:rsidRPr="00C90DD0">
          <w:rPr>
            <w:rStyle w:val="Hyperlink"/>
            <w:noProof/>
          </w:rPr>
          <w:t>3.2.4. ETS Sensitivity and Fairness Review</w:t>
        </w:r>
        <w:r>
          <w:rPr>
            <w:noProof/>
            <w:webHidden/>
          </w:rPr>
          <w:tab/>
        </w:r>
        <w:r>
          <w:rPr>
            <w:noProof/>
            <w:webHidden/>
          </w:rPr>
          <w:fldChar w:fldCharType="begin"/>
        </w:r>
        <w:r>
          <w:rPr>
            <w:noProof/>
            <w:webHidden/>
          </w:rPr>
          <w:instrText xml:space="preserve"> PAGEREF _Toc180062780 \h </w:instrText>
        </w:r>
        <w:r>
          <w:rPr>
            <w:noProof/>
            <w:webHidden/>
          </w:rPr>
        </w:r>
        <w:r>
          <w:rPr>
            <w:noProof/>
            <w:webHidden/>
          </w:rPr>
          <w:fldChar w:fldCharType="separate"/>
        </w:r>
        <w:r>
          <w:rPr>
            <w:noProof/>
            <w:webHidden/>
          </w:rPr>
          <w:t>23</w:t>
        </w:r>
        <w:r>
          <w:rPr>
            <w:noProof/>
            <w:webHidden/>
          </w:rPr>
          <w:fldChar w:fldCharType="end"/>
        </w:r>
      </w:hyperlink>
    </w:p>
    <w:p w14:paraId="59D679FD" w14:textId="5FF798AA"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81" w:history="1">
        <w:r w:rsidRPr="00C90DD0">
          <w:rPr>
            <w:rStyle w:val="Hyperlink"/>
          </w:rPr>
          <w:t>3.3. California Educator’s Review</w:t>
        </w:r>
        <w:r>
          <w:rPr>
            <w:webHidden/>
          </w:rPr>
          <w:tab/>
        </w:r>
        <w:r>
          <w:rPr>
            <w:webHidden/>
          </w:rPr>
          <w:fldChar w:fldCharType="begin"/>
        </w:r>
        <w:r>
          <w:rPr>
            <w:webHidden/>
          </w:rPr>
          <w:instrText xml:space="preserve"> PAGEREF _Toc180062781 \h </w:instrText>
        </w:r>
        <w:r>
          <w:rPr>
            <w:webHidden/>
          </w:rPr>
        </w:r>
        <w:r>
          <w:rPr>
            <w:webHidden/>
          </w:rPr>
          <w:fldChar w:fldCharType="separate"/>
        </w:r>
        <w:r>
          <w:rPr>
            <w:webHidden/>
          </w:rPr>
          <w:t>23</w:t>
        </w:r>
        <w:r>
          <w:rPr>
            <w:webHidden/>
          </w:rPr>
          <w:fldChar w:fldCharType="end"/>
        </w:r>
      </w:hyperlink>
    </w:p>
    <w:p w14:paraId="1412CFFB" w14:textId="1BD931DD"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82" w:history="1">
        <w:r w:rsidRPr="00C90DD0">
          <w:rPr>
            <w:rStyle w:val="Hyperlink"/>
            <w:noProof/>
          </w:rPr>
          <w:t>3.3.1. California Educators as Content Experts</w:t>
        </w:r>
        <w:r>
          <w:rPr>
            <w:noProof/>
            <w:webHidden/>
          </w:rPr>
          <w:tab/>
        </w:r>
        <w:r>
          <w:rPr>
            <w:noProof/>
            <w:webHidden/>
          </w:rPr>
          <w:fldChar w:fldCharType="begin"/>
        </w:r>
        <w:r>
          <w:rPr>
            <w:noProof/>
            <w:webHidden/>
          </w:rPr>
          <w:instrText xml:space="preserve"> PAGEREF _Toc180062782 \h </w:instrText>
        </w:r>
        <w:r>
          <w:rPr>
            <w:noProof/>
            <w:webHidden/>
          </w:rPr>
        </w:r>
        <w:r>
          <w:rPr>
            <w:noProof/>
            <w:webHidden/>
          </w:rPr>
          <w:fldChar w:fldCharType="separate"/>
        </w:r>
        <w:r>
          <w:rPr>
            <w:noProof/>
            <w:webHidden/>
          </w:rPr>
          <w:t>23</w:t>
        </w:r>
        <w:r>
          <w:rPr>
            <w:noProof/>
            <w:webHidden/>
          </w:rPr>
          <w:fldChar w:fldCharType="end"/>
        </w:r>
      </w:hyperlink>
    </w:p>
    <w:p w14:paraId="30C18755" w14:textId="11E91E3C"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83" w:history="1">
        <w:r w:rsidRPr="00C90DD0">
          <w:rPr>
            <w:rStyle w:val="Hyperlink"/>
            <w:noProof/>
          </w:rPr>
          <w:t>3.3.2. Composition of Item Review Panels</w:t>
        </w:r>
        <w:r>
          <w:rPr>
            <w:noProof/>
            <w:webHidden/>
          </w:rPr>
          <w:tab/>
        </w:r>
        <w:r>
          <w:rPr>
            <w:noProof/>
            <w:webHidden/>
          </w:rPr>
          <w:fldChar w:fldCharType="begin"/>
        </w:r>
        <w:r>
          <w:rPr>
            <w:noProof/>
            <w:webHidden/>
          </w:rPr>
          <w:instrText xml:space="preserve"> PAGEREF _Toc180062783 \h </w:instrText>
        </w:r>
        <w:r>
          <w:rPr>
            <w:noProof/>
            <w:webHidden/>
          </w:rPr>
        </w:r>
        <w:r>
          <w:rPr>
            <w:noProof/>
            <w:webHidden/>
          </w:rPr>
          <w:fldChar w:fldCharType="separate"/>
        </w:r>
        <w:r>
          <w:rPr>
            <w:noProof/>
            <w:webHidden/>
          </w:rPr>
          <w:t>24</w:t>
        </w:r>
        <w:r>
          <w:rPr>
            <w:noProof/>
            <w:webHidden/>
          </w:rPr>
          <w:fldChar w:fldCharType="end"/>
        </w:r>
      </w:hyperlink>
    </w:p>
    <w:p w14:paraId="0B7195BC" w14:textId="6A3A5378"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84" w:history="1">
        <w:r w:rsidRPr="00C90DD0">
          <w:rPr>
            <w:rStyle w:val="Hyperlink"/>
            <w:noProof/>
          </w:rPr>
          <w:t>3.3.3. Meetings for Review of CAA for Science Items</w:t>
        </w:r>
        <w:r>
          <w:rPr>
            <w:noProof/>
            <w:webHidden/>
          </w:rPr>
          <w:tab/>
        </w:r>
        <w:r>
          <w:rPr>
            <w:noProof/>
            <w:webHidden/>
          </w:rPr>
          <w:fldChar w:fldCharType="begin"/>
        </w:r>
        <w:r>
          <w:rPr>
            <w:noProof/>
            <w:webHidden/>
          </w:rPr>
          <w:instrText xml:space="preserve"> PAGEREF _Toc180062784 \h </w:instrText>
        </w:r>
        <w:r>
          <w:rPr>
            <w:noProof/>
            <w:webHidden/>
          </w:rPr>
        </w:r>
        <w:r>
          <w:rPr>
            <w:noProof/>
            <w:webHidden/>
          </w:rPr>
          <w:fldChar w:fldCharType="separate"/>
        </w:r>
        <w:r>
          <w:rPr>
            <w:noProof/>
            <w:webHidden/>
          </w:rPr>
          <w:t>25</w:t>
        </w:r>
        <w:r>
          <w:rPr>
            <w:noProof/>
            <w:webHidden/>
          </w:rPr>
          <w:fldChar w:fldCharType="end"/>
        </w:r>
      </w:hyperlink>
    </w:p>
    <w:p w14:paraId="1F89F636" w14:textId="08C9C334"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85" w:history="1">
        <w:r w:rsidRPr="00C90DD0">
          <w:rPr>
            <w:rStyle w:val="Hyperlink"/>
          </w:rPr>
          <w:t>3.4. Data Review</w:t>
        </w:r>
        <w:r>
          <w:rPr>
            <w:webHidden/>
          </w:rPr>
          <w:tab/>
        </w:r>
        <w:r>
          <w:rPr>
            <w:webHidden/>
          </w:rPr>
          <w:fldChar w:fldCharType="begin"/>
        </w:r>
        <w:r>
          <w:rPr>
            <w:webHidden/>
          </w:rPr>
          <w:instrText xml:space="preserve"> PAGEREF _Toc180062785 \h </w:instrText>
        </w:r>
        <w:r>
          <w:rPr>
            <w:webHidden/>
          </w:rPr>
        </w:r>
        <w:r>
          <w:rPr>
            <w:webHidden/>
          </w:rPr>
          <w:fldChar w:fldCharType="separate"/>
        </w:r>
        <w:r>
          <w:rPr>
            <w:webHidden/>
          </w:rPr>
          <w:t>26</w:t>
        </w:r>
        <w:r>
          <w:rPr>
            <w:webHidden/>
          </w:rPr>
          <w:fldChar w:fldCharType="end"/>
        </w:r>
      </w:hyperlink>
    </w:p>
    <w:p w14:paraId="0AB72FD7" w14:textId="3BD7774F" w:rsidR="00D56365" w:rsidRDefault="00D56365">
      <w:pPr>
        <w:pStyle w:val="TOC1"/>
        <w:rPr>
          <w:rFonts w:asciiTheme="minorHAnsi" w:eastAsiaTheme="minorEastAsia" w:hAnsiTheme="minorHAnsi" w:cstheme="minorBidi"/>
          <w:b w:val="0"/>
          <w:color w:val="auto"/>
          <w:kern w:val="2"/>
          <w:sz w:val="22"/>
          <w:szCs w:val="22"/>
          <w14:ligatures w14:val="standardContextual"/>
        </w:rPr>
      </w:pPr>
      <w:hyperlink w:anchor="_Toc180062786" w:history="1">
        <w:r w:rsidRPr="00C90DD0">
          <w:rPr>
            <w:rStyle w:val="Hyperlink"/>
          </w:rPr>
          <w:t>Chapter 4: Test Administration</w:t>
        </w:r>
        <w:r>
          <w:rPr>
            <w:webHidden/>
          </w:rPr>
          <w:tab/>
        </w:r>
        <w:r>
          <w:rPr>
            <w:webHidden/>
          </w:rPr>
          <w:fldChar w:fldCharType="begin"/>
        </w:r>
        <w:r>
          <w:rPr>
            <w:webHidden/>
          </w:rPr>
          <w:instrText xml:space="preserve"> PAGEREF _Toc180062786 \h </w:instrText>
        </w:r>
        <w:r>
          <w:rPr>
            <w:webHidden/>
          </w:rPr>
        </w:r>
        <w:r>
          <w:rPr>
            <w:webHidden/>
          </w:rPr>
          <w:fldChar w:fldCharType="separate"/>
        </w:r>
        <w:r>
          <w:rPr>
            <w:webHidden/>
          </w:rPr>
          <w:t>27</w:t>
        </w:r>
        <w:r>
          <w:rPr>
            <w:webHidden/>
          </w:rPr>
          <w:fldChar w:fldCharType="end"/>
        </w:r>
      </w:hyperlink>
    </w:p>
    <w:p w14:paraId="30B303C1" w14:textId="5A45ED4F"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87" w:history="1">
        <w:r w:rsidRPr="00C90DD0">
          <w:rPr>
            <w:rStyle w:val="Hyperlink"/>
          </w:rPr>
          <w:t>4.1. Grade Assignment for High Schools</w:t>
        </w:r>
        <w:r>
          <w:rPr>
            <w:webHidden/>
          </w:rPr>
          <w:tab/>
        </w:r>
        <w:r>
          <w:rPr>
            <w:webHidden/>
          </w:rPr>
          <w:fldChar w:fldCharType="begin"/>
        </w:r>
        <w:r>
          <w:rPr>
            <w:webHidden/>
          </w:rPr>
          <w:instrText xml:space="preserve"> PAGEREF _Toc180062787 \h </w:instrText>
        </w:r>
        <w:r>
          <w:rPr>
            <w:webHidden/>
          </w:rPr>
        </w:r>
        <w:r>
          <w:rPr>
            <w:webHidden/>
          </w:rPr>
          <w:fldChar w:fldCharType="separate"/>
        </w:r>
        <w:r>
          <w:rPr>
            <w:webHidden/>
          </w:rPr>
          <w:t>27</w:t>
        </w:r>
        <w:r>
          <w:rPr>
            <w:webHidden/>
          </w:rPr>
          <w:fldChar w:fldCharType="end"/>
        </w:r>
      </w:hyperlink>
    </w:p>
    <w:p w14:paraId="5EA3C2E0" w14:textId="220B665C"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88" w:history="1">
        <w:r w:rsidRPr="00C90DD0">
          <w:rPr>
            <w:rStyle w:val="Hyperlink"/>
          </w:rPr>
          <w:t>4.2. Administration Preparations</w:t>
        </w:r>
        <w:r>
          <w:rPr>
            <w:webHidden/>
          </w:rPr>
          <w:tab/>
        </w:r>
        <w:r>
          <w:rPr>
            <w:webHidden/>
          </w:rPr>
          <w:fldChar w:fldCharType="begin"/>
        </w:r>
        <w:r>
          <w:rPr>
            <w:webHidden/>
          </w:rPr>
          <w:instrText xml:space="preserve"> PAGEREF _Toc180062788 \h </w:instrText>
        </w:r>
        <w:r>
          <w:rPr>
            <w:webHidden/>
          </w:rPr>
        </w:r>
        <w:r>
          <w:rPr>
            <w:webHidden/>
          </w:rPr>
          <w:fldChar w:fldCharType="separate"/>
        </w:r>
        <w:r>
          <w:rPr>
            <w:webHidden/>
          </w:rPr>
          <w:t>27</w:t>
        </w:r>
        <w:r>
          <w:rPr>
            <w:webHidden/>
          </w:rPr>
          <w:fldChar w:fldCharType="end"/>
        </w:r>
      </w:hyperlink>
    </w:p>
    <w:p w14:paraId="4B77FB51" w14:textId="5D3790F1"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89" w:history="1">
        <w:r w:rsidRPr="00C90DD0">
          <w:rPr>
            <w:rStyle w:val="Hyperlink"/>
            <w:noProof/>
          </w:rPr>
          <w:t>4.2.1. Guides and Videos</w:t>
        </w:r>
        <w:r>
          <w:rPr>
            <w:noProof/>
            <w:webHidden/>
          </w:rPr>
          <w:tab/>
        </w:r>
        <w:r>
          <w:rPr>
            <w:noProof/>
            <w:webHidden/>
          </w:rPr>
          <w:fldChar w:fldCharType="begin"/>
        </w:r>
        <w:r>
          <w:rPr>
            <w:noProof/>
            <w:webHidden/>
          </w:rPr>
          <w:instrText xml:space="preserve"> PAGEREF _Toc180062789 \h </w:instrText>
        </w:r>
        <w:r>
          <w:rPr>
            <w:noProof/>
            <w:webHidden/>
          </w:rPr>
        </w:r>
        <w:r>
          <w:rPr>
            <w:noProof/>
            <w:webHidden/>
          </w:rPr>
          <w:fldChar w:fldCharType="separate"/>
        </w:r>
        <w:r>
          <w:rPr>
            <w:noProof/>
            <w:webHidden/>
          </w:rPr>
          <w:t>27</w:t>
        </w:r>
        <w:r>
          <w:rPr>
            <w:noProof/>
            <w:webHidden/>
          </w:rPr>
          <w:fldChar w:fldCharType="end"/>
        </w:r>
      </w:hyperlink>
    </w:p>
    <w:p w14:paraId="54F13A80" w14:textId="3C56BEB0"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90" w:history="1">
        <w:r w:rsidRPr="00C90DD0">
          <w:rPr>
            <w:rStyle w:val="Hyperlink"/>
            <w:noProof/>
          </w:rPr>
          <w:t>4.2.2. Practice and Training Tests</w:t>
        </w:r>
        <w:r>
          <w:rPr>
            <w:noProof/>
            <w:webHidden/>
          </w:rPr>
          <w:tab/>
        </w:r>
        <w:r>
          <w:rPr>
            <w:noProof/>
            <w:webHidden/>
          </w:rPr>
          <w:fldChar w:fldCharType="begin"/>
        </w:r>
        <w:r>
          <w:rPr>
            <w:noProof/>
            <w:webHidden/>
          </w:rPr>
          <w:instrText xml:space="preserve"> PAGEREF _Toc180062790 \h </w:instrText>
        </w:r>
        <w:r>
          <w:rPr>
            <w:noProof/>
            <w:webHidden/>
          </w:rPr>
        </w:r>
        <w:r>
          <w:rPr>
            <w:noProof/>
            <w:webHidden/>
          </w:rPr>
          <w:fldChar w:fldCharType="separate"/>
        </w:r>
        <w:r>
          <w:rPr>
            <w:noProof/>
            <w:webHidden/>
          </w:rPr>
          <w:t>28</w:t>
        </w:r>
        <w:r>
          <w:rPr>
            <w:noProof/>
            <w:webHidden/>
          </w:rPr>
          <w:fldChar w:fldCharType="end"/>
        </w:r>
      </w:hyperlink>
    </w:p>
    <w:p w14:paraId="455E25CE" w14:textId="285FFF8D"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91" w:history="1">
        <w:r w:rsidRPr="00C90DD0">
          <w:rPr>
            <w:rStyle w:val="Hyperlink"/>
          </w:rPr>
          <w:t>4.3. Test Administration</w:t>
        </w:r>
        <w:r>
          <w:rPr>
            <w:webHidden/>
          </w:rPr>
          <w:tab/>
        </w:r>
        <w:r>
          <w:rPr>
            <w:webHidden/>
          </w:rPr>
          <w:fldChar w:fldCharType="begin"/>
        </w:r>
        <w:r>
          <w:rPr>
            <w:webHidden/>
          </w:rPr>
          <w:instrText xml:space="preserve"> PAGEREF _Toc180062791 \h </w:instrText>
        </w:r>
        <w:r>
          <w:rPr>
            <w:webHidden/>
          </w:rPr>
        </w:r>
        <w:r>
          <w:rPr>
            <w:webHidden/>
          </w:rPr>
          <w:fldChar w:fldCharType="separate"/>
        </w:r>
        <w:r>
          <w:rPr>
            <w:webHidden/>
          </w:rPr>
          <w:t>28</w:t>
        </w:r>
        <w:r>
          <w:rPr>
            <w:webHidden/>
          </w:rPr>
          <w:fldChar w:fldCharType="end"/>
        </w:r>
      </w:hyperlink>
    </w:p>
    <w:p w14:paraId="47DD197E" w14:textId="169F9A74"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92" w:history="1">
        <w:r w:rsidRPr="00C90DD0">
          <w:rPr>
            <w:rStyle w:val="Hyperlink"/>
            <w:noProof/>
          </w:rPr>
          <w:t>4.3.1. Administration of the Student Response Check (SRC)</w:t>
        </w:r>
        <w:r>
          <w:rPr>
            <w:noProof/>
            <w:webHidden/>
          </w:rPr>
          <w:tab/>
        </w:r>
        <w:r>
          <w:rPr>
            <w:noProof/>
            <w:webHidden/>
          </w:rPr>
          <w:fldChar w:fldCharType="begin"/>
        </w:r>
        <w:r>
          <w:rPr>
            <w:noProof/>
            <w:webHidden/>
          </w:rPr>
          <w:instrText xml:space="preserve"> PAGEREF _Toc180062792 \h </w:instrText>
        </w:r>
        <w:r>
          <w:rPr>
            <w:noProof/>
            <w:webHidden/>
          </w:rPr>
        </w:r>
        <w:r>
          <w:rPr>
            <w:noProof/>
            <w:webHidden/>
          </w:rPr>
          <w:fldChar w:fldCharType="separate"/>
        </w:r>
        <w:r>
          <w:rPr>
            <w:noProof/>
            <w:webHidden/>
          </w:rPr>
          <w:t>28</w:t>
        </w:r>
        <w:r>
          <w:rPr>
            <w:noProof/>
            <w:webHidden/>
          </w:rPr>
          <w:fldChar w:fldCharType="end"/>
        </w:r>
      </w:hyperlink>
    </w:p>
    <w:p w14:paraId="0827BF75" w14:textId="74DCA80B"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93" w:history="1">
        <w:r w:rsidRPr="00C90DD0">
          <w:rPr>
            <w:rStyle w:val="Hyperlink"/>
            <w:noProof/>
          </w:rPr>
          <w:t>4.3.2. Administration of the Embedded PTs</w:t>
        </w:r>
        <w:r>
          <w:rPr>
            <w:noProof/>
            <w:webHidden/>
          </w:rPr>
          <w:tab/>
        </w:r>
        <w:r>
          <w:rPr>
            <w:noProof/>
            <w:webHidden/>
          </w:rPr>
          <w:fldChar w:fldCharType="begin"/>
        </w:r>
        <w:r>
          <w:rPr>
            <w:noProof/>
            <w:webHidden/>
          </w:rPr>
          <w:instrText xml:space="preserve"> PAGEREF _Toc180062793 \h </w:instrText>
        </w:r>
        <w:r>
          <w:rPr>
            <w:noProof/>
            <w:webHidden/>
          </w:rPr>
        </w:r>
        <w:r>
          <w:rPr>
            <w:noProof/>
            <w:webHidden/>
          </w:rPr>
          <w:fldChar w:fldCharType="separate"/>
        </w:r>
        <w:r>
          <w:rPr>
            <w:noProof/>
            <w:webHidden/>
          </w:rPr>
          <w:t>28</w:t>
        </w:r>
        <w:r>
          <w:rPr>
            <w:noProof/>
            <w:webHidden/>
          </w:rPr>
          <w:fldChar w:fldCharType="end"/>
        </w:r>
      </w:hyperlink>
    </w:p>
    <w:p w14:paraId="77E8A652" w14:textId="620F8F4A"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94" w:history="1">
        <w:r w:rsidRPr="00C90DD0">
          <w:rPr>
            <w:rStyle w:val="Hyperlink"/>
            <w:noProof/>
          </w:rPr>
          <w:t>4.3.3. Administration of the Survey</w:t>
        </w:r>
        <w:r>
          <w:rPr>
            <w:noProof/>
            <w:webHidden/>
          </w:rPr>
          <w:tab/>
        </w:r>
        <w:r>
          <w:rPr>
            <w:noProof/>
            <w:webHidden/>
          </w:rPr>
          <w:fldChar w:fldCharType="begin"/>
        </w:r>
        <w:r>
          <w:rPr>
            <w:noProof/>
            <w:webHidden/>
          </w:rPr>
          <w:instrText xml:space="preserve"> PAGEREF _Toc180062794 \h </w:instrText>
        </w:r>
        <w:r>
          <w:rPr>
            <w:noProof/>
            <w:webHidden/>
          </w:rPr>
        </w:r>
        <w:r>
          <w:rPr>
            <w:noProof/>
            <w:webHidden/>
          </w:rPr>
          <w:fldChar w:fldCharType="separate"/>
        </w:r>
        <w:r>
          <w:rPr>
            <w:noProof/>
            <w:webHidden/>
          </w:rPr>
          <w:t>29</w:t>
        </w:r>
        <w:r>
          <w:rPr>
            <w:noProof/>
            <w:webHidden/>
          </w:rPr>
          <w:fldChar w:fldCharType="end"/>
        </w:r>
      </w:hyperlink>
    </w:p>
    <w:p w14:paraId="3341882F" w14:textId="3CA99C9B"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795" w:history="1">
        <w:r w:rsidRPr="00C90DD0">
          <w:rPr>
            <w:rStyle w:val="Hyperlink"/>
          </w:rPr>
          <w:t>4.4. Procedures to Maintain Standardization</w:t>
        </w:r>
        <w:r>
          <w:rPr>
            <w:webHidden/>
          </w:rPr>
          <w:tab/>
        </w:r>
        <w:r>
          <w:rPr>
            <w:webHidden/>
          </w:rPr>
          <w:fldChar w:fldCharType="begin"/>
        </w:r>
        <w:r>
          <w:rPr>
            <w:webHidden/>
          </w:rPr>
          <w:instrText xml:space="preserve"> PAGEREF _Toc180062795 \h </w:instrText>
        </w:r>
        <w:r>
          <w:rPr>
            <w:webHidden/>
          </w:rPr>
        </w:r>
        <w:r>
          <w:rPr>
            <w:webHidden/>
          </w:rPr>
          <w:fldChar w:fldCharType="separate"/>
        </w:r>
        <w:r>
          <w:rPr>
            <w:webHidden/>
          </w:rPr>
          <w:t>29</w:t>
        </w:r>
        <w:r>
          <w:rPr>
            <w:webHidden/>
          </w:rPr>
          <w:fldChar w:fldCharType="end"/>
        </w:r>
      </w:hyperlink>
    </w:p>
    <w:p w14:paraId="7412383B" w14:textId="7C9B3403"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96" w:history="1">
        <w:r w:rsidRPr="00C90DD0">
          <w:rPr>
            <w:rStyle w:val="Hyperlink"/>
            <w:noProof/>
          </w:rPr>
          <w:t>4.4.1. LEA CAASPP Coordinator</w:t>
        </w:r>
        <w:r>
          <w:rPr>
            <w:noProof/>
            <w:webHidden/>
          </w:rPr>
          <w:tab/>
        </w:r>
        <w:r>
          <w:rPr>
            <w:noProof/>
            <w:webHidden/>
          </w:rPr>
          <w:fldChar w:fldCharType="begin"/>
        </w:r>
        <w:r>
          <w:rPr>
            <w:noProof/>
            <w:webHidden/>
          </w:rPr>
          <w:instrText xml:space="preserve"> PAGEREF _Toc180062796 \h </w:instrText>
        </w:r>
        <w:r>
          <w:rPr>
            <w:noProof/>
            <w:webHidden/>
          </w:rPr>
        </w:r>
        <w:r>
          <w:rPr>
            <w:noProof/>
            <w:webHidden/>
          </w:rPr>
          <w:fldChar w:fldCharType="separate"/>
        </w:r>
        <w:r>
          <w:rPr>
            <w:noProof/>
            <w:webHidden/>
          </w:rPr>
          <w:t>29</w:t>
        </w:r>
        <w:r>
          <w:rPr>
            <w:noProof/>
            <w:webHidden/>
          </w:rPr>
          <w:fldChar w:fldCharType="end"/>
        </w:r>
      </w:hyperlink>
    </w:p>
    <w:p w14:paraId="7A04225F" w14:textId="7804510E"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97" w:history="1">
        <w:r w:rsidRPr="00C90DD0">
          <w:rPr>
            <w:rStyle w:val="Hyperlink"/>
            <w:noProof/>
          </w:rPr>
          <w:t>4.4.2. CAASPP Test Site Coordinator</w:t>
        </w:r>
        <w:r>
          <w:rPr>
            <w:noProof/>
            <w:webHidden/>
          </w:rPr>
          <w:tab/>
        </w:r>
        <w:r>
          <w:rPr>
            <w:noProof/>
            <w:webHidden/>
          </w:rPr>
          <w:fldChar w:fldCharType="begin"/>
        </w:r>
        <w:r>
          <w:rPr>
            <w:noProof/>
            <w:webHidden/>
          </w:rPr>
          <w:instrText xml:space="preserve"> PAGEREF _Toc180062797 \h </w:instrText>
        </w:r>
        <w:r>
          <w:rPr>
            <w:noProof/>
            <w:webHidden/>
          </w:rPr>
        </w:r>
        <w:r>
          <w:rPr>
            <w:noProof/>
            <w:webHidden/>
          </w:rPr>
          <w:fldChar w:fldCharType="separate"/>
        </w:r>
        <w:r>
          <w:rPr>
            <w:noProof/>
            <w:webHidden/>
          </w:rPr>
          <w:t>30</w:t>
        </w:r>
        <w:r>
          <w:rPr>
            <w:noProof/>
            <w:webHidden/>
          </w:rPr>
          <w:fldChar w:fldCharType="end"/>
        </w:r>
      </w:hyperlink>
    </w:p>
    <w:p w14:paraId="0BA788EE" w14:textId="6013E2FD"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98" w:history="1">
        <w:r w:rsidRPr="00C90DD0">
          <w:rPr>
            <w:rStyle w:val="Hyperlink"/>
            <w:noProof/>
          </w:rPr>
          <w:t>4.4.3. Test Examiners</w:t>
        </w:r>
        <w:r>
          <w:rPr>
            <w:noProof/>
            <w:webHidden/>
          </w:rPr>
          <w:tab/>
        </w:r>
        <w:r>
          <w:rPr>
            <w:noProof/>
            <w:webHidden/>
          </w:rPr>
          <w:fldChar w:fldCharType="begin"/>
        </w:r>
        <w:r>
          <w:rPr>
            <w:noProof/>
            <w:webHidden/>
          </w:rPr>
          <w:instrText xml:space="preserve"> PAGEREF _Toc180062798 \h </w:instrText>
        </w:r>
        <w:r>
          <w:rPr>
            <w:noProof/>
            <w:webHidden/>
          </w:rPr>
        </w:r>
        <w:r>
          <w:rPr>
            <w:noProof/>
            <w:webHidden/>
          </w:rPr>
          <w:fldChar w:fldCharType="separate"/>
        </w:r>
        <w:r>
          <w:rPr>
            <w:noProof/>
            <w:webHidden/>
          </w:rPr>
          <w:t>31</w:t>
        </w:r>
        <w:r>
          <w:rPr>
            <w:noProof/>
            <w:webHidden/>
          </w:rPr>
          <w:fldChar w:fldCharType="end"/>
        </w:r>
      </w:hyperlink>
    </w:p>
    <w:p w14:paraId="353CD406" w14:textId="2BA0A08A"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799" w:history="1">
        <w:r w:rsidRPr="00C90DD0">
          <w:rPr>
            <w:rStyle w:val="Hyperlink"/>
            <w:noProof/>
          </w:rPr>
          <w:t>4.4.4. Instructions for Test Examiners and Staff Involved in CAA Administration</w:t>
        </w:r>
        <w:r>
          <w:rPr>
            <w:noProof/>
            <w:webHidden/>
          </w:rPr>
          <w:tab/>
        </w:r>
        <w:r>
          <w:rPr>
            <w:noProof/>
            <w:webHidden/>
          </w:rPr>
          <w:fldChar w:fldCharType="begin"/>
        </w:r>
        <w:r>
          <w:rPr>
            <w:noProof/>
            <w:webHidden/>
          </w:rPr>
          <w:instrText xml:space="preserve"> PAGEREF _Toc180062799 \h </w:instrText>
        </w:r>
        <w:r>
          <w:rPr>
            <w:noProof/>
            <w:webHidden/>
          </w:rPr>
        </w:r>
        <w:r>
          <w:rPr>
            <w:noProof/>
            <w:webHidden/>
          </w:rPr>
          <w:fldChar w:fldCharType="separate"/>
        </w:r>
        <w:r>
          <w:rPr>
            <w:noProof/>
            <w:webHidden/>
          </w:rPr>
          <w:t>31</w:t>
        </w:r>
        <w:r>
          <w:rPr>
            <w:noProof/>
            <w:webHidden/>
          </w:rPr>
          <w:fldChar w:fldCharType="end"/>
        </w:r>
      </w:hyperlink>
    </w:p>
    <w:p w14:paraId="799EC18B" w14:textId="2CC60DBB"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00" w:history="1">
        <w:r w:rsidRPr="00C90DD0">
          <w:rPr>
            <w:rStyle w:val="Hyperlink"/>
          </w:rPr>
          <w:t>4.5. Accessibility Features for the Second-Year Pilot</w:t>
        </w:r>
        <w:r>
          <w:rPr>
            <w:webHidden/>
          </w:rPr>
          <w:tab/>
        </w:r>
        <w:r>
          <w:rPr>
            <w:webHidden/>
          </w:rPr>
          <w:fldChar w:fldCharType="begin"/>
        </w:r>
        <w:r>
          <w:rPr>
            <w:webHidden/>
          </w:rPr>
          <w:instrText xml:space="preserve"> PAGEREF _Toc180062800 \h </w:instrText>
        </w:r>
        <w:r>
          <w:rPr>
            <w:webHidden/>
          </w:rPr>
        </w:r>
        <w:r>
          <w:rPr>
            <w:webHidden/>
          </w:rPr>
          <w:fldChar w:fldCharType="separate"/>
        </w:r>
        <w:r>
          <w:rPr>
            <w:webHidden/>
          </w:rPr>
          <w:t>32</w:t>
        </w:r>
        <w:r>
          <w:rPr>
            <w:webHidden/>
          </w:rPr>
          <w:fldChar w:fldCharType="end"/>
        </w:r>
      </w:hyperlink>
    </w:p>
    <w:p w14:paraId="5A73E9C1" w14:textId="157B1016"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01" w:history="1">
        <w:r w:rsidRPr="00C90DD0">
          <w:rPr>
            <w:rStyle w:val="Hyperlink"/>
            <w:noProof/>
          </w:rPr>
          <w:t>4.5.1. Individualizations</w:t>
        </w:r>
        <w:r>
          <w:rPr>
            <w:noProof/>
            <w:webHidden/>
          </w:rPr>
          <w:tab/>
        </w:r>
        <w:r>
          <w:rPr>
            <w:noProof/>
            <w:webHidden/>
          </w:rPr>
          <w:fldChar w:fldCharType="begin"/>
        </w:r>
        <w:r>
          <w:rPr>
            <w:noProof/>
            <w:webHidden/>
          </w:rPr>
          <w:instrText xml:space="preserve"> PAGEREF _Toc180062801 \h </w:instrText>
        </w:r>
        <w:r>
          <w:rPr>
            <w:noProof/>
            <w:webHidden/>
          </w:rPr>
        </w:r>
        <w:r>
          <w:rPr>
            <w:noProof/>
            <w:webHidden/>
          </w:rPr>
          <w:fldChar w:fldCharType="separate"/>
        </w:r>
        <w:r>
          <w:rPr>
            <w:noProof/>
            <w:webHidden/>
          </w:rPr>
          <w:t>32</w:t>
        </w:r>
        <w:r>
          <w:rPr>
            <w:noProof/>
            <w:webHidden/>
          </w:rPr>
          <w:fldChar w:fldCharType="end"/>
        </w:r>
      </w:hyperlink>
    </w:p>
    <w:p w14:paraId="2BDB7F7C" w14:textId="699F9DCE"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02" w:history="1">
        <w:r w:rsidRPr="00C90DD0">
          <w:rPr>
            <w:rStyle w:val="Hyperlink"/>
            <w:noProof/>
          </w:rPr>
          <w:t>4.5.2. Choice of Administration Scripts</w:t>
        </w:r>
        <w:r>
          <w:rPr>
            <w:noProof/>
            <w:webHidden/>
          </w:rPr>
          <w:tab/>
        </w:r>
        <w:r>
          <w:rPr>
            <w:noProof/>
            <w:webHidden/>
          </w:rPr>
          <w:fldChar w:fldCharType="begin"/>
        </w:r>
        <w:r>
          <w:rPr>
            <w:noProof/>
            <w:webHidden/>
          </w:rPr>
          <w:instrText xml:space="preserve"> PAGEREF _Toc180062802 \h </w:instrText>
        </w:r>
        <w:r>
          <w:rPr>
            <w:noProof/>
            <w:webHidden/>
          </w:rPr>
        </w:r>
        <w:r>
          <w:rPr>
            <w:noProof/>
            <w:webHidden/>
          </w:rPr>
          <w:fldChar w:fldCharType="separate"/>
        </w:r>
        <w:r>
          <w:rPr>
            <w:noProof/>
            <w:webHidden/>
          </w:rPr>
          <w:t>36</w:t>
        </w:r>
        <w:r>
          <w:rPr>
            <w:noProof/>
            <w:webHidden/>
          </w:rPr>
          <w:fldChar w:fldCharType="end"/>
        </w:r>
      </w:hyperlink>
    </w:p>
    <w:p w14:paraId="1EB680E1" w14:textId="5F8F5FF6"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03" w:history="1">
        <w:r w:rsidRPr="00C90DD0">
          <w:rPr>
            <w:rStyle w:val="Hyperlink"/>
            <w:noProof/>
          </w:rPr>
          <w:t>4.5.3. Choice of Materials</w:t>
        </w:r>
        <w:r>
          <w:rPr>
            <w:noProof/>
            <w:webHidden/>
          </w:rPr>
          <w:tab/>
        </w:r>
        <w:r>
          <w:rPr>
            <w:noProof/>
            <w:webHidden/>
          </w:rPr>
          <w:fldChar w:fldCharType="begin"/>
        </w:r>
        <w:r>
          <w:rPr>
            <w:noProof/>
            <w:webHidden/>
          </w:rPr>
          <w:instrText xml:space="preserve"> PAGEREF _Toc180062803 \h </w:instrText>
        </w:r>
        <w:r>
          <w:rPr>
            <w:noProof/>
            <w:webHidden/>
          </w:rPr>
        </w:r>
        <w:r>
          <w:rPr>
            <w:noProof/>
            <w:webHidden/>
          </w:rPr>
          <w:fldChar w:fldCharType="separate"/>
        </w:r>
        <w:r>
          <w:rPr>
            <w:noProof/>
            <w:webHidden/>
          </w:rPr>
          <w:t>36</w:t>
        </w:r>
        <w:r>
          <w:rPr>
            <w:noProof/>
            <w:webHidden/>
          </w:rPr>
          <w:fldChar w:fldCharType="end"/>
        </w:r>
      </w:hyperlink>
    </w:p>
    <w:p w14:paraId="5A7B007E" w14:textId="7747AAB4"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04" w:history="1">
        <w:r w:rsidRPr="00C90DD0">
          <w:rPr>
            <w:rStyle w:val="Hyperlink"/>
            <w:noProof/>
          </w:rPr>
          <w:t>4.5.4. Type and Level of Accommodations</w:t>
        </w:r>
        <w:r>
          <w:rPr>
            <w:noProof/>
            <w:webHidden/>
          </w:rPr>
          <w:tab/>
        </w:r>
        <w:r>
          <w:rPr>
            <w:noProof/>
            <w:webHidden/>
          </w:rPr>
          <w:fldChar w:fldCharType="begin"/>
        </w:r>
        <w:r>
          <w:rPr>
            <w:noProof/>
            <w:webHidden/>
          </w:rPr>
          <w:instrText xml:space="preserve"> PAGEREF _Toc180062804 \h </w:instrText>
        </w:r>
        <w:r>
          <w:rPr>
            <w:noProof/>
            <w:webHidden/>
          </w:rPr>
        </w:r>
        <w:r>
          <w:rPr>
            <w:noProof/>
            <w:webHidden/>
          </w:rPr>
          <w:fldChar w:fldCharType="separate"/>
        </w:r>
        <w:r>
          <w:rPr>
            <w:noProof/>
            <w:webHidden/>
          </w:rPr>
          <w:t>36</w:t>
        </w:r>
        <w:r>
          <w:rPr>
            <w:noProof/>
            <w:webHidden/>
          </w:rPr>
          <w:fldChar w:fldCharType="end"/>
        </w:r>
      </w:hyperlink>
    </w:p>
    <w:p w14:paraId="3BCEC9ED" w14:textId="3226200C"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05" w:history="1">
        <w:r w:rsidRPr="00C90DD0">
          <w:rPr>
            <w:rStyle w:val="Hyperlink"/>
          </w:rPr>
          <w:t>4.6. Test Security and Confidentiality</w:t>
        </w:r>
        <w:r>
          <w:rPr>
            <w:webHidden/>
          </w:rPr>
          <w:tab/>
        </w:r>
        <w:r>
          <w:rPr>
            <w:webHidden/>
          </w:rPr>
          <w:fldChar w:fldCharType="begin"/>
        </w:r>
        <w:r>
          <w:rPr>
            <w:webHidden/>
          </w:rPr>
          <w:instrText xml:space="preserve"> PAGEREF _Toc180062805 \h </w:instrText>
        </w:r>
        <w:r>
          <w:rPr>
            <w:webHidden/>
          </w:rPr>
        </w:r>
        <w:r>
          <w:rPr>
            <w:webHidden/>
          </w:rPr>
          <w:fldChar w:fldCharType="separate"/>
        </w:r>
        <w:r>
          <w:rPr>
            <w:webHidden/>
          </w:rPr>
          <w:t>36</w:t>
        </w:r>
        <w:r>
          <w:rPr>
            <w:webHidden/>
          </w:rPr>
          <w:fldChar w:fldCharType="end"/>
        </w:r>
      </w:hyperlink>
    </w:p>
    <w:p w14:paraId="07254F02" w14:textId="3BB5C1DE"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06" w:history="1">
        <w:r w:rsidRPr="00C90DD0">
          <w:rPr>
            <w:rStyle w:val="Hyperlink"/>
            <w:noProof/>
          </w:rPr>
          <w:t>4.6.1. ETS’ Office of Testing Integrity (OTI)</w:t>
        </w:r>
        <w:r>
          <w:rPr>
            <w:noProof/>
            <w:webHidden/>
          </w:rPr>
          <w:tab/>
        </w:r>
        <w:r>
          <w:rPr>
            <w:noProof/>
            <w:webHidden/>
          </w:rPr>
          <w:fldChar w:fldCharType="begin"/>
        </w:r>
        <w:r>
          <w:rPr>
            <w:noProof/>
            <w:webHidden/>
          </w:rPr>
          <w:instrText xml:space="preserve"> PAGEREF _Toc180062806 \h </w:instrText>
        </w:r>
        <w:r>
          <w:rPr>
            <w:noProof/>
            <w:webHidden/>
          </w:rPr>
        </w:r>
        <w:r>
          <w:rPr>
            <w:noProof/>
            <w:webHidden/>
          </w:rPr>
          <w:fldChar w:fldCharType="separate"/>
        </w:r>
        <w:r>
          <w:rPr>
            <w:noProof/>
            <w:webHidden/>
          </w:rPr>
          <w:t>36</w:t>
        </w:r>
        <w:r>
          <w:rPr>
            <w:noProof/>
            <w:webHidden/>
          </w:rPr>
          <w:fldChar w:fldCharType="end"/>
        </w:r>
      </w:hyperlink>
    </w:p>
    <w:p w14:paraId="3D54C543" w14:textId="18D44E93"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07" w:history="1">
        <w:r w:rsidRPr="00C90DD0">
          <w:rPr>
            <w:rStyle w:val="Hyperlink"/>
            <w:noProof/>
          </w:rPr>
          <w:t>4.6.2. Procedures to Maintain Standardization of Test Security</w:t>
        </w:r>
        <w:r>
          <w:rPr>
            <w:noProof/>
            <w:webHidden/>
          </w:rPr>
          <w:tab/>
        </w:r>
        <w:r>
          <w:rPr>
            <w:noProof/>
            <w:webHidden/>
          </w:rPr>
          <w:fldChar w:fldCharType="begin"/>
        </w:r>
        <w:r>
          <w:rPr>
            <w:noProof/>
            <w:webHidden/>
          </w:rPr>
          <w:instrText xml:space="preserve"> PAGEREF _Toc180062807 \h </w:instrText>
        </w:r>
        <w:r>
          <w:rPr>
            <w:noProof/>
            <w:webHidden/>
          </w:rPr>
        </w:r>
        <w:r>
          <w:rPr>
            <w:noProof/>
            <w:webHidden/>
          </w:rPr>
          <w:fldChar w:fldCharType="separate"/>
        </w:r>
        <w:r>
          <w:rPr>
            <w:noProof/>
            <w:webHidden/>
          </w:rPr>
          <w:t>37</w:t>
        </w:r>
        <w:r>
          <w:rPr>
            <w:noProof/>
            <w:webHidden/>
          </w:rPr>
          <w:fldChar w:fldCharType="end"/>
        </w:r>
      </w:hyperlink>
    </w:p>
    <w:p w14:paraId="78206464" w14:textId="5D4DF74E"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08" w:history="1">
        <w:r w:rsidRPr="00C90DD0">
          <w:rPr>
            <w:rStyle w:val="Hyperlink"/>
            <w:noProof/>
          </w:rPr>
          <w:t>4.6.3. Security of Electronic Files Using a Firewall</w:t>
        </w:r>
        <w:r>
          <w:rPr>
            <w:noProof/>
            <w:webHidden/>
          </w:rPr>
          <w:tab/>
        </w:r>
        <w:r>
          <w:rPr>
            <w:noProof/>
            <w:webHidden/>
          </w:rPr>
          <w:fldChar w:fldCharType="begin"/>
        </w:r>
        <w:r>
          <w:rPr>
            <w:noProof/>
            <w:webHidden/>
          </w:rPr>
          <w:instrText xml:space="preserve"> PAGEREF _Toc180062808 \h </w:instrText>
        </w:r>
        <w:r>
          <w:rPr>
            <w:noProof/>
            <w:webHidden/>
          </w:rPr>
        </w:r>
        <w:r>
          <w:rPr>
            <w:noProof/>
            <w:webHidden/>
          </w:rPr>
          <w:fldChar w:fldCharType="separate"/>
        </w:r>
        <w:r>
          <w:rPr>
            <w:noProof/>
            <w:webHidden/>
          </w:rPr>
          <w:t>37</w:t>
        </w:r>
        <w:r>
          <w:rPr>
            <w:noProof/>
            <w:webHidden/>
          </w:rPr>
          <w:fldChar w:fldCharType="end"/>
        </w:r>
      </w:hyperlink>
    </w:p>
    <w:p w14:paraId="0DB8545B" w14:textId="4E1F70FC"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09" w:history="1">
        <w:r w:rsidRPr="00C90DD0">
          <w:rPr>
            <w:rStyle w:val="Hyperlink"/>
            <w:noProof/>
          </w:rPr>
          <w:t>4.6.4. Transfer of Scores via Secure Data Exchange</w:t>
        </w:r>
        <w:r>
          <w:rPr>
            <w:noProof/>
            <w:webHidden/>
          </w:rPr>
          <w:tab/>
        </w:r>
        <w:r>
          <w:rPr>
            <w:noProof/>
            <w:webHidden/>
          </w:rPr>
          <w:fldChar w:fldCharType="begin"/>
        </w:r>
        <w:r>
          <w:rPr>
            <w:noProof/>
            <w:webHidden/>
          </w:rPr>
          <w:instrText xml:space="preserve"> PAGEREF _Toc180062809 \h </w:instrText>
        </w:r>
        <w:r>
          <w:rPr>
            <w:noProof/>
            <w:webHidden/>
          </w:rPr>
        </w:r>
        <w:r>
          <w:rPr>
            <w:noProof/>
            <w:webHidden/>
          </w:rPr>
          <w:fldChar w:fldCharType="separate"/>
        </w:r>
        <w:r>
          <w:rPr>
            <w:noProof/>
            <w:webHidden/>
          </w:rPr>
          <w:t>37</w:t>
        </w:r>
        <w:r>
          <w:rPr>
            <w:noProof/>
            <w:webHidden/>
          </w:rPr>
          <w:fldChar w:fldCharType="end"/>
        </w:r>
      </w:hyperlink>
    </w:p>
    <w:p w14:paraId="7388DCA1" w14:textId="0FABD778"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10" w:history="1">
        <w:r w:rsidRPr="00C90DD0">
          <w:rPr>
            <w:rStyle w:val="Hyperlink"/>
            <w:noProof/>
          </w:rPr>
          <w:t>4.6.5. Data Management in the Secure Database</w:t>
        </w:r>
        <w:r>
          <w:rPr>
            <w:noProof/>
            <w:webHidden/>
          </w:rPr>
          <w:tab/>
        </w:r>
        <w:r>
          <w:rPr>
            <w:noProof/>
            <w:webHidden/>
          </w:rPr>
          <w:fldChar w:fldCharType="begin"/>
        </w:r>
        <w:r>
          <w:rPr>
            <w:noProof/>
            <w:webHidden/>
          </w:rPr>
          <w:instrText xml:space="preserve"> PAGEREF _Toc180062810 \h </w:instrText>
        </w:r>
        <w:r>
          <w:rPr>
            <w:noProof/>
            <w:webHidden/>
          </w:rPr>
        </w:r>
        <w:r>
          <w:rPr>
            <w:noProof/>
            <w:webHidden/>
          </w:rPr>
          <w:fldChar w:fldCharType="separate"/>
        </w:r>
        <w:r>
          <w:rPr>
            <w:noProof/>
            <w:webHidden/>
          </w:rPr>
          <w:t>38</w:t>
        </w:r>
        <w:r>
          <w:rPr>
            <w:noProof/>
            <w:webHidden/>
          </w:rPr>
          <w:fldChar w:fldCharType="end"/>
        </w:r>
      </w:hyperlink>
    </w:p>
    <w:p w14:paraId="648507D1" w14:textId="79EE9642"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11" w:history="1">
        <w:r w:rsidRPr="00C90DD0">
          <w:rPr>
            <w:rStyle w:val="Hyperlink"/>
            <w:noProof/>
          </w:rPr>
          <w:t>4.6.6. Statistical Analysis on Secure Servers</w:t>
        </w:r>
        <w:r>
          <w:rPr>
            <w:noProof/>
            <w:webHidden/>
          </w:rPr>
          <w:tab/>
        </w:r>
        <w:r>
          <w:rPr>
            <w:noProof/>
            <w:webHidden/>
          </w:rPr>
          <w:fldChar w:fldCharType="begin"/>
        </w:r>
        <w:r>
          <w:rPr>
            <w:noProof/>
            <w:webHidden/>
          </w:rPr>
          <w:instrText xml:space="preserve"> PAGEREF _Toc180062811 \h </w:instrText>
        </w:r>
        <w:r>
          <w:rPr>
            <w:noProof/>
            <w:webHidden/>
          </w:rPr>
        </w:r>
        <w:r>
          <w:rPr>
            <w:noProof/>
            <w:webHidden/>
          </w:rPr>
          <w:fldChar w:fldCharType="separate"/>
        </w:r>
        <w:r>
          <w:rPr>
            <w:noProof/>
            <w:webHidden/>
          </w:rPr>
          <w:t>38</w:t>
        </w:r>
        <w:r>
          <w:rPr>
            <w:noProof/>
            <w:webHidden/>
          </w:rPr>
          <w:fldChar w:fldCharType="end"/>
        </w:r>
      </w:hyperlink>
    </w:p>
    <w:p w14:paraId="5E89DC87" w14:textId="0AFE2830"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12" w:history="1">
        <w:r w:rsidRPr="00C90DD0">
          <w:rPr>
            <w:rStyle w:val="Hyperlink"/>
            <w:noProof/>
          </w:rPr>
          <w:t>4.6.7. Student Confidentiality</w:t>
        </w:r>
        <w:r>
          <w:rPr>
            <w:noProof/>
            <w:webHidden/>
          </w:rPr>
          <w:tab/>
        </w:r>
        <w:r>
          <w:rPr>
            <w:noProof/>
            <w:webHidden/>
          </w:rPr>
          <w:fldChar w:fldCharType="begin"/>
        </w:r>
        <w:r>
          <w:rPr>
            <w:noProof/>
            <w:webHidden/>
          </w:rPr>
          <w:instrText xml:space="preserve"> PAGEREF _Toc180062812 \h </w:instrText>
        </w:r>
        <w:r>
          <w:rPr>
            <w:noProof/>
            <w:webHidden/>
          </w:rPr>
        </w:r>
        <w:r>
          <w:rPr>
            <w:noProof/>
            <w:webHidden/>
          </w:rPr>
          <w:fldChar w:fldCharType="separate"/>
        </w:r>
        <w:r>
          <w:rPr>
            <w:noProof/>
            <w:webHidden/>
          </w:rPr>
          <w:t>38</w:t>
        </w:r>
        <w:r>
          <w:rPr>
            <w:noProof/>
            <w:webHidden/>
          </w:rPr>
          <w:fldChar w:fldCharType="end"/>
        </w:r>
      </w:hyperlink>
    </w:p>
    <w:p w14:paraId="69DE0DB1" w14:textId="33E7D992"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13" w:history="1">
        <w:r w:rsidRPr="00C90DD0">
          <w:rPr>
            <w:rStyle w:val="Hyperlink"/>
            <w:noProof/>
          </w:rPr>
          <w:t>4.6.8. Student Test Results</w:t>
        </w:r>
        <w:r>
          <w:rPr>
            <w:noProof/>
            <w:webHidden/>
          </w:rPr>
          <w:tab/>
        </w:r>
        <w:r>
          <w:rPr>
            <w:noProof/>
            <w:webHidden/>
          </w:rPr>
          <w:fldChar w:fldCharType="begin"/>
        </w:r>
        <w:r>
          <w:rPr>
            <w:noProof/>
            <w:webHidden/>
          </w:rPr>
          <w:instrText xml:space="preserve"> PAGEREF _Toc180062813 \h </w:instrText>
        </w:r>
        <w:r>
          <w:rPr>
            <w:noProof/>
            <w:webHidden/>
          </w:rPr>
        </w:r>
        <w:r>
          <w:rPr>
            <w:noProof/>
            <w:webHidden/>
          </w:rPr>
          <w:fldChar w:fldCharType="separate"/>
        </w:r>
        <w:r>
          <w:rPr>
            <w:noProof/>
            <w:webHidden/>
          </w:rPr>
          <w:t>39</w:t>
        </w:r>
        <w:r>
          <w:rPr>
            <w:noProof/>
            <w:webHidden/>
          </w:rPr>
          <w:fldChar w:fldCharType="end"/>
        </w:r>
      </w:hyperlink>
    </w:p>
    <w:p w14:paraId="06C039AA" w14:textId="6D131FA1"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14" w:history="1">
        <w:r w:rsidRPr="00C90DD0">
          <w:rPr>
            <w:rStyle w:val="Hyperlink"/>
            <w:noProof/>
          </w:rPr>
          <w:t>4.6.9. Security and Test Administration Incident Reporting System (STAIRS) Process</w:t>
        </w:r>
        <w:r>
          <w:rPr>
            <w:noProof/>
            <w:webHidden/>
          </w:rPr>
          <w:tab/>
        </w:r>
        <w:r>
          <w:rPr>
            <w:noProof/>
            <w:webHidden/>
          </w:rPr>
          <w:fldChar w:fldCharType="begin"/>
        </w:r>
        <w:r>
          <w:rPr>
            <w:noProof/>
            <w:webHidden/>
          </w:rPr>
          <w:instrText xml:space="preserve"> PAGEREF _Toc180062814 \h </w:instrText>
        </w:r>
        <w:r>
          <w:rPr>
            <w:noProof/>
            <w:webHidden/>
          </w:rPr>
        </w:r>
        <w:r>
          <w:rPr>
            <w:noProof/>
            <w:webHidden/>
          </w:rPr>
          <w:fldChar w:fldCharType="separate"/>
        </w:r>
        <w:r>
          <w:rPr>
            <w:noProof/>
            <w:webHidden/>
          </w:rPr>
          <w:t>40</w:t>
        </w:r>
        <w:r>
          <w:rPr>
            <w:noProof/>
            <w:webHidden/>
          </w:rPr>
          <w:fldChar w:fldCharType="end"/>
        </w:r>
      </w:hyperlink>
    </w:p>
    <w:p w14:paraId="1770D3A0" w14:textId="69C38E54"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15" w:history="1">
        <w:r w:rsidRPr="00C90DD0">
          <w:rPr>
            <w:rStyle w:val="Hyperlink"/>
          </w:rPr>
          <w:t>References</w:t>
        </w:r>
        <w:r>
          <w:rPr>
            <w:webHidden/>
          </w:rPr>
          <w:tab/>
        </w:r>
        <w:r>
          <w:rPr>
            <w:webHidden/>
          </w:rPr>
          <w:fldChar w:fldCharType="begin"/>
        </w:r>
        <w:r>
          <w:rPr>
            <w:webHidden/>
          </w:rPr>
          <w:instrText xml:space="preserve"> PAGEREF _Toc180062815 \h </w:instrText>
        </w:r>
        <w:r>
          <w:rPr>
            <w:webHidden/>
          </w:rPr>
        </w:r>
        <w:r>
          <w:rPr>
            <w:webHidden/>
          </w:rPr>
          <w:fldChar w:fldCharType="separate"/>
        </w:r>
        <w:r>
          <w:rPr>
            <w:webHidden/>
          </w:rPr>
          <w:t>42</w:t>
        </w:r>
        <w:r>
          <w:rPr>
            <w:webHidden/>
          </w:rPr>
          <w:fldChar w:fldCharType="end"/>
        </w:r>
      </w:hyperlink>
    </w:p>
    <w:p w14:paraId="5E7362B0" w14:textId="0DE0E570" w:rsidR="00D56365" w:rsidRDefault="00D56365">
      <w:pPr>
        <w:pStyle w:val="TOC1"/>
        <w:rPr>
          <w:rFonts w:asciiTheme="minorHAnsi" w:eastAsiaTheme="minorEastAsia" w:hAnsiTheme="minorHAnsi" w:cstheme="minorBidi"/>
          <w:b w:val="0"/>
          <w:color w:val="auto"/>
          <w:kern w:val="2"/>
          <w:sz w:val="22"/>
          <w:szCs w:val="22"/>
          <w14:ligatures w14:val="standardContextual"/>
        </w:rPr>
      </w:pPr>
      <w:hyperlink w:anchor="_Toc180062816" w:history="1">
        <w:r w:rsidRPr="00C90DD0">
          <w:rPr>
            <w:rStyle w:val="Hyperlink"/>
          </w:rPr>
          <w:t>Chapter 5: Scoring and Reporting</w:t>
        </w:r>
        <w:r>
          <w:rPr>
            <w:webHidden/>
          </w:rPr>
          <w:tab/>
        </w:r>
        <w:r>
          <w:rPr>
            <w:webHidden/>
          </w:rPr>
          <w:fldChar w:fldCharType="begin"/>
        </w:r>
        <w:r>
          <w:rPr>
            <w:webHidden/>
          </w:rPr>
          <w:instrText xml:space="preserve"> PAGEREF _Toc180062816 \h </w:instrText>
        </w:r>
        <w:r>
          <w:rPr>
            <w:webHidden/>
          </w:rPr>
        </w:r>
        <w:r>
          <w:rPr>
            <w:webHidden/>
          </w:rPr>
          <w:fldChar w:fldCharType="separate"/>
        </w:r>
        <w:r>
          <w:rPr>
            <w:webHidden/>
          </w:rPr>
          <w:t>43</w:t>
        </w:r>
        <w:r>
          <w:rPr>
            <w:webHidden/>
          </w:rPr>
          <w:fldChar w:fldCharType="end"/>
        </w:r>
      </w:hyperlink>
    </w:p>
    <w:p w14:paraId="0B9DD14F" w14:textId="77B52445"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17" w:history="1">
        <w:r w:rsidRPr="00C90DD0">
          <w:rPr>
            <w:rStyle w:val="Hyperlink"/>
          </w:rPr>
          <w:t>5.1. CAA for Science Scoring Process</w:t>
        </w:r>
        <w:r>
          <w:rPr>
            <w:webHidden/>
          </w:rPr>
          <w:tab/>
        </w:r>
        <w:r>
          <w:rPr>
            <w:webHidden/>
          </w:rPr>
          <w:fldChar w:fldCharType="begin"/>
        </w:r>
        <w:r>
          <w:rPr>
            <w:webHidden/>
          </w:rPr>
          <w:instrText xml:space="preserve"> PAGEREF _Toc180062817 \h </w:instrText>
        </w:r>
        <w:r>
          <w:rPr>
            <w:webHidden/>
          </w:rPr>
        </w:r>
        <w:r>
          <w:rPr>
            <w:webHidden/>
          </w:rPr>
          <w:fldChar w:fldCharType="separate"/>
        </w:r>
        <w:r>
          <w:rPr>
            <w:webHidden/>
          </w:rPr>
          <w:t>43</w:t>
        </w:r>
        <w:r>
          <w:rPr>
            <w:webHidden/>
          </w:rPr>
          <w:fldChar w:fldCharType="end"/>
        </w:r>
      </w:hyperlink>
    </w:p>
    <w:p w14:paraId="40736F3C" w14:textId="0E3A970D"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18" w:history="1">
        <w:r w:rsidRPr="00C90DD0">
          <w:rPr>
            <w:rStyle w:val="Hyperlink"/>
          </w:rPr>
          <w:t>5.2. Types of Scores</w:t>
        </w:r>
        <w:r>
          <w:rPr>
            <w:webHidden/>
          </w:rPr>
          <w:tab/>
        </w:r>
        <w:r>
          <w:rPr>
            <w:webHidden/>
          </w:rPr>
          <w:fldChar w:fldCharType="begin"/>
        </w:r>
        <w:r>
          <w:rPr>
            <w:webHidden/>
          </w:rPr>
          <w:instrText xml:space="preserve"> PAGEREF _Toc180062818 \h </w:instrText>
        </w:r>
        <w:r>
          <w:rPr>
            <w:webHidden/>
          </w:rPr>
        </w:r>
        <w:r>
          <w:rPr>
            <w:webHidden/>
          </w:rPr>
          <w:fldChar w:fldCharType="separate"/>
        </w:r>
        <w:r>
          <w:rPr>
            <w:webHidden/>
          </w:rPr>
          <w:t>43</w:t>
        </w:r>
        <w:r>
          <w:rPr>
            <w:webHidden/>
          </w:rPr>
          <w:fldChar w:fldCharType="end"/>
        </w:r>
      </w:hyperlink>
    </w:p>
    <w:p w14:paraId="277F18BB" w14:textId="3E370214"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19" w:history="1">
        <w:r w:rsidRPr="00C90DD0">
          <w:rPr>
            <w:rStyle w:val="Hyperlink"/>
            <w:noProof/>
          </w:rPr>
          <w:t>5.2.1. Percent Correct</w:t>
        </w:r>
        <w:r>
          <w:rPr>
            <w:noProof/>
            <w:webHidden/>
          </w:rPr>
          <w:tab/>
        </w:r>
        <w:r>
          <w:rPr>
            <w:noProof/>
            <w:webHidden/>
          </w:rPr>
          <w:fldChar w:fldCharType="begin"/>
        </w:r>
        <w:r>
          <w:rPr>
            <w:noProof/>
            <w:webHidden/>
          </w:rPr>
          <w:instrText xml:space="preserve"> PAGEREF _Toc180062819 \h </w:instrText>
        </w:r>
        <w:r>
          <w:rPr>
            <w:noProof/>
            <w:webHidden/>
          </w:rPr>
        </w:r>
        <w:r>
          <w:rPr>
            <w:noProof/>
            <w:webHidden/>
          </w:rPr>
          <w:fldChar w:fldCharType="separate"/>
        </w:r>
        <w:r>
          <w:rPr>
            <w:noProof/>
            <w:webHidden/>
          </w:rPr>
          <w:t>43</w:t>
        </w:r>
        <w:r>
          <w:rPr>
            <w:noProof/>
            <w:webHidden/>
          </w:rPr>
          <w:fldChar w:fldCharType="end"/>
        </w:r>
      </w:hyperlink>
    </w:p>
    <w:p w14:paraId="51E47FCB" w14:textId="0D7847B1"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20" w:history="1">
        <w:r w:rsidRPr="00C90DD0">
          <w:rPr>
            <w:rStyle w:val="Hyperlink"/>
            <w:noProof/>
          </w:rPr>
          <w:t>5.2.2. Preliminary Indicator Categories</w:t>
        </w:r>
        <w:r>
          <w:rPr>
            <w:noProof/>
            <w:webHidden/>
          </w:rPr>
          <w:tab/>
        </w:r>
        <w:r>
          <w:rPr>
            <w:noProof/>
            <w:webHidden/>
          </w:rPr>
          <w:fldChar w:fldCharType="begin"/>
        </w:r>
        <w:r>
          <w:rPr>
            <w:noProof/>
            <w:webHidden/>
          </w:rPr>
          <w:instrText xml:space="preserve"> PAGEREF _Toc180062820 \h </w:instrText>
        </w:r>
        <w:r>
          <w:rPr>
            <w:noProof/>
            <w:webHidden/>
          </w:rPr>
        </w:r>
        <w:r>
          <w:rPr>
            <w:noProof/>
            <w:webHidden/>
          </w:rPr>
          <w:fldChar w:fldCharType="separate"/>
        </w:r>
        <w:r>
          <w:rPr>
            <w:noProof/>
            <w:webHidden/>
          </w:rPr>
          <w:t>44</w:t>
        </w:r>
        <w:r>
          <w:rPr>
            <w:noProof/>
            <w:webHidden/>
          </w:rPr>
          <w:fldChar w:fldCharType="end"/>
        </w:r>
      </w:hyperlink>
    </w:p>
    <w:p w14:paraId="460781FC" w14:textId="26C3CD1D"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21" w:history="1">
        <w:r w:rsidRPr="00C90DD0">
          <w:rPr>
            <w:rStyle w:val="Hyperlink"/>
            <w:noProof/>
          </w:rPr>
          <w:t>5.2.3. Aggregate Score Reporting</w:t>
        </w:r>
        <w:r>
          <w:rPr>
            <w:noProof/>
            <w:webHidden/>
          </w:rPr>
          <w:tab/>
        </w:r>
        <w:r>
          <w:rPr>
            <w:noProof/>
            <w:webHidden/>
          </w:rPr>
          <w:fldChar w:fldCharType="begin"/>
        </w:r>
        <w:r>
          <w:rPr>
            <w:noProof/>
            <w:webHidden/>
          </w:rPr>
          <w:instrText xml:space="preserve"> PAGEREF _Toc180062821 \h </w:instrText>
        </w:r>
        <w:r>
          <w:rPr>
            <w:noProof/>
            <w:webHidden/>
          </w:rPr>
        </w:r>
        <w:r>
          <w:rPr>
            <w:noProof/>
            <w:webHidden/>
          </w:rPr>
          <w:fldChar w:fldCharType="separate"/>
        </w:r>
        <w:r>
          <w:rPr>
            <w:noProof/>
            <w:webHidden/>
          </w:rPr>
          <w:t>47</w:t>
        </w:r>
        <w:r>
          <w:rPr>
            <w:noProof/>
            <w:webHidden/>
          </w:rPr>
          <w:fldChar w:fldCharType="end"/>
        </w:r>
      </w:hyperlink>
    </w:p>
    <w:p w14:paraId="29128853" w14:textId="3C195733"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22" w:history="1">
        <w:r w:rsidRPr="00C90DD0">
          <w:rPr>
            <w:rStyle w:val="Hyperlink"/>
          </w:rPr>
          <w:t>5.3. Survey Questions Regarding Test Administration</w:t>
        </w:r>
        <w:r>
          <w:rPr>
            <w:webHidden/>
          </w:rPr>
          <w:tab/>
        </w:r>
        <w:r>
          <w:rPr>
            <w:webHidden/>
          </w:rPr>
          <w:fldChar w:fldCharType="begin"/>
        </w:r>
        <w:r>
          <w:rPr>
            <w:webHidden/>
          </w:rPr>
          <w:instrText xml:space="preserve"> PAGEREF _Toc180062822 \h </w:instrText>
        </w:r>
        <w:r>
          <w:rPr>
            <w:webHidden/>
          </w:rPr>
        </w:r>
        <w:r>
          <w:rPr>
            <w:webHidden/>
          </w:rPr>
          <w:fldChar w:fldCharType="separate"/>
        </w:r>
        <w:r>
          <w:rPr>
            <w:webHidden/>
          </w:rPr>
          <w:t>49</w:t>
        </w:r>
        <w:r>
          <w:rPr>
            <w:webHidden/>
          </w:rPr>
          <w:fldChar w:fldCharType="end"/>
        </w:r>
      </w:hyperlink>
    </w:p>
    <w:p w14:paraId="4704A195" w14:textId="2B68282D"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23" w:history="1">
        <w:r w:rsidRPr="00C90DD0">
          <w:rPr>
            <w:rStyle w:val="Hyperlink"/>
            <w:noProof/>
          </w:rPr>
          <w:t>5.3.1. Student Engagement</w:t>
        </w:r>
        <w:r>
          <w:rPr>
            <w:noProof/>
            <w:webHidden/>
          </w:rPr>
          <w:tab/>
        </w:r>
        <w:r>
          <w:rPr>
            <w:noProof/>
            <w:webHidden/>
          </w:rPr>
          <w:fldChar w:fldCharType="begin"/>
        </w:r>
        <w:r>
          <w:rPr>
            <w:noProof/>
            <w:webHidden/>
          </w:rPr>
          <w:instrText xml:space="preserve"> PAGEREF _Toc180062823 \h </w:instrText>
        </w:r>
        <w:r>
          <w:rPr>
            <w:noProof/>
            <w:webHidden/>
          </w:rPr>
        </w:r>
        <w:r>
          <w:rPr>
            <w:noProof/>
            <w:webHidden/>
          </w:rPr>
          <w:fldChar w:fldCharType="separate"/>
        </w:r>
        <w:r>
          <w:rPr>
            <w:noProof/>
            <w:webHidden/>
          </w:rPr>
          <w:t>49</w:t>
        </w:r>
        <w:r>
          <w:rPr>
            <w:noProof/>
            <w:webHidden/>
          </w:rPr>
          <w:fldChar w:fldCharType="end"/>
        </w:r>
      </w:hyperlink>
    </w:p>
    <w:p w14:paraId="17B7AB45" w14:textId="3FD66203"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24" w:history="1">
        <w:r w:rsidRPr="00C90DD0">
          <w:rPr>
            <w:rStyle w:val="Hyperlink"/>
            <w:noProof/>
          </w:rPr>
          <w:t>5.3.2. Individualization of the Test</w:t>
        </w:r>
        <w:r>
          <w:rPr>
            <w:noProof/>
            <w:webHidden/>
          </w:rPr>
          <w:tab/>
        </w:r>
        <w:r>
          <w:rPr>
            <w:noProof/>
            <w:webHidden/>
          </w:rPr>
          <w:fldChar w:fldCharType="begin"/>
        </w:r>
        <w:r>
          <w:rPr>
            <w:noProof/>
            <w:webHidden/>
          </w:rPr>
          <w:instrText xml:space="preserve"> PAGEREF _Toc180062824 \h </w:instrText>
        </w:r>
        <w:r>
          <w:rPr>
            <w:noProof/>
            <w:webHidden/>
          </w:rPr>
        </w:r>
        <w:r>
          <w:rPr>
            <w:noProof/>
            <w:webHidden/>
          </w:rPr>
          <w:fldChar w:fldCharType="separate"/>
        </w:r>
        <w:r>
          <w:rPr>
            <w:noProof/>
            <w:webHidden/>
          </w:rPr>
          <w:t>49</w:t>
        </w:r>
        <w:r>
          <w:rPr>
            <w:noProof/>
            <w:webHidden/>
          </w:rPr>
          <w:fldChar w:fldCharType="end"/>
        </w:r>
      </w:hyperlink>
    </w:p>
    <w:p w14:paraId="7C323D3F" w14:textId="4F6CDBF3"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25" w:history="1">
        <w:r w:rsidRPr="00C90DD0">
          <w:rPr>
            <w:rStyle w:val="Hyperlink"/>
          </w:rPr>
          <w:t>References</w:t>
        </w:r>
        <w:r>
          <w:rPr>
            <w:webHidden/>
          </w:rPr>
          <w:tab/>
        </w:r>
        <w:r>
          <w:rPr>
            <w:webHidden/>
          </w:rPr>
          <w:fldChar w:fldCharType="begin"/>
        </w:r>
        <w:r>
          <w:rPr>
            <w:webHidden/>
          </w:rPr>
          <w:instrText xml:space="preserve"> PAGEREF _Toc180062825 \h </w:instrText>
        </w:r>
        <w:r>
          <w:rPr>
            <w:webHidden/>
          </w:rPr>
        </w:r>
        <w:r>
          <w:rPr>
            <w:webHidden/>
          </w:rPr>
          <w:fldChar w:fldCharType="separate"/>
        </w:r>
        <w:r>
          <w:rPr>
            <w:webHidden/>
          </w:rPr>
          <w:t>51</w:t>
        </w:r>
        <w:r>
          <w:rPr>
            <w:webHidden/>
          </w:rPr>
          <w:fldChar w:fldCharType="end"/>
        </w:r>
      </w:hyperlink>
    </w:p>
    <w:p w14:paraId="2E648928" w14:textId="436F197B"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26" w:history="1">
        <w:r w:rsidRPr="00C90DD0">
          <w:rPr>
            <w:rStyle w:val="Hyperlink"/>
          </w:rPr>
          <w:t>Appendix 5.A: Demographic Summaries</w:t>
        </w:r>
        <w:r>
          <w:rPr>
            <w:webHidden/>
          </w:rPr>
          <w:tab/>
        </w:r>
        <w:r>
          <w:rPr>
            <w:webHidden/>
          </w:rPr>
          <w:fldChar w:fldCharType="begin"/>
        </w:r>
        <w:r>
          <w:rPr>
            <w:webHidden/>
          </w:rPr>
          <w:instrText xml:space="preserve"> PAGEREF _Toc180062826 \h </w:instrText>
        </w:r>
        <w:r>
          <w:rPr>
            <w:webHidden/>
          </w:rPr>
        </w:r>
        <w:r>
          <w:rPr>
            <w:webHidden/>
          </w:rPr>
          <w:fldChar w:fldCharType="separate"/>
        </w:r>
        <w:r>
          <w:rPr>
            <w:webHidden/>
          </w:rPr>
          <w:t>52</w:t>
        </w:r>
        <w:r>
          <w:rPr>
            <w:webHidden/>
          </w:rPr>
          <w:fldChar w:fldCharType="end"/>
        </w:r>
      </w:hyperlink>
    </w:p>
    <w:p w14:paraId="61EE9354" w14:textId="594D3843" w:rsidR="00D56365" w:rsidRDefault="00D56365">
      <w:pPr>
        <w:pStyle w:val="TOC1"/>
        <w:rPr>
          <w:rFonts w:asciiTheme="minorHAnsi" w:eastAsiaTheme="minorEastAsia" w:hAnsiTheme="minorHAnsi" w:cstheme="minorBidi"/>
          <w:b w:val="0"/>
          <w:color w:val="auto"/>
          <w:kern w:val="2"/>
          <w:sz w:val="22"/>
          <w:szCs w:val="22"/>
          <w14:ligatures w14:val="standardContextual"/>
        </w:rPr>
      </w:pPr>
      <w:hyperlink w:anchor="_Toc180062827" w:history="1">
        <w:r w:rsidRPr="00C90DD0">
          <w:rPr>
            <w:rStyle w:val="Hyperlink"/>
          </w:rPr>
          <w:t>Chapter 6: Analyses</w:t>
        </w:r>
        <w:r>
          <w:rPr>
            <w:webHidden/>
          </w:rPr>
          <w:tab/>
        </w:r>
        <w:r>
          <w:rPr>
            <w:webHidden/>
          </w:rPr>
          <w:fldChar w:fldCharType="begin"/>
        </w:r>
        <w:r>
          <w:rPr>
            <w:webHidden/>
          </w:rPr>
          <w:instrText xml:space="preserve"> PAGEREF _Toc180062827 \h </w:instrText>
        </w:r>
        <w:r>
          <w:rPr>
            <w:webHidden/>
          </w:rPr>
        </w:r>
        <w:r>
          <w:rPr>
            <w:webHidden/>
          </w:rPr>
          <w:fldChar w:fldCharType="separate"/>
        </w:r>
        <w:r>
          <w:rPr>
            <w:webHidden/>
          </w:rPr>
          <w:t>62</w:t>
        </w:r>
        <w:r>
          <w:rPr>
            <w:webHidden/>
          </w:rPr>
          <w:fldChar w:fldCharType="end"/>
        </w:r>
      </w:hyperlink>
    </w:p>
    <w:p w14:paraId="1896E884" w14:textId="262289E6"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28" w:history="1">
        <w:r w:rsidRPr="00C90DD0">
          <w:rPr>
            <w:rStyle w:val="Hyperlink"/>
          </w:rPr>
          <w:t>6.1. Sample Used for the Analyses</w:t>
        </w:r>
        <w:r>
          <w:rPr>
            <w:webHidden/>
          </w:rPr>
          <w:tab/>
        </w:r>
        <w:r>
          <w:rPr>
            <w:webHidden/>
          </w:rPr>
          <w:fldChar w:fldCharType="begin"/>
        </w:r>
        <w:r>
          <w:rPr>
            <w:webHidden/>
          </w:rPr>
          <w:instrText xml:space="preserve"> PAGEREF _Toc180062828 \h </w:instrText>
        </w:r>
        <w:r>
          <w:rPr>
            <w:webHidden/>
          </w:rPr>
        </w:r>
        <w:r>
          <w:rPr>
            <w:webHidden/>
          </w:rPr>
          <w:fldChar w:fldCharType="separate"/>
        </w:r>
        <w:r>
          <w:rPr>
            <w:webHidden/>
          </w:rPr>
          <w:t>62</w:t>
        </w:r>
        <w:r>
          <w:rPr>
            <w:webHidden/>
          </w:rPr>
          <w:fldChar w:fldCharType="end"/>
        </w:r>
      </w:hyperlink>
    </w:p>
    <w:p w14:paraId="7062D21D" w14:textId="1B1854FF"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29" w:history="1">
        <w:r w:rsidRPr="00C90DD0">
          <w:rPr>
            <w:rStyle w:val="Hyperlink"/>
          </w:rPr>
          <w:t>6.2. Classical Item Analyses</w:t>
        </w:r>
        <w:r>
          <w:rPr>
            <w:webHidden/>
          </w:rPr>
          <w:tab/>
        </w:r>
        <w:r>
          <w:rPr>
            <w:webHidden/>
          </w:rPr>
          <w:fldChar w:fldCharType="begin"/>
        </w:r>
        <w:r>
          <w:rPr>
            <w:webHidden/>
          </w:rPr>
          <w:instrText xml:space="preserve"> PAGEREF _Toc180062829 \h </w:instrText>
        </w:r>
        <w:r>
          <w:rPr>
            <w:webHidden/>
          </w:rPr>
        </w:r>
        <w:r>
          <w:rPr>
            <w:webHidden/>
          </w:rPr>
          <w:fldChar w:fldCharType="separate"/>
        </w:r>
        <w:r>
          <w:rPr>
            <w:webHidden/>
          </w:rPr>
          <w:t>62</w:t>
        </w:r>
        <w:r>
          <w:rPr>
            <w:webHidden/>
          </w:rPr>
          <w:fldChar w:fldCharType="end"/>
        </w:r>
      </w:hyperlink>
    </w:p>
    <w:p w14:paraId="1A238B4A" w14:textId="6907CEBB"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30" w:history="1">
        <w:r w:rsidRPr="00C90DD0">
          <w:rPr>
            <w:rStyle w:val="Hyperlink"/>
            <w:noProof/>
          </w:rPr>
          <w:t>6.2.1. Classical Item Difficulty Indices (</w:t>
        </w:r>
        <w:r w:rsidRPr="00C90DD0">
          <w:rPr>
            <w:rStyle w:val="Hyperlink"/>
            <w:i/>
            <w:noProof/>
          </w:rPr>
          <w:t>p</w:t>
        </w:r>
        <w:r w:rsidRPr="00C90DD0">
          <w:rPr>
            <w:rStyle w:val="Hyperlink"/>
            <w:noProof/>
          </w:rPr>
          <w:t>-value and Average Item Score)</w:t>
        </w:r>
        <w:r>
          <w:rPr>
            <w:noProof/>
            <w:webHidden/>
          </w:rPr>
          <w:tab/>
        </w:r>
        <w:r>
          <w:rPr>
            <w:noProof/>
            <w:webHidden/>
          </w:rPr>
          <w:fldChar w:fldCharType="begin"/>
        </w:r>
        <w:r>
          <w:rPr>
            <w:noProof/>
            <w:webHidden/>
          </w:rPr>
          <w:instrText xml:space="preserve"> PAGEREF _Toc180062830 \h </w:instrText>
        </w:r>
        <w:r>
          <w:rPr>
            <w:noProof/>
            <w:webHidden/>
          </w:rPr>
        </w:r>
        <w:r>
          <w:rPr>
            <w:noProof/>
            <w:webHidden/>
          </w:rPr>
          <w:fldChar w:fldCharType="separate"/>
        </w:r>
        <w:r>
          <w:rPr>
            <w:noProof/>
            <w:webHidden/>
          </w:rPr>
          <w:t>62</w:t>
        </w:r>
        <w:r>
          <w:rPr>
            <w:noProof/>
            <w:webHidden/>
          </w:rPr>
          <w:fldChar w:fldCharType="end"/>
        </w:r>
      </w:hyperlink>
    </w:p>
    <w:p w14:paraId="60A346F6" w14:textId="7A7944D0"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31" w:history="1">
        <w:r w:rsidRPr="00C90DD0">
          <w:rPr>
            <w:rStyle w:val="Hyperlink"/>
            <w:noProof/>
          </w:rPr>
          <w:t>6.2.2. Item Discrimination (Item-Total Correlation)</w:t>
        </w:r>
        <w:r>
          <w:rPr>
            <w:noProof/>
            <w:webHidden/>
          </w:rPr>
          <w:tab/>
        </w:r>
        <w:r>
          <w:rPr>
            <w:noProof/>
            <w:webHidden/>
          </w:rPr>
          <w:fldChar w:fldCharType="begin"/>
        </w:r>
        <w:r>
          <w:rPr>
            <w:noProof/>
            <w:webHidden/>
          </w:rPr>
          <w:instrText xml:space="preserve"> PAGEREF _Toc180062831 \h </w:instrText>
        </w:r>
        <w:r>
          <w:rPr>
            <w:noProof/>
            <w:webHidden/>
          </w:rPr>
        </w:r>
        <w:r>
          <w:rPr>
            <w:noProof/>
            <w:webHidden/>
          </w:rPr>
          <w:fldChar w:fldCharType="separate"/>
        </w:r>
        <w:r>
          <w:rPr>
            <w:noProof/>
            <w:webHidden/>
          </w:rPr>
          <w:t>63</w:t>
        </w:r>
        <w:r>
          <w:rPr>
            <w:noProof/>
            <w:webHidden/>
          </w:rPr>
          <w:fldChar w:fldCharType="end"/>
        </w:r>
      </w:hyperlink>
    </w:p>
    <w:p w14:paraId="72E6243B" w14:textId="60DC3CB2"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32" w:history="1">
        <w:r w:rsidRPr="00C90DD0">
          <w:rPr>
            <w:rStyle w:val="Hyperlink"/>
            <w:noProof/>
          </w:rPr>
          <w:t>6.2.3. Distribution of Item Scores</w:t>
        </w:r>
        <w:r>
          <w:rPr>
            <w:noProof/>
            <w:webHidden/>
          </w:rPr>
          <w:tab/>
        </w:r>
        <w:r>
          <w:rPr>
            <w:noProof/>
            <w:webHidden/>
          </w:rPr>
          <w:fldChar w:fldCharType="begin"/>
        </w:r>
        <w:r>
          <w:rPr>
            <w:noProof/>
            <w:webHidden/>
          </w:rPr>
          <w:instrText xml:space="preserve"> PAGEREF _Toc180062832 \h </w:instrText>
        </w:r>
        <w:r>
          <w:rPr>
            <w:noProof/>
            <w:webHidden/>
          </w:rPr>
        </w:r>
        <w:r>
          <w:rPr>
            <w:noProof/>
            <w:webHidden/>
          </w:rPr>
          <w:fldChar w:fldCharType="separate"/>
        </w:r>
        <w:r>
          <w:rPr>
            <w:noProof/>
            <w:webHidden/>
          </w:rPr>
          <w:t>64</w:t>
        </w:r>
        <w:r>
          <w:rPr>
            <w:noProof/>
            <w:webHidden/>
          </w:rPr>
          <w:fldChar w:fldCharType="end"/>
        </w:r>
      </w:hyperlink>
    </w:p>
    <w:p w14:paraId="0208D59C" w14:textId="41B26761"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33" w:history="1">
        <w:r w:rsidRPr="00C90DD0">
          <w:rPr>
            <w:rStyle w:val="Hyperlink"/>
            <w:noProof/>
          </w:rPr>
          <w:t>6.2.4. Summary of Classical Item Analysis Flagging Criteria</w:t>
        </w:r>
        <w:r>
          <w:rPr>
            <w:noProof/>
            <w:webHidden/>
          </w:rPr>
          <w:tab/>
        </w:r>
        <w:r>
          <w:rPr>
            <w:noProof/>
            <w:webHidden/>
          </w:rPr>
          <w:fldChar w:fldCharType="begin"/>
        </w:r>
        <w:r>
          <w:rPr>
            <w:noProof/>
            <w:webHidden/>
          </w:rPr>
          <w:instrText xml:space="preserve"> PAGEREF _Toc180062833 \h </w:instrText>
        </w:r>
        <w:r>
          <w:rPr>
            <w:noProof/>
            <w:webHidden/>
          </w:rPr>
        </w:r>
        <w:r>
          <w:rPr>
            <w:noProof/>
            <w:webHidden/>
          </w:rPr>
          <w:fldChar w:fldCharType="separate"/>
        </w:r>
        <w:r>
          <w:rPr>
            <w:noProof/>
            <w:webHidden/>
          </w:rPr>
          <w:t>64</w:t>
        </w:r>
        <w:r>
          <w:rPr>
            <w:noProof/>
            <w:webHidden/>
          </w:rPr>
          <w:fldChar w:fldCharType="end"/>
        </w:r>
      </w:hyperlink>
    </w:p>
    <w:p w14:paraId="27F783FC" w14:textId="2EC58F92"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34" w:history="1">
        <w:r w:rsidRPr="00C90DD0">
          <w:rPr>
            <w:rStyle w:val="Hyperlink"/>
            <w:noProof/>
          </w:rPr>
          <w:t>6.2.5. Classical Item Analysis Results Summary</w:t>
        </w:r>
        <w:r>
          <w:rPr>
            <w:noProof/>
            <w:webHidden/>
          </w:rPr>
          <w:tab/>
        </w:r>
        <w:r>
          <w:rPr>
            <w:noProof/>
            <w:webHidden/>
          </w:rPr>
          <w:fldChar w:fldCharType="begin"/>
        </w:r>
        <w:r>
          <w:rPr>
            <w:noProof/>
            <w:webHidden/>
          </w:rPr>
          <w:instrText xml:space="preserve"> PAGEREF _Toc180062834 \h </w:instrText>
        </w:r>
        <w:r>
          <w:rPr>
            <w:noProof/>
            <w:webHidden/>
          </w:rPr>
        </w:r>
        <w:r>
          <w:rPr>
            <w:noProof/>
            <w:webHidden/>
          </w:rPr>
          <w:fldChar w:fldCharType="separate"/>
        </w:r>
        <w:r>
          <w:rPr>
            <w:noProof/>
            <w:webHidden/>
          </w:rPr>
          <w:t>65</w:t>
        </w:r>
        <w:r>
          <w:rPr>
            <w:noProof/>
            <w:webHidden/>
          </w:rPr>
          <w:fldChar w:fldCharType="end"/>
        </w:r>
      </w:hyperlink>
    </w:p>
    <w:p w14:paraId="5D8F2ADF" w14:textId="755E86FB"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35" w:history="1">
        <w:r w:rsidRPr="00C90DD0">
          <w:rPr>
            <w:rStyle w:val="Hyperlink"/>
          </w:rPr>
          <w:t>6.3. Test Completion</w:t>
        </w:r>
        <w:r>
          <w:rPr>
            <w:webHidden/>
          </w:rPr>
          <w:tab/>
        </w:r>
        <w:r>
          <w:rPr>
            <w:webHidden/>
          </w:rPr>
          <w:fldChar w:fldCharType="begin"/>
        </w:r>
        <w:r>
          <w:rPr>
            <w:webHidden/>
          </w:rPr>
          <w:instrText xml:space="preserve"> PAGEREF _Toc180062835 \h </w:instrText>
        </w:r>
        <w:r>
          <w:rPr>
            <w:webHidden/>
          </w:rPr>
        </w:r>
        <w:r>
          <w:rPr>
            <w:webHidden/>
          </w:rPr>
          <w:fldChar w:fldCharType="separate"/>
        </w:r>
        <w:r>
          <w:rPr>
            <w:webHidden/>
          </w:rPr>
          <w:t>65</w:t>
        </w:r>
        <w:r>
          <w:rPr>
            <w:webHidden/>
          </w:rPr>
          <w:fldChar w:fldCharType="end"/>
        </w:r>
      </w:hyperlink>
    </w:p>
    <w:p w14:paraId="586C9310" w14:textId="29B4C414"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36" w:history="1">
        <w:r w:rsidRPr="00C90DD0">
          <w:rPr>
            <w:rStyle w:val="Hyperlink"/>
          </w:rPr>
          <w:t>6.4. Task Difficulty (Overall and by Embedded PT)</w:t>
        </w:r>
        <w:r>
          <w:rPr>
            <w:webHidden/>
          </w:rPr>
          <w:tab/>
        </w:r>
        <w:r>
          <w:rPr>
            <w:webHidden/>
          </w:rPr>
          <w:fldChar w:fldCharType="begin"/>
        </w:r>
        <w:r>
          <w:rPr>
            <w:webHidden/>
          </w:rPr>
          <w:instrText xml:space="preserve"> PAGEREF _Toc180062836 \h </w:instrText>
        </w:r>
        <w:r>
          <w:rPr>
            <w:webHidden/>
          </w:rPr>
        </w:r>
        <w:r>
          <w:rPr>
            <w:webHidden/>
          </w:rPr>
          <w:fldChar w:fldCharType="separate"/>
        </w:r>
        <w:r>
          <w:rPr>
            <w:webHidden/>
          </w:rPr>
          <w:t>66</w:t>
        </w:r>
        <w:r>
          <w:rPr>
            <w:webHidden/>
          </w:rPr>
          <w:fldChar w:fldCharType="end"/>
        </w:r>
      </w:hyperlink>
    </w:p>
    <w:p w14:paraId="5852B5C9" w14:textId="15E5DFBA"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37" w:history="1">
        <w:r w:rsidRPr="00C90DD0">
          <w:rPr>
            <w:rStyle w:val="Hyperlink"/>
          </w:rPr>
          <w:t>6.5. Differential Item Functioning (DIF)</w:t>
        </w:r>
        <w:r>
          <w:rPr>
            <w:webHidden/>
          </w:rPr>
          <w:tab/>
        </w:r>
        <w:r>
          <w:rPr>
            <w:webHidden/>
          </w:rPr>
          <w:fldChar w:fldCharType="begin"/>
        </w:r>
        <w:r>
          <w:rPr>
            <w:webHidden/>
          </w:rPr>
          <w:instrText xml:space="preserve"> PAGEREF _Toc180062837 \h </w:instrText>
        </w:r>
        <w:r>
          <w:rPr>
            <w:webHidden/>
          </w:rPr>
        </w:r>
        <w:r>
          <w:rPr>
            <w:webHidden/>
          </w:rPr>
          <w:fldChar w:fldCharType="separate"/>
        </w:r>
        <w:r>
          <w:rPr>
            <w:webHidden/>
          </w:rPr>
          <w:t>66</w:t>
        </w:r>
        <w:r>
          <w:rPr>
            <w:webHidden/>
          </w:rPr>
          <w:fldChar w:fldCharType="end"/>
        </w:r>
      </w:hyperlink>
    </w:p>
    <w:p w14:paraId="7814CC36" w14:textId="40A12B87"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38" w:history="1">
        <w:r w:rsidRPr="00C90DD0">
          <w:rPr>
            <w:rStyle w:val="Hyperlink"/>
            <w:noProof/>
          </w:rPr>
          <w:t>6.5.1. Dichotomous Items</w:t>
        </w:r>
        <w:r>
          <w:rPr>
            <w:noProof/>
            <w:webHidden/>
          </w:rPr>
          <w:tab/>
        </w:r>
        <w:r>
          <w:rPr>
            <w:noProof/>
            <w:webHidden/>
          </w:rPr>
          <w:fldChar w:fldCharType="begin"/>
        </w:r>
        <w:r>
          <w:rPr>
            <w:noProof/>
            <w:webHidden/>
          </w:rPr>
          <w:instrText xml:space="preserve"> PAGEREF _Toc180062838 \h </w:instrText>
        </w:r>
        <w:r>
          <w:rPr>
            <w:noProof/>
            <w:webHidden/>
          </w:rPr>
        </w:r>
        <w:r>
          <w:rPr>
            <w:noProof/>
            <w:webHidden/>
          </w:rPr>
          <w:fldChar w:fldCharType="separate"/>
        </w:r>
        <w:r>
          <w:rPr>
            <w:noProof/>
            <w:webHidden/>
          </w:rPr>
          <w:t>67</w:t>
        </w:r>
        <w:r>
          <w:rPr>
            <w:noProof/>
            <w:webHidden/>
          </w:rPr>
          <w:fldChar w:fldCharType="end"/>
        </w:r>
      </w:hyperlink>
    </w:p>
    <w:p w14:paraId="50EB3EE8" w14:textId="575E0E70"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39" w:history="1">
        <w:r w:rsidRPr="00C90DD0">
          <w:rPr>
            <w:rStyle w:val="Hyperlink"/>
            <w:noProof/>
          </w:rPr>
          <w:t>6.5.2. Polytomous Items</w:t>
        </w:r>
        <w:r>
          <w:rPr>
            <w:noProof/>
            <w:webHidden/>
          </w:rPr>
          <w:tab/>
        </w:r>
        <w:r>
          <w:rPr>
            <w:noProof/>
            <w:webHidden/>
          </w:rPr>
          <w:fldChar w:fldCharType="begin"/>
        </w:r>
        <w:r>
          <w:rPr>
            <w:noProof/>
            <w:webHidden/>
          </w:rPr>
          <w:instrText xml:space="preserve"> PAGEREF _Toc180062839 \h </w:instrText>
        </w:r>
        <w:r>
          <w:rPr>
            <w:noProof/>
            <w:webHidden/>
          </w:rPr>
        </w:r>
        <w:r>
          <w:rPr>
            <w:noProof/>
            <w:webHidden/>
          </w:rPr>
          <w:fldChar w:fldCharType="separate"/>
        </w:r>
        <w:r>
          <w:rPr>
            <w:noProof/>
            <w:webHidden/>
          </w:rPr>
          <w:t>67</w:t>
        </w:r>
        <w:r>
          <w:rPr>
            <w:noProof/>
            <w:webHidden/>
          </w:rPr>
          <w:fldChar w:fldCharType="end"/>
        </w:r>
      </w:hyperlink>
    </w:p>
    <w:p w14:paraId="6BD93DE5" w14:textId="0EFBA0DF"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40" w:history="1">
        <w:r w:rsidRPr="00C90DD0">
          <w:rPr>
            <w:rStyle w:val="Hyperlink"/>
            <w:noProof/>
          </w:rPr>
          <w:t>6.5.3. DIF Categories and Definitions</w:t>
        </w:r>
        <w:r>
          <w:rPr>
            <w:noProof/>
            <w:webHidden/>
          </w:rPr>
          <w:tab/>
        </w:r>
        <w:r>
          <w:rPr>
            <w:noProof/>
            <w:webHidden/>
          </w:rPr>
          <w:fldChar w:fldCharType="begin"/>
        </w:r>
        <w:r>
          <w:rPr>
            <w:noProof/>
            <w:webHidden/>
          </w:rPr>
          <w:instrText xml:space="preserve"> PAGEREF _Toc180062840 \h </w:instrText>
        </w:r>
        <w:r>
          <w:rPr>
            <w:noProof/>
            <w:webHidden/>
          </w:rPr>
        </w:r>
        <w:r>
          <w:rPr>
            <w:noProof/>
            <w:webHidden/>
          </w:rPr>
          <w:fldChar w:fldCharType="separate"/>
        </w:r>
        <w:r>
          <w:rPr>
            <w:noProof/>
            <w:webHidden/>
          </w:rPr>
          <w:t>68</w:t>
        </w:r>
        <w:r>
          <w:rPr>
            <w:noProof/>
            <w:webHidden/>
          </w:rPr>
          <w:fldChar w:fldCharType="end"/>
        </w:r>
      </w:hyperlink>
    </w:p>
    <w:p w14:paraId="08285E73" w14:textId="19E733FA"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41" w:history="1">
        <w:r w:rsidRPr="00C90DD0">
          <w:rPr>
            <w:rStyle w:val="Hyperlink"/>
            <w:noProof/>
          </w:rPr>
          <w:t>6.5.4. Items Exhibiting Significant DIF</w:t>
        </w:r>
        <w:r>
          <w:rPr>
            <w:noProof/>
            <w:webHidden/>
          </w:rPr>
          <w:tab/>
        </w:r>
        <w:r>
          <w:rPr>
            <w:noProof/>
            <w:webHidden/>
          </w:rPr>
          <w:fldChar w:fldCharType="begin"/>
        </w:r>
        <w:r>
          <w:rPr>
            <w:noProof/>
            <w:webHidden/>
          </w:rPr>
          <w:instrText xml:space="preserve"> PAGEREF _Toc180062841 \h </w:instrText>
        </w:r>
        <w:r>
          <w:rPr>
            <w:noProof/>
            <w:webHidden/>
          </w:rPr>
        </w:r>
        <w:r>
          <w:rPr>
            <w:noProof/>
            <w:webHidden/>
          </w:rPr>
          <w:fldChar w:fldCharType="separate"/>
        </w:r>
        <w:r>
          <w:rPr>
            <w:noProof/>
            <w:webHidden/>
          </w:rPr>
          <w:t>70</w:t>
        </w:r>
        <w:r>
          <w:rPr>
            <w:noProof/>
            <w:webHidden/>
          </w:rPr>
          <w:fldChar w:fldCharType="end"/>
        </w:r>
      </w:hyperlink>
    </w:p>
    <w:p w14:paraId="0FBC16C1" w14:textId="5AC24644"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42" w:history="1">
        <w:r w:rsidRPr="00C90DD0">
          <w:rPr>
            <w:rStyle w:val="Hyperlink"/>
          </w:rPr>
          <w:t>References</w:t>
        </w:r>
        <w:r>
          <w:rPr>
            <w:webHidden/>
          </w:rPr>
          <w:tab/>
        </w:r>
        <w:r>
          <w:rPr>
            <w:webHidden/>
          </w:rPr>
          <w:fldChar w:fldCharType="begin"/>
        </w:r>
        <w:r>
          <w:rPr>
            <w:webHidden/>
          </w:rPr>
          <w:instrText xml:space="preserve"> PAGEREF _Toc180062842 \h </w:instrText>
        </w:r>
        <w:r>
          <w:rPr>
            <w:webHidden/>
          </w:rPr>
        </w:r>
        <w:r>
          <w:rPr>
            <w:webHidden/>
          </w:rPr>
          <w:fldChar w:fldCharType="separate"/>
        </w:r>
        <w:r>
          <w:rPr>
            <w:webHidden/>
          </w:rPr>
          <w:t>71</w:t>
        </w:r>
        <w:r>
          <w:rPr>
            <w:webHidden/>
          </w:rPr>
          <w:fldChar w:fldCharType="end"/>
        </w:r>
      </w:hyperlink>
    </w:p>
    <w:p w14:paraId="3DC1ADB3" w14:textId="4CF737DB"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43" w:history="1">
        <w:r w:rsidRPr="00C90DD0">
          <w:rPr>
            <w:rStyle w:val="Hyperlink"/>
          </w:rPr>
          <w:t>Accessibility Information</w:t>
        </w:r>
        <w:r>
          <w:rPr>
            <w:webHidden/>
          </w:rPr>
          <w:tab/>
        </w:r>
        <w:r>
          <w:rPr>
            <w:webHidden/>
          </w:rPr>
          <w:fldChar w:fldCharType="begin"/>
        </w:r>
        <w:r>
          <w:rPr>
            <w:webHidden/>
          </w:rPr>
          <w:instrText xml:space="preserve"> PAGEREF _Toc180062843 \h </w:instrText>
        </w:r>
        <w:r>
          <w:rPr>
            <w:webHidden/>
          </w:rPr>
        </w:r>
        <w:r>
          <w:rPr>
            <w:webHidden/>
          </w:rPr>
          <w:fldChar w:fldCharType="separate"/>
        </w:r>
        <w:r>
          <w:rPr>
            <w:webHidden/>
          </w:rPr>
          <w:t>72</w:t>
        </w:r>
        <w:r>
          <w:rPr>
            <w:webHidden/>
          </w:rPr>
          <w:fldChar w:fldCharType="end"/>
        </w:r>
      </w:hyperlink>
    </w:p>
    <w:p w14:paraId="4A317FB9" w14:textId="6FA4996F"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44" w:history="1">
        <w:r w:rsidRPr="00C90DD0">
          <w:rPr>
            <w:rStyle w:val="Hyperlink"/>
            <w:noProof/>
          </w:rPr>
          <w:t>Alternative Text for Equation 6.1</w:t>
        </w:r>
        <w:r>
          <w:rPr>
            <w:noProof/>
            <w:webHidden/>
          </w:rPr>
          <w:tab/>
        </w:r>
        <w:r>
          <w:rPr>
            <w:noProof/>
            <w:webHidden/>
          </w:rPr>
          <w:fldChar w:fldCharType="begin"/>
        </w:r>
        <w:r>
          <w:rPr>
            <w:noProof/>
            <w:webHidden/>
          </w:rPr>
          <w:instrText xml:space="preserve"> PAGEREF _Toc180062844 \h </w:instrText>
        </w:r>
        <w:r>
          <w:rPr>
            <w:noProof/>
            <w:webHidden/>
          </w:rPr>
        </w:r>
        <w:r>
          <w:rPr>
            <w:noProof/>
            <w:webHidden/>
          </w:rPr>
          <w:fldChar w:fldCharType="separate"/>
        </w:r>
        <w:r>
          <w:rPr>
            <w:noProof/>
            <w:webHidden/>
          </w:rPr>
          <w:t>72</w:t>
        </w:r>
        <w:r>
          <w:rPr>
            <w:noProof/>
            <w:webHidden/>
          </w:rPr>
          <w:fldChar w:fldCharType="end"/>
        </w:r>
      </w:hyperlink>
    </w:p>
    <w:p w14:paraId="67FDB1EC" w14:textId="1E2B9E1E"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45" w:history="1">
        <w:r w:rsidRPr="00C90DD0">
          <w:rPr>
            <w:rStyle w:val="Hyperlink"/>
            <w:noProof/>
          </w:rPr>
          <w:t>Alternative Text for Equation 6.2</w:t>
        </w:r>
        <w:r>
          <w:rPr>
            <w:noProof/>
            <w:webHidden/>
          </w:rPr>
          <w:tab/>
        </w:r>
        <w:r>
          <w:rPr>
            <w:noProof/>
            <w:webHidden/>
          </w:rPr>
          <w:fldChar w:fldCharType="begin"/>
        </w:r>
        <w:r>
          <w:rPr>
            <w:noProof/>
            <w:webHidden/>
          </w:rPr>
          <w:instrText xml:space="preserve"> PAGEREF _Toc180062845 \h </w:instrText>
        </w:r>
        <w:r>
          <w:rPr>
            <w:noProof/>
            <w:webHidden/>
          </w:rPr>
        </w:r>
        <w:r>
          <w:rPr>
            <w:noProof/>
            <w:webHidden/>
          </w:rPr>
          <w:fldChar w:fldCharType="separate"/>
        </w:r>
        <w:r>
          <w:rPr>
            <w:noProof/>
            <w:webHidden/>
          </w:rPr>
          <w:t>72</w:t>
        </w:r>
        <w:r>
          <w:rPr>
            <w:noProof/>
            <w:webHidden/>
          </w:rPr>
          <w:fldChar w:fldCharType="end"/>
        </w:r>
      </w:hyperlink>
    </w:p>
    <w:p w14:paraId="0A9FA326" w14:textId="6A829E1B"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46" w:history="1">
        <w:r w:rsidRPr="00C90DD0">
          <w:rPr>
            <w:rStyle w:val="Hyperlink"/>
            <w:noProof/>
          </w:rPr>
          <w:t>Alternative Text for Equation 6.3</w:t>
        </w:r>
        <w:r>
          <w:rPr>
            <w:noProof/>
            <w:webHidden/>
          </w:rPr>
          <w:tab/>
        </w:r>
        <w:r>
          <w:rPr>
            <w:noProof/>
            <w:webHidden/>
          </w:rPr>
          <w:fldChar w:fldCharType="begin"/>
        </w:r>
        <w:r>
          <w:rPr>
            <w:noProof/>
            <w:webHidden/>
          </w:rPr>
          <w:instrText xml:space="preserve"> PAGEREF _Toc180062846 \h </w:instrText>
        </w:r>
        <w:r>
          <w:rPr>
            <w:noProof/>
            <w:webHidden/>
          </w:rPr>
        </w:r>
        <w:r>
          <w:rPr>
            <w:noProof/>
            <w:webHidden/>
          </w:rPr>
          <w:fldChar w:fldCharType="separate"/>
        </w:r>
        <w:r>
          <w:rPr>
            <w:noProof/>
            <w:webHidden/>
          </w:rPr>
          <w:t>72</w:t>
        </w:r>
        <w:r>
          <w:rPr>
            <w:noProof/>
            <w:webHidden/>
          </w:rPr>
          <w:fldChar w:fldCharType="end"/>
        </w:r>
      </w:hyperlink>
    </w:p>
    <w:p w14:paraId="29429850" w14:textId="7BBAD065"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47" w:history="1">
        <w:r w:rsidRPr="00C90DD0">
          <w:rPr>
            <w:rStyle w:val="Hyperlink"/>
            <w:noProof/>
          </w:rPr>
          <w:t>Alternative Text for Equation 6.4</w:t>
        </w:r>
        <w:r>
          <w:rPr>
            <w:noProof/>
            <w:webHidden/>
          </w:rPr>
          <w:tab/>
        </w:r>
        <w:r>
          <w:rPr>
            <w:noProof/>
            <w:webHidden/>
          </w:rPr>
          <w:fldChar w:fldCharType="begin"/>
        </w:r>
        <w:r>
          <w:rPr>
            <w:noProof/>
            <w:webHidden/>
          </w:rPr>
          <w:instrText xml:space="preserve"> PAGEREF _Toc180062847 \h </w:instrText>
        </w:r>
        <w:r>
          <w:rPr>
            <w:noProof/>
            <w:webHidden/>
          </w:rPr>
        </w:r>
        <w:r>
          <w:rPr>
            <w:noProof/>
            <w:webHidden/>
          </w:rPr>
          <w:fldChar w:fldCharType="separate"/>
        </w:r>
        <w:r>
          <w:rPr>
            <w:noProof/>
            <w:webHidden/>
          </w:rPr>
          <w:t>72</w:t>
        </w:r>
        <w:r>
          <w:rPr>
            <w:noProof/>
            <w:webHidden/>
          </w:rPr>
          <w:fldChar w:fldCharType="end"/>
        </w:r>
      </w:hyperlink>
    </w:p>
    <w:p w14:paraId="7AD9EEAE" w14:textId="2DFE475B"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48" w:history="1">
        <w:r w:rsidRPr="00C90DD0">
          <w:rPr>
            <w:rStyle w:val="Hyperlink"/>
            <w:noProof/>
          </w:rPr>
          <w:t>Alternative Text for Equation 6.5</w:t>
        </w:r>
        <w:r>
          <w:rPr>
            <w:noProof/>
            <w:webHidden/>
          </w:rPr>
          <w:tab/>
        </w:r>
        <w:r>
          <w:rPr>
            <w:noProof/>
            <w:webHidden/>
          </w:rPr>
          <w:fldChar w:fldCharType="begin"/>
        </w:r>
        <w:r>
          <w:rPr>
            <w:noProof/>
            <w:webHidden/>
          </w:rPr>
          <w:instrText xml:space="preserve"> PAGEREF _Toc180062848 \h </w:instrText>
        </w:r>
        <w:r>
          <w:rPr>
            <w:noProof/>
            <w:webHidden/>
          </w:rPr>
        </w:r>
        <w:r>
          <w:rPr>
            <w:noProof/>
            <w:webHidden/>
          </w:rPr>
          <w:fldChar w:fldCharType="separate"/>
        </w:r>
        <w:r>
          <w:rPr>
            <w:noProof/>
            <w:webHidden/>
          </w:rPr>
          <w:t>72</w:t>
        </w:r>
        <w:r>
          <w:rPr>
            <w:noProof/>
            <w:webHidden/>
          </w:rPr>
          <w:fldChar w:fldCharType="end"/>
        </w:r>
      </w:hyperlink>
    </w:p>
    <w:p w14:paraId="15A67D34" w14:textId="66695C7B"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49" w:history="1">
        <w:r w:rsidRPr="00C90DD0">
          <w:rPr>
            <w:rStyle w:val="Hyperlink"/>
            <w:noProof/>
          </w:rPr>
          <w:t>Alternative Text for Equation 6.6</w:t>
        </w:r>
        <w:r>
          <w:rPr>
            <w:noProof/>
            <w:webHidden/>
          </w:rPr>
          <w:tab/>
        </w:r>
        <w:r>
          <w:rPr>
            <w:noProof/>
            <w:webHidden/>
          </w:rPr>
          <w:fldChar w:fldCharType="begin"/>
        </w:r>
        <w:r>
          <w:rPr>
            <w:noProof/>
            <w:webHidden/>
          </w:rPr>
          <w:instrText xml:space="preserve"> PAGEREF _Toc180062849 \h </w:instrText>
        </w:r>
        <w:r>
          <w:rPr>
            <w:noProof/>
            <w:webHidden/>
          </w:rPr>
        </w:r>
        <w:r>
          <w:rPr>
            <w:noProof/>
            <w:webHidden/>
          </w:rPr>
          <w:fldChar w:fldCharType="separate"/>
        </w:r>
        <w:r>
          <w:rPr>
            <w:noProof/>
            <w:webHidden/>
          </w:rPr>
          <w:t>72</w:t>
        </w:r>
        <w:r>
          <w:rPr>
            <w:noProof/>
            <w:webHidden/>
          </w:rPr>
          <w:fldChar w:fldCharType="end"/>
        </w:r>
      </w:hyperlink>
    </w:p>
    <w:p w14:paraId="2F1DEE43" w14:textId="5E613946"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50" w:history="1">
        <w:r w:rsidRPr="00C90DD0">
          <w:rPr>
            <w:rStyle w:val="Hyperlink"/>
          </w:rPr>
          <w:t>Appendix 6.A: Classical Item Analyses</w:t>
        </w:r>
        <w:r>
          <w:rPr>
            <w:webHidden/>
          </w:rPr>
          <w:tab/>
        </w:r>
        <w:r>
          <w:rPr>
            <w:webHidden/>
          </w:rPr>
          <w:fldChar w:fldCharType="begin"/>
        </w:r>
        <w:r>
          <w:rPr>
            <w:webHidden/>
          </w:rPr>
          <w:instrText xml:space="preserve"> PAGEREF _Toc180062850 \h </w:instrText>
        </w:r>
        <w:r>
          <w:rPr>
            <w:webHidden/>
          </w:rPr>
        </w:r>
        <w:r>
          <w:rPr>
            <w:webHidden/>
          </w:rPr>
          <w:fldChar w:fldCharType="separate"/>
        </w:r>
        <w:r>
          <w:rPr>
            <w:webHidden/>
          </w:rPr>
          <w:t>73</w:t>
        </w:r>
        <w:r>
          <w:rPr>
            <w:webHidden/>
          </w:rPr>
          <w:fldChar w:fldCharType="end"/>
        </w:r>
      </w:hyperlink>
    </w:p>
    <w:p w14:paraId="2A4A46ED" w14:textId="20912249"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51" w:history="1">
        <w:r w:rsidRPr="00C90DD0">
          <w:rPr>
            <w:rStyle w:val="Hyperlink"/>
          </w:rPr>
          <w:t>Appendix 6.B: Completion Rates</w:t>
        </w:r>
        <w:r>
          <w:rPr>
            <w:webHidden/>
          </w:rPr>
          <w:tab/>
        </w:r>
        <w:r>
          <w:rPr>
            <w:webHidden/>
          </w:rPr>
          <w:fldChar w:fldCharType="begin"/>
        </w:r>
        <w:r>
          <w:rPr>
            <w:webHidden/>
          </w:rPr>
          <w:instrText xml:space="preserve"> PAGEREF _Toc180062851 \h </w:instrText>
        </w:r>
        <w:r>
          <w:rPr>
            <w:webHidden/>
          </w:rPr>
        </w:r>
        <w:r>
          <w:rPr>
            <w:webHidden/>
          </w:rPr>
          <w:fldChar w:fldCharType="separate"/>
        </w:r>
        <w:r>
          <w:rPr>
            <w:webHidden/>
          </w:rPr>
          <w:t>77</w:t>
        </w:r>
        <w:r>
          <w:rPr>
            <w:webHidden/>
          </w:rPr>
          <w:fldChar w:fldCharType="end"/>
        </w:r>
      </w:hyperlink>
    </w:p>
    <w:p w14:paraId="7E8FA99E" w14:textId="475AD338"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52" w:history="1">
        <w:r w:rsidRPr="00C90DD0">
          <w:rPr>
            <w:rStyle w:val="Hyperlink"/>
          </w:rPr>
          <w:t>Appendix 6.C: Distribution of Raw Scores Overall and by Embedded Performance Task (PT)</w:t>
        </w:r>
        <w:r>
          <w:rPr>
            <w:webHidden/>
          </w:rPr>
          <w:tab/>
        </w:r>
        <w:r>
          <w:rPr>
            <w:webHidden/>
          </w:rPr>
          <w:fldChar w:fldCharType="begin"/>
        </w:r>
        <w:r>
          <w:rPr>
            <w:webHidden/>
          </w:rPr>
          <w:instrText xml:space="preserve"> PAGEREF _Toc180062852 \h </w:instrText>
        </w:r>
        <w:r>
          <w:rPr>
            <w:webHidden/>
          </w:rPr>
        </w:r>
        <w:r>
          <w:rPr>
            <w:webHidden/>
          </w:rPr>
          <w:fldChar w:fldCharType="separate"/>
        </w:r>
        <w:r>
          <w:rPr>
            <w:webHidden/>
          </w:rPr>
          <w:t>78</w:t>
        </w:r>
        <w:r>
          <w:rPr>
            <w:webHidden/>
          </w:rPr>
          <w:fldChar w:fldCharType="end"/>
        </w:r>
      </w:hyperlink>
    </w:p>
    <w:p w14:paraId="686B0317" w14:textId="3B93EACC"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53" w:history="1">
        <w:r w:rsidRPr="00C90DD0">
          <w:rPr>
            <w:rStyle w:val="Hyperlink"/>
          </w:rPr>
          <w:t>Appendix 6.D: Differential Item Functioning (DIF) Analysis: Number and Percentage of Items in Each DIF Category</w:t>
        </w:r>
        <w:r>
          <w:rPr>
            <w:webHidden/>
          </w:rPr>
          <w:tab/>
        </w:r>
        <w:r>
          <w:rPr>
            <w:webHidden/>
          </w:rPr>
          <w:fldChar w:fldCharType="begin"/>
        </w:r>
        <w:r>
          <w:rPr>
            <w:webHidden/>
          </w:rPr>
          <w:instrText xml:space="preserve"> PAGEREF _Toc180062853 \h </w:instrText>
        </w:r>
        <w:r>
          <w:rPr>
            <w:webHidden/>
          </w:rPr>
        </w:r>
        <w:r>
          <w:rPr>
            <w:webHidden/>
          </w:rPr>
          <w:fldChar w:fldCharType="separate"/>
        </w:r>
        <w:r>
          <w:rPr>
            <w:webHidden/>
          </w:rPr>
          <w:t>81</w:t>
        </w:r>
        <w:r>
          <w:rPr>
            <w:webHidden/>
          </w:rPr>
          <w:fldChar w:fldCharType="end"/>
        </w:r>
      </w:hyperlink>
    </w:p>
    <w:p w14:paraId="6C626A63" w14:textId="68FAFC1B" w:rsidR="00D56365" w:rsidRDefault="00D56365">
      <w:pPr>
        <w:pStyle w:val="TOC1"/>
        <w:rPr>
          <w:rFonts w:asciiTheme="minorHAnsi" w:eastAsiaTheme="minorEastAsia" w:hAnsiTheme="minorHAnsi" w:cstheme="minorBidi"/>
          <w:b w:val="0"/>
          <w:color w:val="auto"/>
          <w:kern w:val="2"/>
          <w:sz w:val="22"/>
          <w:szCs w:val="22"/>
          <w14:ligatures w14:val="standardContextual"/>
        </w:rPr>
      </w:pPr>
      <w:hyperlink w:anchor="_Toc180062854" w:history="1">
        <w:r w:rsidRPr="00C90DD0">
          <w:rPr>
            <w:rStyle w:val="Hyperlink"/>
            <w:lang w:eastAsia="zh-CN"/>
          </w:rPr>
          <w:t>Chapter 7: Surveys</w:t>
        </w:r>
        <w:r>
          <w:rPr>
            <w:webHidden/>
          </w:rPr>
          <w:tab/>
        </w:r>
        <w:r>
          <w:rPr>
            <w:webHidden/>
          </w:rPr>
          <w:fldChar w:fldCharType="begin"/>
        </w:r>
        <w:r>
          <w:rPr>
            <w:webHidden/>
          </w:rPr>
          <w:instrText xml:space="preserve"> PAGEREF _Toc180062854 \h </w:instrText>
        </w:r>
        <w:r>
          <w:rPr>
            <w:webHidden/>
          </w:rPr>
        </w:r>
        <w:r>
          <w:rPr>
            <w:webHidden/>
          </w:rPr>
          <w:fldChar w:fldCharType="separate"/>
        </w:r>
        <w:r>
          <w:rPr>
            <w:webHidden/>
          </w:rPr>
          <w:t>86</w:t>
        </w:r>
        <w:r>
          <w:rPr>
            <w:webHidden/>
          </w:rPr>
          <w:fldChar w:fldCharType="end"/>
        </w:r>
      </w:hyperlink>
    </w:p>
    <w:p w14:paraId="16983A6C" w14:textId="5249B35F"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55" w:history="1">
        <w:r w:rsidRPr="00C90DD0">
          <w:rPr>
            <w:rStyle w:val="Hyperlink"/>
          </w:rPr>
          <w:t>7.1. Survey Design and Questionnaire Development</w:t>
        </w:r>
        <w:r>
          <w:rPr>
            <w:webHidden/>
          </w:rPr>
          <w:tab/>
        </w:r>
        <w:r>
          <w:rPr>
            <w:webHidden/>
          </w:rPr>
          <w:fldChar w:fldCharType="begin"/>
        </w:r>
        <w:r>
          <w:rPr>
            <w:webHidden/>
          </w:rPr>
          <w:instrText xml:space="preserve"> PAGEREF _Toc180062855 \h </w:instrText>
        </w:r>
        <w:r>
          <w:rPr>
            <w:webHidden/>
          </w:rPr>
        </w:r>
        <w:r>
          <w:rPr>
            <w:webHidden/>
          </w:rPr>
          <w:fldChar w:fldCharType="separate"/>
        </w:r>
        <w:r>
          <w:rPr>
            <w:webHidden/>
          </w:rPr>
          <w:t>86</w:t>
        </w:r>
        <w:r>
          <w:rPr>
            <w:webHidden/>
          </w:rPr>
          <w:fldChar w:fldCharType="end"/>
        </w:r>
      </w:hyperlink>
    </w:p>
    <w:p w14:paraId="69060EC8" w14:textId="3129563A"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56" w:history="1">
        <w:r w:rsidRPr="00C90DD0">
          <w:rPr>
            <w:rStyle w:val="Hyperlink"/>
            <w:noProof/>
          </w:rPr>
          <w:t>7.1.1. Student Survey and Student Engagement Survey</w:t>
        </w:r>
        <w:r>
          <w:rPr>
            <w:noProof/>
            <w:webHidden/>
          </w:rPr>
          <w:tab/>
        </w:r>
        <w:r>
          <w:rPr>
            <w:noProof/>
            <w:webHidden/>
          </w:rPr>
          <w:fldChar w:fldCharType="begin"/>
        </w:r>
        <w:r>
          <w:rPr>
            <w:noProof/>
            <w:webHidden/>
          </w:rPr>
          <w:instrText xml:space="preserve"> PAGEREF _Toc180062856 \h </w:instrText>
        </w:r>
        <w:r>
          <w:rPr>
            <w:noProof/>
            <w:webHidden/>
          </w:rPr>
        </w:r>
        <w:r>
          <w:rPr>
            <w:noProof/>
            <w:webHidden/>
          </w:rPr>
          <w:fldChar w:fldCharType="separate"/>
        </w:r>
        <w:r>
          <w:rPr>
            <w:noProof/>
            <w:webHidden/>
          </w:rPr>
          <w:t>86</w:t>
        </w:r>
        <w:r>
          <w:rPr>
            <w:noProof/>
            <w:webHidden/>
          </w:rPr>
          <w:fldChar w:fldCharType="end"/>
        </w:r>
      </w:hyperlink>
    </w:p>
    <w:p w14:paraId="28720EC9" w14:textId="2FE75DA4"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57" w:history="1">
        <w:r w:rsidRPr="00C90DD0">
          <w:rPr>
            <w:rStyle w:val="Hyperlink"/>
            <w:noProof/>
          </w:rPr>
          <w:t>7.1.2. Test Examiner Survey</w:t>
        </w:r>
        <w:r>
          <w:rPr>
            <w:noProof/>
            <w:webHidden/>
          </w:rPr>
          <w:tab/>
        </w:r>
        <w:r>
          <w:rPr>
            <w:noProof/>
            <w:webHidden/>
          </w:rPr>
          <w:fldChar w:fldCharType="begin"/>
        </w:r>
        <w:r>
          <w:rPr>
            <w:noProof/>
            <w:webHidden/>
          </w:rPr>
          <w:instrText xml:space="preserve"> PAGEREF _Toc180062857 \h </w:instrText>
        </w:r>
        <w:r>
          <w:rPr>
            <w:noProof/>
            <w:webHidden/>
          </w:rPr>
        </w:r>
        <w:r>
          <w:rPr>
            <w:noProof/>
            <w:webHidden/>
          </w:rPr>
          <w:fldChar w:fldCharType="separate"/>
        </w:r>
        <w:r>
          <w:rPr>
            <w:noProof/>
            <w:webHidden/>
          </w:rPr>
          <w:t>86</w:t>
        </w:r>
        <w:r>
          <w:rPr>
            <w:noProof/>
            <w:webHidden/>
          </w:rPr>
          <w:fldChar w:fldCharType="end"/>
        </w:r>
      </w:hyperlink>
    </w:p>
    <w:p w14:paraId="3AADFFB9" w14:textId="439904C1"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58" w:history="1">
        <w:r w:rsidRPr="00C90DD0">
          <w:rPr>
            <w:rStyle w:val="Hyperlink"/>
          </w:rPr>
          <w:t>7.2. Student Survey Administration</w:t>
        </w:r>
        <w:r>
          <w:rPr>
            <w:webHidden/>
          </w:rPr>
          <w:tab/>
        </w:r>
        <w:r>
          <w:rPr>
            <w:webHidden/>
          </w:rPr>
          <w:fldChar w:fldCharType="begin"/>
        </w:r>
        <w:r>
          <w:rPr>
            <w:webHidden/>
          </w:rPr>
          <w:instrText xml:space="preserve"> PAGEREF _Toc180062858 \h </w:instrText>
        </w:r>
        <w:r>
          <w:rPr>
            <w:webHidden/>
          </w:rPr>
        </w:r>
        <w:r>
          <w:rPr>
            <w:webHidden/>
          </w:rPr>
          <w:fldChar w:fldCharType="separate"/>
        </w:r>
        <w:r>
          <w:rPr>
            <w:webHidden/>
          </w:rPr>
          <w:t>87</w:t>
        </w:r>
        <w:r>
          <w:rPr>
            <w:webHidden/>
          </w:rPr>
          <w:fldChar w:fldCharType="end"/>
        </w:r>
      </w:hyperlink>
    </w:p>
    <w:p w14:paraId="403839B8" w14:textId="08EB5ECA"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59" w:history="1">
        <w:r w:rsidRPr="00C90DD0">
          <w:rPr>
            <w:rStyle w:val="Hyperlink"/>
          </w:rPr>
          <w:t>7.3. Student Survey Results</w:t>
        </w:r>
        <w:r>
          <w:rPr>
            <w:webHidden/>
          </w:rPr>
          <w:tab/>
        </w:r>
        <w:r>
          <w:rPr>
            <w:webHidden/>
          </w:rPr>
          <w:fldChar w:fldCharType="begin"/>
        </w:r>
        <w:r>
          <w:rPr>
            <w:webHidden/>
          </w:rPr>
          <w:instrText xml:space="preserve"> PAGEREF _Toc180062859 \h </w:instrText>
        </w:r>
        <w:r>
          <w:rPr>
            <w:webHidden/>
          </w:rPr>
        </w:r>
        <w:r>
          <w:rPr>
            <w:webHidden/>
          </w:rPr>
          <w:fldChar w:fldCharType="separate"/>
        </w:r>
        <w:r>
          <w:rPr>
            <w:webHidden/>
          </w:rPr>
          <w:t>88</w:t>
        </w:r>
        <w:r>
          <w:rPr>
            <w:webHidden/>
          </w:rPr>
          <w:fldChar w:fldCharType="end"/>
        </w:r>
      </w:hyperlink>
    </w:p>
    <w:p w14:paraId="480B15B2" w14:textId="24F03137"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60" w:history="1">
        <w:r w:rsidRPr="00C90DD0">
          <w:rPr>
            <w:rStyle w:val="Hyperlink"/>
            <w:noProof/>
          </w:rPr>
          <w:t>7.3.1. Summary of Survey Results Regarding Student Experiences</w:t>
        </w:r>
        <w:r>
          <w:rPr>
            <w:noProof/>
            <w:webHidden/>
          </w:rPr>
          <w:tab/>
        </w:r>
        <w:r>
          <w:rPr>
            <w:noProof/>
            <w:webHidden/>
          </w:rPr>
          <w:fldChar w:fldCharType="begin"/>
        </w:r>
        <w:r>
          <w:rPr>
            <w:noProof/>
            <w:webHidden/>
          </w:rPr>
          <w:instrText xml:space="preserve"> PAGEREF _Toc180062860 \h </w:instrText>
        </w:r>
        <w:r>
          <w:rPr>
            <w:noProof/>
            <w:webHidden/>
          </w:rPr>
        </w:r>
        <w:r>
          <w:rPr>
            <w:noProof/>
            <w:webHidden/>
          </w:rPr>
          <w:fldChar w:fldCharType="separate"/>
        </w:r>
        <w:r>
          <w:rPr>
            <w:noProof/>
            <w:webHidden/>
          </w:rPr>
          <w:t>88</w:t>
        </w:r>
        <w:r>
          <w:rPr>
            <w:noProof/>
            <w:webHidden/>
          </w:rPr>
          <w:fldChar w:fldCharType="end"/>
        </w:r>
      </w:hyperlink>
    </w:p>
    <w:p w14:paraId="6C4C1CF0" w14:textId="24D6BEAB"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61" w:history="1">
        <w:r w:rsidRPr="00C90DD0">
          <w:rPr>
            <w:rStyle w:val="Hyperlink"/>
          </w:rPr>
          <w:t>7.4. Test Examiner Survey Results</w:t>
        </w:r>
        <w:r>
          <w:rPr>
            <w:webHidden/>
          </w:rPr>
          <w:tab/>
        </w:r>
        <w:r>
          <w:rPr>
            <w:webHidden/>
          </w:rPr>
          <w:fldChar w:fldCharType="begin"/>
        </w:r>
        <w:r>
          <w:rPr>
            <w:webHidden/>
          </w:rPr>
          <w:instrText xml:space="preserve"> PAGEREF _Toc180062861 \h </w:instrText>
        </w:r>
        <w:r>
          <w:rPr>
            <w:webHidden/>
          </w:rPr>
        </w:r>
        <w:r>
          <w:rPr>
            <w:webHidden/>
          </w:rPr>
          <w:fldChar w:fldCharType="separate"/>
        </w:r>
        <w:r>
          <w:rPr>
            <w:webHidden/>
          </w:rPr>
          <w:t>93</w:t>
        </w:r>
        <w:r>
          <w:rPr>
            <w:webHidden/>
          </w:rPr>
          <w:fldChar w:fldCharType="end"/>
        </w:r>
      </w:hyperlink>
    </w:p>
    <w:p w14:paraId="3EFF03C5" w14:textId="08255895"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62" w:history="1">
        <w:r w:rsidRPr="00C90DD0">
          <w:rPr>
            <w:rStyle w:val="Hyperlink"/>
            <w:noProof/>
            <w:lang w:eastAsia="zh-CN"/>
          </w:rPr>
          <w:t>7.4.1. Responses to Background Questions</w:t>
        </w:r>
        <w:r>
          <w:rPr>
            <w:noProof/>
            <w:webHidden/>
          </w:rPr>
          <w:tab/>
        </w:r>
        <w:r>
          <w:rPr>
            <w:noProof/>
            <w:webHidden/>
          </w:rPr>
          <w:fldChar w:fldCharType="begin"/>
        </w:r>
        <w:r>
          <w:rPr>
            <w:noProof/>
            <w:webHidden/>
          </w:rPr>
          <w:instrText xml:space="preserve"> PAGEREF _Toc180062862 \h </w:instrText>
        </w:r>
        <w:r>
          <w:rPr>
            <w:noProof/>
            <w:webHidden/>
          </w:rPr>
        </w:r>
        <w:r>
          <w:rPr>
            <w:noProof/>
            <w:webHidden/>
          </w:rPr>
          <w:fldChar w:fldCharType="separate"/>
        </w:r>
        <w:r>
          <w:rPr>
            <w:noProof/>
            <w:webHidden/>
          </w:rPr>
          <w:t>94</w:t>
        </w:r>
        <w:r>
          <w:rPr>
            <w:noProof/>
            <w:webHidden/>
          </w:rPr>
          <w:fldChar w:fldCharType="end"/>
        </w:r>
      </w:hyperlink>
    </w:p>
    <w:p w14:paraId="58407BA6" w14:textId="548FAB59"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63" w:history="1">
        <w:r w:rsidRPr="00C90DD0">
          <w:rPr>
            <w:rStyle w:val="Hyperlink"/>
            <w:noProof/>
            <w:lang w:eastAsia="zh-CN"/>
          </w:rPr>
          <w:t>7.4.2. Responses Regarding Testing Time</w:t>
        </w:r>
        <w:r>
          <w:rPr>
            <w:noProof/>
            <w:webHidden/>
          </w:rPr>
          <w:tab/>
        </w:r>
        <w:r>
          <w:rPr>
            <w:noProof/>
            <w:webHidden/>
          </w:rPr>
          <w:fldChar w:fldCharType="begin"/>
        </w:r>
        <w:r>
          <w:rPr>
            <w:noProof/>
            <w:webHidden/>
          </w:rPr>
          <w:instrText xml:space="preserve"> PAGEREF _Toc180062863 \h </w:instrText>
        </w:r>
        <w:r>
          <w:rPr>
            <w:noProof/>
            <w:webHidden/>
          </w:rPr>
        </w:r>
        <w:r>
          <w:rPr>
            <w:noProof/>
            <w:webHidden/>
          </w:rPr>
          <w:fldChar w:fldCharType="separate"/>
        </w:r>
        <w:r>
          <w:rPr>
            <w:noProof/>
            <w:webHidden/>
          </w:rPr>
          <w:t>95</w:t>
        </w:r>
        <w:r>
          <w:rPr>
            <w:noProof/>
            <w:webHidden/>
          </w:rPr>
          <w:fldChar w:fldCharType="end"/>
        </w:r>
      </w:hyperlink>
    </w:p>
    <w:p w14:paraId="3CD47C67" w14:textId="03567F35"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64" w:history="1">
        <w:r w:rsidRPr="00C90DD0">
          <w:rPr>
            <w:rStyle w:val="Hyperlink"/>
            <w:noProof/>
            <w:lang w:eastAsia="zh-CN"/>
          </w:rPr>
          <w:t>7.4.3. Responses Regarding Individualization</w:t>
        </w:r>
        <w:r>
          <w:rPr>
            <w:noProof/>
            <w:webHidden/>
          </w:rPr>
          <w:tab/>
        </w:r>
        <w:r>
          <w:rPr>
            <w:noProof/>
            <w:webHidden/>
          </w:rPr>
          <w:fldChar w:fldCharType="begin"/>
        </w:r>
        <w:r>
          <w:rPr>
            <w:noProof/>
            <w:webHidden/>
          </w:rPr>
          <w:instrText xml:space="preserve"> PAGEREF _Toc180062864 \h </w:instrText>
        </w:r>
        <w:r>
          <w:rPr>
            <w:noProof/>
            <w:webHidden/>
          </w:rPr>
        </w:r>
        <w:r>
          <w:rPr>
            <w:noProof/>
            <w:webHidden/>
          </w:rPr>
          <w:fldChar w:fldCharType="separate"/>
        </w:r>
        <w:r>
          <w:rPr>
            <w:noProof/>
            <w:webHidden/>
          </w:rPr>
          <w:t>96</w:t>
        </w:r>
        <w:r>
          <w:rPr>
            <w:noProof/>
            <w:webHidden/>
          </w:rPr>
          <w:fldChar w:fldCharType="end"/>
        </w:r>
      </w:hyperlink>
    </w:p>
    <w:p w14:paraId="3EB540E0" w14:textId="1837D091"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65" w:history="1">
        <w:r w:rsidRPr="00C90DD0">
          <w:rPr>
            <w:rStyle w:val="Hyperlink"/>
            <w:noProof/>
            <w:lang w:eastAsia="zh-CN"/>
          </w:rPr>
          <w:t>7.4.4. Responses Regarding Clarity of Instructions Provided</w:t>
        </w:r>
        <w:r>
          <w:rPr>
            <w:noProof/>
            <w:webHidden/>
          </w:rPr>
          <w:tab/>
        </w:r>
        <w:r>
          <w:rPr>
            <w:noProof/>
            <w:webHidden/>
          </w:rPr>
          <w:fldChar w:fldCharType="begin"/>
        </w:r>
        <w:r>
          <w:rPr>
            <w:noProof/>
            <w:webHidden/>
          </w:rPr>
          <w:instrText xml:space="preserve"> PAGEREF _Toc180062865 \h </w:instrText>
        </w:r>
        <w:r>
          <w:rPr>
            <w:noProof/>
            <w:webHidden/>
          </w:rPr>
        </w:r>
        <w:r>
          <w:rPr>
            <w:noProof/>
            <w:webHidden/>
          </w:rPr>
          <w:fldChar w:fldCharType="separate"/>
        </w:r>
        <w:r>
          <w:rPr>
            <w:noProof/>
            <w:webHidden/>
          </w:rPr>
          <w:t>98</w:t>
        </w:r>
        <w:r>
          <w:rPr>
            <w:noProof/>
            <w:webHidden/>
          </w:rPr>
          <w:fldChar w:fldCharType="end"/>
        </w:r>
      </w:hyperlink>
    </w:p>
    <w:p w14:paraId="4A86B9D3" w14:textId="1E15EDC1"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66" w:history="1">
        <w:r w:rsidRPr="00C90DD0">
          <w:rPr>
            <w:rStyle w:val="Hyperlink"/>
            <w:noProof/>
            <w:lang w:eastAsia="zh-CN"/>
          </w:rPr>
          <w:t>7.4.5. Open-ended Responses</w:t>
        </w:r>
        <w:r>
          <w:rPr>
            <w:noProof/>
            <w:webHidden/>
          </w:rPr>
          <w:tab/>
        </w:r>
        <w:r>
          <w:rPr>
            <w:noProof/>
            <w:webHidden/>
          </w:rPr>
          <w:fldChar w:fldCharType="begin"/>
        </w:r>
        <w:r>
          <w:rPr>
            <w:noProof/>
            <w:webHidden/>
          </w:rPr>
          <w:instrText xml:space="preserve"> PAGEREF _Toc180062866 \h </w:instrText>
        </w:r>
        <w:r>
          <w:rPr>
            <w:noProof/>
            <w:webHidden/>
          </w:rPr>
        </w:r>
        <w:r>
          <w:rPr>
            <w:noProof/>
            <w:webHidden/>
          </w:rPr>
          <w:fldChar w:fldCharType="separate"/>
        </w:r>
        <w:r>
          <w:rPr>
            <w:noProof/>
            <w:webHidden/>
          </w:rPr>
          <w:t>98</w:t>
        </w:r>
        <w:r>
          <w:rPr>
            <w:noProof/>
            <w:webHidden/>
          </w:rPr>
          <w:fldChar w:fldCharType="end"/>
        </w:r>
      </w:hyperlink>
    </w:p>
    <w:p w14:paraId="2D93B56F" w14:textId="1272A98B" w:rsidR="00D56365" w:rsidRDefault="00D56365">
      <w:pPr>
        <w:pStyle w:val="TOC1"/>
        <w:rPr>
          <w:rFonts w:asciiTheme="minorHAnsi" w:eastAsiaTheme="minorEastAsia" w:hAnsiTheme="minorHAnsi" w:cstheme="minorBidi"/>
          <w:b w:val="0"/>
          <w:color w:val="auto"/>
          <w:kern w:val="2"/>
          <w:sz w:val="22"/>
          <w:szCs w:val="22"/>
          <w14:ligatures w14:val="standardContextual"/>
        </w:rPr>
      </w:pPr>
      <w:hyperlink w:anchor="_Toc180062867" w:history="1">
        <w:r w:rsidRPr="00C90DD0">
          <w:rPr>
            <w:rStyle w:val="Hyperlink"/>
          </w:rPr>
          <w:t>Chapter 8: Embedded Performance Task and Test Comparability Considerations</w:t>
        </w:r>
        <w:r>
          <w:rPr>
            <w:webHidden/>
          </w:rPr>
          <w:tab/>
        </w:r>
        <w:r>
          <w:rPr>
            <w:webHidden/>
          </w:rPr>
          <w:fldChar w:fldCharType="begin"/>
        </w:r>
        <w:r>
          <w:rPr>
            <w:webHidden/>
          </w:rPr>
          <w:instrText xml:space="preserve"> PAGEREF _Toc180062867 \h </w:instrText>
        </w:r>
        <w:r>
          <w:rPr>
            <w:webHidden/>
          </w:rPr>
        </w:r>
        <w:r>
          <w:rPr>
            <w:webHidden/>
          </w:rPr>
          <w:fldChar w:fldCharType="separate"/>
        </w:r>
        <w:r>
          <w:rPr>
            <w:webHidden/>
          </w:rPr>
          <w:t>99</w:t>
        </w:r>
        <w:r>
          <w:rPr>
            <w:webHidden/>
          </w:rPr>
          <w:fldChar w:fldCharType="end"/>
        </w:r>
      </w:hyperlink>
    </w:p>
    <w:p w14:paraId="16A43EBD" w14:textId="0AD37BCF"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68" w:history="1">
        <w:r w:rsidRPr="00C90DD0">
          <w:rPr>
            <w:rStyle w:val="Hyperlink"/>
          </w:rPr>
          <w:t>8.1. Considerations</w:t>
        </w:r>
        <w:r>
          <w:rPr>
            <w:webHidden/>
          </w:rPr>
          <w:tab/>
        </w:r>
        <w:r>
          <w:rPr>
            <w:webHidden/>
          </w:rPr>
          <w:fldChar w:fldCharType="begin"/>
        </w:r>
        <w:r>
          <w:rPr>
            <w:webHidden/>
          </w:rPr>
          <w:instrText xml:space="preserve"> PAGEREF _Toc180062868 \h </w:instrText>
        </w:r>
        <w:r>
          <w:rPr>
            <w:webHidden/>
          </w:rPr>
        </w:r>
        <w:r>
          <w:rPr>
            <w:webHidden/>
          </w:rPr>
          <w:fldChar w:fldCharType="separate"/>
        </w:r>
        <w:r>
          <w:rPr>
            <w:webHidden/>
          </w:rPr>
          <w:t>99</w:t>
        </w:r>
        <w:r>
          <w:rPr>
            <w:webHidden/>
          </w:rPr>
          <w:fldChar w:fldCharType="end"/>
        </w:r>
      </w:hyperlink>
    </w:p>
    <w:p w14:paraId="3607A337" w14:textId="2282FBEE"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69" w:history="1">
        <w:r w:rsidRPr="00C90DD0">
          <w:rPr>
            <w:rStyle w:val="Hyperlink"/>
          </w:rPr>
          <w:t>8.2. Summary of Findings from the Choice of Materials and Individualization Analysis</w:t>
        </w:r>
        <w:r>
          <w:rPr>
            <w:webHidden/>
          </w:rPr>
          <w:tab/>
        </w:r>
        <w:r>
          <w:rPr>
            <w:webHidden/>
          </w:rPr>
          <w:fldChar w:fldCharType="begin"/>
        </w:r>
        <w:r>
          <w:rPr>
            <w:webHidden/>
          </w:rPr>
          <w:instrText xml:space="preserve"> PAGEREF _Toc180062869 \h </w:instrText>
        </w:r>
        <w:r>
          <w:rPr>
            <w:webHidden/>
          </w:rPr>
        </w:r>
        <w:r>
          <w:rPr>
            <w:webHidden/>
          </w:rPr>
          <w:fldChar w:fldCharType="separate"/>
        </w:r>
        <w:r>
          <w:rPr>
            <w:webHidden/>
          </w:rPr>
          <w:t>101</w:t>
        </w:r>
        <w:r>
          <w:rPr>
            <w:webHidden/>
          </w:rPr>
          <w:fldChar w:fldCharType="end"/>
        </w:r>
      </w:hyperlink>
    </w:p>
    <w:p w14:paraId="5E0D448E" w14:textId="5E4E333D"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70" w:history="1">
        <w:r w:rsidRPr="00C90DD0">
          <w:rPr>
            <w:rStyle w:val="Hyperlink"/>
            <w:noProof/>
            <w:lang w:bidi="en-US"/>
          </w:rPr>
          <w:t>8.2.1. Individualization Analysis</w:t>
        </w:r>
        <w:r>
          <w:rPr>
            <w:noProof/>
            <w:webHidden/>
          </w:rPr>
          <w:tab/>
        </w:r>
        <w:r>
          <w:rPr>
            <w:noProof/>
            <w:webHidden/>
          </w:rPr>
          <w:fldChar w:fldCharType="begin"/>
        </w:r>
        <w:r>
          <w:rPr>
            <w:noProof/>
            <w:webHidden/>
          </w:rPr>
          <w:instrText xml:space="preserve"> PAGEREF _Toc180062870 \h </w:instrText>
        </w:r>
        <w:r>
          <w:rPr>
            <w:noProof/>
            <w:webHidden/>
          </w:rPr>
        </w:r>
        <w:r>
          <w:rPr>
            <w:noProof/>
            <w:webHidden/>
          </w:rPr>
          <w:fldChar w:fldCharType="separate"/>
        </w:r>
        <w:r>
          <w:rPr>
            <w:noProof/>
            <w:webHidden/>
          </w:rPr>
          <w:t>101</w:t>
        </w:r>
        <w:r>
          <w:rPr>
            <w:noProof/>
            <w:webHidden/>
          </w:rPr>
          <w:fldChar w:fldCharType="end"/>
        </w:r>
      </w:hyperlink>
    </w:p>
    <w:p w14:paraId="3E0BD1AE" w14:textId="1BB21A97"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71" w:history="1">
        <w:r w:rsidRPr="00C90DD0">
          <w:rPr>
            <w:rStyle w:val="Hyperlink"/>
            <w:noProof/>
            <w:lang w:bidi="en-US"/>
          </w:rPr>
          <w:t>8.2.2. Model Analysis</w:t>
        </w:r>
        <w:r>
          <w:rPr>
            <w:noProof/>
            <w:webHidden/>
          </w:rPr>
          <w:tab/>
        </w:r>
        <w:r>
          <w:rPr>
            <w:noProof/>
            <w:webHidden/>
          </w:rPr>
          <w:fldChar w:fldCharType="begin"/>
        </w:r>
        <w:r>
          <w:rPr>
            <w:noProof/>
            <w:webHidden/>
          </w:rPr>
          <w:instrText xml:space="preserve"> PAGEREF _Toc180062871 \h </w:instrText>
        </w:r>
        <w:r>
          <w:rPr>
            <w:noProof/>
            <w:webHidden/>
          </w:rPr>
        </w:r>
        <w:r>
          <w:rPr>
            <w:noProof/>
            <w:webHidden/>
          </w:rPr>
          <w:fldChar w:fldCharType="separate"/>
        </w:r>
        <w:r>
          <w:rPr>
            <w:noProof/>
            <w:webHidden/>
          </w:rPr>
          <w:t>101</w:t>
        </w:r>
        <w:r>
          <w:rPr>
            <w:noProof/>
            <w:webHidden/>
          </w:rPr>
          <w:fldChar w:fldCharType="end"/>
        </w:r>
      </w:hyperlink>
    </w:p>
    <w:p w14:paraId="6677CEBC" w14:textId="3B157C0C"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72" w:history="1">
        <w:r w:rsidRPr="00C90DD0">
          <w:rPr>
            <w:rStyle w:val="Hyperlink"/>
            <w:noProof/>
            <w:lang w:bidi="en-US"/>
          </w:rPr>
          <w:t>8.2.3. Results of the Individualization and Model Analyses</w:t>
        </w:r>
        <w:r>
          <w:rPr>
            <w:noProof/>
            <w:webHidden/>
          </w:rPr>
          <w:tab/>
        </w:r>
        <w:r>
          <w:rPr>
            <w:noProof/>
            <w:webHidden/>
          </w:rPr>
          <w:fldChar w:fldCharType="begin"/>
        </w:r>
        <w:r>
          <w:rPr>
            <w:noProof/>
            <w:webHidden/>
          </w:rPr>
          <w:instrText xml:space="preserve"> PAGEREF _Toc180062872 \h </w:instrText>
        </w:r>
        <w:r>
          <w:rPr>
            <w:noProof/>
            <w:webHidden/>
          </w:rPr>
        </w:r>
        <w:r>
          <w:rPr>
            <w:noProof/>
            <w:webHidden/>
          </w:rPr>
          <w:fldChar w:fldCharType="separate"/>
        </w:r>
        <w:r>
          <w:rPr>
            <w:noProof/>
            <w:webHidden/>
          </w:rPr>
          <w:t>102</w:t>
        </w:r>
        <w:r>
          <w:rPr>
            <w:noProof/>
            <w:webHidden/>
          </w:rPr>
          <w:fldChar w:fldCharType="end"/>
        </w:r>
      </w:hyperlink>
    </w:p>
    <w:p w14:paraId="1D42E9ED" w14:textId="2D7CF3FD"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73" w:history="1">
        <w:r w:rsidRPr="00C90DD0">
          <w:rPr>
            <w:rStyle w:val="Hyperlink"/>
          </w:rPr>
          <w:t>8.3. Implications for the Field Test</w:t>
        </w:r>
        <w:r>
          <w:rPr>
            <w:webHidden/>
          </w:rPr>
          <w:tab/>
        </w:r>
        <w:r>
          <w:rPr>
            <w:webHidden/>
          </w:rPr>
          <w:fldChar w:fldCharType="begin"/>
        </w:r>
        <w:r>
          <w:rPr>
            <w:webHidden/>
          </w:rPr>
          <w:instrText xml:space="preserve"> PAGEREF _Toc180062873 \h </w:instrText>
        </w:r>
        <w:r>
          <w:rPr>
            <w:webHidden/>
          </w:rPr>
        </w:r>
        <w:r>
          <w:rPr>
            <w:webHidden/>
          </w:rPr>
          <w:fldChar w:fldCharType="separate"/>
        </w:r>
        <w:r>
          <w:rPr>
            <w:webHidden/>
          </w:rPr>
          <w:t>103</w:t>
        </w:r>
        <w:r>
          <w:rPr>
            <w:webHidden/>
          </w:rPr>
          <w:fldChar w:fldCharType="end"/>
        </w:r>
      </w:hyperlink>
    </w:p>
    <w:p w14:paraId="2B14E498" w14:textId="1CFF3EE1"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74" w:history="1">
        <w:r w:rsidRPr="00C90DD0">
          <w:rPr>
            <w:rStyle w:val="Hyperlink"/>
            <w:noProof/>
          </w:rPr>
          <w:t>8.3.1. Key Findings</w:t>
        </w:r>
        <w:r>
          <w:rPr>
            <w:noProof/>
            <w:webHidden/>
          </w:rPr>
          <w:tab/>
        </w:r>
        <w:r>
          <w:rPr>
            <w:noProof/>
            <w:webHidden/>
          </w:rPr>
          <w:fldChar w:fldCharType="begin"/>
        </w:r>
        <w:r>
          <w:rPr>
            <w:noProof/>
            <w:webHidden/>
          </w:rPr>
          <w:instrText xml:space="preserve"> PAGEREF _Toc180062874 \h </w:instrText>
        </w:r>
        <w:r>
          <w:rPr>
            <w:noProof/>
            <w:webHidden/>
          </w:rPr>
        </w:r>
        <w:r>
          <w:rPr>
            <w:noProof/>
            <w:webHidden/>
          </w:rPr>
          <w:fldChar w:fldCharType="separate"/>
        </w:r>
        <w:r>
          <w:rPr>
            <w:noProof/>
            <w:webHidden/>
          </w:rPr>
          <w:t>103</w:t>
        </w:r>
        <w:r>
          <w:rPr>
            <w:noProof/>
            <w:webHidden/>
          </w:rPr>
          <w:fldChar w:fldCharType="end"/>
        </w:r>
      </w:hyperlink>
    </w:p>
    <w:p w14:paraId="5B92573C" w14:textId="4DD81558"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75" w:history="1">
        <w:r w:rsidRPr="00C90DD0">
          <w:rPr>
            <w:rStyle w:val="Hyperlink"/>
            <w:noProof/>
            <w:lang w:bidi="en-US"/>
          </w:rPr>
          <w:t>8.3.2. Recommendations</w:t>
        </w:r>
        <w:r>
          <w:rPr>
            <w:noProof/>
            <w:webHidden/>
          </w:rPr>
          <w:tab/>
        </w:r>
        <w:r>
          <w:rPr>
            <w:noProof/>
            <w:webHidden/>
          </w:rPr>
          <w:fldChar w:fldCharType="begin"/>
        </w:r>
        <w:r>
          <w:rPr>
            <w:noProof/>
            <w:webHidden/>
          </w:rPr>
          <w:instrText xml:space="preserve"> PAGEREF _Toc180062875 \h </w:instrText>
        </w:r>
        <w:r>
          <w:rPr>
            <w:noProof/>
            <w:webHidden/>
          </w:rPr>
        </w:r>
        <w:r>
          <w:rPr>
            <w:noProof/>
            <w:webHidden/>
          </w:rPr>
          <w:fldChar w:fldCharType="separate"/>
        </w:r>
        <w:r>
          <w:rPr>
            <w:noProof/>
            <w:webHidden/>
          </w:rPr>
          <w:t>103</w:t>
        </w:r>
        <w:r>
          <w:rPr>
            <w:noProof/>
            <w:webHidden/>
          </w:rPr>
          <w:fldChar w:fldCharType="end"/>
        </w:r>
      </w:hyperlink>
    </w:p>
    <w:p w14:paraId="18298598" w14:textId="18E645D5"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76" w:history="1">
        <w:r w:rsidRPr="00C90DD0">
          <w:rPr>
            <w:rStyle w:val="Hyperlink"/>
          </w:rPr>
          <w:t>References</w:t>
        </w:r>
        <w:r>
          <w:rPr>
            <w:webHidden/>
          </w:rPr>
          <w:tab/>
        </w:r>
        <w:r>
          <w:rPr>
            <w:webHidden/>
          </w:rPr>
          <w:fldChar w:fldCharType="begin"/>
        </w:r>
        <w:r>
          <w:rPr>
            <w:webHidden/>
          </w:rPr>
          <w:instrText xml:space="preserve"> PAGEREF _Toc180062876 \h </w:instrText>
        </w:r>
        <w:r>
          <w:rPr>
            <w:webHidden/>
          </w:rPr>
        </w:r>
        <w:r>
          <w:rPr>
            <w:webHidden/>
          </w:rPr>
          <w:fldChar w:fldCharType="separate"/>
        </w:r>
        <w:r>
          <w:rPr>
            <w:webHidden/>
          </w:rPr>
          <w:t>104</w:t>
        </w:r>
        <w:r>
          <w:rPr>
            <w:webHidden/>
          </w:rPr>
          <w:fldChar w:fldCharType="end"/>
        </w:r>
      </w:hyperlink>
    </w:p>
    <w:p w14:paraId="0BF6E82C" w14:textId="561F2867"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77" w:history="1">
        <w:r w:rsidRPr="00C90DD0">
          <w:rPr>
            <w:rStyle w:val="Hyperlink"/>
          </w:rPr>
          <w:t>Appendix 8.A: Choice of Materials and Individualization Analysis Data</w:t>
        </w:r>
        <w:r>
          <w:rPr>
            <w:webHidden/>
          </w:rPr>
          <w:tab/>
        </w:r>
        <w:r>
          <w:rPr>
            <w:webHidden/>
          </w:rPr>
          <w:fldChar w:fldCharType="begin"/>
        </w:r>
        <w:r>
          <w:rPr>
            <w:webHidden/>
          </w:rPr>
          <w:instrText xml:space="preserve"> PAGEREF _Toc180062877 \h </w:instrText>
        </w:r>
        <w:r>
          <w:rPr>
            <w:webHidden/>
          </w:rPr>
        </w:r>
        <w:r>
          <w:rPr>
            <w:webHidden/>
          </w:rPr>
          <w:fldChar w:fldCharType="separate"/>
        </w:r>
        <w:r>
          <w:rPr>
            <w:webHidden/>
          </w:rPr>
          <w:t>105</w:t>
        </w:r>
        <w:r>
          <w:rPr>
            <w:webHidden/>
          </w:rPr>
          <w:fldChar w:fldCharType="end"/>
        </w:r>
      </w:hyperlink>
    </w:p>
    <w:p w14:paraId="1A358C32" w14:textId="047CB68D"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78" w:history="1">
        <w:r w:rsidRPr="00C90DD0">
          <w:rPr>
            <w:rStyle w:val="Hyperlink"/>
          </w:rPr>
          <w:t>Appendix 8.B: Model Analysis Summaries</w:t>
        </w:r>
        <w:r>
          <w:rPr>
            <w:webHidden/>
          </w:rPr>
          <w:tab/>
        </w:r>
        <w:r>
          <w:rPr>
            <w:webHidden/>
          </w:rPr>
          <w:fldChar w:fldCharType="begin"/>
        </w:r>
        <w:r>
          <w:rPr>
            <w:webHidden/>
          </w:rPr>
          <w:instrText xml:space="preserve"> PAGEREF _Toc180062878 \h </w:instrText>
        </w:r>
        <w:r>
          <w:rPr>
            <w:webHidden/>
          </w:rPr>
        </w:r>
        <w:r>
          <w:rPr>
            <w:webHidden/>
          </w:rPr>
          <w:fldChar w:fldCharType="separate"/>
        </w:r>
        <w:r>
          <w:rPr>
            <w:webHidden/>
          </w:rPr>
          <w:t>108</w:t>
        </w:r>
        <w:r>
          <w:rPr>
            <w:webHidden/>
          </w:rPr>
          <w:fldChar w:fldCharType="end"/>
        </w:r>
      </w:hyperlink>
    </w:p>
    <w:p w14:paraId="13501416" w14:textId="569F4396" w:rsidR="00D56365" w:rsidRDefault="00D56365">
      <w:pPr>
        <w:pStyle w:val="TOC1"/>
        <w:rPr>
          <w:rFonts w:asciiTheme="minorHAnsi" w:eastAsiaTheme="minorEastAsia" w:hAnsiTheme="minorHAnsi" w:cstheme="minorBidi"/>
          <w:b w:val="0"/>
          <w:color w:val="auto"/>
          <w:kern w:val="2"/>
          <w:sz w:val="22"/>
          <w:szCs w:val="22"/>
          <w14:ligatures w14:val="standardContextual"/>
        </w:rPr>
      </w:pPr>
      <w:hyperlink w:anchor="_Toc180062879" w:history="1">
        <w:r w:rsidRPr="00C90DD0">
          <w:rPr>
            <w:rStyle w:val="Hyperlink"/>
          </w:rPr>
          <w:t>Chapter 9: Quality Control Procedures</w:t>
        </w:r>
        <w:r>
          <w:rPr>
            <w:webHidden/>
          </w:rPr>
          <w:tab/>
        </w:r>
        <w:r>
          <w:rPr>
            <w:webHidden/>
          </w:rPr>
          <w:fldChar w:fldCharType="begin"/>
        </w:r>
        <w:r>
          <w:rPr>
            <w:webHidden/>
          </w:rPr>
          <w:instrText xml:space="preserve"> PAGEREF _Toc180062879 \h </w:instrText>
        </w:r>
        <w:r>
          <w:rPr>
            <w:webHidden/>
          </w:rPr>
        </w:r>
        <w:r>
          <w:rPr>
            <w:webHidden/>
          </w:rPr>
          <w:fldChar w:fldCharType="separate"/>
        </w:r>
        <w:r>
          <w:rPr>
            <w:webHidden/>
          </w:rPr>
          <w:t>114</w:t>
        </w:r>
        <w:r>
          <w:rPr>
            <w:webHidden/>
          </w:rPr>
          <w:fldChar w:fldCharType="end"/>
        </w:r>
      </w:hyperlink>
    </w:p>
    <w:p w14:paraId="021F5322" w14:textId="7703846E"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80" w:history="1">
        <w:r w:rsidRPr="00C90DD0">
          <w:rPr>
            <w:rStyle w:val="Hyperlink"/>
          </w:rPr>
          <w:t>9.1. Quality Control of Embedded PT Development</w:t>
        </w:r>
        <w:r>
          <w:rPr>
            <w:webHidden/>
          </w:rPr>
          <w:tab/>
        </w:r>
        <w:r>
          <w:rPr>
            <w:webHidden/>
          </w:rPr>
          <w:fldChar w:fldCharType="begin"/>
        </w:r>
        <w:r>
          <w:rPr>
            <w:webHidden/>
          </w:rPr>
          <w:instrText xml:space="preserve"> PAGEREF _Toc180062880 \h </w:instrText>
        </w:r>
        <w:r>
          <w:rPr>
            <w:webHidden/>
          </w:rPr>
        </w:r>
        <w:r>
          <w:rPr>
            <w:webHidden/>
          </w:rPr>
          <w:fldChar w:fldCharType="separate"/>
        </w:r>
        <w:r>
          <w:rPr>
            <w:webHidden/>
          </w:rPr>
          <w:t>114</w:t>
        </w:r>
        <w:r>
          <w:rPr>
            <w:webHidden/>
          </w:rPr>
          <w:fldChar w:fldCharType="end"/>
        </w:r>
      </w:hyperlink>
    </w:p>
    <w:p w14:paraId="06C4E93E" w14:textId="757266DC"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81" w:history="1">
        <w:r w:rsidRPr="00C90DD0">
          <w:rPr>
            <w:rStyle w:val="Hyperlink"/>
          </w:rPr>
          <w:t>9.2. Quality Control of Test Assembly and Delivery</w:t>
        </w:r>
        <w:r>
          <w:rPr>
            <w:webHidden/>
          </w:rPr>
          <w:tab/>
        </w:r>
        <w:r>
          <w:rPr>
            <w:webHidden/>
          </w:rPr>
          <w:fldChar w:fldCharType="begin"/>
        </w:r>
        <w:r>
          <w:rPr>
            <w:webHidden/>
          </w:rPr>
          <w:instrText xml:space="preserve"> PAGEREF _Toc180062881 \h </w:instrText>
        </w:r>
        <w:r>
          <w:rPr>
            <w:webHidden/>
          </w:rPr>
        </w:r>
        <w:r>
          <w:rPr>
            <w:webHidden/>
          </w:rPr>
          <w:fldChar w:fldCharType="separate"/>
        </w:r>
        <w:r>
          <w:rPr>
            <w:webHidden/>
          </w:rPr>
          <w:t>114</w:t>
        </w:r>
        <w:r>
          <w:rPr>
            <w:webHidden/>
          </w:rPr>
          <w:fldChar w:fldCharType="end"/>
        </w:r>
      </w:hyperlink>
    </w:p>
    <w:p w14:paraId="4B34913E" w14:textId="147469E5"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82" w:history="1">
        <w:r w:rsidRPr="00C90DD0">
          <w:rPr>
            <w:rStyle w:val="Hyperlink"/>
            <w:noProof/>
          </w:rPr>
          <w:t>9.2.1. Quality Control of Test Form Development</w:t>
        </w:r>
        <w:r>
          <w:rPr>
            <w:noProof/>
            <w:webHidden/>
          </w:rPr>
          <w:tab/>
        </w:r>
        <w:r>
          <w:rPr>
            <w:noProof/>
            <w:webHidden/>
          </w:rPr>
          <w:fldChar w:fldCharType="begin"/>
        </w:r>
        <w:r>
          <w:rPr>
            <w:noProof/>
            <w:webHidden/>
          </w:rPr>
          <w:instrText xml:space="preserve"> PAGEREF _Toc180062882 \h </w:instrText>
        </w:r>
        <w:r>
          <w:rPr>
            <w:noProof/>
            <w:webHidden/>
          </w:rPr>
        </w:r>
        <w:r>
          <w:rPr>
            <w:noProof/>
            <w:webHidden/>
          </w:rPr>
          <w:fldChar w:fldCharType="separate"/>
        </w:r>
        <w:r>
          <w:rPr>
            <w:noProof/>
            <w:webHidden/>
          </w:rPr>
          <w:t>114</w:t>
        </w:r>
        <w:r>
          <w:rPr>
            <w:noProof/>
            <w:webHidden/>
          </w:rPr>
          <w:fldChar w:fldCharType="end"/>
        </w:r>
      </w:hyperlink>
    </w:p>
    <w:p w14:paraId="3AB4DE51" w14:textId="2F7CC444"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83" w:history="1">
        <w:r w:rsidRPr="00C90DD0">
          <w:rPr>
            <w:rStyle w:val="Hyperlink"/>
            <w:noProof/>
          </w:rPr>
          <w:t>9.2.2. Quality Control of Test Assignment</w:t>
        </w:r>
        <w:r>
          <w:rPr>
            <w:noProof/>
            <w:webHidden/>
          </w:rPr>
          <w:tab/>
        </w:r>
        <w:r>
          <w:rPr>
            <w:noProof/>
            <w:webHidden/>
          </w:rPr>
          <w:fldChar w:fldCharType="begin"/>
        </w:r>
        <w:r>
          <w:rPr>
            <w:noProof/>
            <w:webHidden/>
          </w:rPr>
          <w:instrText xml:space="preserve"> PAGEREF _Toc180062883 \h </w:instrText>
        </w:r>
        <w:r>
          <w:rPr>
            <w:noProof/>
            <w:webHidden/>
          </w:rPr>
        </w:r>
        <w:r>
          <w:rPr>
            <w:noProof/>
            <w:webHidden/>
          </w:rPr>
          <w:fldChar w:fldCharType="separate"/>
        </w:r>
        <w:r>
          <w:rPr>
            <w:noProof/>
            <w:webHidden/>
          </w:rPr>
          <w:t>115</w:t>
        </w:r>
        <w:r>
          <w:rPr>
            <w:noProof/>
            <w:webHidden/>
          </w:rPr>
          <w:fldChar w:fldCharType="end"/>
        </w:r>
      </w:hyperlink>
    </w:p>
    <w:p w14:paraId="47C19C12" w14:textId="3E8CA797"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84" w:history="1">
        <w:r w:rsidRPr="00C90DD0">
          <w:rPr>
            <w:rStyle w:val="Hyperlink"/>
            <w:noProof/>
          </w:rPr>
          <w:t>9.2.3. Quality Control of Test Administration</w:t>
        </w:r>
        <w:r>
          <w:rPr>
            <w:noProof/>
            <w:webHidden/>
          </w:rPr>
          <w:tab/>
        </w:r>
        <w:r>
          <w:rPr>
            <w:noProof/>
            <w:webHidden/>
          </w:rPr>
          <w:fldChar w:fldCharType="begin"/>
        </w:r>
        <w:r>
          <w:rPr>
            <w:noProof/>
            <w:webHidden/>
          </w:rPr>
          <w:instrText xml:space="preserve"> PAGEREF _Toc180062884 \h </w:instrText>
        </w:r>
        <w:r>
          <w:rPr>
            <w:noProof/>
            <w:webHidden/>
          </w:rPr>
        </w:r>
        <w:r>
          <w:rPr>
            <w:noProof/>
            <w:webHidden/>
          </w:rPr>
          <w:fldChar w:fldCharType="separate"/>
        </w:r>
        <w:r>
          <w:rPr>
            <w:noProof/>
            <w:webHidden/>
          </w:rPr>
          <w:t>116</w:t>
        </w:r>
        <w:r>
          <w:rPr>
            <w:noProof/>
            <w:webHidden/>
          </w:rPr>
          <w:fldChar w:fldCharType="end"/>
        </w:r>
      </w:hyperlink>
    </w:p>
    <w:p w14:paraId="698D45CA" w14:textId="33162941"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85" w:history="1">
        <w:r w:rsidRPr="00C90DD0">
          <w:rPr>
            <w:rStyle w:val="Hyperlink"/>
          </w:rPr>
          <w:t>9.3. Quality Control of Test Materials</w:t>
        </w:r>
        <w:r>
          <w:rPr>
            <w:webHidden/>
          </w:rPr>
          <w:tab/>
        </w:r>
        <w:r>
          <w:rPr>
            <w:webHidden/>
          </w:rPr>
          <w:fldChar w:fldCharType="begin"/>
        </w:r>
        <w:r>
          <w:rPr>
            <w:webHidden/>
          </w:rPr>
          <w:instrText xml:space="preserve"> PAGEREF _Toc180062885 \h </w:instrText>
        </w:r>
        <w:r>
          <w:rPr>
            <w:webHidden/>
          </w:rPr>
        </w:r>
        <w:r>
          <w:rPr>
            <w:webHidden/>
          </w:rPr>
          <w:fldChar w:fldCharType="separate"/>
        </w:r>
        <w:r>
          <w:rPr>
            <w:webHidden/>
          </w:rPr>
          <w:t>116</w:t>
        </w:r>
        <w:r>
          <w:rPr>
            <w:webHidden/>
          </w:rPr>
          <w:fldChar w:fldCharType="end"/>
        </w:r>
      </w:hyperlink>
    </w:p>
    <w:p w14:paraId="6BBB3BC2" w14:textId="6590931A"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86" w:history="1">
        <w:r w:rsidRPr="00C90DD0">
          <w:rPr>
            <w:rStyle w:val="Hyperlink"/>
            <w:noProof/>
          </w:rPr>
          <w:t>9.3.1. Test Administration Manuals</w:t>
        </w:r>
        <w:r>
          <w:rPr>
            <w:noProof/>
            <w:webHidden/>
          </w:rPr>
          <w:tab/>
        </w:r>
        <w:r>
          <w:rPr>
            <w:noProof/>
            <w:webHidden/>
          </w:rPr>
          <w:fldChar w:fldCharType="begin"/>
        </w:r>
        <w:r>
          <w:rPr>
            <w:noProof/>
            <w:webHidden/>
          </w:rPr>
          <w:instrText xml:space="preserve"> PAGEREF _Toc180062886 \h </w:instrText>
        </w:r>
        <w:r>
          <w:rPr>
            <w:noProof/>
            <w:webHidden/>
          </w:rPr>
        </w:r>
        <w:r>
          <w:rPr>
            <w:noProof/>
            <w:webHidden/>
          </w:rPr>
          <w:fldChar w:fldCharType="separate"/>
        </w:r>
        <w:r>
          <w:rPr>
            <w:noProof/>
            <w:webHidden/>
          </w:rPr>
          <w:t>116</w:t>
        </w:r>
        <w:r>
          <w:rPr>
            <w:noProof/>
            <w:webHidden/>
          </w:rPr>
          <w:fldChar w:fldCharType="end"/>
        </w:r>
      </w:hyperlink>
    </w:p>
    <w:p w14:paraId="08F07877" w14:textId="42F5FB70"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87" w:history="1">
        <w:r w:rsidRPr="00C90DD0">
          <w:rPr>
            <w:rStyle w:val="Hyperlink"/>
            <w:noProof/>
          </w:rPr>
          <w:t>9.3.2. Processing Test Materials</w:t>
        </w:r>
        <w:r>
          <w:rPr>
            <w:noProof/>
            <w:webHidden/>
          </w:rPr>
          <w:tab/>
        </w:r>
        <w:r>
          <w:rPr>
            <w:noProof/>
            <w:webHidden/>
          </w:rPr>
          <w:fldChar w:fldCharType="begin"/>
        </w:r>
        <w:r>
          <w:rPr>
            <w:noProof/>
            <w:webHidden/>
          </w:rPr>
          <w:instrText xml:space="preserve"> PAGEREF _Toc180062887 \h </w:instrText>
        </w:r>
        <w:r>
          <w:rPr>
            <w:noProof/>
            <w:webHidden/>
          </w:rPr>
        </w:r>
        <w:r>
          <w:rPr>
            <w:noProof/>
            <w:webHidden/>
          </w:rPr>
          <w:fldChar w:fldCharType="separate"/>
        </w:r>
        <w:r>
          <w:rPr>
            <w:noProof/>
            <w:webHidden/>
          </w:rPr>
          <w:t>116</w:t>
        </w:r>
        <w:r>
          <w:rPr>
            <w:noProof/>
            <w:webHidden/>
          </w:rPr>
          <w:fldChar w:fldCharType="end"/>
        </w:r>
      </w:hyperlink>
    </w:p>
    <w:p w14:paraId="0C4A31CB" w14:textId="6FCA7896"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88" w:history="1">
        <w:r w:rsidRPr="00C90DD0">
          <w:rPr>
            <w:rStyle w:val="Hyperlink"/>
          </w:rPr>
          <w:t>9.4. Quality Control of Psychometric Processes</w:t>
        </w:r>
        <w:r>
          <w:rPr>
            <w:webHidden/>
          </w:rPr>
          <w:tab/>
        </w:r>
        <w:r>
          <w:rPr>
            <w:webHidden/>
          </w:rPr>
          <w:fldChar w:fldCharType="begin"/>
        </w:r>
        <w:r>
          <w:rPr>
            <w:webHidden/>
          </w:rPr>
          <w:instrText xml:space="preserve"> PAGEREF _Toc180062888 \h </w:instrText>
        </w:r>
        <w:r>
          <w:rPr>
            <w:webHidden/>
          </w:rPr>
        </w:r>
        <w:r>
          <w:rPr>
            <w:webHidden/>
          </w:rPr>
          <w:fldChar w:fldCharType="separate"/>
        </w:r>
        <w:r>
          <w:rPr>
            <w:webHidden/>
          </w:rPr>
          <w:t>117</w:t>
        </w:r>
        <w:r>
          <w:rPr>
            <w:webHidden/>
          </w:rPr>
          <w:fldChar w:fldCharType="end"/>
        </w:r>
      </w:hyperlink>
    </w:p>
    <w:p w14:paraId="1564F3F1" w14:textId="3F53AB5B"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89" w:history="1">
        <w:r w:rsidRPr="00C90DD0">
          <w:rPr>
            <w:rStyle w:val="Hyperlink"/>
            <w:noProof/>
          </w:rPr>
          <w:t>9.4.1. Development of Scoring Specifications</w:t>
        </w:r>
        <w:r>
          <w:rPr>
            <w:noProof/>
            <w:webHidden/>
          </w:rPr>
          <w:tab/>
        </w:r>
        <w:r>
          <w:rPr>
            <w:noProof/>
            <w:webHidden/>
          </w:rPr>
          <w:fldChar w:fldCharType="begin"/>
        </w:r>
        <w:r>
          <w:rPr>
            <w:noProof/>
            <w:webHidden/>
          </w:rPr>
          <w:instrText xml:space="preserve"> PAGEREF _Toc180062889 \h </w:instrText>
        </w:r>
        <w:r>
          <w:rPr>
            <w:noProof/>
            <w:webHidden/>
          </w:rPr>
        </w:r>
        <w:r>
          <w:rPr>
            <w:noProof/>
            <w:webHidden/>
          </w:rPr>
          <w:fldChar w:fldCharType="separate"/>
        </w:r>
        <w:r>
          <w:rPr>
            <w:noProof/>
            <w:webHidden/>
          </w:rPr>
          <w:t>117</w:t>
        </w:r>
        <w:r>
          <w:rPr>
            <w:noProof/>
            <w:webHidden/>
          </w:rPr>
          <w:fldChar w:fldCharType="end"/>
        </w:r>
      </w:hyperlink>
    </w:p>
    <w:p w14:paraId="5CEF2B0F" w14:textId="683A505F"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90" w:history="1">
        <w:r w:rsidRPr="00C90DD0">
          <w:rPr>
            <w:rStyle w:val="Hyperlink"/>
            <w:noProof/>
          </w:rPr>
          <w:t>9.4.2. Development of Scoring Procedures</w:t>
        </w:r>
        <w:r>
          <w:rPr>
            <w:noProof/>
            <w:webHidden/>
          </w:rPr>
          <w:tab/>
        </w:r>
        <w:r>
          <w:rPr>
            <w:noProof/>
            <w:webHidden/>
          </w:rPr>
          <w:fldChar w:fldCharType="begin"/>
        </w:r>
        <w:r>
          <w:rPr>
            <w:noProof/>
            <w:webHidden/>
          </w:rPr>
          <w:instrText xml:space="preserve"> PAGEREF _Toc180062890 \h </w:instrText>
        </w:r>
        <w:r>
          <w:rPr>
            <w:noProof/>
            <w:webHidden/>
          </w:rPr>
        </w:r>
        <w:r>
          <w:rPr>
            <w:noProof/>
            <w:webHidden/>
          </w:rPr>
          <w:fldChar w:fldCharType="separate"/>
        </w:r>
        <w:r>
          <w:rPr>
            <w:noProof/>
            <w:webHidden/>
          </w:rPr>
          <w:t>117</w:t>
        </w:r>
        <w:r>
          <w:rPr>
            <w:noProof/>
            <w:webHidden/>
          </w:rPr>
          <w:fldChar w:fldCharType="end"/>
        </w:r>
      </w:hyperlink>
    </w:p>
    <w:p w14:paraId="5E53B55D" w14:textId="430165ED"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91" w:history="1">
        <w:r w:rsidRPr="00C90DD0">
          <w:rPr>
            <w:rStyle w:val="Hyperlink"/>
            <w:noProof/>
          </w:rPr>
          <w:t>9.4.3. Psychometric Processing</w:t>
        </w:r>
        <w:r>
          <w:rPr>
            <w:noProof/>
            <w:webHidden/>
          </w:rPr>
          <w:tab/>
        </w:r>
        <w:r>
          <w:rPr>
            <w:noProof/>
            <w:webHidden/>
          </w:rPr>
          <w:fldChar w:fldCharType="begin"/>
        </w:r>
        <w:r>
          <w:rPr>
            <w:noProof/>
            <w:webHidden/>
          </w:rPr>
          <w:instrText xml:space="preserve"> PAGEREF _Toc180062891 \h </w:instrText>
        </w:r>
        <w:r>
          <w:rPr>
            <w:noProof/>
            <w:webHidden/>
          </w:rPr>
        </w:r>
        <w:r>
          <w:rPr>
            <w:noProof/>
            <w:webHidden/>
          </w:rPr>
          <w:fldChar w:fldCharType="separate"/>
        </w:r>
        <w:r>
          <w:rPr>
            <w:noProof/>
            <w:webHidden/>
          </w:rPr>
          <w:t>117</w:t>
        </w:r>
        <w:r>
          <w:rPr>
            <w:noProof/>
            <w:webHidden/>
          </w:rPr>
          <w:fldChar w:fldCharType="end"/>
        </w:r>
      </w:hyperlink>
    </w:p>
    <w:p w14:paraId="4C61A599" w14:textId="4D217624"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92" w:history="1">
        <w:r w:rsidRPr="00C90DD0">
          <w:rPr>
            <w:rStyle w:val="Hyperlink"/>
          </w:rPr>
          <w:t>9.5. Quality Control of Reporting</w:t>
        </w:r>
        <w:r>
          <w:rPr>
            <w:webHidden/>
          </w:rPr>
          <w:tab/>
        </w:r>
        <w:r>
          <w:rPr>
            <w:webHidden/>
          </w:rPr>
          <w:fldChar w:fldCharType="begin"/>
        </w:r>
        <w:r>
          <w:rPr>
            <w:webHidden/>
          </w:rPr>
          <w:instrText xml:space="preserve"> PAGEREF _Toc180062892 \h </w:instrText>
        </w:r>
        <w:r>
          <w:rPr>
            <w:webHidden/>
          </w:rPr>
        </w:r>
        <w:r>
          <w:rPr>
            <w:webHidden/>
          </w:rPr>
          <w:fldChar w:fldCharType="separate"/>
        </w:r>
        <w:r>
          <w:rPr>
            <w:webHidden/>
          </w:rPr>
          <w:t>117</w:t>
        </w:r>
        <w:r>
          <w:rPr>
            <w:webHidden/>
          </w:rPr>
          <w:fldChar w:fldCharType="end"/>
        </w:r>
      </w:hyperlink>
    </w:p>
    <w:p w14:paraId="591ABF3D" w14:textId="31079D7B"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93" w:history="1">
        <w:r w:rsidRPr="00C90DD0">
          <w:rPr>
            <w:rStyle w:val="Hyperlink"/>
          </w:rPr>
          <w:t>References</w:t>
        </w:r>
        <w:r>
          <w:rPr>
            <w:webHidden/>
          </w:rPr>
          <w:tab/>
        </w:r>
        <w:r>
          <w:rPr>
            <w:webHidden/>
          </w:rPr>
          <w:fldChar w:fldCharType="begin"/>
        </w:r>
        <w:r>
          <w:rPr>
            <w:webHidden/>
          </w:rPr>
          <w:instrText xml:space="preserve"> PAGEREF _Toc180062893 \h </w:instrText>
        </w:r>
        <w:r>
          <w:rPr>
            <w:webHidden/>
          </w:rPr>
        </w:r>
        <w:r>
          <w:rPr>
            <w:webHidden/>
          </w:rPr>
          <w:fldChar w:fldCharType="separate"/>
        </w:r>
        <w:r>
          <w:rPr>
            <w:webHidden/>
          </w:rPr>
          <w:t>119</w:t>
        </w:r>
        <w:r>
          <w:rPr>
            <w:webHidden/>
          </w:rPr>
          <w:fldChar w:fldCharType="end"/>
        </w:r>
      </w:hyperlink>
    </w:p>
    <w:p w14:paraId="72276D23" w14:textId="629B1B63" w:rsidR="00D56365" w:rsidRDefault="00D56365">
      <w:pPr>
        <w:pStyle w:val="TOC1"/>
        <w:rPr>
          <w:rFonts w:asciiTheme="minorHAnsi" w:eastAsiaTheme="minorEastAsia" w:hAnsiTheme="minorHAnsi" w:cstheme="minorBidi"/>
          <w:b w:val="0"/>
          <w:color w:val="auto"/>
          <w:kern w:val="2"/>
          <w:sz w:val="22"/>
          <w:szCs w:val="22"/>
          <w14:ligatures w14:val="standardContextual"/>
        </w:rPr>
      </w:pPr>
      <w:hyperlink w:anchor="_Toc180062894" w:history="1">
        <w:r w:rsidRPr="00C90DD0">
          <w:rPr>
            <w:rStyle w:val="Hyperlink"/>
          </w:rPr>
          <w:t>Chapter 10: Continuous and Systematic Improvements</w:t>
        </w:r>
        <w:r>
          <w:rPr>
            <w:webHidden/>
          </w:rPr>
          <w:tab/>
        </w:r>
        <w:r>
          <w:rPr>
            <w:webHidden/>
          </w:rPr>
          <w:fldChar w:fldCharType="begin"/>
        </w:r>
        <w:r>
          <w:rPr>
            <w:webHidden/>
          </w:rPr>
          <w:instrText xml:space="preserve"> PAGEREF _Toc180062894 \h </w:instrText>
        </w:r>
        <w:r>
          <w:rPr>
            <w:webHidden/>
          </w:rPr>
        </w:r>
        <w:r>
          <w:rPr>
            <w:webHidden/>
          </w:rPr>
          <w:fldChar w:fldCharType="separate"/>
        </w:r>
        <w:r>
          <w:rPr>
            <w:webHidden/>
          </w:rPr>
          <w:t>120</w:t>
        </w:r>
        <w:r>
          <w:rPr>
            <w:webHidden/>
          </w:rPr>
          <w:fldChar w:fldCharType="end"/>
        </w:r>
      </w:hyperlink>
    </w:p>
    <w:p w14:paraId="6D92B9B8" w14:textId="1C798539"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895" w:history="1">
        <w:r w:rsidRPr="00C90DD0">
          <w:rPr>
            <w:rStyle w:val="Hyperlink"/>
          </w:rPr>
          <w:t>10.1. Improvements from the First-Year Pilot</w:t>
        </w:r>
        <w:r>
          <w:rPr>
            <w:webHidden/>
          </w:rPr>
          <w:tab/>
        </w:r>
        <w:r>
          <w:rPr>
            <w:webHidden/>
          </w:rPr>
          <w:fldChar w:fldCharType="begin"/>
        </w:r>
        <w:r>
          <w:rPr>
            <w:webHidden/>
          </w:rPr>
          <w:instrText xml:space="preserve"> PAGEREF _Toc180062895 \h </w:instrText>
        </w:r>
        <w:r>
          <w:rPr>
            <w:webHidden/>
          </w:rPr>
        </w:r>
        <w:r>
          <w:rPr>
            <w:webHidden/>
          </w:rPr>
          <w:fldChar w:fldCharType="separate"/>
        </w:r>
        <w:r>
          <w:rPr>
            <w:webHidden/>
          </w:rPr>
          <w:t>120</w:t>
        </w:r>
        <w:r>
          <w:rPr>
            <w:webHidden/>
          </w:rPr>
          <w:fldChar w:fldCharType="end"/>
        </w:r>
      </w:hyperlink>
    </w:p>
    <w:p w14:paraId="30EBB82A" w14:textId="60B34B37"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96" w:history="1">
        <w:r w:rsidRPr="00C90DD0">
          <w:rPr>
            <w:rStyle w:val="Hyperlink"/>
            <w:noProof/>
          </w:rPr>
          <w:t>10.1.1. Changes to Test Administration</w:t>
        </w:r>
        <w:r>
          <w:rPr>
            <w:noProof/>
            <w:webHidden/>
          </w:rPr>
          <w:tab/>
        </w:r>
        <w:r>
          <w:rPr>
            <w:noProof/>
            <w:webHidden/>
          </w:rPr>
          <w:fldChar w:fldCharType="begin"/>
        </w:r>
        <w:r>
          <w:rPr>
            <w:noProof/>
            <w:webHidden/>
          </w:rPr>
          <w:instrText xml:space="preserve"> PAGEREF _Toc180062896 \h </w:instrText>
        </w:r>
        <w:r>
          <w:rPr>
            <w:noProof/>
            <w:webHidden/>
          </w:rPr>
        </w:r>
        <w:r>
          <w:rPr>
            <w:noProof/>
            <w:webHidden/>
          </w:rPr>
          <w:fldChar w:fldCharType="separate"/>
        </w:r>
        <w:r>
          <w:rPr>
            <w:noProof/>
            <w:webHidden/>
          </w:rPr>
          <w:t>120</w:t>
        </w:r>
        <w:r>
          <w:rPr>
            <w:noProof/>
            <w:webHidden/>
          </w:rPr>
          <w:fldChar w:fldCharType="end"/>
        </w:r>
      </w:hyperlink>
    </w:p>
    <w:p w14:paraId="5E04E186" w14:textId="678D715A"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97" w:history="1">
        <w:r w:rsidRPr="00C90DD0">
          <w:rPr>
            <w:rStyle w:val="Hyperlink"/>
            <w:noProof/>
          </w:rPr>
          <w:t>10.1.2. Answer Recording Document</w:t>
        </w:r>
        <w:r>
          <w:rPr>
            <w:noProof/>
            <w:webHidden/>
          </w:rPr>
          <w:tab/>
        </w:r>
        <w:r>
          <w:rPr>
            <w:noProof/>
            <w:webHidden/>
          </w:rPr>
          <w:fldChar w:fldCharType="begin"/>
        </w:r>
        <w:r>
          <w:rPr>
            <w:noProof/>
            <w:webHidden/>
          </w:rPr>
          <w:instrText xml:space="preserve"> PAGEREF _Toc180062897 \h </w:instrText>
        </w:r>
        <w:r>
          <w:rPr>
            <w:noProof/>
            <w:webHidden/>
          </w:rPr>
        </w:r>
        <w:r>
          <w:rPr>
            <w:noProof/>
            <w:webHidden/>
          </w:rPr>
          <w:fldChar w:fldCharType="separate"/>
        </w:r>
        <w:r>
          <w:rPr>
            <w:noProof/>
            <w:webHidden/>
          </w:rPr>
          <w:t>120</w:t>
        </w:r>
        <w:r>
          <w:rPr>
            <w:noProof/>
            <w:webHidden/>
          </w:rPr>
          <w:fldChar w:fldCharType="end"/>
        </w:r>
      </w:hyperlink>
    </w:p>
    <w:p w14:paraId="7C4CA958" w14:textId="65B60949"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98" w:history="1">
        <w:r w:rsidRPr="00C90DD0">
          <w:rPr>
            <w:rStyle w:val="Hyperlink"/>
            <w:noProof/>
          </w:rPr>
          <w:t>10.1.3. Student Independence Evaluations</w:t>
        </w:r>
        <w:r>
          <w:rPr>
            <w:noProof/>
            <w:webHidden/>
          </w:rPr>
          <w:tab/>
        </w:r>
        <w:r>
          <w:rPr>
            <w:noProof/>
            <w:webHidden/>
          </w:rPr>
          <w:fldChar w:fldCharType="begin"/>
        </w:r>
        <w:r>
          <w:rPr>
            <w:noProof/>
            <w:webHidden/>
          </w:rPr>
          <w:instrText xml:space="preserve"> PAGEREF _Toc180062898 \h </w:instrText>
        </w:r>
        <w:r>
          <w:rPr>
            <w:noProof/>
            <w:webHidden/>
          </w:rPr>
        </w:r>
        <w:r>
          <w:rPr>
            <w:noProof/>
            <w:webHidden/>
          </w:rPr>
          <w:fldChar w:fldCharType="separate"/>
        </w:r>
        <w:r>
          <w:rPr>
            <w:noProof/>
            <w:webHidden/>
          </w:rPr>
          <w:t>121</w:t>
        </w:r>
        <w:r>
          <w:rPr>
            <w:noProof/>
            <w:webHidden/>
          </w:rPr>
          <w:fldChar w:fldCharType="end"/>
        </w:r>
      </w:hyperlink>
    </w:p>
    <w:p w14:paraId="240982BE" w14:textId="7CC75F4A"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899" w:history="1">
        <w:r w:rsidRPr="00C90DD0">
          <w:rPr>
            <w:rStyle w:val="Hyperlink"/>
            <w:noProof/>
          </w:rPr>
          <w:t>10.1.4. Changes to Content</w:t>
        </w:r>
        <w:r>
          <w:rPr>
            <w:noProof/>
            <w:webHidden/>
          </w:rPr>
          <w:tab/>
        </w:r>
        <w:r>
          <w:rPr>
            <w:noProof/>
            <w:webHidden/>
          </w:rPr>
          <w:fldChar w:fldCharType="begin"/>
        </w:r>
        <w:r>
          <w:rPr>
            <w:noProof/>
            <w:webHidden/>
          </w:rPr>
          <w:instrText xml:space="preserve"> PAGEREF _Toc180062899 \h </w:instrText>
        </w:r>
        <w:r>
          <w:rPr>
            <w:noProof/>
            <w:webHidden/>
          </w:rPr>
        </w:r>
        <w:r>
          <w:rPr>
            <w:noProof/>
            <w:webHidden/>
          </w:rPr>
          <w:fldChar w:fldCharType="separate"/>
        </w:r>
        <w:r>
          <w:rPr>
            <w:noProof/>
            <w:webHidden/>
          </w:rPr>
          <w:t>121</w:t>
        </w:r>
        <w:r>
          <w:rPr>
            <w:noProof/>
            <w:webHidden/>
          </w:rPr>
          <w:fldChar w:fldCharType="end"/>
        </w:r>
      </w:hyperlink>
    </w:p>
    <w:p w14:paraId="1BE96A8C" w14:textId="3A6E64D6"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900" w:history="1">
        <w:r w:rsidRPr="00C90DD0">
          <w:rPr>
            <w:rStyle w:val="Hyperlink"/>
          </w:rPr>
          <w:t>10.2. In-Person Observations</w:t>
        </w:r>
        <w:r>
          <w:rPr>
            <w:webHidden/>
          </w:rPr>
          <w:tab/>
        </w:r>
        <w:r>
          <w:rPr>
            <w:webHidden/>
          </w:rPr>
          <w:fldChar w:fldCharType="begin"/>
        </w:r>
        <w:r>
          <w:rPr>
            <w:webHidden/>
          </w:rPr>
          <w:instrText xml:space="preserve"> PAGEREF _Toc180062900 \h </w:instrText>
        </w:r>
        <w:r>
          <w:rPr>
            <w:webHidden/>
          </w:rPr>
        </w:r>
        <w:r>
          <w:rPr>
            <w:webHidden/>
          </w:rPr>
          <w:fldChar w:fldCharType="separate"/>
        </w:r>
        <w:r>
          <w:rPr>
            <w:webHidden/>
          </w:rPr>
          <w:t>121</w:t>
        </w:r>
        <w:r>
          <w:rPr>
            <w:webHidden/>
          </w:rPr>
          <w:fldChar w:fldCharType="end"/>
        </w:r>
      </w:hyperlink>
    </w:p>
    <w:p w14:paraId="64A94730" w14:textId="3A688EE2"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901" w:history="1">
        <w:r w:rsidRPr="00C90DD0">
          <w:rPr>
            <w:rStyle w:val="Hyperlink"/>
            <w:noProof/>
          </w:rPr>
          <w:t>10.2.1. Observation Protocols</w:t>
        </w:r>
        <w:r>
          <w:rPr>
            <w:noProof/>
            <w:webHidden/>
          </w:rPr>
          <w:tab/>
        </w:r>
        <w:r>
          <w:rPr>
            <w:noProof/>
            <w:webHidden/>
          </w:rPr>
          <w:fldChar w:fldCharType="begin"/>
        </w:r>
        <w:r>
          <w:rPr>
            <w:noProof/>
            <w:webHidden/>
          </w:rPr>
          <w:instrText xml:space="preserve"> PAGEREF _Toc180062901 \h </w:instrText>
        </w:r>
        <w:r>
          <w:rPr>
            <w:noProof/>
            <w:webHidden/>
          </w:rPr>
        </w:r>
        <w:r>
          <w:rPr>
            <w:noProof/>
            <w:webHidden/>
          </w:rPr>
          <w:fldChar w:fldCharType="separate"/>
        </w:r>
        <w:r>
          <w:rPr>
            <w:noProof/>
            <w:webHidden/>
          </w:rPr>
          <w:t>121</w:t>
        </w:r>
        <w:r>
          <w:rPr>
            <w:noProof/>
            <w:webHidden/>
          </w:rPr>
          <w:fldChar w:fldCharType="end"/>
        </w:r>
      </w:hyperlink>
    </w:p>
    <w:p w14:paraId="4D1CDD78" w14:textId="689E5033"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902" w:history="1">
        <w:r w:rsidRPr="00C90DD0">
          <w:rPr>
            <w:rStyle w:val="Hyperlink"/>
            <w:noProof/>
          </w:rPr>
          <w:t>10.2.2. Summary of the In-Person Observations</w:t>
        </w:r>
        <w:r>
          <w:rPr>
            <w:noProof/>
            <w:webHidden/>
          </w:rPr>
          <w:tab/>
        </w:r>
        <w:r>
          <w:rPr>
            <w:noProof/>
            <w:webHidden/>
          </w:rPr>
          <w:fldChar w:fldCharType="begin"/>
        </w:r>
        <w:r>
          <w:rPr>
            <w:noProof/>
            <w:webHidden/>
          </w:rPr>
          <w:instrText xml:space="preserve"> PAGEREF _Toc180062902 \h </w:instrText>
        </w:r>
        <w:r>
          <w:rPr>
            <w:noProof/>
            <w:webHidden/>
          </w:rPr>
        </w:r>
        <w:r>
          <w:rPr>
            <w:noProof/>
            <w:webHidden/>
          </w:rPr>
          <w:fldChar w:fldCharType="separate"/>
        </w:r>
        <w:r>
          <w:rPr>
            <w:noProof/>
            <w:webHidden/>
          </w:rPr>
          <w:t>122</w:t>
        </w:r>
        <w:r>
          <w:rPr>
            <w:noProof/>
            <w:webHidden/>
          </w:rPr>
          <w:fldChar w:fldCharType="end"/>
        </w:r>
      </w:hyperlink>
    </w:p>
    <w:p w14:paraId="6769270C" w14:textId="7F8D622F"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903" w:history="1">
        <w:r w:rsidRPr="00C90DD0">
          <w:rPr>
            <w:rStyle w:val="Hyperlink"/>
            <w:noProof/>
          </w:rPr>
          <w:t>10.2.3. Lessons Learned from the In-Person Observations</w:t>
        </w:r>
        <w:r>
          <w:rPr>
            <w:noProof/>
            <w:webHidden/>
          </w:rPr>
          <w:tab/>
        </w:r>
        <w:r>
          <w:rPr>
            <w:noProof/>
            <w:webHidden/>
          </w:rPr>
          <w:fldChar w:fldCharType="begin"/>
        </w:r>
        <w:r>
          <w:rPr>
            <w:noProof/>
            <w:webHidden/>
          </w:rPr>
          <w:instrText xml:space="preserve"> PAGEREF _Toc180062903 \h </w:instrText>
        </w:r>
        <w:r>
          <w:rPr>
            <w:noProof/>
            <w:webHidden/>
          </w:rPr>
        </w:r>
        <w:r>
          <w:rPr>
            <w:noProof/>
            <w:webHidden/>
          </w:rPr>
          <w:fldChar w:fldCharType="separate"/>
        </w:r>
        <w:r>
          <w:rPr>
            <w:noProof/>
            <w:webHidden/>
          </w:rPr>
          <w:t>122</w:t>
        </w:r>
        <w:r>
          <w:rPr>
            <w:noProof/>
            <w:webHidden/>
          </w:rPr>
          <w:fldChar w:fldCharType="end"/>
        </w:r>
      </w:hyperlink>
    </w:p>
    <w:p w14:paraId="480BEB20" w14:textId="7FF65524"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904" w:history="1">
        <w:r w:rsidRPr="00C90DD0">
          <w:rPr>
            <w:rStyle w:val="Hyperlink"/>
            <w:noProof/>
          </w:rPr>
          <w:t>10.2.4. Postobservation Interviews</w:t>
        </w:r>
        <w:r>
          <w:rPr>
            <w:noProof/>
            <w:webHidden/>
          </w:rPr>
          <w:tab/>
        </w:r>
        <w:r>
          <w:rPr>
            <w:noProof/>
            <w:webHidden/>
          </w:rPr>
          <w:fldChar w:fldCharType="begin"/>
        </w:r>
        <w:r>
          <w:rPr>
            <w:noProof/>
            <w:webHidden/>
          </w:rPr>
          <w:instrText xml:space="preserve"> PAGEREF _Toc180062904 \h </w:instrText>
        </w:r>
        <w:r>
          <w:rPr>
            <w:noProof/>
            <w:webHidden/>
          </w:rPr>
        </w:r>
        <w:r>
          <w:rPr>
            <w:noProof/>
            <w:webHidden/>
          </w:rPr>
          <w:fldChar w:fldCharType="separate"/>
        </w:r>
        <w:r>
          <w:rPr>
            <w:noProof/>
            <w:webHidden/>
          </w:rPr>
          <w:t>123</w:t>
        </w:r>
        <w:r>
          <w:rPr>
            <w:noProof/>
            <w:webHidden/>
          </w:rPr>
          <w:fldChar w:fldCharType="end"/>
        </w:r>
      </w:hyperlink>
    </w:p>
    <w:p w14:paraId="0C47F675" w14:textId="6AA3C032" w:rsidR="00D56365" w:rsidRDefault="00D56365">
      <w:pPr>
        <w:pStyle w:val="TOC2"/>
        <w:rPr>
          <w:rFonts w:asciiTheme="minorHAnsi" w:eastAsiaTheme="minorEastAsia" w:hAnsiTheme="minorHAnsi" w:cstheme="minorBidi"/>
          <w:color w:val="auto"/>
          <w:kern w:val="2"/>
          <w:sz w:val="22"/>
          <w:szCs w:val="22"/>
          <w14:ligatures w14:val="standardContextual"/>
        </w:rPr>
      </w:pPr>
      <w:hyperlink w:anchor="_Toc180062905" w:history="1">
        <w:r w:rsidRPr="00C90DD0">
          <w:rPr>
            <w:rStyle w:val="Hyperlink"/>
          </w:rPr>
          <w:t>10.3. Implications Based on the Survey Results</w:t>
        </w:r>
        <w:r>
          <w:rPr>
            <w:webHidden/>
          </w:rPr>
          <w:tab/>
        </w:r>
        <w:r>
          <w:rPr>
            <w:webHidden/>
          </w:rPr>
          <w:fldChar w:fldCharType="begin"/>
        </w:r>
        <w:r>
          <w:rPr>
            <w:webHidden/>
          </w:rPr>
          <w:instrText xml:space="preserve"> PAGEREF _Toc180062905 \h </w:instrText>
        </w:r>
        <w:r>
          <w:rPr>
            <w:webHidden/>
          </w:rPr>
        </w:r>
        <w:r>
          <w:rPr>
            <w:webHidden/>
          </w:rPr>
          <w:fldChar w:fldCharType="separate"/>
        </w:r>
        <w:r>
          <w:rPr>
            <w:webHidden/>
          </w:rPr>
          <w:t>124</w:t>
        </w:r>
        <w:r>
          <w:rPr>
            <w:webHidden/>
          </w:rPr>
          <w:fldChar w:fldCharType="end"/>
        </w:r>
      </w:hyperlink>
    </w:p>
    <w:p w14:paraId="3FC69316" w14:textId="1B8BEAAE"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906" w:history="1">
        <w:r w:rsidRPr="00C90DD0">
          <w:rPr>
            <w:rStyle w:val="Hyperlink"/>
            <w:noProof/>
          </w:rPr>
          <w:t>10.3.1. Test Delivery</w:t>
        </w:r>
        <w:r>
          <w:rPr>
            <w:noProof/>
            <w:webHidden/>
          </w:rPr>
          <w:tab/>
        </w:r>
        <w:r>
          <w:rPr>
            <w:noProof/>
            <w:webHidden/>
          </w:rPr>
          <w:fldChar w:fldCharType="begin"/>
        </w:r>
        <w:r>
          <w:rPr>
            <w:noProof/>
            <w:webHidden/>
          </w:rPr>
          <w:instrText xml:space="preserve"> PAGEREF _Toc180062906 \h </w:instrText>
        </w:r>
        <w:r>
          <w:rPr>
            <w:noProof/>
            <w:webHidden/>
          </w:rPr>
        </w:r>
        <w:r>
          <w:rPr>
            <w:noProof/>
            <w:webHidden/>
          </w:rPr>
          <w:fldChar w:fldCharType="separate"/>
        </w:r>
        <w:r>
          <w:rPr>
            <w:noProof/>
            <w:webHidden/>
          </w:rPr>
          <w:t>125</w:t>
        </w:r>
        <w:r>
          <w:rPr>
            <w:noProof/>
            <w:webHidden/>
          </w:rPr>
          <w:fldChar w:fldCharType="end"/>
        </w:r>
      </w:hyperlink>
    </w:p>
    <w:p w14:paraId="40058FC1" w14:textId="7403BA06"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907" w:history="1">
        <w:r w:rsidRPr="00C90DD0">
          <w:rPr>
            <w:rStyle w:val="Hyperlink"/>
            <w:noProof/>
          </w:rPr>
          <w:t>10.3.2. Use of Graphics</w:t>
        </w:r>
        <w:r>
          <w:rPr>
            <w:noProof/>
            <w:webHidden/>
          </w:rPr>
          <w:tab/>
        </w:r>
        <w:r>
          <w:rPr>
            <w:noProof/>
            <w:webHidden/>
          </w:rPr>
          <w:fldChar w:fldCharType="begin"/>
        </w:r>
        <w:r>
          <w:rPr>
            <w:noProof/>
            <w:webHidden/>
          </w:rPr>
          <w:instrText xml:space="preserve"> PAGEREF _Toc180062907 \h </w:instrText>
        </w:r>
        <w:r>
          <w:rPr>
            <w:noProof/>
            <w:webHidden/>
          </w:rPr>
        </w:r>
        <w:r>
          <w:rPr>
            <w:noProof/>
            <w:webHidden/>
          </w:rPr>
          <w:fldChar w:fldCharType="separate"/>
        </w:r>
        <w:r>
          <w:rPr>
            <w:noProof/>
            <w:webHidden/>
          </w:rPr>
          <w:t>125</w:t>
        </w:r>
        <w:r>
          <w:rPr>
            <w:noProof/>
            <w:webHidden/>
          </w:rPr>
          <w:fldChar w:fldCharType="end"/>
        </w:r>
      </w:hyperlink>
    </w:p>
    <w:p w14:paraId="3068B402" w14:textId="1D332D6A" w:rsidR="00D56365" w:rsidRDefault="00D56365">
      <w:pPr>
        <w:pStyle w:val="TOC3"/>
        <w:rPr>
          <w:rFonts w:asciiTheme="minorHAnsi" w:eastAsiaTheme="minorEastAsia" w:hAnsiTheme="minorHAnsi" w:cstheme="minorBidi"/>
          <w:noProof/>
          <w:color w:val="auto"/>
          <w:kern w:val="2"/>
          <w:sz w:val="22"/>
          <w:szCs w:val="22"/>
          <w14:ligatures w14:val="standardContextual"/>
        </w:rPr>
      </w:pPr>
      <w:hyperlink w:anchor="_Toc180062908" w:history="1">
        <w:r w:rsidRPr="00C90DD0">
          <w:rPr>
            <w:rStyle w:val="Hyperlink"/>
            <w:noProof/>
          </w:rPr>
          <w:t>10.3.3. Disseminating Information About the CAA for Science</w:t>
        </w:r>
        <w:r>
          <w:rPr>
            <w:noProof/>
            <w:webHidden/>
          </w:rPr>
          <w:tab/>
        </w:r>
        <w:r>
          <w:rPr>
            <w:noProof/>
            <w:webHidden/>
          </w:rPr>
          <w:fldChar w:fldCharType="begin"/>
        </w:r>
        <w:r>
          <w:rPr>
            <w:noProof/>
            <w:webHidden/>
          </w:rPr>
          <w:instrText xml:space="preserve"> PAGEREF _Toc180062908 \h </w:instrText>
        </w:r>
        <w:r>
          <w:rPr>
            <w:noProof/>
            <w:webHidden/>
          </w:rPr>
        </w:r>
        <w:r>
          <w:rPr>
            <w:noProof/>
            <w:webHidden/>
          </w:rPr>
          <w:fldChar w:fldCharType="separate"/>
        </w:r>
        <w:r>
          <w:rPr>
            <w:noProof/>
            <w:webHidden/>
          </w:rPr>
          <w:t>125</w:t>
        </w:r>
        <w:r>
          <w:rPr>
            <w:noProof/>
            <w:webHidden/>
          </w:rPr>
          <w:fldChar w:fldCharType="end"/>
        </w:r>
      </w:hyperlink>
    </w:p>
    <w:p w14:paraId="29E0982B" w14:textId="3BCE82D9" w:rsidR="00D25EF4" w:rsidRDefault="00D54D70" w:rsidP="00D25EF4">
      <w:pPr>
        <w:pStyle w:val="TOCHead-2"/>
      </w:pPr>
      <w:r>
        <w:rPr>
          <w:b w:val="0"/>
        </w:rPr>
        <w:fldChar w:fldCharType="end"/>
      </w:r>
      <w:bookmarkStart w:id="3" w:name="_Toc456691068"/>
      <w:bookmarkStart w:id="4" w:name="_Toc456898957"/>
      <w:bookmarkStart w:id="5" w:name="_Toc456903871"/>
      <w:r w:rsidR="00D25EF4" w:rsidRPr="00D25EF4">
        <w:t>List of Tables</w:t>
      </w:r>
      <w:bookmarkEnd w:id="3"/>
      <w:bookmarkEnd w:id="4"/>
      <w:bookmarkEnd w:id="5"/>
    </w:p>
    <w:p w14:paraId="37BBC8D2" w14:textId="373202CA" w:rsidR="00D56365" w:rsidRDefault="00C54B75">
      <w:pPr>
        <w:pStyle w:val="TOC5"/>
        <w:rPr>
          <w:rFonts w:asciiTheme="minorHAnsi" w:eastAsiaTheme="minorEastAsia" w:hAnsiTheme="minorHAnsi" w:cstheme="minorBidi"/>
          <w:bCs w:val="0"/>
          <w:color w:val="auto"/>
          <w:kern w:val="2"/>
          <w:sz w:val="22"/>
          <w:szCs w:val="22"/>
          <w14:ligatures w14:val="standardContextual"/>
        </w:rPr>
      </w:pPr>
      <w:r>
        <w:rPr>
          <w:b/>
          <w:bCs w:val="0"/>
          <w:kern w:val="28"/>
          <w:sz w:val="19"/>
          <w:szCs w:val="20"/>
        </w:rPr>
        <w:fldChar w:fldCharType="begin"/>
      </w:r>
      <w:r>
        <w:rPr>
          <w:b/>
          <w:bCs w:val="0"/>
          <w:kern w:val="28"/>
          <w:sz w:val="19"/>
          <w:szCs w:val="20"/>
        </w:rPr>
        <w:instrText xml:space="preserve"> TOC \h \z \t "Caption,5" </w:instrText>
      </w:r>
      <w:r>
        <w:rPr>
          <w:b/>
          <w:bCs w:val="0"/>
          <w:kern w:val="28"/>
          <w:sz w:val="19"/>
          <w:szCs w:val="20"/>
        </w:rPr>
        <w:fldChar w:fldCharType="separate"/>
      </w:r>
      <w:hyperlink w:anchor="_Toc180062652" w:history="1">
        <w:r w:rsidR="00D56365" w:rsidRPr="00EE7E75">
          <w:rPr>
            <w:rStyle w:val="Hyperlink"/>
          </w:rPr>
          <w:t xml:space="preserve">Acronyms and Initialisms Used in the </w:t>
        </w:r>
        <w:r w:rsidR="00D56365" w:rsidRPr="00EE7E75">
          <w:rPr>
            <w:rStyle w:val="Hyperlink"/>
            <w:i/>
          </w:rPr>
          <w:t>California Alternate Assessment for Science Technical Report</w:t>
        </w:r>
        <w:r w:rsidR="00D56365">
          <w:rPr>
            <w:webHidden/>
          </w:rPr>
          <w:tab/>
        </w:r>
        <w:r w:rsidR="00D56365">
          <w:rPr>
            <w:webHidden/>
          </w:rPr>
          <w:fldChar w:fldCharType="begin"/>
        </w:r>
        <w:r w:rsidR="00D56365">
          <w:rPr>
            <w:webHidden/>
          </w:rPr>
          <w:instrText xml:space="preserve"> PAGEREF _Toc180062652 \h </w:instrText>
        </w:r>
        <w:r w:rsidR="00D56365">
          <w:rPr>
            <w:webHidden/>
          </w:rPr>
        </w:r>
        <w:r w:rsidR="00D56365">
          <w:rPr>
            <w:webHidden/>
          </w:rPr>
          <w:fldChar w:fldCharType="separate"/>
        </w:r>
        <w:r w:rsidR="00D56365">
          <w:rPr>
            <w:webHidden/>
          </w:rPr>
          <w:t>viii</w:t>
        </w:r>
        <w:r w:rsidR="00D56365">
          <w:rPr>
            <w:webHidden/>
          </w:rPr>
          <w:fldChar w:fldCharType="end"/>
        </w:r>
      </w:hyperlink>
    </w:p>
    <w:p w14:paraId="3A13E12D" w14:textId="1DBD44A6"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53" w:history="1">
        <w:r w:rsidRPr="00EE7E75">
          <w:rPr>
            <w:rStyle w:val="Hyperlink"/>
          </w:rPr>
          <w:t>Table 1.1  Organization of the Science Connectors</w:t>
        </w:r>
        <w:r>
          <w:rPr>
            <w:webHidden/>
          </w:rPr>
          <w:tab/>
        </w:r>
        <w:r>
          <w:rPr>
            <w:webHidden/>
          </w:rPr>
          <w:fldChar w:fldCharType="begin"/>
        </w:r>
        <w:r>
          <w:rPr>
            <w:webHidden/>
          </w:rPr>
          <w:instrText xml:space="preserve"> PAGEREF _Toc180062653 \h </w:instrText>
        </w:r>
        <w:r>
          <w:rPr>
            <w:webHidden/>
          </w:rPr>
        </w:r>
        <w:r>
          <w:rPr>
            <w:webHidden/>
          </w:rPr>
          <w:fldChar w:fldCharType="separate"/>
        </w:r>
        <w:r>
          <w:rPr>
            <w:webHidden/>
          </w:rPr>
          <w:t>3</w:t>
        </w:r>
        <w:r>
          <w:rPr>
            <w:webHidden/>
          </w:rPr>
          <w:fldChar w:fldCharType="end"/>
        </w:r>
      </w:hyperlink>
    </w:p>
    <w:p w14:paraId="27B260BA" w14:textId="07D2FD09"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54" w:history="1">
        <w:r w:rsidRPr="00EE7E75">
          <w:rPr>
            <w:rStyle w:val="Hyperlink"/>
          </w:rPr>
          <w:t>Table 2.A.1  CAA for Science Second-Year Pilot Participation Rates—Enrolled Students</w:t>
        </w:r>
        <w:r>
          <w:rPr>
            <w:webHidden/>
          </w:rPr>
          <w:tab/>
        </w:r>
        <w:r>
          <w:rPr>
            <w:webHidden/>
          </w:rPr>
          <w:fldChar w:fldCharType="begin"/>
        </w:r>
        <w:r>
          <w:rPr>
            <w:webHidden/>
          </w:rPr>
          <w:instrText xml:space="preserve"> PAGEREF _Toc180062654 \h </w:instrText>
        </w:r>
        <w:r>
          <w:rPr>
            <w:webHidden/>
          </w:rPr>
        </w:r>
        <w:r>
          <w:rPr>
            <w:webHidden/>
          </w:rPr>
          <w:fldChar w:fldCharType="separate"/>
        </w:r>
        <w:r>
          <w:rPr>
            <w:webHidden/>
          </w:rPr>
          <w:t>15</w:t>
        </w:r>
        <w:r>
          <w:rPr>
            <w:webHidden/>
          </w:rPr>
          <w:fldChar w:fldCharType="end"/>
        </w:r>
      </w:hyperlink>
    </w:p>
    <w:p w14:paraId="01359033" w14:textId="0D6BAB9A"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55" w:history="1">
        <w:r w:rsidRPr="00EE7E75">
          <w:rPr>
            <w:rStyle w:val="Hyperlink"/>
          </w:rPr>
          <w:t>Table 2.A.2  CAA for Science Second-Year Pilot Participation Rates for Grade Five by Student Group</w:t>
        </w:r>
        <w:r>
          <w:rPr>
            <w:webHidden/>
          </w:rPr>
          <w:tab/>
        </w:r>
        <w:r>
          <w:rPr>
            <w:webHidden/>
          </w:rPr>
          <w:fldChar w:fldCharType="begin"/>
        </w:r>
        <w:r>
          <w:rPr>
            <w:webHidden/>
          </w:rPr>
          <w:instrText xml:space="preserve"> PAGEREF _Toc180062655 \h </w:instrText>
        </w:r>
        <w:r>
          <w:rPr>
            <w:webHidden/>
          </w:rPr>
        </w:r>
        <w:r>
          <w:rPr>
            <w:webHidden/>
          </w:rPr>
          <w:fldChar w:fldCharType="separate"/>
        </w:r>
        <w:r>
          <w:rPr>
            <w:webHidden/>
          </w:rPr>
          <w:t>16</w:t>
        </w:r>
        <w:r>
          <w:rPr>
            <w:webHidden/>
          </w:rPr>
          <w:fldChar w:fldCharType="end"/>
        </w:r>
      </w:hyperlink>
    </w:p>
    <w:p w14:paraId="7EE992B8" w14:textId="57C97275"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56" w:history="1">
        <w:r w:rsidRPr="00EE7E75">
          <w:rPr>
            <w:rStyle w:val="Hyperlink"/>
          </w:rPr>
          <w:t>Table 2.A.3  CAA for Science Second-Year Pilot Participation Rates for Grade Eight by Student Group</w:t>
        </w:r>
        <w:r>
          <w:rPr>
            <w:webHidden/>
          </w:rPr>
          <w:tab/>
        </w:r>
        <w:r>
          <w:rPr>
            <w:webHidden/>
          </w:rPr>
          <w:fldChar w:fldCharType="begin"/>
        </w:r>
        <w:r>
          <w:rPr>
            <w:webHidden/>
          </w:rPr>
          <w:instrText xml:space="preserve"> PAGEREF _Toc180062656 \h </w:instrText>
        </w:r>
        <w:r>
          <w:rPr>
            <w:webHidden/>
          </w:rPr>
        </w:r>
        <w:r>
          <w:rPr>
            <w:webHidden/>
          </w:rPr>
          <w:fldChar w:fldCharType="separate"/>
        </w:r>
        <w:r>
          <w:rPr>
            <w:webHidden/>
          </w:rPr>
          <w:t>17</w:t>
        </w:r>
        <w:r>
          <w:rPr>
            <w:webHidden/>
          </w:rPr>
          <w:fldChar w:fldCharType="end"/>
        </w:r>
      </w:hyperlink>
    </w:p>
    <w:p w14:paraId="61AEA4C3" w14:textId="3A494AD7"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57" w:history="1">
        <w:r w:rsidRPr="00EE7E75">
          <w:rPr>
            <w:rStyle w:val="Hyperlink"/>
          </w:rPr>
          <w:t>Table 2.A.4  CAA for Science Second-Year Pilot Participation Rates for High School by Student Group</w:t>
        </w:r>
        <w:r>
          <w:rPr>
            <w:webHidden/>
          </w:rPr>
          <w:tab/>
        </w:r>
        <w:r>
          <w:rPr>
            <w:webHidden/>
          </w:rPr>
          <w:fldChar w:fldCharType="begin"/>
        </w:r>
        <w:r>
          <w:rPr>
            <w:webHidden/>
          </w:rPr>
          <w:instrText xml:space="preserve"> PAGEREF _Toc180062657 \h </w:instrText>
        </w:r>
        <w:r>
          <w:rPr>
            <w:webHidden/>
          </w:rPr>
        </w:r>
        <w:r>
          <w:rPr>
            <w:webHidden/>
          </w:rPr>
          <w:fldChar w:fldCharType="separate"/>
        </w:r>
        <w:r>
          <w:rPr>
            <w:webHidden/>
          </w:rPr>
          <w:t>18</w:t>
        </w:r>
        <w:r>
          <w:rPr>
            <w:webHidden/>
          </w:rPr>
          <w:fldChar w:fldCharType="end"/>
        </w:r>
      </w:hyperlink>
    </w:p>
    <w:p w14:paraId="03F3C541" w14:textId="22DAF321"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58" w:history="1">
        <w:r w:rsidRPr="00EE7E75">
          <w:rPr>
            <w:rStyle w:val="Hyperlink"/>
          </w:rPr>
          <w:t>Table 3.1  Number of Items and Points for Each PT</w:t>
        </w:r>
        <w:r>
          <w:rPr>
            <w:webHidden/>
          </w:rPr>
          <w:tab/>
        </w:r>
        <w:r>
          <w:rPr>
            <w:webHidden/>
          </w:rPr>
          <w:fldChar w:fldCharType="begin"/>
        </w:r>
        <w:r>
          <w:rPr>
            <w:webHidden/>
          </w:rPr>
          <w:instrText xml:space="preserve"> PAGEREF _Toc180062658 \h </w:instrText>
        </w:r>
        <w:r>
          <w:rPr>
            <w:webHidden/>
          </w:rPr>
        </w:r>
        <w:r>
          <w:rPr>
            <w:webHidden/>
          </w:rPr>
          <w:fldChar w:fldCharType="separate"/>
        </w:r>
        <w:r>
          <w:rPr>
            <w:webHidden/>
          </w:rPr>
          <w:t>21</w:t>
        </w:r>
        <w:r>
          <w:rPr>
            <w:webHidden/>
          </w:rPr>
          <w:fldChar w:fldCharType="end"/>
        </w:r>
      </w:hyperlink>
    </w:p>
    <w:p w14:paraId="39E2FE1E" w14:textId="2CB98483"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59" w:history="1">
        <w:r w:rsidRPr="00EE7E75">
          <w:rPr>
            <w:rStyle w:val="Hyperlink"/>
          </w:rPr>
          <w:t>Table 3.2  Number of Item Reviewers with Each Qualification</w:t>
        </w:r>
        <w:r>
          <w:rPr>
            <w:webHidden/>
          </w:rPr>
          <w:tab/>
        </w:r>
        <w:r>
          <w:rPr>
            <w:webHidden/>
          </w:rPr>
          <w:fldChar w:fldCharType="begin"/>
        </w:r>
        <w:r>
          <w:rPr>
            <w:webHidden/>
          </w:rPr>
          <w:instrText xml:space="preserve"> PAGEREF _Toc180062659 \h </w:instrText>
        </w:r>
        <w:r>
          <w:rPr>
            <w:webHidden/>
          </w:rPr>
        </w:r>
        <w:r>
          <w:rPr>
            <w:webHidden/>
          </w:rPr>
          <w:fldChar w:fldCharType="separate"/>
        </w:r>
        <w:r>
          <w:rPr>
            <w:webHidden/>
          </w:rPr>
          <w:t>24</w:t>
        </w:r>
        <w:r>
          <w:rPr>
            <w:webHidden/>
          </w:rPr>
          <w:fldChar w:fldCharType="end"/>
        </w:r>
      </w:hyperlink>
    </w:p>
    <w:p w14:paraId="543BA4E1" w14:textId="7F846333"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60" w:history="1">
        <w:r w:rsidRPr="00EE7E75">
          <w:rPr>
            <w:rStyle w:val="Hyperlink"/>
          </w:rPr>
          <w:t>Table 4.1  Individualizations—Grade Five</w:t>
        </w:r>
        <w:r>
          <w:rPr>
            <w:webHidden/>
          </w:rPr>
          <w:tab/>
        </w:r>
        <w:r>
          <w:rPr>
            <w:webHidden/>
          </w:rPr>
          <w:fldChar w:fldCharType="begin"/>
        </w:r>
        <w:r>
          <w:rPr>
            <w:webHidden/>
          </w:rPr>
          <w:instrText xml:space="preserve"> PAGEREF _Toc180062660 \h </w:instrText>
        </w:r>
        <w:r>
          <w:rPr>
            <w:webHidden/>
          </w:rPr>
        </w:r>
        <w:r>
          <w:rPr>
            <w:webHidden/>
          </w:rPr>
          <w:fldChar w:fldCharType="separate"/>
        </w:r>
        <w:r>
          <w:rPr>
            <w:webHidden/>
          </w:rPr>
          <w:t>33</w:t>
        </w:r>
        <w:r>
          <w:rPr>
            <w:webHidden/>
          </w:rPr>
          <w:fldChar w:fldCharType="end"/>
        </w:r>
      </w:hyperlink>
    </w:p>
    <w:p w14:paraId="0F313FBB" w14:textId="7157C33A"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61" w:history="1">
        <w:r w:rsidRPr="00EE7E75">
          <w:rPr>
            <w:rStyle w:val="Hyperlink"/>
          </w:rPr>
          <w:t>Table 4.2  Individualizations—Grade Eight</w:t>
        </w:r>
        <w:r>
          <w:rPr>
            <w:webHidden/>
          </w:rPr>
          <w:tab/>
        </w:r>
        <w:r>
          <w:rPr>
            <w:webHidden/>
          </w:rPr>
          <w:fldChar w:fldCharType="begin"/>
        </w:r>
        <w:r>
          <w:rPr>
            <w:webHidden/>
          </w:rPr>
          <w:instrText xml:space="preserve"> PAGEREF _Toc180062661 \h </w:instrText>
        </w:r>
        <w:r>
          <w:rPr>
            <w:webHidden/>
          </w:rPr>
        </w:r>
        <w:r>
          <w:rPr>
            <w:webHidden/>
          </w:rPr>
          <w:fldChar w:fldCharType="separate"/>
        </w:r>
        <w:r>
          <w:rPr>
            <w:webHidden/>
          </w:rPr>
          <w:t>34</w:t>
        </w:r>
        <w:r>
          <w:rPr>
            <w:webHidden/>
          </w:rPr>
          <w:fldChar w:fldCharType="end"/>
        </w:r>
      </w:hyperlink>
    </w:p>
    <w:p w14:paraId="6F66A34D" w14:textId="5AE0B5AB"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62" w:history="1">
        <w:r w:rsidRPr="00EE7E75">
          <w:rPr>
            <w:rStyle w:val="Hyperlink"/>
          </w:rPr>
          <w:t>Table 4.3  Individualizations—High School</w:t>
        </w:r>
        <w:r>
          <w:rPr>
            <w:webHidden/>
          </w:rPr>
          <w:tab/>
        </w:r>
        <w:r>
          <w:rPr>
            <w:webHidden/>
          </w:rPr>
          <w:fldChar w:fldCharType="begin"/>
        </w:r>
        <w:r>
          <w:rPr>
            <w:webHidden/>
          </w:rPr>
          <w:instrText xml:space="preserve"> PAGEREF _Toc180062662 \h </w:instrText>
        </w:r>
        <w:r>
          <w:rPr>
            <w:webHidden/>
          </w:rPr>
        </w:r>
        <w:r>
          <w:rPr>
            <w:webHidden/>
          </w:rPr>
          <w:fldChar w:fldCharType="separate"/>
        </w:r>
        <w:r>
          <w:rPr>
            <w:webHidden/>
          </w:rPr>
          <w:t>35</w:t>
        </w:r>
        <w:r>
          <w:rPr>
            <w:webHidden/>
          </w:rPr>
          <w:fldChar w:fldCharType="end"/>
        </w:r>
      </w:hyperlink>
    </w:p>
    <w:p w14:paraId="4F93ADEB" w14:textId="0D8534FE"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63" w:history="1">
        <w:r w:rsidRPr="00EE7E75">
          <w:rPr>
            <w:rStyle w:val="Hyperlink"/>
          </w:rPr>
          <w:t>Table 5.1  Indicator Categories</w:t>
        </w:r>
        <w:r>
          <w:rPr>
            <w:webHidden/>
          </w:rPr>
          <w:tab/>
        </w:r>
        <w:r>
          <w:rPr>
            <w:webHidden/>
          </w:rPr>
          <w:fldChar w:fldCharType="begin"/>
        </w:r>
        <w:r>
          <w:rPr>
            <w:webHidden/>
          </w:rPr>
          <w:instrText xml:space="preserve"> PAGEREF _Toc180062663 \h </w:instrText>
        </w:r>
        <w:r>
          <w:rPr>
            <w:webHidden/>
          </w:rPr>
        </w:r>
        <w:r>
          <w:rPr>
            <w:webHidden/>
          </w:rPr>
          <w:fldChar w:fldCharType="separate"/>
        </w:r>
        <w:r>
          <w:rPr>
            <w:webHidden/>
          </w:rPr>
          <w:t>44</w:t>
        </w:r>
        <w:r>
          <w:rPr>
            <w:webHidden/>
          </w:rPr>
          <w:fldChar w:fldCharType="end"/>
        </w:r>
      </w:hyperlink>
    </w:p>
    <w:p w14:paraId="6F83EE67" w14:textId="4F2E312F"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64" w:history="1">
        <w:r w:rsidRPr="00EE7E75">
          <w:rPr>
            <w:rStyle w:val="Hyperlink"/>
          </w:rPr>
          <w:t>Table 5.2  Cut Scores for Preliminary Categories</w:t>
        </w:r>
        <w:r>
          <w:rPr>
            <w:webHidden/>
          </w:rPr>
          <w:tab/>
        </w:r>
        <w:r>
          <w:rPr>
            <w:webHidden/>
          </w:rPr>
          <w:fldChar w:fldCharType="begin"/>
        </w:r>
        <w:r>
          <w:rPr>
            <w:webHidden/>
          </w:rPr>
          <w:instrText xml:space="preserve"> PAGEREF _Toc180062664 \h </w:instrText>
        </w:r>
        <w:r>
          <w:rPr>
            <w:webHidden/>
          </w:rPr>
        </w:r>
        <w:r>
          <w:rPr>
            <w:webHidden/>
          </w:rPr>
          <w:fldChar w:fldCharType="separate"/>
        </w:r>
        <w:r>
          <w:rPr>
            <w:webHidden/>
          </w:rPr>
          <w:t>44</w:t>
        </w:r>
        <w:r>
          <w:rPr>
            <w:webHidden/>
          </w:rPr>
          <w:fldChar w:fldCharType="end"/>
        </w:r>
      </w:hyperlink>
    </w:p>
    <w:p w14:paraId="335DE40C" w14:textId="37E6935E"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65" w:history="1">
        <w:r w:rsidRPr="00EE7E75">
          <w:rPr>
            <w:rStyle w:val="Hyperlink"/>
          </w:rPr>
          <w:t>Table 5.3  Grade Five Preliminary Indicator Conversion Table</w:t>
        </w:r>
        <w:r>
          <w:rPr>
            <w:webHidden/>
          </w:rPr>
          <w:tab/>
        </w:r>
        <w:r>
          <w:rPr>
            <w:webHidden/>
          </w:rPr>
          <w:fldChar w:fldCharType="begin"/>
        </w:r>
        <w:r>
          <w:rPr>
            <w:webHidden/>
          </w:rPr>
          <w:instrText xml:space="preserve"> PAGEREF _Toc180062665 \h </w:instrText>
        </w:r>
        <w:r>
          <w:rPr>
            <w:webHidden/>
          </w:rPr>
        </w:r>
        <w:r>
          <w:rPr>
            <w:webHidden/>
          </w:rPr>
          <w:fldChar w:fldCharType="separate"/>
        </w:r>
        <w:r>
          <w:rPr>
            <w:webHidden/>
          </w:rPr>
          <w:t>45</w:t>
        </w:r>
        <w:r>
          <w:rPr>
            <w:webHidden/>
          </w:rPr>
          <w:fldChar w:fldCharType="end"/>
        </w:r>
      </w:hyperlink>
    </w:p>
    <w:p w14:paraId="3402794D" w14:textId="6306684E"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66" w:history="1">
        <w:r w:rsidRPr="00EE7E75">
          <w:rPr>
            <w:rStyle w:val="Hyperlink"/>
          </w:rPr>
          <w:t>Table 5.4  Grade Eight Preliminary Indicator Conversion Table</w:t>
        </w:r>
        <w:r>
          <w:rPr>
            <w:webHidden/>
          </w:rPr>
          <w:tab/>
        </w:r>
        <w:r>
          <w:rPr>
            <w:webHidden/>
          </w:rPr>
          <w:fldChar w:fldCharType="begin"/>
        </w:r>
        <w:r>
          <w:rPr>
            <w:webHidden/>
          </w:rPr>
          <w:instrText xml:space="preserve"> PAGEREF _Toc180062666 \h </w:instrText>
        </w:r>
        <w:r>
          <w:rPr>
            <w:webHidden/>
          </w:rPr>
        </w:r>
        <w:r>
          <w:rPr>
            <w:webHidden/>
          </w:rPr>
          <w:fldChar w:fldCharType="separate"/>
        </w:r>
        <w:r>
          <w:rPr>
            <w:webHidden/>
          </w:rPr>
          <w:t>45</w:t>
        </w:r>
        <w:r>
          <w:rPr>
            <w:webHidden/>
          </w:rPr>
          <w:fldChar w:fldCharType="end"/>
        </w:r>
      </w:hyperlink>
    </w:p>
    <w:p w14:paraId="5DF449C0" w14:textId="08624311"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67" w:history="1">
        <w:r w:rsidRPr="00EE7E75">
          <w:rPr>
            <w:rStyle w:val="Hyperlink"/>
          </w:rPr>
          <w:t>Table 5.5  High School Preliminary Indicator Conversion Table</w:t>
        </w:r>
        <w:r>
          <w:rPr>
            <w:webHidden/>
          </w:rPr>
          <w:tab/>
        </w:r>
        <w:r>
          <w:rPr>
            <w:webHidden/>
          </w:rPr>
          <w:fldChar w:fldCharType="begin"/>
        </w:r>
        <w:r>
          <w:rPr>
            <w:webHidden/>
          </w:rPr>
          <w:instrText xml:space="preserve"> PAGEREF _Toc180062667 \h </w:instrText>
        </w:r>
        <w:r>
          <w:rPr>
            <w:webHidden/>
          </w:rPr>
        </w:r>
        <w:r>
          <w:rPr>
            <w:webHidden/>
          </w:rPr>
          <w:fldChar w:fldCharType="separate"/>
        </w:r>
        <w:r>
          <w:rPr>
            <w:webHidden/>
          </w:rPr>
          <w:t>46</w:t>
        </w:r>
        <w:r>
          <w:rPr>
            <w:webHidden/>
          </w:rPr>
          <w:fldChar w:fldCharType="end"/>
        </w:r>
      </w:hyperlink>
    </w:p>
    <w:p w14:paraId="7FBE2F3A" w14:textId="6978A341"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68" w:history="1">
        <w:r w:rsidRPr="00EE7E75">
          <w:rPr>
            <w:rStyle w:val="Hyperlink"/>
          </w:rPr>
          <w:t>Table 5.6  Demographic Student Groups to Be Reported</w:t>
        </w:r>
        <w:r>
          <w:rPr>
            <w:webHidden/>
          </w:rPr>
          <w:tab/>
        </w:r>
        <w:r>
          <w:rPr>
            <w:webHidden/>
          </w:rPr>
          <w:fldChar w:fldCharType="begin"/>
        </w:r>
        <w:r>
          <w:rPr>
            <w:webHidden/>
          </w:rPr>
          <w:instrText xml:space="preserve"> PAGEREF _Toc180062668 \h </w:instrText>
        </w:r>
        <w:r>
          <w:rPr>
            <w:webHidden/>
          </w:rPr>
        </w:r>
        <w:r>
          <w:rPr>
            <w:webHidden/>
          </w:rPr>
          <w:fldChar w:fldCharType="separate"/>
        </w:r>
        <w:r>
          <w:rPr>
            <w:webHidden/>
          </w:rPr>
          <w:t>48</w:t>
        </w:r>
        <w:r>
          <w:rPr>
            <w:webHidden/>
          </w:rPr>
          <w:fldChar w:fldCharType="end"/>
        </w:r>
      </w:hyperlink>
    </w:p>
    <w:p w14:paraId="3E26B42A" w14:textId="2B6A282A"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69" w:history="1">
        <w:r w:rsidRPr="00EE7E75">
          <w:rPr>
            <w:rStyle w:val="Hyperlink"/>
          </w:rPr>
          <w:t>Table 5.A.1  Demographic Summary for Grade Five</w:t>
        </w:r>
        <w:r>
          <w:rPr>
            <w:webHidden/>
          </w:rPr>
          <w:tab/>
        </w:r>
        <w:r>
          <w:rPr>
            <w:webHidden/>
          </w:rPr>
          <w:fldChar w:fldCharType="begin"/>
        </w:r>
        <w:r>
          <w:rPr>
            <w:webHidden/>
          </w:rPr>
          <w:instrText xml:space="preserve"> PAGEREF _Toc180062669 \h </w:instrText>
        </w:r>
        <w:r>
          <w:rPr>
            <w:webHidden/>
          </w:rPr>
        </w:r>
        <w:r>
          <w:rPr>
            <w:webHidden/>
          </w:rPr>
          <w:fldChar w:fldCharType="separate"/>
        </w:r>
        <w:r>
          <w:rPr>
            <w:webHidden/>
          </w:rPr>
          <w:t>52</w:t>
        </w:r>
        <w:r>
          <w:rPr>
            <w:webHidden/>
          </w:rPr>
          <w:fldChar w:fldCharType="end"/>
        </w:r>
      </w:hyperlink>
    </w:p>
    <w:p w14:paraId="6DDA7EE7" w14:textId="1DDC9477"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70" w:history="1">
        <w:r w:rsidRPr="00EE7E75">
          <w:rPr>
            <w:rStyle w:val="Hyperlink"/>
          </w:rPr>
          <w:t>Table 5.A.2  Demographic Summary for Grade Eight</w:t>
        </w:r>
        <w:r>
          <w:rPr>
            <w:webHidden/>
          </w:rPr>
          <w:tab/>
        </w:r>
        <w:r>
          <w:rPr>
            <w:webHidden/>
          </w:rPr>
          <w:fldChar w:fldCharType="begin"/>
        </w:r>
        <w:r>
          <w:rPr>
            <w:webHidden/>
          </w:rPr>
          <w:instrText xml:space="preserve"> PAGEREF _Toc180062670 \h </w:instrText>
        </w:r>
        <w:r>
          <w:rPr>
            <w:webHidden/>
          </w:rPr>
        </w:r>
        <w:r>
          <w:rPr>
            <w:webHidden/>
          </w:rPr>
          <w:fldChar w:fldCharType="separate"/>
        </w:r>
        <w:r>
          <w:rPr>
            <w:webHidden/>
          </w:rPr>
          <w:t>56</w:t>
        </w:r>
        <w:r>
          <w:rPr>
            <w:webHidden/>
          </w:rPr>
          <w:fldChar w:fldCharType="end"/>
        </w:r>
      </w:hyperlink>
    </w:p>
    <w:p w14:paraId="72436757" w14:textId="55BBF4C9"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71" w:history="1">
        <w:r w:rsidRPr="00EE7E75">
          <w:rPr>
            <w:rStyle w:val="Hyperlink"/>
          </w:rPr>
          <w:t>Table 5.A.3  Demographic Summary for High School</w:t>
        </w:r>
        <w:r>
          <w:rPr>
            <w:webHidden/>
          </w:rPr>
          <w:tab/>
        </w:r>
        <w:r>
          <w:rPr>
            <w:webHidden/>
          </w:rPr>
          <w:fldChar w:fldCharType="begin"/>
        </w:r>
        <w:r>
          <w:rPr>
            <w:webHidden/>
          </w:rPr>
          <w:instrText xml:space="preserve"> PAGEREF _Toc180062671 \h </w:instrText>
        </w:r>
        <w:r>
          <w:rPr>
            <w:webHidden/>
          </w:rPr>
        </w:r>
        <w:r>
          <w:rPr>
            <w:webHidden/>
          </w:rPr>
          <w:fldChar w:fldCharType="separate"/>
        </w:r>
        <w:r>
          <w:rPr>
            <w:webHidden/>
          </w:rPr>
          <w:t>59</w:t>
        </w:r>
        <w:r>
          <w:rPr>
            <w:webHidden/>
          </w:rPr>
          <w:fldChar w:fldCharType="end"/>
        </w:r>
      </w:hyperlink>
    </w:p>
    <w:p w14:paraId="1EE06586" w14:textId="683AC48A"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72" w:history="1">
        <w:r w:rsidRPr="00EE7E75">
          <w:rPr>
            <w:rStyle w:val="Hyperlink"/>
          </w:rPr>
          <w:t>Table 6.1  Classical Item Statistics</w:t>
        </w:r>
        <w:r>
          <w:rPr>
            <w:webHidden/>
          </w:rPr>
          <w:tab/>
        </w:r>
        <w:r>
          <w:rPr>
            <w:webHidden/>
          </w:rPr>
          <w:fldChar w:fldCharType="begin"/>
        </w:r>
        <w:r>
          <w:rPr>
            <w:webHidden/>
          </w:rPr>
          <w:instrText xml:space="preserve"> PAGEREF _Toc180062672 \h </w:instrText>
        </w:r>
        <w:r>
          <w:rPr>
            <w:webHidden/>
          </w:rPr>
        </w:r>
        <w:r>
          <w:rPr>
            <w:webHidden/>
          </w:rPr>
          <w:fldChar w:fldCharType="separate"/>
        </w:r>
        <w:r>
          <w:rPr>
            <w:webHidden/>
          </w:rPr>
          <w:t>65</w:t>
        </w:r>
        <w:r>
          <w:rPr>
            <w:webHidden/>
          </w:rPr>
          <w:fldChar w:fldCharType="end"/>
        </w:r>
      </w:hyperlink>
    </w:p>
    <w:p w14:paraId="21A39555" w14:textId="145D03ED"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73" w:history="1">
        <w:r w:rsidRPr="00EE7E75">
          <w:rPr>
            <w:rStyle w:val="Hyperlink"/>
          </w:rPr>
          <w:t>Table 6.2  Raw Score Summary for Each Embedded PT</w:t>
        </w:r>
        <w:r>
          <w:rPr>
            <w:webHidden/>
          </w:rPr>
          <w:tab/>
        </w:r>
        <w:r>
          <w:rPr>
            <w:webHidden/>
          </w:rPr>
          <w:fldChar w:fldCharType="begin"/>
        </w:r>
        <w:r>
          <w:rPr>
            <w:webHidden/>
          </w:rPr>
          <w:instrText xml:space="preserve"> PAGEREF _Toc180062673 \h </w:instrText>
        </w:r>
        <w:r>
          <w:rPr>
            <w:webHidden/>
          </w:rPr>
        </w:r>
        <w:r>
          <w:rPr>
            <w:webHidden/>
          </w:rPr>
          <w:fldChar w:fldCharType="separate"/>
        </w:r>
        <w:r>
          <w:rPr>
            <w:webHidden/>
          </w:rPr>
          <w:t>66</w:t>
        </w:r>
        <w:r>
          <w:rPr>
            <w:webHidden/>
          </w:rPr>
          <w:fldChar w:fldCharType="end"/>
        </w:r>
      </w:hyperlink>
    </w:p>
    <w:p w14:paraId="1BA49494" w14:textId="244989E9"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74" w:history="1">
        <w:r w:rsidRPr="00EE7E75">
          <w:rPr>
            <w:rStyle w:val="Hyperlink"/>
          </w:rPr>
          <w:t>Table 6.3  DIF Categories for Dichotomous Items</w:t>
        </w:r>
        <w:r>
          <w:rPr>
            <w:webHidden/>
          </w:rPr>
          <w:tab/>
        </w:r>
        <w:r>
          <w:rPr>
            <w:webHidden/>
          </w:rPr>
          <w:fldChar w:fldCharType="begin"/>
        </w:r>
        <w:r>
          <w:rPr>
            <w:webHidden/>
          </w:rPr>
          <w:instrText xml:space="preserve"> PAGEREF _Toc180062674 \h </w:instrText>
        </w:r>
        <w:r>
          <w:rPr>
            <w:webHidden/>
          </w:rPr>
        </w:r>
        <w:r>
          <w:rPr>
            <w:webHidden/>
          </w:rPr>
          <w:fldChar w:fldCharType="separate"/>
        </w:r>
        <w:r>
          <w:rPr>
            <w:webHidden/>
          </w:rPr>
          <w:t>68</w:t>
        </w:r>
        <w:r>
          <w:rPr>
            <w:webHidden/>
          </w:rPr>
          <w:fldChar w:fldCharType="end"/>
        </w:r>
      </w:hyperlink>
    </w:p>
    <w:p w14:paraId="13E4BC2C" w14:textId="20C23539"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75" w:history="1">
        <w:r w:rsidRPr="00EE7E75">
          <w:rPr>
            <w:rStyle w:val="Hyperlink"/>
          </w:rPr>
          <w:t>Table 6.4  DIF Categories for Polytomous Items</w:t>
        </w:r>
        <w:r>
          <w:rPr>
            <w:webHidden/>
          </w:rPr>
          <w:tab/>
        </w:r>
        <w:r>
          <w:rPr>
            <w:webHidden/>
          </w:rPr>
          <w:fldChar w:fldCharType="begin"/>
        </w:r>
        <w:r>
          <w:rPr>
            <w:webHidden/>
          </w:rPr>
          <w:instrText xml:space="preserve"> PAGEREF _Toc180062675 \h </w:instrText>
        </w:r>
        <w:r>
          <w:rPr>
            <w:webHidden/>
          </w:rPr>
        </w:r>
        <w:r>
          <w:rPr>
            <w:webHidden/>
          </w:rPr>
          <w:fldChar w:fldCharType="separate"/>
        </w:r>
        <w:r>
          <w:rPr>
            <w:webHidden/>
          </w:rPr>
          <w:t>69</w:t>
        </w:r>
        <w:r>
          <w:rPr>
            <w:webHidden/>
          </w:rPr>
          <w:fldChar w:fldCharType="end"/>
        </w:r>
      </w:hyperlink>
    </w:p>
    <w:p w14:paraId="4913A59F" w14:textId="0341F0BB"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76" w:history="1">
        <w:r w:rsidRPr="00EE7E75">
          <w:rPr>
            <w:rStyle w:val="Hyperlink"/>
          </w:rPr>
          <w:t>Table 6.5  Student Groups for DIF Comparison</w:t>
        </w:r>
        <w:r>
          <w:rPr>
            <w:webHidden/>
          </w:rPr>
          <w:tab/>
        </w:r>
        <w:r>
          <w:rPr>
            <w:webHidden/>
          </w:rPr>
          <w:fldChar w:fldCharType="begin"/>
        </w:r>
        <w:r>
          <w:rPr>
            <w:webHidden/>
          </w:rPr>
          <w:instrText xml:space="preserve"> PAGEREF _Toc180062676 \h </w:instrText>
        </w:r>
        <w:r>
          <w:rPr>
            <w:webHidden/>
          </w:rPr>
        </w:r>
        <w:r>
          <w:rPr>
            <w:webHidden/>
          </w:rPr>
          <w:fldChar w:fldCharType="separate"/>
        </w:r>
        <w:r>
          <w:rPr>
            <w:webHidden/>
          </w:rPr>
          <w:t>69</w:t>
        </w:r>
        <w:r>
          <w:rPr>
            <w:webHidden/>
          </w:rPr>
          <w:fldChar w:fldCharType="end"/>
        </w:r>
      </w:hyperlink>
    </w:p>
    <w:p w14:paraId="11C5A319" w14:textId="20E1400C"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77" w:history="1">
        <w:r w:rsidRPr="00EE7E75">
          <w:rPr>
            <w:rStyle w:val="Hyperlink"/>
          </w:rPr>
          <w:t>Table 6.A.1  Classical Item Statistics for Each Embedded PT</w:t>
        </w:r>
        <w:r>
          <w:rPr>
            <w:webHidden/>
          </w:rPr>
          <w:tab/>
        </w:r>
        <w:r>
          <w:rPr>
            <w:webHidden/>
          </w:rPr>
          <w:fldChar w:fldCharType="begin"/>
        </w:r>
        <w:r>
          <w:rPr>
            <w:webHidden/>
          </w:rPr>
          <w:instrText xml:space="preserve"> PAGEREF _Toc180062677 \h </w:instrText>
        </w:r>
        <w:r>
          <w:rPr>
            <w:webHidden/>
          </w:rPr>
        </w:r>
        <w:r>
          <w:rPr>
            <w:webHidden/>
          </w:rPr>
          <w:fldChar w:fldCharType="separate"/>
        </w:r>
        <w:r>
          <w:rPr>
            <w:webHidden/>
          </w:rPr>
          <w:t>73</w:t>
        </w:r>
        <w:r>
          <w:rPr>
            <w:webHidden/>
          </w:rPr>
          <w:fldChar w:fldCharType="end"/>
        </w:r>
      </w:hyperlink>
    </w:p>
    <w:p w14:paraId="660EC3DB" w14:textId="6A395AB0"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78" w:history="1">
        <w:r w:rsidRPr="00EE7E75">
          <w:rPr>
            <w:rStyle w:val="Hyperlink"/>
          </w:rPr>
          <w:t>Table 6.A.2  Average Item Score and Polyserial Correlation for Each Item: Grade Five</w:t>
        </w:r>
        <w:r>
          <w:rPr>
            <w:webHidden/>
          </w:rPr>
          <w:tab/>
        </w:r>
        <w:r>
          <w:rPr>
            <w:webHidden/>
          </w:rPr>
          <w:fldChar w:fldCharType="begin"/>
        </w:r>
        <w:r>
          <w:rPr>
            <w:webHidden/>
          </w:rPr>
          <w:instrText xml:space="preserve"> PAGEREF _Toc180062678 \h </w:instrText>
        </w:r>
        <w:r>
          <w:rPr>
            <w:webHidden/>
          </w:rPr>
        </w:r>
        <w:r>
          <w:rPr>
            <w:webHidden/>
          </w:rPr>
          <w:fldChar w:fldCharType="separate"/>
        </w:r>
        <w:r>
          <w:rPr>
            <w:webHidden/>
          </w:rPr>
          <w:t>74</w:t>
        </w:r>
        <w:r>
          <w:rPr>
            <w:webHidden/>
          </w:rPr>
          <w:fldChar w:fldCharType="end"/>
        </w:r>
      </w:hyperlink>
    </w:p>
    <w:p w14:paraId="5F7C973A" w14:textId="420347E3"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79" w:history="1">
        <w:r w:rsidRPr="00EE7E75">
          <w:rPr>
            <w:rStyle w:val="Hyperlink"/>
          </w:rPr>
          <w:t>Table 6.A.3  Average Item Score and Polyserial Correlation for Each Item: Grade Eight</w:t>
        </w:r>
        <w:r>
          <w:rPr>
            <w:webHidden/>
          </w:rPr>
          <w:tab/>
        </w:r>
        <w:r>
          <w:rPr>
            <w:webHidden/>
          </w:rPr>
          <w:fldChar w:fldCharType="begin"/>
        </w:r>
        <w:r>
          <w:rPr>
            <w:webHidden/>
          </w:rPr>
          <w:instrText xml:space="preserve"> PAGEREF _Toc180062679 \h </w:instrText>
        </w:r>
        <w:r>
          <w:rPr>
            <w:webHidden/>
          </w:rPr>
        </w:r>
        <w:r>
          <w:rPr>
            <w:webHidden/>
          </w:rPr>
          <w:fldChar w:fldCharType="separate"/>
        </w:r>
        <w:r>
          <w:rPr>
            <w:webHidden/>
          </w:rPr>
          <w:t>74</w:t>
        </w:r>
        <w:r>
          <w:rPr>
            <w:webHidden/>
          </w:rPr>
          <w:fldChar w:fldCharType="end"/>
        </w:r>
      </w:hyperlink>
    </w:p>
    <w:p w14:paraId="49C270C6" w14:textId="02A747D2"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80" w:history="1">
        <w:r w:rsidRPr="00EE7E75">
          <w:rPr>
            <w:rStyle w:val="Hyperlink"/>
          </w:rPr>
          <w:t>Table 6.A.4  Average Item Score and Polyserial Correlation for Each Item: High School</w:t>
        </w:r>
        <w:r>
          <w:rPr>
            <w:webHidden/>
          </w:rPr>
          <w:tab/>
        </w:r>
        <w:r>
          <w:rPr>
            <w:webHidden/>
          </w:rPr>
          <w:fldChar w:fldCharType="begin"/>
        </w:r>
        <w:r>
          <w:rPr>
            <w:webHidden/>
          </w:rPr>
          <w:instrText xml:space="preserve"> PAGEREF _Toc180062680 \h </w:instrText>
        </w:r>
        <w:r>
          <w:rPr>
            <w:webHidden/>
          </w:rPr>
        </w:r>
        <w:r>
          <w:rPr>
            <w:webHidden/>
          </w:rPr>
          <w:fldChar w:fldCharType="separate"/>
        </w:r>
        <w:r>
          <w:rPr>
            <w:webHidden/>
          </w:rPr>
          <w:t>75</w:t>
        </w:r>
        <w:r>
          <w:rPr>
            <w:webHidden/>
          </w:rPr>
          <w:fldChar w:fldCharType="end"/>
        </w:r>
      </w:hyperlink>
    </w:p>
    <w:p w14:paraId="436D3A90" w14:textId="2FD9D43E"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81" w:history="1">
        <w:r w:rsidRPr="00EE7E75">
          <w:rPr>
            <w:rStyle w:val="Hyperlink"/>
          </w:rPr>
          <w:t>Table 6.A.5  Distribution of Item Scores for the Polytomous Item: Grade Five</w:t>
        </w:r>
        <w:r>
          <w:rPr>
            <w:webHidden/>
          </w:rPr>
          <w:tab/>
        </w:r>
        <w:r>
          <w:rPr>
            <w:webHidden/>
          </w:rPr>
          <w:fldChar w:fldCharType="begin"/>
        </w:r>
        <w:r>
          <w:rPr>
            <w:webHidden/>
          </w:rPr>
          <w:instrText xml:space="preserve"> PAGEREF _Toc180062681 \h </w:instrText>
        </w:r>
        <w:r>
          <w:rPr>
            <w:webHidden/>
          </w:rPr>
        </w:r>
        <w:r>
          <w:rPr>
            <w:webHidden/>
          </w:rPr>
          <w:fldChar w:fldCharType="separate"/>
        </w:r>
        <w:r>
          <w:rPr>
            <w:webHidden/>
          </w:rPr>
          <w:t>75</w:t>
        </w:r>
        <w:r>
          <w:rPr>
            <w:webHidden/>
          </w:rPr>
          <w:fldChar w:fldCharType="end"/>
        </w:r>
      </w:hyperlink>
    </w:p>
    <w:p w14:paraId="506C8FF6" w14:textId="24DFA36C"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82" w:history="1">
        <w:r w:rsidRPr="00EE7E75">
          <w:rPr>
            <w:rStyle w:val="Hyperlink"/>
          </w:rPr>
          <w:t>Table 6.A.6  Distribution of Item Scores for the Polytomous Items: Grade Eight</w:t>
        </w:r>
        <w:r>
          <w:rPr>
            <w:webHidden/>
          </w:rPr>
          <w:tab/>
        </w:r>
        <w:r>
          <w:rPr>
            <w:webHidden/>
          </w:rPr>
          <w:fldChar w:fldCharType="begin"/>
        </w:r>
        <w:r>
          <w:rPr>
            <w:webHidden/>
          </w:rPr>
          <w:instrText xml:space="preserve"> PAGEREF _Toc180062682 \h </w:instrText>
        </w:r>
        <w:r>
          <w:rPr>
            <w:webHidden/>
          </w:rPr>
        </w:r>
        <w:r>
          <w:rPr>
            <w:webHidden/>
          </w:rPr>
          <w:fldChar w:fldCharType="separate"/>
        </w:r>
        <w:r>
          <w:rPr>
            <w:webHidden/>
          </w:rPr>
          <w:t>76</w:t>
        </w:r>
        <w:r>
          <w:rPr>
            <w:webHidden/>
          </w:rPr>
          <w:fldChar w:fldCharType="end"/>
        </w:r>
      </w:hyperlink>
    </w:p>
    <w:p w14:paraId="6FDBAE8D" w14:textId="45233C66"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83" w:history="1">
        <w:r w:rsidRPr="00EE7E75">
          <w:rPr>
            <w:rStyle w:val="Hyperlink"/>
          </w:rPr>
          <w:t>Table 6.A.7  Distribution of Item Scores for the Polytomous Item: Grade High School</w:t>
        </w:r>
        <w:r>
          <w:rPr>
            <w:webHidden/>
          </w:rPr>
          <w:tab/>
        </w:r>
        <w:r>
          <w:rPr>
            <w:webHidden/>
          </w:rPr>
          <w:fldChar w:fldCharType="begin"/>
        </w:r>
        <w:r>
          <w:rPr>
            <w:webHidden/>
          </w:rPr>
          <w:instrText xml:space="preserve"> PAGEREF _Toc180062683 \h </w:instrText>
        </w:r>
        <w:r>
          <w:rPr>
            <w:webHidden/>
          </w:rPr>
        </w:r>
        <w:r>
          <w:rPr>
            <w:webHidden/>
          </w:rPr>
          <w:fldChar w:fldCharType="separate"/>
        </w:r>
        <w:r>
          <w:rPr>
            <w:webHidden/>
          </w:rPr>
          <w:t>76</w:t>
        </w:r>
        <w:r>
          <w:rPr>
            <w:webHidden/>
          </w:rPr>
          <w:fldChar w:fldCharType="end"/>
        </w:r>
      </w:hyperlink>
    </w:p>
    <w:p w14:paraId="59C43D6C" w14:textId="6FE99AD4"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84" w:history="1">
        <w:r w:rsidRPr="00EE7E75">
          <w:rPr>
            <w:rStyle w:val="Hyperlink"/>
          </w:rPr>
          <w:t>Table 6.B.1  Completion Rate</w:t>
        </w:r>
        <w:r>
          <w:rPr>
            <w:webHidden/>
          </w:rPr>
          <w:tab/>
        </w:r>
        <w:r>
          <w:rPr>
            <w:webHidden/>
          </w:rPr>
          <w:fldChar w:fldCharType="begin"/>
        </w:r>
        <w:r>
          <w:rPr>
            <w:webHidden/>
          </w:rPr>
          <w:instrText xml:space="preserve"> PAGEREF _Toc180062684 \h </w:instrText>
        </w:r>
        <w:r>
          <w:rPr>
            <w:webHidden/>
          </w:rPr>
        </w:r>
        <w:r>
          <w:rPr>
            <w:webHidden/>
          </w:rPr>
          <w:fldChar w:fldCharType="separate"/>
        </w:r>
        <w:r>
          <w:rPr>
            <w:webHidden/>
          </w:rPr>
          <w:t>77</w:t>
        </w:r>
        <w:r>
          <w:rPr>
            <w:webHidden/>
          </w:rPr>
          <w:fldChar w:fldCharType="end"/>
        </w:r>
      </w:hyperlink>
    </w:p>
    <w:p w14:paraId="58754F25" w14:textId="5D2FD944"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85" w:history="1">
        <w:r w:rsidRPr="00EE7E75">
          <w:rPr>
            <w:rStyle w:val="Hyperlink"/>
          </w:rPr>
          <w:t>Table 6.B.2  Percentage of Students Completing the PTs</w:t>
        </w:r>
        <w:r>
          <w:rPr>
            <w:webHidden/>
          </w:rPr>
          <w:tab/>
        </w:r>
        <w:r>
          <w:rPr>
            <w:webHidden/>
          </w:rPr>
          <w:fldChar w:fldCharType="begin"/>
        </w:r>
        <w:r>
          <w:rPr>
            <w:webHidden/>
          </w:rPr>
          <w:instrText xml:space="preserve"> PAGEREF _Toc180062685 \h </w:instrText>
        </w:r>
        <w:r>
          <w:rPr>
            <w:webHidden/>
          </w:rPr>
        </w:r>
        <w:r>
          <w:rPr>
            <w:webHidden/>
          </w:rPr>
          <w:fldChar w:fldCharType="separate"/>
        </w:r>
        <w:r>
          <w:rPr>
            <w:webHidden/>
          </w:rPr>
          <w:t>77</w:t>
        </w:r>
        <w:r>
          <w:rPr>
            <w:webHidden/>
          </w:rPr>
          <w:fldChar w:fldCharType="end"/>
        </w:r>
      </w:hyperlink>
    </w:p>
    <w:p w14:paraId="276A2266" w14:textId="230312E1"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86" w:history="1">
        <w:r w:rsidRPr="00EE7E75">
          <w:rPr>
            <w:rStyle w:val="Hyperlink"/>
          </w:rPr>
          <w:t>Table 6.C.1  Distribution of Students for Total Score and PT Scores for Grade Five</w:t>
        </w:r>
        <w:r>
          <w:rPr>
            <w:webHidden/>
          </w:rPr>
          <w:tab/>
        </w:r>
        <w:r>
          <w:rPr>
            <w:webHidden/>
          </w:rPr>
          <w:fldChar w:fldCharType="begin"/>
        </w:r>
        <w:r>
          <w:rPr>
            <w:webHidden/>
          </w:rPr>
          <w:instrText xml:space="preserve"> PAGEREF _Toc180062686 \h </w:instrText>
        </w:r>
        <w:r>
          <w:rPr>
            <w:webHidden/>
          </w:rPr>
        </w:r>
        <w:r>
          <w:rPr>
            <w:webHidden/>
          </w:rPr>
          <w:fldChar w:fldCharType="separate"/>
        </w:r>
        <w:r>
          <w:rPr>
            <w:webHidden/>
          </w:rPr>
          <w:t>78</w:t>
        </w:r>
        <w:r>
          <w:rPr>
            <w:webHidden/>
          </w:rPr>
          <w:fldChar w:fldCharType="end"/>
        </w:r>
      </w:hyperlink>
    </w:p>
    <w:p w14:paraId="2DB6625F" w14:textId="07CCB952"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87" w:history="1">
        <w:r w:rsidRPr="00EE7E75">
          <w:rPr>
            <w:rStyle w:val="Hyperlink"/>
          </w:rPr>
          <w:t>Table 6.C.2  Distribution of Students for Total Score and PT Scores for Grade Eight</w:t>
        </w:r>
        <w:r>
          <w:rPr>
            <w:webHidden/>
          </w:rPr>
          <w:tab/>
        </w:r>
        <w:r>
          <w:rPr>
            <w:webHidden/>
          </w:rPr>
          <w:fldChar w:fldCharType="begin"/>
        </w:r>
        <w:r>
          <w:rPr>
            <w:webHidden/>
          </w:rPr>
          <w:instrText xml:space="preserve"> PAGEREF _Toc180062687 \h </w:instrText>
        </w:r>
        <w:r>
          <w:rPr>
            <w:webHidden/>
          </w:rPr>
        </w:r>
        <w:r>
          <w:rPr>
            <w:webHidden/>
          </w:rPr>
          <w:fldChar w:fldCharType="separate"/>
        </w:r>
        <w:r>
          <w:rPr>
            <w:webHidden/>
          </w:rPr>
          <w:t>79</w:t>
        </w:r>
        <w:r>
          <w:rPr>
            <w:webHidden/>
          </w:rPr>
          <w:fldChar w:fldCharType="end"/>
        </w:r>
      </w:hyperlink>
    </w:p>
    <w:p w14:paraId="48E89CA5" w14:textId="0B76B977"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88" w:history="1">
        <w:r w:rsidRPr="00EE7E75">
          <w:rPr>
            <w:rStyle w:val="Hyperlink"/>
          </w:rPr>
          <w:t>Table 6.C.3  Distribution of Students for Total Score and PT Scores for High School</w:t>
        </w:r>
        <w:r>
          <w:rPr>
            <w:webHidden/>
          </w:rPr>
          <w:tab/>
        </w:r>
        <w:r>
          <w:rPr>
            <w:webHidden/>
          </w:rPr>
          <w:fldChar w:fldCharType="begin"/>
        </w:r>
        <w:r>
          <w:rPr>
            <w:webHidden/>
          </w:rPr>
          <w:instrText xml:space="preserve"> PAGEREF _Toc180062688 \h </w:instrText>
        </w:r>
        <w:r>
          <w:rPr>
            <w:webHidden/>
          </w:rPr>
        </w:r>
        <w:r>
          <w:rPr>
            <w:webHidden/>
          </w:rPr>
          <w:fldChar w:fldCharType="separate"/>
        </w:r>
        <w:r>
          <w:rPr>
            <w:webHidden/>
          </w:rPr>
          <w:t>80</w:t>
        </w:r>
        <w:r>
          <w:rPr>
            <w:webHidden/>
          </w:rPr>
          <w:fldChar w:fldCharType="end"/>
        </w:r>
      </w:hyperlink>
    </w:p>
    <w:p w14:paraId="1ECE4062" w14:textId="7908EDBE"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89" w:history="1">
        <w:r w:rsidRPr="00EE7E75">
          <w:rPr>
            <w:rStyle w:val="Hyperlink"/>
          </w:rPr>
          <w:t>Table 6.D.1  DIF for Grade Five</w:t>
        </w:r>
        <w:r>
          <w:rPr>
            <w:webHidden/>
          </w:rPr>
          <w:tab/>
        </w:r>
        <w:r>
          <w:rPr>
            <w:webHidden/>
          </w:rPr>
          <w:fldChar w:fldCharType="begin"/>
        </w:r>
        <w:r>
          <w:rPr>
            <w:webHidden/>
          </w:rPr>
          <w:instrText xml:space="preserve"> PAGEREF _Toc180062689 \h </w:instrText>
        </w:r>
        <w:r>
          <w:rPr>
            <w:webHidden/>
          </w:rPr>
        </w:r>
        <w:r>
          <w:rPr>
            <w:webHidden/>
          </w:rPr>
          <w:fldChar w:fldCharType="separate"/>
        </w:r>
        <w:r>
          <w:rPr>
            <w:webHidden/>
          </w:rPr>
          <w:t>81</w:t>
        </w:r>
        <w:r>
          <w:rPr>
            <w:webHidden/>
          </w:rPr>
          <w:fldChar w:fldCharType="end"/>
        </w:r>
      </w:hyperlink>
    </w:p>
    <w:p w14:paraId="6988AC4B" w14:textId="3D41811B"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90" w:history="1">
        <w:r w:rsidRPr="00EE7E75">
          <w:rPr>
            <w:rStyle w:val="Hyperlink"/>
          </w:rPr>
          <w:t>Table 6.D.2  DIF for Grade Five (Continued)</w:t>
        </w:r>
        <w:r>
          <w:rPr>
            <w:webHidden/>
          </w:rPr>
          <w:tab/>
        </w:r>
        <w:r>
          <w:rPr>
            <w:webHidden/>
          </w:rPr>
          <w:fldChar w:fldCharType="begin"/>
        </w:r>
        <w:r>
          <w:rPr>
            <w:webHidden/>
          </w:rPr>
          <w:instrText xml:space="preserve"> PAGEREF _Toc180062690 \h </w:instrText>
        </w:r>
        <w:r>
          <w:rPr>
            <w:webHidden/>
          </w:rPr>
        </w:r>
        <w:r>
          <w:rPr>
            <w:webHidden/>
          </w:rPr>
          <w:fldChar w:fldCharType="separate"/>
        </w:r>
        <w:r>
          <w:rPr>
            <w:webHidden/>
          </w:rPr>
          <w:t>82</w:t>
        </w:r>
        <w:r>
          <w:rPr>
            <w:webHidden/>
          </w:rPr>
          <w:fldChar w:fldCharType="end"/>
        </w:r>
      </w:hyperlink>
    </w:p>
    <w:p w14:paraId="3B469808" w14:textId="3B32C7AD"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91" w:history="1">
        <w:r w:rsidRPr="00EE7E75">
          <w:rPr>
            <w:rStyle w:val="Hyperlink"/>
          </w:rPr>
          <w:t>Table 6.D.3  DIF for Grade Eight</w:t>
        </w:r>
        <w:r>
          <w:rPr>
            <w:webHidden/>
          </w:rPr>
          <w:tab/>
        </w:r>
        <w:r>
          <w:rPr>
            <w:webHidden/>
          </w:rPr>
          <w:fldChar w:fldCharType="begin"/>
        </w:r>
        <w:r>
          <w:rPr>
            <w:webHidden/>
          </w:rPr>
          <w:instrText xml:space="preserve"> PAGEREF _Toc180062691 \h </w:instrText>
        </w:r>
        <w:r>
          <w:rPr>
            <w:webHidden/>
          </w:rPr>
        </w:r>
        <w:r>
          <w:rPr>
            <w:webHidden/>
          </w:rPr>
          <w:fldChar w:fldCharType="separate"/>
        </w:r>
        <w:r>
          <w:rPr>
            <w:webHidden/>
          </w:rPr>
          <w:t>82</w:t>
        </w:r>
        <w:r>
          <w:rPr>
            <w:webHidden/>
          </w:rPr>
          <w:fldChar w:fldCharType="end"/>
        </w:r>
      </w:hyperlink>
    </w:p>
    <w:p w14:paraId="1E433C22" w14:textId="0D26455A"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92" w:history="1">
        <w:r w:rsidRPr="00EE7E75">
          <w:rPr>
            <w:rStyle w:val="Hyperlink"/>
          </w:rPr>
          <w:t>Table 6.D.4  DIF for Grade Eight (Continued)</w:t>
        </w:r>
        <w:r>
          <w:rPr>
            <w:webHidden/>
          </w:rPr>
          <w:tab/>
        </w:r>
        <w:r>
          <w:rPr>
            <w:webHidden/>
          </w:rPr>
          <w:fldChar w:fldCharType="begin"/>
        </w:r>
        <w:r>
          <w:rPr>
            <w:webHidden/>
          </w:rPr>
          <w:instrText xml:space="preserve"> PAGEREF _Toc180062692 \h </w:instrText>
        </w:r>
        <w:r>
          <w:rPr>
            <w:webHidden/>
          </w:rPr>
        </w:r>
        <w:r>
          <w:rPr>
            <w:webHidden/>
          </w:rPr>
          <w:fldChar w:fldCharType="separate"/>
        </w:r>
        <w:r>
          <w:rPr>
            <w:webHidden/>
          </w:rPr>
          <w:t>83</w:t>
        </w:r>
        <w:r>
          <w:rPr>
            <w:webHidden/>
          </w:rPr>
          <w:fldChar w:fldCharType="end"/>
        </w:r>
      </w:hyperlink>
    </w:p>
    <w:p w14:paraId="146693EF" w14:textId="655AE9DE"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93" w:history="1">
        <w:r w:rsidRPr="00EE7E75">
          <w:rPr>
            <w:rStyle w:val="Hyperlink"/>
          </w:rPr>
          <w:t>Table 6.D.5  DIF for High School</w:t>
        </w:r>
        <w:r>
          <w:rPr>
            <w:webHidden/>
          </w:rPr>
          <w:tab/>
        </w:r>
        <w:r>
          <w:rPr>
            <w:webHidden/>
          </w:rPr>
          <w:fldChar w:fldCharType="begin"/>
        </w:r>
        <w:r>
          <w:rPr>
            <w:webHidden/>
          </w:rPr>
          <w:instrText xml:space="preserve"> PAGEREF _Toc180062693 \h </w:instrText>
        </w:r>
        <w:r>
          <w:rPr>
            <w:webHidden/>
          </w:rPr>
        </w:r>
        <w:r>
          <w:rPr>
            <w:webHidden/>
          </w:rPr>
          <w:fldChar w:fldCharType="separate"/>
        </w:r>
        <w:r>
          <w:rPr>
            <w:webHidden/>
          </w:rPr>
          <w:t>83</w:t>
        </w:r>
        <w:r>
          <w:rPr>
            <w:webHidden/>
          </w:rPr>
          <w:fldChar w:fldCharType="end"/>
        </w:r>
      </w:hyperlink>
    </w:p>
    <w:p w14:paraId="3E45F86A" w14:textId="31EA3140"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94" w:history="1">
        <w:r w:rsidRPr="00EE7E75">
          <w:rPr>
            <w:rStyle w:val="Hyperlink"/>
          </w:rPr>
          <w:t>Table 6.D.6  DIF for High School (Continued)</w:t>
        </w:r>
        <w:r>
          <w:rPr>
            <w:webHidden/>
          </w:rPr>
          <w:tab/>
        </w:r>
        <w:r>
          <w:rPr>
            <w:webHidden/>
          </w:rPr>
          <w:fldChar w:fldCharType="begin"/>
        </w:r>
        <w:r>
          <w:rPr>
            <w:webHidden/>
          </w:rPr>
          <w:instrText xml:space="preserve"> PAGEREF _Toc180062694 \h </w:instrText>
        </w:r>
        <w:r>
          <w:rPr>
            <w:webHidden/>
          </w:rPr>
        </w:r>
        <w:r>
          <w:rPr>
            <w:webHidden/>
          </w:rPr>
          <w:fldChar w:fldCharType="separate"/>
        </w:r>
        <w:r>
          <w:rPr>
            <w:webHidden/>
          </w:rPr>
          <w:t>84</w:t>
        </w:r>
        <w:r>
          <w:rPr>
            <w:webHidden/>
          </w:rPr>
          <w:fldChar w:fldCharType="end"/>
        </w:r>
      </w:hyperlink>
    </w:p>
    <w:p w14:paraId="1D57C404" w14:textId="1713D96B"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95" w:history="1">
        <w:r w:rsidRPr="00EE7E75">
          <w:rPr>
            <w:rStyle w:val="Hyperlink"/>
          </w:rPr>
          <w:t>Table 6.D.7  DIF for High School (Continued)</w:t>
        </w:r>
        <w:r>
          <w:rPr>
            <w:webHidden/>
          </w:rPr>
          <w:tab/>
        </w:r>
        <w:r>
          <w:rPr>
            <w:webHidden/>
          </w:rPr>
          <w:fldChar w:fldCharType="begin"/>
        </w:r>
        <w:r>
          <w:rPr>
            <w:webHidden/>
          </w:rPr>
          <w:instrText xml:space="preserve"> PAGEREF _Toc180062695 \h </w:instrText>
        </w:r>
        <w:r>
          <w:rPr>
            <w:webHidden/>
          </w:rPr>
        </w:r>
        <w:r>
          <w:rPr>
            <w:webHidden/>
          </w:rPr>
          <w:fldChar w:fldCharType="separate"/>
        </w:r>
        <w:r>
          <w:rPr>
            <w:webHidden/>
          </w:rPr>
          <w:t>84</w:t>
        </w:r>
        <w:r>
          <w:rPr>
            <w:webHidden/>
          </w:rPr>
          <w:fldChar w:fldCharType="end"/>
        </w:r>
      </w:hyperlink>
    </w:p>
    <w:p w14:paraId="4B078832" w14:textId="61EA9648"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96" w:history="1">
        <w:r w:rsidRPr="00EE7E75">
          <w:rPr>
            <w:rStyle w:val="Hyperlink"/>
          </w:rPr>
          <w:t>Table 6.D.8  Item Exhibiting Significant DIF—Grade Five</w:t>
        </w:r>
        <w:r>
          <w:rPr>
            <w:webHidden/>
          </w:rPr>
          <w:tab/>
        </w:r>
        <w:r>
          <w:rPr>
            <w:webHidden/>
          </w:rPr>
          <w:fldChar w:fldCharType="begin"/>
        </w:r>
        <w:r>
          <w:rPr>
            <w:webHidden/>
          </w:rPr>
          <w:instrText xml:space="preserve"> PAGEREF _Toc180062696 \h </w:instrText>
        </w:r>
        <w:r>
          <w:rPr>
            <w:webHidden/>
          </w:rPr>
        </w:r>
        <w:r>
          <w:rPr>
            <w:webHidden/>
          </w:rPr>
          <w:fldChar w:fldCharType="separate"/>
        </w:r>
        <w:r>
          <w:rPr>
            <w:webHidden/>
          </w:rPr>
          <w:t>85</w:t>
        </w:r>
        <w:r>
          <w:rPr>
            <w:webHidden/>
          </w:rPr>
          <w:fldChar w:fldCharType="end"/>
        </w:r>
      </w:hyperlink>
    </w:p>
    <w:p w14:paraId="7B00CF96" w14:textId="576E37C8"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97" w:history="1">
        <w:r w:rsidRPr="00EE7E75">
          <w:rPr>
            <w:rStyle w:val="Hyperlink"/>
          </w:rPr>
          <w:t>Table 7.1  Student Survey Responses—How did you feel about taking this test?</w:t>
        </w:r>
        <w:r>
          <w:rPr>
            <w:webHidden/>
          </w:rPr>
          <w:tab/>
        </w:r>
        <w:r>
          <w:rPr>
            <w:webHidden/>
          </w:rPr>
          <w:fldChar w:fldCharType="begin"/>
        </w:r>
        <w:r>
          <w:rPr>
            <w:webHidden/>
          </w:rPr>
          <w:instrText xml:space="preserve"> PAGEREF _Toc180062697 \h </w:instrText>
        </w:r>
        <w:r>
          <w:rPr>
            <w:webHidden/>
          </w:rPr>
        </w:r>
        <w:r>
          <w:rPr>
            <w:webHidden/>
          </w:rPr>
          <w:fldChar w:fldCharType="separate"/>
        </w:r>
        <w:r>
          <w:rPr>
            <w:webHidden/>
          </w:rPr>
          <w:t>88</w:t>
        </w:r>
        <w:r>
          <w:rPr>
            <w:webHidden/>
          </w:rPr>
          <w:fldChar w:fldCharType="end"/>
        </w:r>
      </w:hyperlink>
    </w:p>
    <w:p w14:paraId="69289D22" w14:textId="39006E52"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98" w:history="1">
        <w:r w:rsidRPr="00EE7E75">
          <w:rPr>
            <w:rStyle w:val="Hyperlink"/>
          </w:rPr>
          <w:t>Table 7.2  Student Survey Responses—Did you have enough time to complete the test?</w:t>
        </w:r>
        <w:r>
          <w:rPr>
            <w:webHidden/>
          </w:rPr>
          <w:tab/>
        </w:r>
        <w:r>
          <w:rPr>
            <w:webHidden/>
          </w:rPr>
          <w:fldChar w:fldCharType="begin"/>
        </w:r>
        <w:r>
          <w:rPr>
            <w:webHidden/>
          </w:rPr>
          <w:instrText xml:space="preserve"> PAGEREF _Toc180062698 \h </w:instrText>
        </w:r>
        <w:r>
          <w:rPr>
            <w:webHidden/>
          </w:rPr>
        </w:r>
        <w:r>
          <w:rPr>
            <w:webHidden/>
          </w:rPr>
          <w:fldChar w:fldCharType="separate"/>
        </w:r>
        <w:r>
          <w:rPr>
            <w:webHidden/>
          </w:rPr>
          <w:t>88</w:t>
        </w:r>
        <w:r>
          <w:rPr>
            <w:webHidden/>
          </w:rPr>
          <w:fldChar w:fldCharType="end"/>
        </w:r>
      </w:hyperlink>
    </w:p>
    <w:p w14:paraId="56211411" w14:textId="6D2AF0D5"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699" w:history="1">
        <w:r w:rsidRPr="00EE7E75">
          <w:rPr>
            <w:rStyle w:val="Hyperlink"/>
          </w:rPr>
          <w:t>Table 7.3  Student Engagement Survey Responses—Select the mode(s) of communication used by the student on this performance task. (Select all that apply)</w:t>
        </w:r>
        <w:r>
          <w:rPr>
            <w:webHidden/>
          </w:rPr>
          <w:tab/>
        </w:r>
        <w:r>
          <w:rPr>
            <w:webHidden/>
          </w:rPr>
          <w:fldChar w:fldCharType="begin"/>
        </w:r>
        <w:r>
          <w:rPr>
            <w:webHidden/>
          </w:rPr>
          <w:instrText xml:space="preserve"> PAGEREF _Toc180062699 \h </w:instrText>
        </w:r>
        <w:r>
          <w:rPr>
            <w:webHidden/>
          </w:rPr>
        </w:r>
        <w:r>
          <w:rPr>
            <w:webHidden/>
          </w:rPr>
          <w:fldChar w:fldCharType="separate"/>
        </w:r>
        <w:r>
          <w:rPr>
            <w:webHidden/>
          </w:rPr>
          <w:t>89</w:t>
        </w:r>
        <w:r>
          <w:rPr>
            <w:webHidden/>
          </w:rPr>
          <w:fldChar w:fldCharType="end"/>
        </w:r>
      </w:hyperlink>
    </w:p>
    <w:p w14:paraId="4E0BAD89" w14:textId="42393668"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00" w:history="1">
        <w:r w:rsidRPr="00EE7E75">
          <w:rPr>
            <w:rStyle w:val="Hyperlink"/>
          </w:rPr>
          <w:t>Table 7.4  Student Engagement Survey Responses—“Other” Mode(s) of Communication: Most Common Responses for Grade Five</w:t>
        </w:r>
        <w:r>
          <w:rPr>
            <w:webHidden/>
          </w:rPr>
          <w:tab/>
        </w:r>
        <w:r>
          <w:rPr>
            <w:webHidden/>
          </w:rPr>
          <w:fldChar w:fldCharType="begin"/>
        </w:r>
        <w:r>
          <w:rPr>
            <w:webHidden/>
          </w:rPr>
          <w:instrText xml:space="preserve"> PAGEREF _Toc180062700 \h </w:instrText>
        </w:r>
        <w:r>
          <w:rPr>
            <w:webHidden/>
          </w:rPr>
        </w:r>
        <w:r>
          <w:rPr>
            <w:webHidden/>
          </w:rPr>
          <w:fldChar w:fldCharType="separate"/>
        </w:r>
        <w:r>
          <w:rPr>
            <w:webHidden/>
          </w:rPr>
          <w:t>91</w:t>
        </w:r>
        <w:r>
          <w:rPr>
            <w:webHidden/>
          </w:rPr>
          <w:fldChar w:fldCharType="end"/>
        </w:r>
      </w:hyperlink>
    </w:p>
    <w:p w14:paraId="310D470C" w14:textId="0572881F"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01" w:history="1">
        <w:r w:rsidRPr="00EE7E75">
          <w:rPr>
            <w:rStyle w:val="Hyperlink"/>
          </w:rPr>
          <w:t>Table 7.5  Student Engagement Survey Responses—“Other” Mode(s) of Communication: Most Common Responses for Grade Eight</w:t>
        </w:r>
        <w:r>
          <w:rPr>
            <w:webHidden/>
          </w:rPr>
          <w:tab/>
        </w:r>
        <w:r>
          <w:rPr>
            <w:webHidden/>
          </w:rPr>
          <w:fldChar w:fldCharType="begin"/>
        </w:r>
        <w:r>
          <w:rPr>
            <w:webHidden/>
          </w:rPr>
          <w:instrText xml:space="preserve"> PAGEREF _Toc180062701 \h </w:instrText>
        </w:r>
        <w:r>
          <w:rPr>
            <w:webHidden/>
          </w:rPr>
        </w:r>
        <w:r>
          <w:rPr>
            <w:webHidden/>
          </w:rPr>
          <w:fldChar w:fldCharType="separate"/>
        </w:r>
        <w:r>
          <w:rPr>
            <w:webHidden/>
          </w:rPr>
          <w:t>92</w:t>
        </w:r>
        <w:r>
          <w:rPr>
            <w:webHidden/>
          </w:rPr>
          <w:fldChar w:fldCharType="end"/>
        </w:r>
      </w:hyperlink>
    </w:p>
    <w:p w14:paraId="656B6EE0" w14:textId="5E669543"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02" w:history="1">
        <w:r w:rsidRPr="00EE7E75">
          <w:rPr>
            <w:rStyle w:val="Hyperlink"/>
          </w:rPr>
          <w:t>Table 7.6  Student Engagement Survey Responses—“Other” Mode(s) of Communication: Common Responses for High School</w:t>
        </w:r>
        <w:r>
          <w:rPr>
            <w:webHidden/>
          </w:rPr>
          <w:tab/>
        </w:r>
        <w:r>
          <w:rPr>
            <w:webHidden/>
          </w:rPr>
          <w:fldChar w:fldCharType="begin"/>
        </w:r>
        <w:r>
          <w:rPr>
            <w:webHidden/>
          </w:rPr>
          <w:instrText xml:space="preserve"> PAGEREF _Toc180062702 \h </w:instrText>
        </w:r>
        <w:r>
          <w:rPr>
            <w:webHidden/>
          </w:rPr>
        </w:r>
        <w:r>
          <w:rPr>
            <w:webHidden/>
          </w:rPr>
          <w:fldChar w:fldCharType="separate"/>
        </w:r>
        <w:r>
          <w:rPr>
            <w:webHidden/>
          </w:rPr>
          <w:t>92</w:t>
        </w:r>
        <w:r>
          <w:rPr>
            <w:webHidden/>
          </w:rPr>
          <w:fldChar w:fldCharType="end"/>
        </w:r>
      </w:hyperlink>
    </w:p>
    <w:p w14:paraId="65896735" w14:textId="1065BDDF"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03" w:history="1">
        <w:r w:rsidRPr="00EE7E75">
          <w:rPr>
            <w:rStyle w:val="Hyperlink"/>
          </w:rPr>
          <w:t>Table 7.7  Student Engagement Survey Responses—How engaged was the student with this performance task you just administered?</w:t>
        </w:r>
        <w:r>
          <w:rPr>
            <w:webHidden/>
          </w:rPr>
          <w:tab/>
        </w:r>
        <w:r>
          <w:rPr>
            <w:webHidden/>
          </w:rPr>
          <w:fldChar w:fldCharType="begin"/>
        </w:r>
        <w:r>
          <w:rPr>
            <w:webHidden/>
          </w:rPr>
          <w:instrText xml:space="preserve"> PAGEREF _Toc180062703 \h </w:instrText>
        </w:r>
        <w:r>
          <w:rPr>
            <w:webHidden/>
          </w:rPr>
        </w:r>
        <w:r>
          <w:rPr>
            <w:webHidden/>
          </w:rPr>
          <w:fldChar w:fldCharType="separate"/>
        </w:r>
        <w:r>
          <w:rPr>
            <w:webHidden/>
          </w:rPr>
          <w:t>93</w:t>
        </w:r>
        <w:r>
          <w:rPr>
            <w:webHidden/>
          </w:rPr>
          <w:fldChar w:fldCharType="end"/>
        </w:r>
      </w:hyperlink>
    </w:p>
    <w:p w14:paraId="6349424E" w14:textId="56D62B5A"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04" w:history="1">
        <w:r w:rsidRPr="00EE7E75">
          <w:rPr>
            <w:rStyle w:val="Hyperlink"/>
          </w:rPr>
          <w:t>Table 7.8  Teacher for Student Tested</w:t>
        </w:r>
        <w:r>
          <w:rPr>
            <w:webHidden/>
          </w:rPr>
          <w:tab/>
        </w:r>
        <w:r>
          <w:rPr>
            <w:webHidden/>
          </w:rPr>
          <w:fldChar w:fldCharType="begin"/>
        </w:r>
        <w:r>
          <w:rPr>
            <w:webHidden/>
          </w:rPr>
          <w:instrText xml:space="preserve"> PAGEREF _Toc180062704 \h </w:instrText>
        </w:r>
        <w:r>
          <w:rPr>
            <w:webHidden/>
          </w:rPr>
        </w:r>
        <w:r>
          <w:rPr>
            <w:webHidden/>
          </w:rPr>
          <w:fldChar w:fldCharType="separate"/>
        </w:r>
        <w:r>
          <w:rPr>
            <w:webHidden/>
          </w:rPr>
          <w:t>94</w:t>
        </w:r>
        <w:r>
          <w:rPr>
            <w:webHidden/>
          </w:rPr>
          <w:fldChar w:fldCharType="end"/>
        </w:r>
      </w:hyperlink>
    </w:p>
    <w:p w14:paraId="0C819350" w14:textId="29D61B09"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05" w:history="1">
        <w:r w:rsidRPr="00EE7E75">
          <w:rPr>
            <w:rStyle w:val="Hyperlink"/>
          </w:rPr>
          <w:t>Table 7.9  How Many Students Tested Per Test Examiner</w:t>
        </w:r>
        <w:r>
          <w:rPr>
            <w:webHidden/>
          </w:rPr>
          <w:tab/>
        </w:r>
        <w:r>
          <w:rPr>
            <w:webHidden/>
          </w:rPr>
          <w:fldChar w:fldCharType="begin"/>
        </w:r>
        <w:r>
          <w:rPr>
            <w:webHidden/>
          </w:rPr>
          <w:instrText xml:space="preserve"> PAGEREF _Toc180062705 \h </w:instrText>
        </w:r>
        <w:r>
          <w:rPr>
            <w:webHidden/>
          </w:rPr>
        </w:r>
        <w:r>
          <w:rPr>
            <w:webHidden/>
          </w:rPr>
          <w:fldChar w:fldCharType="separate"/>
        </w:r>
        <w:r>
          <w:rPr>
            <w:webHidden/>
          </w:rPr>
          <w:t>94</w:t>
        </w:r>
        <w:r>
          <w:rPr>
            <w:webHidden/>
          </w:rPr>
          <w:fldChar w:fldCharType="end"/>
        </w:r>
      </w:hyperlink>
    </w:p>
    <w:p w14:paraId="61FD29E5" w14:textId="5A7BE6C4"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06" w:history="1">
        <w:r w:rsidRPr="00EE7E75">
          <w:rPr>
            <w:rStyle w:val="Hyperlink"/>
          </w:rPr>
          <w:t>Table 7.10  Grades Administered</w:t>
        </w:r>
        <w:r>
          <w:rPr>
            <w:webHidden/>
          </w:rPr>
          <w:tab/>
        </w:r>
        <w:r>
          <w:rPr>
            <w:webHidden/>
          </w:rPr>
          <w:fldChar w:fldCharType="begin"/>
        </w:r>
        <w:r>
          <w:rPr>
            <w:webHidden/>
          </w:rPr>
          <w:instrText xml:space="preserve"> PAGEREF _Toc180062706 \h </w:instrText>
        </w:r>
        <w:r>
          <w:rPr>
            <w:webHidden/>
          </w:rPr>
        </w:r>
        <w:r>
          <w:rPr>
            <w:webHidden/>
          </w:rPr>
          <w:fldChar w:fldCharType="separate"/>
        </w:r>
        <w:r>
          <w:rPr>
            <w:webHidden/>
          </w:rPr>
          <w:t>95</w:t>
        </w:r>
        <w:r>
          <w:rPr>
            <w:webHidden/>
          </w:rPr>
          <w:fldChar w:fldCharType="end"/>
        </w:r>
      </w:hyperlink>
    </w:p>
    <w:p w14:paraId="483D1B1F" w14:textId="091D1414"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07" w:history="1">
        <w:r w:rsidRPr="00EE7E75">
          <w:rPr>
            <w:rStyle w:val="Hyperlink"/>
          </w:rPr>
          <w:t>Table 7.11  Testing Weeks Approach</w:t>
        </w:r>
        <w:r>
          <w:rPr>
            <w:webHidden/>
          </w:rPr>
          <w:tab/>
        </w:r>
        <w:r>
          <w:rPr>
            <w:webHidden/>
          </w:rPr>
          <w:fldChar w:fldCharType="begin"/>
        </w:r>
        <w:r>
          <w:rPr>
            <w:webHidden/>
          </w:rPr>
          <w:instrText xml:space="preserve"> PAGEREF _Toc180062707 \h </w:instrText>
        </w:r>
        <w:r>
          <w:rPr>
            <w:webHidden/>
          </w:rPr>
        </w:r>
        <w:r>
          <w:rPr>
            <w:webHidden/>
          </w:rPr>
          <w:fldChar w:fldCharType="separate"/>
        </w:r>
        <w:r>
          <w:rPr>
            <w:webHidden/>
          </w:rPr>
          <w:t>95</w:t>
        </w:r>
        <w:r>
          <w:rPr>
            <w:webHidden/>
          </w:rPr>
          <w:fldChar w:fldCharType="end"/>
        </w:r>
      </w:hyperlink>
    </w:p>
    <w:p w14:paraId="6B46416F" w14:textId="4FF413D3"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08" w:history="1">
        <w:r w:rsidRPr="00EE7E75">
          <w:rPr>
            <w:rStyle w:val="Hyperlink"/>
          </w:rPr>
          <w:t>Table 7.12  Cumulative Testing Time for All Three PTs Slider Question</w:t>
        </w:r>
        <w:r>
          <w:rPr>
            <w:webHidden/>
          </w:rPr>
          <w:tab/>
        </w:r>
        <w:r>
          <w:rPr>
            <w:webHidden/>
          </w:rPr>
          <w:fldChar w:fldCharType="begin"/>
        </w:r>
        <w:r>
          <w:rPr>
            <w:webHidden/>
          </w:rPr>
          <w:instrText xml:space="preserve"> PAGEREF _Toc180062708 \h </w:instrText>
        </w:r>
        <w:r>
          <w:rPr>
            <w:webHidden/>
          </w:rPr>
        </w:r>
        <w:r>
          <w:rPr>
            <w:webHidden/>
          </w:rPr>
          <w:fldChar w:fldCharType="separate"/>
        </w:r>
        <w:r>
          <w:rPr>
            <w:webHidden/>
          </w:rPr>
          <w:t>96</w:t>
        </w:r>
        <w:r>
          <w:rPr>
            <w:webHidden/>
          </w:rPr>
          <w:fldChar w:fldCharType="end"/>
        </w:r>
      </w:hyperlink>
    </w:p>
    <w:p w14:paraId="014942FA" w14:textId="67494498"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09" w:history="1">
        <w:r w:rsidRPr="00EE7E75">
          <w:rPr>
            <w:rStyle w:val="Hyperlink"/>
          </w:rPr>
          <w:t>Table 7.13  Frequency of Individualization</w:t>
        </w:r>
        <w:r>
          <w:rPr>
            <w:webHidden/>
          </w:rPr>
          <w:tab/>
        </w:r>
        <w:r>
          <w:rPr>
            <w:webHidden/>
          </w:rPr>
          <w:fldChar w:fldCharType="begin"/>
        </w:r>
        <w:r>
          <w:rPr>
            <w:webHidden/>
          </w:rPr>
          <w:instrText xml:space="preserve"> PAGEREF _Toc180062709 \h </w:instrText>
        </w:r>
        <w:r>
          <w:rPr>
            <w:webHidden/>
          </w:rPr>
        </w:r>
        <w:r>
          <w:rPr>
            <w:webHidden/>
          </w:rPr>
          <w:fldChar w:fldCharType="separate"/>
        </w:r>
        <w:r>
          <w:rPr>
            <w:webHidden/>
          </w:rPr>
          <w:t>96</w:t>
        </w:r>
        <w:r>
          <w:rPr>
            <w:webHidden/>
          </w:rPr>
          <w:fldChar w:fldCharType="end"/>
        </w:r>
      </w:hyperlink>
    </w:p>
    <w:p w14:paraId="729B29D7" w14:textId="05FD5285"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10" w:history="1">
        <w:r w:rsidRPr="00EE7E75">
          <w:rPr>
            <w:rStyle w:val="Hyperlink"/>
          </w:rPr>
          <w:t>Table 7.14 Importance of Individualization to Student Performance</w:t>
        </w:r>
        <w:r>
          <w:rPr>
            <w:webHidden/>
          </w:rPr>
          <w:tab/>
        </w:r>
        <w:r>
          <w:rPr>
            <w:webHidden/>
          </w:rPr>
          <w:fldChar w:fldCharType="begin"/>
        </w:r>
        <w:r>
          <w:rPr>
            <w:webHidden/>
          </w:rPr>
          <w:instrText xml:space="preserve"> PAGEREF _Toc180062710 \h </w:instrText>
        </w:r>
        <w:r>
          <w:rPr>
            <w:webHidden/>
          </w:rPr>
        </w:r>
        <w:r>
          <w:rPr>
            <w:webHidden/>
          </w:rPr>
          <w:fldChar w:fldCharType="separate"/>
        </w:r>
        <w:r>
          <w:rPr>
            <w:webHidden/>
          </w:rPr>
          <w:t>97</w:t>
        </w:r>
        <w:r>
          <w:rPr>
            <w:webHidden/>
          </w:rPr>
          <w:fldChar w:fldCharType="end"/>
        </w:r>
      </w:hyperlink>
    </w:p>
    <w:p w14:paraId="45A0FFB6" w14:textId="63C838AF"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11" w:history="1">
        <w:r w:rsidRPr="00EE7E75">
          <w:rPr>
            <w:rStyle w:val="Hyperlink"/>
          </w:rPr>
          <w:t>Table 7.15  Elements Individualized</w:t>
        </w:r>
        <w:r>
          <w:rPr>
            <w:webHidden/>
          </w:rPr>
          <w:tab/>
        </w:r>
        <w:r>
          <w:rPr>
            <w:webHidden/>
          </w:rPr>
          <w:fldChar w:fldCharType="begin"/>
        </w:r>
        <w:r>
          <w:rPr>
            <w:webHidden/>
          </w:rPr>
          <w:instrText xml:space="preserve"> PAGEREF _Toc180062711 \h </w:instrText>
        </w:r>
        <w:r>
          <w:rPr>
            <w:webHidden/>
          </w:rPr>
        </w:r>
        <w:r>
          <w:rPr>
            <w:webHidden/>
          </w:rPr>
          <w:fldChar w:fldCharType="separate"/>
        </w:r>
        <w:r>
          <w:rPr>
            <w:webHidden/>
          </w:rPr>
          <w:t>97</w:t>
        </w:r>
        <w:r>
          <w:rPr>
            <w:webHidden/>
          </w:rPr>
          <w:fldChar w:fldCharType="end"/>
        </w:r>
      </w:hyperlink>
    </w:p>
    <w:p w14:paraId="4C7ECFFE" w14:textId="71A78474"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12" w:history="1">
        <w:r w:rsidRPr="00EE7E75">
          <w:rPr>
            <w:rStyle w:val="Hyperlink"/>
          </w:rPr>
          <w:t>Table 7.16  Clarity of DFA</w:t>
        </w:r>
        <w:r>
          <w:rPr>
            <w:webHidden/>
          </w:rPr>
          <w:tab/>
        </w:r>
        <w:r>
          <w:rPr>
            <w:webHidden/>
          </w:rPr>
          <w:fldChar w:fldCharType="begin"/>
        </w:r>
        <w:r>
          <w:rPr>
            <w:webHidden/>
          </w:rPr>
          <w:instrText xml:space="preserve"> PAGEREF _Toc180062712 \h </w:instrText>
        </w:r>
        <w:r>
          <w:rPr>
            <w:webHidden/>
          </w:rPr>
        </w:r>
        <w:r>
          <w:rPr>
            <w:webHidden/>
          </w:rPr>
          <w:fldChar w:fldCharType="separate"/>
        </w:r>
        <w:r>
          <w:rPr>
            <w:webHidden/>
          </w:rPr>
          <w:t>98</w:t>
        </w:r>
        <w:r>
          <w:rPr>
            <w:webHidden/>
          </w:rPr>
          <w:fldChar w:fldCharType="end"/>
        </w:r>
      </w:hyperlink>
    </w:p>
    <w:p w14:paraId="37FE2C2D" w14:textId="6B92775D"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13" w:history="1">
        <w:r w:rsidRPr="00EE7E75">
          <w:rPr>
            <w:rStyle w:val="Hyperlink"/>
          </w:rPr>
          <w:t>Table 8.1  Linear Models Estimated in Material Choices Analysis</w:t>
        </w:r>
        <w:r>
          <w:rPr>
            <w:webHidden/>
          </w:rPr>
          <w:tab/>
        </w:r>
        <w:r>
          <w:rPr>
            <w:webHidden/>
          </w:rPr>
          <w:fldChar w:fldCharType="begin"/>
        </w:r>
        <w:r>
          <w:rPr>
            <w:webHidden/>
          </w:rPr>
          <w:instrText xml:space="preserve"> PAGEREF _Toc180062713 \h </w:instrText>
        </w:r>
        <w:r>
          <w:rPr>
            <w:webHidden/>
          </w:rPr>
        </w:r>
        <w:r>
          <w:rPr>
            <w:webHidden/>
          </w:rPr>
          <w:fldChar w:fldCharType="separate"/>
        </w:r>
        <w:r>
          <w:rPr>
            <w:webHidden/>
          </w:rPr>
          <w:t>100</w:t>
        </w:r>
        <w:r>
          <w:rPr>
            <w:webHidden/>
          </w:rPr>
          <w:fldChar w:fldCharType="end"/>
        </w:r>
      </w:hyperlink>
    </w:p>
    <w:p w14:paraId="2CF17937" w14:textId="0E347FCE"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14" w:history="1">
        <w:r w:rsidRPr="00EE7E75">
          <w:rPr>
            <w:rStyle w:val="Hyperlink"/>
          </w:rPr>
          <w:t>Table 8.A.1  Individualizations—Grade Five</w:t>
        </w:r>
        <w:r>
          <w:rPr>
            <w:webHidden/>
          </w:rPr>
          <w:tab/>
        </w:r>
        <w:r>
          <w:rPr>
            <w:webHidden/>
          </w:rPr>
          <w:fldChar w:fldCharType="begin"/>
        </w:r>
        <w:r>
          <w:rPr>
            <w:webHidden/>
          </w:rPr>
          <w:instrText xml:space="preserve"> PAGEREF _Toc180062714 \h </w:instrText>
        </w:r>
        <w:r>
          <w:rPr>
            <w:webHidden/>
          </w:rPr>
        </w:r>
        <w:r>
          <w:rPr>
            <w:webHidden/>
          </w:rPr>
          <w:fldChar w:fldCharType="separate"/>
        </w:r>
        <w:r>
          <w:rPr>
            <w:webHidden/>
          </w:rPr>
          <w:t>105</w:t>
        </w:r>
        <w:r>
          <w:rPr>
            <w:webHidden/>
          </w:rPr>
          <w:fldChar w:fldCharType="end"/>
        </w:r>
      </w:hyperlink>
    </w:p>
    <w:p w14:paraId="46C3F5AB" w14:textId="76AED236"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15" w:history="1">
        <w:r w:rsidRPr="00EE7E75">
          <w:rPr>
            <w:rStyle w:val="Hyperlink"/>
          </w:rPr>
          <w:t>Table 8.A.2  Individualizations—Grade Eight</w:t>
        </w:r>
        <w:r>
          <w:rPr>
            <w:webHidden/>
          </w:rPr>
          <w:tab/>
        </w:r>
        <w:r>
          <w:rPr>
            <w:webHidden/>
          </w:rPr>
          <w:fldChar w:fldCharType="begin"/>
        </w:r>
        <w:r>
          <w:rPr>
            <w:webHidden/>
          </w:rPr>
          <w:instrText xml:space="preserve"> PAGEREF _Toc180062715 \h </w:instrText>
        </w:r>
        <w:r>
          <w:rPr>
            <w:webHidden/>
          </w:rPr>
        </w:r>
        <w:r>
          <w:rPr>
            <w:webHidden/>
          </w:rPr>
          <w:fldChar w:fldCharType="separate"/>
        </w:r>
        <w:r>
          <w:rPr>
            <w:webHidden/>
          </w:rPr>
          <w:t>106</w:t>
        </w:r>
        <w:r>
          <w:rPr>
            <w:webHidden/>
          </w:rPr>
          <w:fldChar w:fldCharType="end"/>
        </w:r>
      </w:hyperlink>
    </w:p>
    <w:p w14:paraId="66B46DEC" w14:textId="4A7C0F27"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16" w:history="1">
        <w:r w:rsidRPr="00EE7E75">
          <w:rPr>
            <w:rStyle w:val="Hyperlink"/>
          </w:rPr>
          <w:t>Table 8.A.3  Individualizations—High School</w:t>
        </w:r>
        <w:r>
          <w:rPr>
            <w:webHidden/>
          </w:rPr>
          <w:tab/>
        </w:r>
        <w:r>
          <w:rPr>
            <w:webHidden/>
          </w:rPr>
          <w:fldChar w:fldCharType="begin"/>
        </w:r>
        <w:r>
          <w:rPr>
            <w:webHidden/>
          </w:rPr>
          <w:instrText xml:space="preserve"> PAGEREF _Toc180062716 \h </w:instrText>
        </w:r>
        <w:r>
          <w:rPr>
            <w:webHidden/>
          </w:rPr>
        </w:r>
        <w:r>
          <w:rPr>
            <w:webHidden/>
          </w:rPr>
          <w:fldChar w:fldCharType="separate"/>
        </w:r>
        <w:r>
          <w:rPr>
            <w:webHidden/>
          </w:rPr>
          <w:t>107</w:t>
        </w:r>
        <w:r>
          <w:rPr>
            <w:webHidden/>
          </w:rPr>
          <w:fldChar w:fldCharType="end"/>
        </w:r>
      </w:hyperlink>
    </w:p>
    <w:p w14:paraId="32E9D78B" w14:textId="7026BD0F"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17" w:history="1">
        <w:r w:rsidRPr="00EE7E75">
          <w:rPr>
            <w:rStyle w:val="Hyperlink"/>
          </w:rPr>
          <w:t>Table 8.B.1  Model Summary—Grade Five, PT 1, Activity 1</w:t>
        </w:r>
        <w:r>
          <w:rPr>
            <w:webHidden/>
          </w:rPr>
          <w:tab/>
        </w:r>
        <w:r>
          <w:rPr>
            <w:webHidden/>
          </w:rPr>
          <w:fldChar w:fldCharType="begin"/>
        </w:r>
        <w:r>
          <w:rPr>
            <w:webHidden/>
          </w:rPr>
          <w:instrText xml:space="preserve"> PAGEREF _Toc180062717 \h </w:instrText>
        </w:r>
        <w:r>
          <w:rPr>
            <w:webHidden/>
          </w:rPr>
        </w:r>
        <w:r>
          <w:rPr>
            <w:webHidden/>
          </w:rPr>
          <w:fldChar w:fldCharType="separate"/>
        </w:r>
        <w:r>
          <w:rPr>
            <w:webHidden/>
          </w:rPr>
          <w:t>108</w:t>
        </w:r>
        <w:r>
          <w:rPr>
            <w:webHidden/>
          </w:rPr>
          <w:fldChar w:fldCharType="end"/>
        </w:r>
      </w:hyperlink>
    </w:p>
    <w:p w14:paraId="4FFEBD0C" w14:textId="5D0E85D3"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18" w:history="1">
        <w:r w:rsidRPr="00EE7E75">
          <w:rPr>
            <w:rStyle w:val="Hyperlink"/>
          </w:rPr>
          <w:t>Table 8.B.2</w:t>
        </w:r>
        <w:r w:rsidRPr="00EE7E75">
          <w:rPr>
            <w:rStyle w:val="Hyperlink"/>
            <w:lang w:bidi="en-US"/>
          </w:rPr>
          <w:t xml:space="preserve">  Model Summary—Grade Five, PT 2, Activity 1</w:t>
        </w:r>
        <w:r>
          <w:rPr>
            <w:webHidden/>
          </w:rPr>
          <w:tab/>
        </w:r>
        <w:r>
          <w:rPr>
            <w:webHidden/>
          </w:rPr>
          <w:fldChar w:fldCharType="begin"/>
        </w:r>
        <w:r>
          <w:rPr>
            <w:webHidden/>
          </w:rPr>
          <w:instrText xml:space="preserve"> PAGEREF _Toc180062718 \h </w:instrText>
        </w:r>
        <w:r>
          <w:rPr>
            <w:webHidden/>
          </w:rPr>
        </w:r>
        <w:r>
          <w:rPr>
            <w:webHidden/>
          </w:rPr>
          <w:fldChar w:fldCharType="separate"/>
        </w:r>
        <w:r>
          <w:rPr>
            <w:webHidden/>
          </w:rPr>
          <w:t>108</w:t>
        </w:r>
        <w:r>
          <w:rPr>
            <w:webHidden/>
          </w:rPr>
          <w:fldChar w:fldCharType="end"/>
        </w:r>
      </w:hyperlink>
    </w:p>
    <w:p w14:paraId="7AA74F1F" w14:textId="08D0F0A1"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19" w:history="1">
        <w:r w:rsidRPr="00EE7E75">
          <w:rPr>
            <w:rStyle w:val="Hyperlink"/>
          </w:rPr>
          <w:t>Table 8.B.3  Model Summary—Grade Five, PT 3, Activity 2</w:t>
        </w:r>
        <w:r>
          <w:rPr>
            <w:webHidden/>
          </w:rPr>
          <w:tab/>
        </w:r>
        <w:r>
          <w:rPr>
            <w:webHidden/>
          </w:rPr>
          <w:fldChar w:fldCharType="begin"/>
        </w:r>
        <w:r>
          <w:rPr>
            <w:webHidden/>
          </w:rPr>
          <w:instrText xml:space="preserve"> PAGEREF _Toc180062719 \h </w:instrText>
        </w:r>
        <w:r>
          <w:rPr>
            <w:webHidden/>
          </w:rPr>
        </w:r>
        <w:r>
          <w:rPr>
            <w:webHidden/>
          </w:rPr>
          <w:fldChar w:fldCharType="separate"/>
        </w:r>
        <w:r>
          <w:rPr>
            <w:webHidden/>
          </w:rPr>
          <w:t>109</w:t>
        </w:r>
        <w:r>
          <w:rPr>
            <w:webHidden/>
          </w:rPr>
          <w:fldChar w:fldCharType="end"/>
        </w:r>
      </w:hyperlink>
    </w:p>
    <w:p w14:paraId="7F934953" w14:textId="1B6328D5"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20" w:history="1">
        <w:r w:rsidRPr="00EE7E75">
          <w:rPr>
            <w:rStyle w:val="Hyperlink"/>
          </w:rPr>
          <w:t>Table 8.B.4  Model Summary—Grade Eight, PT 1, Activity 1</w:t>
        </w:r>
        <w:r>
          <w:rPr>
            <w:webHidden/>
          </w:rPr>
          <w:tab/>
        </w:r>
        <w:r>
          <w:rPr>
            <w:webHidden/>
          </w:rPr>
          <w:fldChar w:fldCharType="begin"/>
        </w:r>
        <w:r>
          <w:rPr>
            <w:webHidden/>
          </w:rPr>
          <w:instrText xml:space="preserve"> PAGEREF _Toc180062720 \h </w:instrText>
        </w:r>
        <w:r>
          <w:rPr>
            <w:webHidden/>
          </w:rPr>
        </w:r>
        <w:r>
          <w:rPr>
            <w:webHidden/>
          </w:rPr>
          <w:fldChar w:fldCharType="separate"/>
        </w:r>
        <w:r>
          <w:rPr>
            <w:webHidden/>
          </w:rPr>
          <w:t>109</w:t>
        </w:r>
        <w:r>
          <w:rPr>
            <w:webHidden/>
          </w:rPr>
          <w:fldChar w:fldCharType="end"/>
        </w:r>
      </w:hyperlink>
    </w:p>
    <w:p w14:paraId="5070F91A" w14:textId="7AB18CDD"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21" w:history="1">
        <w:r w:rsidRPr="00EE7E75">
          <w:rPr>
            <w:rStyle w:val="Hyperlink"/>
          </w:rPr>
          <w:t>Table 8.B.5  Model Summary—Grade Eight, PT 1, Activity 2</w:t>
        </w:r>
        <w:r>
          <w:rPr>
            <w:webHidden/>
          </w:rPr>
          <w:tab/>
        </w:r>
        <w:r>
          <w:rPr>
            <w:webHidden/>
          </w:rPr>
          <w:fldChar w:fldCharType="begin"/>
        </w:r>
        <w:r>
          <w:rPr>
            <w:webHidden/>
          </w:rPr>
          <w:instrText xml:space="preserve"> PAGEREF _Toc180062721 \h </w:instrText>
        </w:r>
        <w:r>
          <w:rPr>
            <w:webHidden/>
          </w:rPr>
        </w:r>
        <w:r>
          <w:rPr>
            <w:webHidden/>
          </w:rPr>
          <w:fldChar w:fldCharType="separate"/>
        </w:r>
        <w:r>
          <w:rPr>
            <w:webHidden/>
          </w:rPr>
          <w:t>110</w:t>
        </w:r>
        <w:r>
          <w:rPr>
            <w:webHidden/>
          </w:rPr>
          <w:fldChar w:fldCharType="end"/>
        </w:r>
      </w:hyperlink>
    </w:p>
    <w:p w14:paraId="19112F57" w14:textId="7A66D7DE"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22" w:history="1">
        <w:r w:rsidRPr="00EE7E75">
          <w:rPr>
            <w:rStyle w:val="Hyperlink"/>
          </w:rPr>
          <w:t>Table 8.B.6  Model Summary—Grade Eight, PT 2, Activity 1</w:t>
        </w:r>
        <w:r>
          <w:rPr>
            <w:webHidden/>
          </w:rPr>
          <w:tab/>
        </w:r>
        <w:r>
          <w:rPr>
            <w:webHidden/>
          </w:rPr>
          <w:fldChar w:fldCharType="begin"/>
        </w:r>
        <w:r>
          <w:rPr>
            <w:webHidden/>
          </w:rPr>
          <w:instrText xml:space="preserve"> PAGEREF _Toc180062722 \h </w:instrText>
        </w:r>
        <w:r>
          <w:rPr>
            <w:webHidden/>
          </w:rPr>
        </w:r>
        <w:r>
          <w:rPr>
            <w:webHidden/>
          </w:rPr>
          <w:fldChar w:fldCharType="separate"/>
        </w:r>
        <w:r>
          <w:rPr>
            <w:webHidden/>
          </w:rPr>
          <w:t>110</w:t>
        </w:r>
        <w:r>
          <w:rPr>
            <w:webHidden/>
          </w:rPr>
          <w:fldChar w:fldCharType="end"/>
        </w:r>
      </w:hyperlink>
    </w:p>
    <w:p w14:paraId="4351EEBA" w14:textId="195CF26F"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23" w:history="1">
        <w:r w:rsidRPr="00EE7E75">
          <w:rPr>
            <w:rStyle w:val="Hyperlink"/>
          </w:rPr>
          <w:t>Table 8.B.7  Model Summary—Grade Eight, PT 2, Activity 2</w:t>
        </w:r>
        <w:r>
          <w:rPr>
            <w:webHidden/>
          </w:rPr>
          <w:tab/>
        </w:r>
        <w:r>
          <w:rPr>
            <w:webHidden/>
          </w:rPr>
          <w:fldChar w:fldCharType="begin"/>
        </w:r>
        <w:r>
          <w:rPr>
            <w:webHidden/>
          </w:rPr>
          <w:instrText xml:space="preserve"> PAGEREF _Toc180062723 \h </w:instrText>
        </w:r>
        <w:r>
          <w:rPr>
            <w:webHidden/>
          </w:rPr>
        </w:r>
        <w:r>
          <w:rPr>
            <w:webHidden/>
          </w:rPr>
          <w:fldChar w:fldCharType="separate"/>
        </w:r>
        <w:r>
          <w:rPr>
            <w:webHidden/>
          </w:rPr>
          <w:t>110</w:t>
        </w:r>
        <w:r>
          <w:rPr>
            <w:webHidden/>
          </w:rPr>
          <w:fldChar w:fldCharType="end"/>
        </w:r>
      </w:hyperlink>
    </w:p>
    <w:p w14:paraId="39403268" w14:textId="086F1075"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24" w:history="1">
        <w:r w:rsidRPr="00EE7E75">
          <w:rPr>
            <w:rStyle w:val="Hyperlink"/>
          </w:rPr>
          <w:t>Table 8.B.8  Model Summary—Grade Eight, PT 3, Activity 1</w:t>
        </w:r>
        <w:r>
          <w:rPr>
            <w:webHidden/>
          </w:rPr>
          <w:tab/>
        </w:r>
        <w:r>
          <w:rPr>
            <w:webHidden/>
          </w:rPr>
          <w:fldChar w:fldCharType="begin"/>
        </w:r>
        <w:r>
          <w:rPr>
            <w:webHidden/>
          </w:rPr>
          <w:instrText xml:space="preserve"> PAGEREF _Toc180062724 \h </w:instrText>
        </w:r>
        <w:r>
          <w:rPr>
            <w:webHidden/>
          </w:rPr>
        </w:r>
        <w:r>
          <w:rPr>
            <w:webHidden/>
          </w:rPr>
          <w:fldChar w:fldCharType="separate"/>
        </w:r>
        <w:r>
          <w:rPr>
            <w:webHidden/>
          </w:rPr>
          <w:t>111</w:t>
        </w:r>
        <w:r>
          <w:rPr>
            <w:webHidden/>
          </w:rPr>
          <w:fldChar w:fldCharType="end"/>
        </w:r>
      </w:hyperlink>
    </w:p>
    <w:p w14:paraId="6EDA9BA4" w14:textId="4FFA4C09"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25" w:history="1">
        <w:r w:rsidRPr="00EE7E75">
          <w:rPr>
            <w:rStyle w:val="Hyperlink"/>
            <w:lang w:bidi="en-US"/>
          </w:rPr>
          <w:t>Table 8.B.9  Model Summary—Grade Eight, PT 3, Activity 2</w:t>
        </w:r>
        <w:r>
          <w:rPr>
            <w:webHidden/>
          </w:rPr>
          <w:tab/>
        </w:r>
        <w:r>
          <w:rPr>
            <w:webHidden/>
          </w:rPr>
          <w:fldChar w:fldCharType="begin"/>
        </w:r>
        <w:r>
          <w:rPr>
            <w:webHidden/>
          </w:rPr>
          <w:instrText xml:space="preserve"> PAGEREF _Toc180062725 \h </w:instrText>
        </w:r>
        <w:r>
          <w:rPr>
            <w:webHidden/>
          </w:rPr>
        </w:r>
        <w:r>
          <w:rPr>
            <w:webHidden/>
          </w:rPr>
          <w:fldChar w:fldCharType="separate"/>
        </w:r>
        <w:r>
          <w:rPr>
            <w:webHidden/>
          </w:rPr>
          <w:t>111</w:t>
        </w:r>
        <w:r>
          <w:rPr>
            <w:webHidden/>
          </w:rPr>
          <w:fldChar w:fldCharType="end"/>
        </w:r>
      </w:hyperlink>
    </w:p>
    <w:p w14:paraId="5391D6F1" w14:textId="15F6C981"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26" w:history="1">
        <w:r w:rsidRPr="00EE7E75">
          <w:rPr>
            <w:rStyle w:val="Hyperlink"/>
          </w:rPr>
          <w:t>Table 8.B.10  Model Summary—High School, PT 1, Activity 1</w:t>
        </w:r>
        <w:r>
          <w:rPr>
            <w:webHidden/>
          </w:rPr>
          <w:tab/>
        </w:r>
        <w:r>
          <w:rPr>
            <w:webHidden/>
          </w:rPr>
          <w:fldChar w:fldCharType="begin"/>
        </w:r>
        <w:r>
          <w:rPr>
            <w:webHidden/>
          </w:rPr>
          <w:instrText xml:space="preserve"> PAGEREF _Toc180062726 \h </w:instrText>
        </w:r>
        <w:r>
          <w:rPr>
            <w:webHidden/>
          </w:rPr>
        </w:r>
        <w:r>
          <w:rPr>
            <w:webHidden/>
          </w:rPr>
          <w:fldChar w:fldCharType="separate"/>
        </w:r>
        <w:r>
          <w:rPr>
            <w:webHidden/>
          </w:rPr>
          <w:t>111</w:t>
        </w:r>
        <w:r>
          <w:rPr>
            <w:webHidden/>
          </w:rPr>
          <w:fldChar w:fldCharType="end"/>
        </w:r>
      </w:hyperlink>
    </w:p>
    <w:p w14:paraId="1CEFB8D7" w14:textId="7E8B19A5"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27" w:history="1">
        <w:r w:rsidRPr="00EE7E75">
          <w:rPr>
            <w:rStyle w:val="Hyperlink"/>
          </w:rPr>
          <w:t>Table 8.B.11  Model Summary—High School, PT 1, Activity 2</w:t>
        </w:r>
        <w:r>
          <w:rPr>
            <w:webHidden/>
          </w:rPr>
          <w:tab/>
        </w:r>
        <w:r>
          <w:rPr>
            <w:webHidden/>
          </w:rPr>
          <w:fldChar w:fldCharType="begin"/>
        </w:r>
        <w:r>
          <w:rPr>
            <w:webHidden/>
          </w:rPr>
          <w:instrText xml:space="preserve"> PAGEREF _Toc180062727 \h </w:instrText>
        </w:r>
        <w:r>
          <w:rPr>
            <w:webHidden/>
          </w:rPr>
        </w:r>
        <w:r>
          <w:rPr>
            <w:webHidden/>
          </w:rPr>
          <w:fldChar w:fldCharType="separate"/>
        </w:r>
        <w:r>
          <w:rPr>
            <w:webHidden/>
          </w:rPr>
          <w:t>112</w:t>
        </w:r>
        <w:r>
          <w:rPr>
            <w:webHidden/>
          </w:rPr>
          <w:fldChar w:fldCharType="end"/>
        </w:r>
      </w:hyperlink>
    </w:p>
    <w:p w14:paraId="3392C90D" w14:textId="1A2B26F5"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28" w:history="1">
        <w:r w:rsidRPr="00EE7E75">
          <w:rPr>
            <w:rStyle w:val="Hyperlink"/>
          </w:rPr>
          <w:t>Table 8.B.12  Model Summary—High School, PT 2, Activity 1</w:t>
        </w:r>
        <w:r>
          <w:rPr>
            <w:webHidden/>
          </w:rPr>
          <w:tab/>
        </w:r>
        <w:r>
          <w:rPr>
            <w:webHidden/>
          </w:rPr>
          <w:fldChar w:fldCharType="begin"/>
        </w:r>
        <w:r>
          <w:rPr>
            <w:webHidden/>
          </w:rPr>
          <w:instrText xml:space="preserve"> PAGEREF _Toc180062728 \h </w:instrText>
        </w:r>
        <w:r>
          <w:rPr>
            <w:webHidden/>
          </w:rPr>
        </w:r>
        <w:r>
          <w:rPr>
            <w:webHidden/>
          </w:rPr>
          <w:fldChar w:fldCharType="separate"/>
        </w:r>
        <w:r>
          <w:rPr>
            <w:webHidden/>
          </w:rPr>
          <w:t>112</w:t>
        </w:r>
        <w:r>
          <w:rPr>
            <w:webHidden/>
          </w:rPr>
          <w:fldChar w:fldCharType="end"/>
        </w:r>
      </w:hyperlink>
    </w:p>
    <w:p w14:paraId="2137D35D" w14:textId="4B33E9ED"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29" w:history="1">
        <w:r w:rsidRPr="00EE7E75">
          <w:rPr>
            <w:rStyle w:val="Hyperlink"/>
          </w:rPr>
          <w:t>Table 8.B.13  Model Summary—High School, PT 2, Activity 2</w:t>
        </w:r>
        <w:r>
          <w:rPr>
            <w:webHidden/>
          </w:rPr>
          <w:tab/>
        </w:r>
        <w:r>
          <w:rPr>
            <w:webHidden/>
          </w:rPr>
          <w:fldChar w:fldCharType="begin"/>
        </w:r>
        <w:r>
          <w:rPr>
            <w:webHidden/>
          </w:rPr>
          <w:instrText xml:space="preserve"> PAGEREF _Toc180062729 \h </w:instrText>
        </w:r>
        <w:r>
          <w:rPr>
            <w:webHidden/>
          </w:rPr>
        </w:r>
        <w:r>
          <w:rPr>
            <w:webHidden/>
          </w:rPr>
          <w:fldChar w:fldCharType="separate"/>
        </w:r>
        <w:r>
          <w:rPr>
            <w:webHidden/>
          </w:rPr>
          <w:t>113</w:t>
        </w:r>
        <w:r>
          <w:rPr>
            <w:webHidden/>
          </w:rPr>
          <w:fldChar w:fldCharType="end"/>
        </w:r>
      </w:hyperlink>
    </w:p>
    <w:p w14:paraId="75B44FE1" w14:textId="0C48699B"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30" w:history="1">
        <w:r w:rsidRPr="00EE7E75">
          <w:rPr>
            <w:rStyle w:val="Hyperlink"/>
          </w:rPr>
          <w:t>Table 8.B.14  Model Summary—High School, PT 3, Activity 1</w:t>
        </w:r>
        <w:r>
          <w:rPr>
            <w:webHidden/>
          </w:rPr>
          <w:tab/>
        </w:r>
        <w:r>
          <w:rPr>
            <w:webHidden/>
          </w:rPr>
          <w:fldChar w:fldCharType="begin"/>
        </w:r>
        <w:r>
          <w:rPr>
            <w:webHidden/>
          </w:rPr>
          <w:instrText xml:space="preserve"> PAGEREF _Toc180062730 \h </w:instrText>
        </w:r>
        <w:r>
          <w:rPr>
            <w:webHidden/>
          </w:rPr>
        </w:r>
        <w:r>
          <w:rPr>
            <w:webHidden/>
          </w:rPr>
          <w:fldChar w:fldCharType="separate"/>
        </w:r>
        <w:r>
          <w:rPr>
            <w:webHidden/>
          </w:rPr>
          <w:t>113</w:t>
        </w:r>
        <w:r>
          <w:rPr>
            <w:webHidden/>
          </w:rPr>
          <w:fldChar w:fldCharType="end"/>
        </w:r>
      </w:hyperlink>
    </w:p>
    <w:p w14:paraId="21695450" w14:textId="461BFC22" w:rsidR="00D56365" w:rsidRDefault="00D56365">
      <w:pPr>
        <w:pStyle w:val="TOC5"/>
        <w:rPr>
          <w:rFonts w:asciiTheme="minorHAnsi" w:eastAsiaTheme="minorEastAsia" w:hAnsiTheme="minorHAnsi" w:cstheme="minorBidi"/>
          <w:bCs w:val="0"/>
          <w:color w:val="auto"/>
          <w:kern w:val="2"/>
          <w:sz w:val="22"/>
          <w:szCs w:val="22"/>
          <w14:ligatures w14:val="standardContextual"/>
        </w:rPr>
      </w:pPr>
      <w:hyperlink w:anchor="_Toc180062731" w:history="1">
        <w:r w:rsidRPr="00EE7E75">
          <w:rPr>
            <w:rStyle w:val="Hyperlink"/>
          </w:rPr>
          <w:t>Table 10.1  Number of Student Participants and Test Examiners by Grade</w:t>
        </w:r>
        <w:r>
          <w:rPr>
            <w:webHidden/>
          </w:rPr>
          <w:tab/>
        </w:r>
        <w:r>
          <w:rPr>
            <w:webHidden/>
          </w:rPr>
          <w:fldChar w:fldCharType="begin"/>
        </w:r>
        <w:r>
          <w:rPr>
            <w:webHidden/>
          </w:rPr>
          <w:instrText xml:space="preserve"> PAGEREF _Toc180062731 \h </w:instrText>
        </w:r>
        <w:r>
          <w:rPr>
            <w:webHidden/>
          </w:rPr>
        </w:r>
        <w:r>
          <w:rPr>
            <w:webHidden/>
          </w:rPr>
          <w:fldChar w:fldCharType="separate"/>
        </w:r>
        <w:r>
          <w:rPr>
            <w:webHidden/>
          </w:rPr>
          <w:t>122</w:t>
        </w:r>
        <w:r>
          <w:rPr>
            <w:webHidden/>
          </w:rPr>
          <w:fldChar w:fldCharType="end"/>
        </w:r>
      </w:hyperlink>
    </w:p>
    <w:p w14:paraId="5E3AB745" w14:textId="48FB5E17" w:rsidR="008768AC" w:rsidRDefault="00D56365" w:rsidP="002266C2">
      <w:pPr>
        <w:pStyle w:val="TOC5"/>
      </w:pPr>
      <w:hyperlink w:anchor="_Toc180062732" w:history="1">
        <w:r w:rsidRPr="00EE7E75">
          <w:rPr>
            <w:rStyle w:val="Hyperlink"/>
          </w:rPr>
          <w:t>Table 10.2  Number of Observations by Grade and Embedded PT</w:t>
        </w:r>
        <w:r>
          <w:rPr>
            <w:webHidden/>
          </w:rPr>
          <w:tab/>
        </w:r>
        <w:r>
          <w:rPr>
            <w:webHidden/>
          </w:rPr>
          <w:fldChar w:fldCharType="begin"/>
        </w:r>
        <w:r>
          <w:rPr>
            <w:webHidden/>
          </w:rPr>
          <w:instrText xml:space="preserve"> PAGEREF _Toc180062732 \h </w:instrText>
        </w:r>
        <w:r>
          <w:rPr>
            <w:webHidden/>
          </w:rPr>
        </w:r>
        <w:r>
          <w:rPr>
            <w:webHidden/>
          </w:rPr>
          <w:fldChar w:fldCharType="separate"/>
        </w:r>
        <w:r>
          <w:rPr>
            <w:webHidden/>
          </w:rPr>
          <w:t>122</w:t>
        </w:r>
        <w:r>
          <w:rPr>
            <w:webHidden/>
          </w:rPr>
          <w:fldChar w:fldCharType="end"/>
        </w:r>
      </w:hyperlink>
      <w:r w:rsidR="00C54B75">
        <w:rPr>
          <w:b/>
          <w:bCs w:val="0"/>
          <w:kern w:val="28"/>
          <w:sz w:val="19"/>
          <w:szCs w:val="20"/>
          <w:u w:val="single"/>
        </w:rPr>
        <w:fldChar w:fldCharType="end"/>
      </w:r>
      <w:bookmarkStart w:id="6" w:name="_Toc519757940"/>
    </w:p>
    <w:p w14:paraId="0DFDC062" w14:textId="40F6FC52" w:rsidR="00772D56" w:rsidRDefault="00772D56" w:rsidP="00772D56">
      <w:pPr>
        <w:pStyle w:val="Caption"/>
        <w:pageBreakBefore/>
      </w:pPr>
      <w:bookmarkStart w:id="7" w:name="_Toc180062652"/>
      <w:r w:rsidRPr="00762939">
        <w:t xml:space="preserve">Acronyms and Initialisms Used in the </w:t>
      </w:r>
      <w:r w:rsidRPr="003170B9">
        <w:rPr>
          <w:i/>
        </w:rPr>
        <w:t xml:space="preserve">California Alternate Assessment </w:t>
      </w:r>
      <w:r w:rsidR="00C54B75">
        <w:rPr>
          <w:i/>
        </w:rPr>
        <w:t xml:space="preserve">for </w:t>
      </w:r>
      <w:r w:rsidRPr="003170B9">
        <w:rPr>
          <w:i/>
        </w:rPr>
        <w:t>Science Technical</w:t>
      </w:r>
      <w:r w:rsidR="00CB3F75">
        <w:rPr>
          <w:i/>
        </w:rPr>
        <w:t> </w:t>
      </w:r>
      <w:r w:rsidRPr="003170B9">
        <w:rPr>
          <w:i/>
        </w:rPr>
        <w:t>Report</w:t>
      </w:r>
      <w:bookmarkEnd w:id="6"/>
      <w:bookmarkEnd w:id="7"/>
    </w:p>
    <w:tbl>
      <w:tblPr>
        <w:tblStyle w:val="TRtable"/>
        <w:tblW w:w="0" w:type="auto"/>
        <w:tblBorders>
          <w:insideH w:val="single" w:sz="4" w:space="0" w:color="auto"/>
          <w:insideV w:val="single" w:sz="4" w:space="0" w:color="auto"/>
        </w:tblBorders>
        <w:tblLook w:val="01E0" w:firstRow="1" w:lastRow="1" w:firstColumn="1" w:lastColumn="1" w:noHBand="0" w:noVBand="0"/>
        <w:tblDescription w:val="Acronyms and Initialisms Used in the California Alternate Assessments for English Language Arts/Literacy and Mathematics Technical Report"/>
      </w:tblPr>
      <w:tblGrid>
        <w:gridCol w:w="2448"/>
        <w:gridCol w:w="6926"/>
      </w:tblGrid>
      <w:tr w:rsidR="00772D56" w:rsidRPr="00772D56" w14:paraId="33483530" w14:textId="77777777" w:rsidTr="006B4921">
        <w:trPr>
          <w:cnfStyle w:val="100000000000" w:firstRow="1" w:lastRow="0" w:firstColumn="0" w:lastColumn="0" w:oddVBand="0" w:evenVBand="0" w:oddHBand="0" w:evenHBand="0" w:firstRowFirstColumn="0" w:firstRowLastColumn="0" w:lastRowFirstColumn="0" w:lastRowLastColumn="0"/>
        </w:trPr>
        <w:tc>
          <w:tcPr>
            <w:tcW w:w="2448" w:type="dxa"/>
            <w:tcBorders>
              <w:right w:val="single" w:sz="4" w:space="0" w:color="auto"/>
            </w:tcBorders>
          </w:tcPr>
          <w:p w14:paraId="5ACA209A" w14:textId="77777777" w:rsidR="00772D56" w:rsidRPr="00C54B75" w:rsidRDefault="00772D56" w:rsidP="00F219E0">
            <w:pPr>
              <w:pStyle w:val="TableText"/>
              <w:jc w:val="center"/>
              <w:rPr>
                <w:b/>
              </w:rPr>
            </w:pPr>
            <w:r w:rsidRPr="00C54B75">
              <w:rPr>
                <w:b/>
              </w:rPr>
              <w:t>Term</w:t>
            </w:r>
          </w:p>
        </w:tc>
        <w:tc>
          <w:tcPr>
            <w:tcW w:w="6926" w:type="dxa"/>
            <w:tcBorders>
              <w:left w:val="single" w:sz="4" w:space="0" w:color="auto"/>
            </w:tcBorders>
          </w:tcPr>
          <w:p w14:paraId="1751AC35" w14:textId="77777777" w:rsidR="00772D56" w:rsidRPr="00C54B75" w:rsidRDefault="00772D56" w:rsidP="00F219E0">
            <w:pPr>
              <w:pStyle w:val="TableText"/>
              <w:jc w:val="center"/>
              <w:rPr>
                <w:b/>
              </w:rPr>
            </w:pPr>
            <w:r w:rsidRPr="00C54B75">
              <w:rPr>
                <w:b/>
              </w:rPr>
              <w:t>Definition</w:t>
            </w:r>
          </w:p>
        </w:tc>
      </w:tr>
      <w:tr w:rsidR="007767D2" w:rsidRPr="00772D56" w14:paraId="662CA0B1" w14:textId="77777777" w:rsidTr="008226A6">
        <w:tc>
          <w:tcPr>
            <w:tcW w:w="2448" w:type="dxa"/>
          </w:tcPr>
          <w:p w14:paraId="1F8BCC54" w14:textId="16912E30" w:rsidR="007767D2" w:rsidRPr="007767D2" w:rsidRDefault="007767D2" w:rsidP="00772D56">
            <w:pPr>
              <w:pStyle w:val="TableText"/>
            </w:pPr>
            <w:r w:rsidRPr="007767D2">
              <w:t>AD</w:t>
            </w:r>
          </w:p>
        </w:tc>
        <w:tc>
          <w:tcPr>
            <w:tcW w:w="6926" w:type="dxa"/>
          </w:tcPr>
          <w:p w14:paraId="512A7DE5" w14:textId="3959FC0A" w:rsidR="007767D2" w:rsidRPr="007767D2" w:rsidRDefault="007767D2" w:rsidP="00772D56">
            <w:pPr>
              <w:pStyle w:val="TableText"/>
              <w:jc w:val="left"/>
            </w:pPr>
            <w:r w:rsidRPr="007767D2">
              <w:t>Assessment Development</w:t>
            </w:r>
          </w:p>
        </w:tc>
      </w:tr>
      <w:tr w:rsidR="00772D56" w:rsidRPr="00772D56" w14:paraId="16C1D2CF" w14:textId="77777777" w:rsidTr="008226A6">
        <w:tc>
          <w:tcPr>
            <w:tcW w:w="2448" w:type="dxa"/>
          </w:tcPr>
          <w:p w14:paraId="0210CE02" w14:textId="77777777" w:rsidR="00772D56" w:rsidRPr="00C54B75" w:rsidRDefault="00772D56" w:rsidP="00772D56">
            <w:pPr>
              <w:pStyle w:val="TableText"/>
            </w:pPr>
            <w:r w:rsidRPr="00C54B75">
              <w:t>AIR</w:t>
            </w:r>
          </w:p>
        </w:tc>
        <w:tc>
          <w:tcPr>
            <w:tcW w:w="6926" w:type="dxa"/>
          </w:tcPr>
          <w:p w14:paraId="59BBDAB2" w14:textId="77777777" w:rsidR="00772D56" w:rsidRPr="00C54B75" w:rsidRDefault="00772D56" w:rsidP="00772D56">
            <w:pPr>
              <w:pStyle w:val="TableText"/>
              <w:jc w:val="left"/>
            </w:pPr>
            <w:r w:rsidRPr="00C54B75">
              <w:t>American Institutes for Research</w:t>
            </w:r>
          </w:p>
        </w:tc>
      </w:tr>
      <w:tr w:rsidR="00772D56" w:rsidRPr="00772D56" w14:paraId="028091BA" w14:textId="77777777" w:rsidTr="008226A6">
        <w:tc>
          <w:tcPr>
            <w:tcW w:w="2448" w:type="dxa"/>
          </w:tcPr>
          <w:p w14:paraId="24C10826" w14:textId="77777777" w:rsidR="00772D56" w:rsidRPr="00EE04F2" w:rsidRDefault="00772D56" w:rsidP="00772D56">
            <w:pPr>
              <w:pStyle w:val="TableText"/>
            </w:pPr>
            <w:r w:rsidRPr="00EE04F2">
              <w:t>AIS</w:t>
            </w:r>
          </w:p>
        </w:tc>
        <w:tc>
          <w:tcPr>
            <w:tcW w:w="6926" w:type="dxa"/>
          </w:tcPr>
          <w:p w14:paraId="1C624F15" w14:textId="77777777" w:rsidR="00772D56" w:rsidRPr="00EE04F2" w:rsidRDefault="00772D56" w:rsidP="00772D56">
            <w:pPr>
              <w:pStyle w:val="TableText"/>
              <w:jc w:val="left"/>
            </w:pPr>
            <w:r w:rsidRPr="00EE04F2">
              <w:t>average item score</w:t>
            </w:r>
          </w:p>
        </w:tc>
      </w:tr>
      <w:tr w:rsidR="00514EF1" w:rsidRPr="00772D56" w14:paraId="6A1F59F0" w14:textId="77777777" w:rsidTr="008226A6">
        <w:tc>
          <w:tcPr>
            <w:tcW w:w="2448" w:type="dxa"/>
          </w:tcPr>
          <w:p w14:paraId="34E7F864" w14:textId="123449C9" w:rsidR="00514EF1" w:rsidRDefault="00514EF1" w:rsidP="003A0998">
            <w:pPr>
              <w:pStyle w:val="TableText"/>
            </w:pPr>
            <w:r>
              <w:t>ASL</w:t>
            </w:r>
          </w:p>
        </w:tc>
        <w:tc>
          <w:tcPr>
            <w:tcW w:w="6926" w:type="dxa"/>
          </w:tcPr>
          <w:p w14:paraId="4230EDCB" w14:textId="3B89C17C" w:rsidR="00514EF1" w:rsidRDefault="00514EF1" w:rsidP="003A0998">
            <w:pPr>
              <w:pStyle w:val="TableText"/>
              <w:jc w:val="left"/>
            </w:pPr>
            <w:r>
              <w:t>American Sign Language</w:t>
            </w:r>
          </w:p>
        </w:tc>
      </w:tr>
      <w:tr w:rsidR="003A0998" w:rsidRPr="00772D56" w14:paraId="4019B7D5" w14:textId="77777777" w:rsidTr="008226A6">
        <w:tc>
          <w:tcPr>
            <w:tcW w:w="2448" w:type="dxa"/>
          </w:tcPr>
          <w:p w14:paraId="009E4FB8" w14:textId="45A4CF9F" w:rsidR="003A0998" w:rsidRPr="00C54B75" w:rsidRDefault="003A0998" w:rsidP="003A0998">
            <w:pPr>
              <w:pStyle w:val="TableText"/>
            </w:pPr>
            <w:r>
              <w:t xml:space="preserve">CA </w:t>
            </w:r>
            <w:r w:rsidRPr="00C54B75">
              <w:t>NGSS</w:t>
            </w:r>
          </w:p>
        </w:tc>
        <w:tc>
          <w:tcPr>
            <w:tcW w:w="6926" w:type="dxa"/>
          </w:tcPr>
          <w:p w14:paraId="5464F50C" w14:textId="0999B1BA" w:rsidR="003A0998" w:rsidRPr="00C54B75" w:rsidRDefault="003A0998" w:rsidP="003A0998">
            <w:pPr>
              <w:pStyle w:val="TableText"/>
              <w:jc w:val="left"/>
            </w:pPr>
            <w:r>
              <w:t xml:space="preserve">California </w:t>
            </w:r>
            <w:r w:rsidRPr="00C54B75">
              <w:t>Next Generation Science Standards</w:t>
            </w:r>
          </w:p>
        </w:tc>
      </w:tr>
      <w:tr w:rsidR="00772D56" w:rsidRPr="00772D56" w14:paraId="2DD620B8" w14:textId="77777777" w:rsidTr="008226A6">
        <w:tc>
          <w:tcPr>
            <w:tcW w:w="2448" w:type="dxa"/>
          </w:tcPr>
          <w:p w14:paraId="71171EB6" w14:textId="77777777" w:rsidR="00772D56" w:rsidRPr="00772D56" w:rsidRDefault="00772D56" w:rsidP="00772D56">
            <w:pPr>
              <w:pStyle w:val="TableText"/>
            </w:pPr>
            <w:r w:rsidRPr="00772D56">
              <w:t>CAA</w:t>
            </w:r>
          </w:p>
        </w:tc>
        <w:tc>
          <w:tcPr>
            <w:tcW w:w="6926" w:type="dxa"/>
          </w:tcPr>
          <w:p w14:paraId="1F02146B" w14:textId="5AECC0C1" w:rsidR="00772D56" w:rsidRPr="00772D56" w:rsidRDefault="00772D56" w:rsidP="00772D56">
            <w:pPr>
              <w:pStyle w:val="TableText"/>
              <w:jc w:val="left"/>
            </w:pPr>
            <w:r w:rsidRPr="00772D56">
              <w:t>California Alternate Assessment</w:t>
            </w:r>
          </w:p>
        </w:tc>
      </w:tr>
      <w:tr w:rsidR="00772D56" w:rsidRPr="0012644D" w14:paraId="71C31CEE" w14:textId="77777777" w:rsidTr="008226A6">
        <w:tc>
          <w:tcPr>
            <w:tcW w:w="2448" w:type="dxa"/>
          </w:tcPr>
          <w:p w14:paraId="0AB1F024" w14:textId="77777777" w:rsidR="00772D56" w:rsidRPr="0012644D" w:rsidRDefault="00772D56" w:rsidP="00772D56">
            <w:pPr>
              <w:pStyle w:val="TableText"/>
            </w:pPr>
            <w:r w:rsidRPr="0012644D">
              <w:t>CAASPP</w:t>
            </w:r>
          </w:p>
        </w:tc>
        <w:tc>
          <w:tcPr>
            <w:tcW w:w="6926" w:type="dxa"/>
          </w:tcPr>
          <w:p w14:paraId="67563884" w14:textId="77777777" w:rsidR="00772D56" w:rsidRPr="0012644D" w:rsidRDefault="00772D56" w:rsidP="00772D56">
            <w:pPr>
              <w:pStyle w:val="TableText"/>
              <w:jc w:val="left"/>
            </w:pPr>
            <w:r w:rsidRPr="0012644D">
              <w:t>California Assessment of Student Performance and Progress</w:t>
            </w:r>
          </w:p>
        </w:tc>
      </w:tr>
      <w:tr w:rsidR="00772D56" w:rsidRPr="0012644D" w14:paraId="53458388" w14:textId="77777777" w:rsidTr="008226A6">
        <w:tc>
          <w:tcPr>
            <w:tcW w:w="2448" w:type="dxa"/>
          </w:tcPr>
          <w:p w14:paraId="6539D5C3" w14:textId="77777777" w:rsidR="00772D56" w:rsidRPr="0012644D" w:rsidRDefault="00772D56" w:rsidP="00772D56">
            <w:pPr>
              <w:pStyle w:val="TableText"/>
            </w:pPr>
            <w:r w:rsidRPr="0012644D">
              <w:t>CALPADS</w:t>
            </w:r>
          </w:p>
        </w:tc>
        <w:tc>
          <w:tcPr>
            <w:tcW w:w="6926" w:type="dxa"/>
          </w:tcPr>
          <w:p w14:paraId="76CA8B0E" w14:textId="77777777" w:rsidR="00772D56" w:rsidRPr="0012644D" w:rsidRDefault="00772D56" w:rsidP="00772D56">
            <w:pPr>
              <w:pStyle w:val="TableText"/>
              <w:jc w:val="left"/>
            </w:pPr>
            <w:r w:rsidRPr="0012644D">
              <w:t>California Longitudinal Pupil Achievement Data System</w:t>
            </w:r>
          </w:p>
        </w:tc>
      </w:tr>
      <w:tr w:rsidR="00772D56" w:rsidRPr="0012644D" w14:paraId="1D7B10AA" w14:textId="77777777" w:rsidTr="008226A6">
        <w:tc>
          <w:tcPr>
            <w:tcW w:w="2448" w:type="dxa"/>
          </w:tcPr>
          <w:p w14:paraId="2CD3E487" w14:textId="77777777" w:rsidR="00772D56" w:rsidRPr="0012644D" w:rsidRDefault="00772D56" w:rsidP="00772D56">
            <w:pPr>
              <w:pStyle w:val="TableText"/>
            </w:pPr>
            <w:r w:rsidRPr="0012644D">
              <w:t>CalTAC</w:t>
            </w:r>
          </w:p>
        </w:tc>
        <w:tc>
          <w:tcPr>
            <w:tcW w:w="6926" w:type="dxa"/>
          </w:tcPr>
          <w:p w14:paraId="57F2ED00" w14:textId="77777777" w:rsidR="00772D56" w:rsidRPr="0012644D" w:rsidRDefault="00772D56" w:rsidP="00772D56">
            <w:pPr>
              <w:pStyle w:val="TableText"/>
              <w:jc w:val="left"/>
            </w:pPr>
            <w:r w:rsidRPr="0012644D">
              <w:t>California Technical Assistance Center</w:t>
            </w:r>
          </w:p>
        </w:tc>
      </w:tr>
      <w:tr w:rsidR="00DA419A" w:rsidRPr="0012644D" w14:paraId="2C30D00F" w14:textId="77777777" w:rsidTr="008226A6">
        <w:tc>
          <w:tcPr>
            <w:tcW w:w="2448" w:type="dxa"/>
          </w:tcPr>
          <w:p w14:paraId="11180715" w14:textId="350AE36C" w:rsidR="00DA419A" w:rsidRPr="0012644D" w:rsidRDefault="00DA419A" w:rsidP="00772D56">
            <w:pPr>
              <w:pStyle w:val="TableText"/>
            </w:pPr>
            <w:r w:rsidRPr="0012644D">
              <w:t>CAST</w:t>
            </w:r>
          </w:p>
        </w:tc>
        <w:tc>
          <w:tcPr>
            <w:tcW w:w="6926" w:type="dxa"/>
          </w:tcPr>
          <w:p w14:paraId="61D464ED" w14:textId="14EF05F7" w:rsidR="00DA419A" w:rsidRPr="0012644D" w:rsidRDefault="00DA419A" w:rsidP="00772D56">
            <w:pPr>
              <w:pStyle w:val="TableText"/>
              <w:jc w:val="left"/>
            </w:pPr>
            <w:r w:rsidRPr="0012644D">
              <w:t>California Science Test</w:t>
            </w:r>
          </w:p>
        </w:tc>
      </w:tr>
      <w:tr w:rsidR="00772D56" w:rsidRPr="0012644D" w14:paraId="5325A280" w14:textId="77777777" w:rsidTr="008226A6">
        <w:tc>
          <w:tcPr>
            <w:tcW w:w="2448" w:type="dxa"/>
          </w:tcPr>
          <w:p w14:paraId="153B004F" w14:textId="77777777" w:rsidR="00772D56" w:rsidRPr="0012644D" w:rsidRDefault="00772D56" w:rsidP="00772D56">
            <w:pPr>
              <w:pStyle w:val="TableText"/>
              <w:rPr>
                <w:i/>
              </w:rPr>
            </w:pPr>
            <w:r w:rsidRPr="0012644D">
              <w:rPr>
                <w:i/>
              </w:rPr>
              <w:t>CCR</w:t>
            </w:r>
          </w:p>
        </w:tc>
        <w:tc>
          <w:tcPr>
            <w:tcW w:w="6926" w:type="dxa"/>
          </w:tcPr>
          <w:p w14:paraId="1387932B" w14:textId="77777777" w:rsidR="00772D56" w:rsidRPr="0012644D" w:rsidRDefault="00772D56" w:rsidP="00772D56">
            <w:pPr>
              <w:pStyle w:val="TableText"/>
              <w:jc w:val="left"/>
              <w:rPr>
                <w:i/>
              </w:rPr>
            </w:pPr>
            <w:r w:rsidRPr="0012644D">
              <w:rPr>
                <w:i/>
              </w:rPr>
              <w:t>California Code of Regulations</w:t>
            </w:r>
          </w:p>
        </w:tc>
      </w:tr>
      <w:tr w:rsidR="00772D56" w:rsidRPr="0012644D" w14:paraId="4A192CB7" w14:textId="77777777" w:rsidTr="008226A6">
        <w:tc>
          <w:tcPr>
            <w:tcW w:w="2448" w:type="dxa"/>
          </w:tcPr>
          <w:p w14:paraId="65D7E615" w14:textId="77777777" w:rsidR="00772D56" w:rsidRPr="0012644D" w:rsidRDefault="00772D56" w:rsidP="00772D56">
            <w:pPr>
              <w:pStyle w:val="TableText"/>
            </w:pPr>
            <w:r w:rsidRPr="0012644D">
              <w:t>CCSS</w:t>
            </w:r>
          </w:p>
        </w:tc>
        <w:tc>
          <w:tcPr>
            <w:tcW w:w="6926" w:type="dxa"/>
          </w:tcPr>
          <w:p w14:paraId="26A2AED0" w14:textId="77777777" w:rsidR="00772D56" w:rsidRPr="0012644D" w:rsidRDefault="00772D56" w:rsidP="00772D56">
            <w:pPr>
              <w:pStyle w:val="TableText"/>
              <w:jc w:val="left"/>
            </w:pPr>
            <w:r w:rsidRPr="0012644D">
              <w:t>Common Core State Standards</w:t>
            </w:r>
          </w:p>
        </w:tc>
      </w:tr>
      <w:tr w:rsidR="00772D56" w:rsidRPr="0012644D" w14:paraId="428B74DF" w14:textId="77777777" w:rsidTr="008226A6">
        <w:tc>
          <w:tcPr>
            <w:tcW w:w="2448" w:type="dxa"/>
          </w:tcPr>
          <w:p w14:paraId="42D54970" w14:textId="77777777" w:rsidR="00772D56" w:rsidRPr="0012644D" w:rsidRDefault="00772D56" w:rsidP="00772D56">
            <w:pPr>
              <w:pStyle w:val="TableText"/>
            </w:pPr>
            <w:r w:rsidRPr="0012644D">
              <w:t>CDE</w:t>
            </w:r>
          </w:p>
        </w:tc>
        <w:tc>
          <w:tcPr>
            <w:tcW w:w="6926" w:type="dxa"/>
          </w:tcPr>
          <w:p w14:paraId="0B6F292E" w14:textId="77777777" w:rsidR="00772D56" w:rsidRPr="0012644D" w:rsidRDefault="00772D56" w:rsidP="00772D56">
            <w:pPr>
              <w:pStyle w:val="TableText"/>
              <w:jc w:val="left"/>
            </w:pPr>
            <w:r w:rsidRPr="0012644D">
              <w:t>California Department of Education</w:t>
            </w:r>
          </w:p>
        </w:tc>
      </w:tr>
      <w:tr w:rsidR="0011423C" w:rsidRPr="0012644D" w14:paraId="68225820" w14:textId="77777777" w:rsidTr="008226A6">
        <w:tc>
          <w:tcPr>
            <w:tcW w:w="2448" w:type="dxa"/>
          </w:tcPr>
          <w:p w14:paraId="6C78AEC7" w14:textId="75F82391" w:rsidR="0011423C" w:rsidRPr="0012644D" w:rsidRDefault="0011423C" w:rsidP="00772D56">
            <w:pPr>
              <w:pStyle w:val="TableText"/>
            </w:pPr>
            <w:r w:rsidRPr="0012644D">
              <w:t>DEI</w:t>
            </w:r>
          </w:p>
        </w:tc>
        <w:tc>
          <w:tcPr>
            <w:tcW w:w="6926" w:type="dxa"/>
          </w:tcPr>
          <w:p w14:paraId="6CD5FB9B" w14:textId="47624A68" w:rsidR="0011423C" w:rsidRPr="0012644D" w:rsidRDefault="0011423C" w:rsidP="00772D56">
            <w:pPr>
              <w:pStyle w:val="TableText"/>
              <w:jc w:val="left"/>
            </w:pPr>
            <w:r w:rsidRPr="0012644D">
              <w:t>Data Entry Interface</w:t>
            </w:r>
          </w:p>
        </w:tc>
      </w:tr>
      <w:tr w:rsidR="00772D56" w:rsidRPr="0012644D" w14:paraId="0DE8BBAE" w14:textId="77777777" w:rsidTr="008226A6">
        <w:tc>
          <w:tcPr>
            <w:tcW w:w="2448" w:type="dxa"/>
          </w:tcPr>
          <w:p w14:paraId="4B563BC3" w14:textId="77777777" w:rsidR="00772D56" w:rsidRPr="0012644D" w:rsidRDefault="00772D56" w:rsidP="00772D56">
            <w:pPr>
              <w:pStyle w:val="TableText"/>
            </w:pPr>
            <w:r w:rsidRPr="0012644D">
              <w:rPr>
                <w:i/>
              </w:rPr>
              <w:t>DFA</w:t>
            </w:r>
          </w:p>
        </w:tc>
        <w:tc>
          <w:tcPr>
            <w:tcW w:w="6926" w:type="dxa"/>
          </w:tcPr>
          <w:p w14:paraId="463F8546" w14:textId="77777777" w:rsidR="00772D56" w:rsidRPr="0012644D" w:rsidRDefault="00772D56" w:rsidP="00772D56">
            <w:pPr>
              <w:pStyle w:val="TableText"/>
              <w:jc w:val="left"/>
            </w:pPr>
            <w:r w:rsidRPr="0012644D">
              <w:rPr>
                <w:i/>
              </w:rPr>
              <w:t>Directions for Administration</w:t>
            </w:r>
          </w:p>
        </w:tc>
      </w:tr>
      <w:tr w:rsidR="00772D56" w:rsidRPr="0012644D" w14:paraId="22429177" w14:textId="77777777" w:rsidTr="008226A6">
        <w:tc>
          <w:tcPr>
            <w:tcW w:w="2448" w:type="dxa"/>
          </w:tcPr>
          <w:p w14:paraId="3474AF3E" w14:textId="77777777" w:rsidR="00772D56" w:rsidRPr="0012644D" w:rsidRDefault="00772D56" w:rsidP="00772D56">
            <w:pPr>
              <w:pStyle w:val="TableText"/>
              <w:rPr>
                <w:i/>
              </w:rPr>
            </w:pPr>
            <w:r w:rsidRPr="0012644D">
              <w:t>DIF</w:t>
            </w:r>
          </w:p>
        </w:tc>
        <w:tc>
          <w:tcPr>
            <w:tcW w:w="6926" w:type="dxa"/>
          </w:tcPr>
          <w:p w14:paraId="7B73BDBA" w14:textId="77777777" w:rsidR="00772D56" w:rsidRPr="0012644D" w:rsidRDefault="00772D56" w:rsidP="00772D56">
            <w:pPr>
              <w:pStyle w:val="TableText"/>
              <w:jc w:val="left"/>
              <w:rPr>
                <w:i/>
              </w:rPr>
            </w:pPr>
            <w:r w:rsidRPr="0012644D">
              <w:t>differential item functioning</w:t>
            </w:r>
          </w:p>
        </w:tc>
      </w:tr>
      <w:tr w:rsidR="00772D56" w:rsidRPr="00772D56" w14:paraId="7EBCF8A0" w14:textId="77777777" w:rsidTr="008226A6">
        <w:tc>
          <w:tcPr>
            <w:tcW w:w="2448" w:type="dxa"/>
          </w:tcPr>
          <w:p w14:paraId="6DA14917" w14:textId="77777777" w:rsidR="00772D56" w:rsidRPr="0012644D" w:rsidRDefault="00772D56" w:rsidP="00772D56">
            <w:pPr>
              <w:pStyle w:val="TableText"/>
            </w:pPr>
            <w:r w:rsidRPr="0012644D">
              <w:rPr>
                <w:i/>
              </w:rPr>
              <w:t>EC</w:t>
            </w:r>
          </w:p>
        </w:tc>
        <w:tc>
          <w:tcPr>
            <w:tcW w:w="6926" w:type="dxa"/>
          </w:tcPr>
          <w:p w14:paraId="5F7DF8C1" w14:textId="77777777" w:rsidR="00772D56" w:rsidRPr="0012644D" w:rsidRDefault="00772D56" w:rsidP="00772D56">
            <w:pPr>
              <w:pStyle w:val="TableText"/>
              <w:jc w:val="left"/>
            </w:pPr>
            <w:r w:rsidRPr="0012644D">
              <w:rPr>
                <w:i/>
              </w:rPr>
              <w:t>Education Code</w:t>
            </w:r>
          </w:p>
        </w:tc>
      </w:tr>
      <w:tr w:rsidR="00772D56" w:rsidRPr="00772D56" w14:paraId="5308AE94" w14:textId="77777777" w:rsidTr="008226A6">
        <w:tc>
          <w:tcPr>
            <w:tcW w:w="2448" w:type="dxa"/>
          </w:tcPr>
          <w:p w14:paraId="428B0232" w14:textId="77777777" w:rsidR="00772D56" w:rsidRPr="001F167D" w:rsidRDefault="00772D56" w:rsidP="00772D56">
            <w:pPr>
              <w:pStyle w:val="TableText"/>
            </w:pPr>
            <w:r w:rsidRPr="001F167D">
              <w:t>ELA</w:t>
            </w:r>
          </w:p>
        </w:tc>
        <w:tc>
          <w:tcPr>
            <w:tcW w:w="6926" w:type="dxa"/>
          </w:tcPr>
          <w:p w14:paraId="69E00ABC" w14:textId="77777777" w:rsidR="00772D56" w:rsidRPr="001F167D" w:rsidRDefault="00772D56" w:rsidP="00772D56">
            <w:pPr>
              <w:pStyle w:val="TableText"/>
              <w:jc w:val="left"/>
            </w:pPr>
            <w:r w:rsidRPr="001F167D">
              <w:t>English language arts/literacy</w:t>
            </w:r>
          </w:p>
        </w:tc>
      </w:tr>
      <w:tr w:rsidR="00772D56" w:rsidRPr="00CB6FE2" w14:paraId="676F70F2" w14:textId="77777777" w:rsidTr="008226A6">
        <w:tc>
          <w:tcPr>
            <w:tcW w:w="2448" w:type="dxa"/>
          </w:tcPr>
          <w:p w14:paraId="7DF40201" w14:textId="77777777" w:rsidR="00772D56" w:rsidRPr="00CB6FE2" w:rsidRDefault="00772D56" w:rsidP="00772D56">
            <w:pPr>
              <w:pStyle w:val="TableText"/>
            </w:pPr>
            <w:r w:rsidRPr="00CB6FE2">
              <w:t>ETS</w:t>
            </w:r>
          </w:p>
        </w:tc>
        <w:tc>
          <w:tcPr>
            <w:tcW w:w="6926" w:type="dxa"/>
          </w:tcPr>
          <w:p w14:paraId="14FDCB5D" w14:textId="77777777" w:rsidR="00772D56" w:rsidRPr="00CB6FE2" w:rsidRDefault="00772D56" w:rsidP="00772D56">
            <w:pPr>
              <w:pStyle w:val="TableText"/>
              <w:jc w:val="left"/>
            </w:pPr>
            <w:r w:rsidRPr="00CB6FE2">
              <w:t>Educational Testing Service</w:t>
            </w:r>
          </w:p>
        </w:tc>
      </w:tr>
      <w:tr w:rsidR="00772D56" w:rsidRPr="00772D56" w14:paraId="07C4E6A8" w14:textId="77777777" w:rsidTr="008226A6">
        <w:tc>
          <w:tcPr>
            <w:tcW w:w="2448" w:type="dxa"/>
          </w:tcPr>
          <w:p w14:paraId="394CDCAA" w14:textId="77777777" w:rsidR="00772D56" w:rsidRPr="00CB6FE2" w:rsidRDefault="00772D56" w:rsidP="00772D56">
            <w:pPr>
              <w:pStyle w:val="TableText"/>
            </w:pPr>
            <w:r w:rsidRPr="00CB6FE2">
              <w:t>EUs</w:t>
            </w:r>
          </w:p>
        </w:tc>
        <w:tc>
          <w:tcPr>
            <w:tcW w:w="6926" w:type="dxa"/>
          </w:tcPr>
          <w:p w14:paraId="54BA3D0C" w14:textId="77777777" w:rsidR="00772D56" w:rsidRPr="00CB6FE2" w:rsidRDefault="00772D56" w:rsidP="00772D56">
            <w:pPr>
              <w:pStyle w:val="TableText"/>
              <w:jc w:val="left"/>
            </w:pPr>
            <w:r w:rsidRPr="00CB6FE2">
              <w:t>essential understandings</w:t>
            </w:r>
          </w:p>
        </w:tc>
      </w:tr>
      <w:tr w:rsidR="00561D93" w:rsidRPr="00772D56" w14:paraId="685F1A26" w14:textId="77777777" w:rsidTr="008226A6">
        <w:tc>
          <w:tcPr>
            <w:tcW w:w="2448" w:type="dxa"/>
          </w:tcPr>
          <w:p w14:paraId="2462C453" w14:textId="5853C381" w:rsidR="00561D93" w:rsidRPr="00CB6FE2" w:rsidRDefault="00561D93" w:rsidP="00772D56">
            <w:pPr>
              <w:pStyle w:val="TableText"/>
            </w:pPr>
            <w:r w:rsidRPr="00CB6FE2">
              <w:t>FKSA</w:t>
            </w:r>
          </w:p>
        </w:tc>
        <w:tc>
          <w:tcPr>
            <w:tcW w:w="6926" w:type="dxa"/>
          </w:tcPr>
          <w:p w14:paraId="7C1262A4" w14:textId="1401E389" w:rsidR="00561D93" w:rsidRPr="00772D56" w:rsidRDefault="00561D93" w:rsidP="00772D56">
            <w:pPr>
              <w:pStyle w:val="TableText"/>
              <w:jc w:val="left"/>
              <w:rPr>
                <w:highlight w:val="yellow"/>
              </w:rPr>
            </w:pPr>
            <w:r>
              <w:t>focal knowledge, skills, and abilities</w:t>
            </w:r>
          </w:p>
        </w:tc>
      </w:tr>
      <w:tr w:rsidR="00772D56" w:rsidRPr="003170B9" w14:paraId="182EDFC4" w14:textId="77777777" w:rsidTr="008226A6">
        <w:tc>
          <w:tcPr>
            <w:tcW w:w="2448" w:type="dxa"/>
          </w:tcPr>
          <w:p w14:paraId="461982AD" w14:textId="77777777" w:rsidR="00772D56" w:rsidRPr="003170B9" w:rsidRDefault="00772D56" w:rsidP="00772D56">
            <w:pPr>
              <w:pStyle w:val="TableText"/>
            </w:pPr>
            <w:r w:rsidRPr="003170B9">
              <w:t>IEP</w:t>
            </w:r>
          </w:p>
        </w:tc>
        <w:tc>
          <w:tcPr>
            <w:tcW w:w="6926" w:type="dxa"/>
          </w:tcPr>
          <w:p w14:paraId="5BB70B07" w14:textId="77777777" w:rsidR="00772D56" w:rsidRPr="003170B9" w:rsidRDefault="00772D56" w:rsidP="00772D56">
            <w:pPr>
              <w:pStyle w:val="TableText"/>
              <w:jc w:val="left"/>
            </w:pPr>
            <w:r w:rsidRPr="003170B9">
              <w:t>individualized education program</w:t>
            </w:r>
          </w:p>
        </w:tc>
      </w:tr>
      <w:tr w:rsidR="00772D56" w:rsidRPr="00645578" w14:paraId="2845AE27" w14:textId="77777777" w:rsidTr="008226A6">
        <w:tc>
          <w:tcPr>
            <w:tcW w:w="2448" w:type="dxa"/>
          </w:tcPr>
          <w:p w14:paraId="0FC05293" w14:textId="77777777" w:rsidR="00772D56" w:rsidRPr="00645578" w:rsidRDefault="00772D56" w:rsidP="00772D56">
            <w:pPr>
              <w:pStyle w:val="TableText"/>
            </w:pPr>
            <w:r w:rsidRPr="00645578">
              <w:t>LEA</w:t>
            </w:r>
          </w:p>
        </w:tc>
        <w:tc>
          <w:tcPr>
            <w:tcW w:w="6926" w:type="dxa"/>
          </w:tcPr>
          <w:p w14:paraId="602C8DB8" w14:textId="77777777" w:rsidR="00772D56" w:rsidRPr="00645578" w:rsidRDefault="00772D56" w:rsidP="00772D56">
            <w:pPr>
              <w:pStyle w:val="TableText"/>
              <w:jc w:val="left"/>
            </w:pPr>
            <w:r w:rsidRPr="00645578">
              <w:t>local educational agency</w:t>
            </w:r>
          </w:p>
        </w:tc>
      </w:tr>
      <w:tr w:rsidR="00772D56" w:rsidRPr="00772D56" w14:paraId="66686E8C" w14:textId="77777777" w:rsidTr="008226A6">
        <w:tc>
          <w:tcPr>
            <w:tcW w:w="2448" w:type="dxa"/>
          </w:tcPr>
          <w:p w14:paraId="01926782" w14:textId="77777777" w:rsidR="00772D56" w:rsidRPr="00983C86" w:rsidRDefault="00772D56" w:rsidP="00772D56">
            <w:pPr>
              <w:pStyle w:val="TableText"/>
            </w:pPr>
            <w:r w:rsidRPr="00983C86">
              <w:t>MH DIF</w:t>
            </w:r>
          </w:p>
        </w:tc>
        <w:tc>
          <w:tcPr>
            <w:tcW w:w="6926" w:type="dxa"/>
          </w:tcPr>
          <w:p w14:paraId="6899914F" w14:textId="77777777" w:rsidR="00772D56" w:rsidRPr="00983C86" w:rsidRDefault="00772D56" w:rsidP="00772D56">
            <w:pPr>
              <w:pStyle w:val="TableText"/>
              <w:jc w:val="left"/>
            </w:pPr>
            <w:r w:rsidRPr="00983C86">
              <w:t>Mantel-Haenszel differential item functioning</w:t>
            </w:r>
          </w:p>
        </w:tc>
      </w:tr>
      <w:tr w:rsidR="00772D56" w:rsidRPr="00772D56" w14:paraId="2C2114B5" w14:textId="77777777" w:rsidTr="008226A6">
        <w:tc>
          <w:tcPr>
            <w:tcW w:w="2448" w:type="dxa"/>
          </w:tcPr>
          <w:p w14:paraId="523B3E7B" w14:textId="77777777" w:rsidR="00772D56" w:rsidRPr="001F167D" w:rsidRDefault="00772D56" w:rsidP="00772D56">
            <w:pPr>
              <w:pStyle w:val="TableText"/>
            </w:pPr>
            <w:r w:rsidRPr="001F167D">
              <w:t>ORS</w:t>
            </w:r>
          </w:p>
        </w:tc>
        <w:tc>
          <w:tcPr>
            <w:tcW w:w="6926" w:type="dxa"/>
          </w:tcPr>
          <w:p w14:paraId="45D8E048" w14:textId="77777777" w:rsidR="00772D56" w:rsidRPr="001F167D" w:rsidRDefault="00772D56" w:rsidP="00772D56">
            <w:pPr>
              <w:pStyle w:val="TableText"/>
              <w:jc w:val="left"/>
            </w:pPr>
            <w:r w:rsidRPr="001F167D">
              <w:t>Online Reporting System</w:t>
            </w:r>
          </w:p>
        </w:tc>
      </w:tr>
      <w:tr w:rsidR="00772D56" w:rsidRPr="00772D56" w14:paraId="1C9864CD" w14:textId="77777777" w:rsidTr="008226A6">
        <w:tc>
          <w:tcPr>
            <w:tcW w:w="2448" w:type="dxa"/>
          </w:tcPr>
          <w:p w14:paraId="0C242279" w14:textId="77777777" w:rsidR="00772D56" w:rsidRPr="00C54B75" w:rsidRDefault="00772D56" w:rsidP="00772D56">
            <w:pPr>
              <w:pStyle w:val="TableText"/>
            </w:pPr>
            <w:r w:rsidRPr="00C54B75">
              <w:t>OTI</w:t>
            </w:r>
          </w:p>
        </w:tc>
        <w:tc>
          <w:tcPr>
            <w:tcW w:w="6926" w:type="dxa"/>
          </w:tcPr>
          <w:p w14:paraId="614B30B4" w14:textId="77777777" w:rsidR="00772D56" w:rsidRPr="00C54B75" w:rsidRDefault="00772D56" w:rsidP="00772D56">
            <w:pPr>
              <w:pStyle w:val="TableText"/>
              <w:jc w:val="left"/>
            </w:pPr>
            <w:r w:rsidRPr="00C54B75">
              <w:t>Office of Testing Integrity</w:t>
            </w:r>
          </w:p>
        </w:tc>
      </w:tr>
      <w:tr w:rsidR="008226A6" w:rsidRPr="00772D56" w14:paraId="796E1286" w14:textId="77777777" w:rsidTr="008226A6">
        <w:tc>
          <w:tcPr>
            <w:tcW w:w="2448" w:type="dxa"/>
          </w:tcPr>
          <w:p w14:paraId="0083B60A" w14:textId="5C8141AA" w:rsidR="008226A6" w:rsidRPr="005535F0" w:rsidRDefault="008226A6" w:rsidP="00772D56">
            <w:pPr>
              <w:pStyle w:val="TableText"/>
            </w:pPr>
            <w:r>
              <w:t>PE</w:t>
            </w:r>
          </w:p>
        </w:tc>
        <w:tc>
          <w:tcPr>
            <w:tcW w:w="6926" w:type="dxa"/>
          </w:tcPr>
          <w:p w14:paraId="57EB5022" w14:textId="3035FFD3" w:rsidR="008226A6" w:rsidRPr="005535F0" w:rsidRDefault="008226A6" w:rsidP="00FC08ED">
            <w:pPr>
              <w:pStyle w:val="TableText"/>
              <w:jc w:val="left"/>
            </w:pPr>
            <w:r>
              <w:t>performance expectation</w:t>
            </w:r>
          </w:p>
        </w:tc>
      </w:tr>
      <w:tr w:rsidR="00772D56" w:rsidRPr="00772D56" w14:paraId="4CD9FE97" w14:textId="77777777" w:rsidTr="008226A6">
        <w:tc>
          <w:tcPr>
            <w:tcW w:w="2448" w:type="dxa"/>
          </w:tcPr>
          <w:p w14:paraId="1D5FC62B" w14:textId="03ACB419" w:rsidR="00772D56" w:rsidRPr="005535F0" w:rsidRDefault="007441F8" w:rsidP="00772D56">
            <w:pPr>
              <w:pStyle w:val="TableText"/>
            </w:pPr>
            <w:r w:rsidRPr="005535F0">
              <w:t>PT</w:t>
            </w:r>
          </w:p>
        </w:tc>
        <w:tc>
          <w:tcPr>
            <w:tcW w:w="6926" w:type="dxa"/>
          </w:tcPr>
          <w:p w14:paraId="7E423436" w14:textId="28B8AD59" w:rsidR="00772D56" w:rsidRPr="005535F0" w:rsidRDefault="00FC08ED" w:rsidP="00FC08ED">
            <w:pPr>
              <w:pStyle w:val="TableText"/>
              <w:jc w:val="left"/>
            </w:pPr>
            <w:r w:rsidRPr="005535F0">
              <w:t>p</w:t>
            </w:r>
            <w:r w:rsidR="007441F8" w:rsidRPr="005535F0">
              <w:t xml:space="preserve">erformance </w:t>
            </w:r>
            <w:r w:rsidRPr="005535F0">
              <w:t>t</w:t>
            </w:r>
            <w:r w:rsidR="007441F8" w:rsidRPr="005535F0">
              <w:t>ask</w:t>
            </w:r>
          </w:p>
        </w:tc>
      </w:tr>
      <w:tr w:rsidR="00772D56" w:rsidRPr="00393E2C" w14:paraId="36E1B60E" w14:textId="77777777" w:rsidTr="008226A6">
        <w:tc>
          <w:tcPr>
            <w:tcW w:w="2448" w:type="dxa"/>
          </w:tcPr>
          <w:p w14:paraId="543E1A15" w14:textId="77777777" w:rsidR="00772D56" w:rsidRPr="00393E2C" w:rsidRDefault="00772D56" w:rsidP="00772D56">
            <w:pPr>
              <w:pStyle w:val="TableText"/>
            </w:pPr>
            <w:r w:rsidRPr="00393E2C">
              <w:t>SBE</w:t>
            </w:r>
          </w:p>
        </w:tc>
        <w:tc>
          <w:tcPr>
            <w:tcW w:w="6926" w:type="dxa"/>
          </w:tcPr>
          <w:p w14:paraId="6D7B8672" w14:textId="77777777" w:rsidR="00772D56" w:rsidRPr="00393E2C" w:rsidRDefault="00772D56" w:rsidP="00772D56">
            <w:pPr>
              <w:pStyle w:val="TableText"/>
              <w:jc w:val="left"/>
            </w:pPr>
            <w:r w:rsidRPr="00393E2C">
              <w:t>State Board of Education</w:t>
            </w:r>
          </w:p>
        </w:tc>
      </w:tr>
      <w:tr w:rsidR="00772D56" w:rsidRPr="00772D56" w14:paraId="743B9CC4" w14:textId="77777777" w:rsidTr="00F219E0">
        <w:tc>
          <w:tcPr>
            <w:tcW w:w="2448" w:type="dxa"/>
            <w:tcBorders>
              <w:bottom w:val="single" w:sz="4" w:space="0" w:color="auto"/>
            </w:tcBorders>
          </w:tcPr>
          <w:p w14:paraId="0C120DA2" w14:textId="77777777" w:rsidR="00772D56" w:rsidRPr="00983C86" w:rsidRDefault="00772D56" w:rsidP="00772D56">
            <w:pPr>
              <w:pStyle w:val="TableText"/>
            </w:pPr>
            <w:r w:rsidRPr="00983C86">
              <w:t>SD</w:t>
            </w:r>
          </w:p>
        </w:tc>
        <w:tc>
          <w:tcPr>
            <w:tcW w:w="6926" w:type="dxa"/>
            <w:tcBorders>
              <w:bottom w:val="single" w:sz="4" w:space="0" w:color="auto"/>
            </w:tcBorders>
          </w:tcPr>
          <w:p w14:paraId="2BA1AB76" w14:textId="77777777" w:rsidR="00772D56" w:rsidRPr="00983C86" w:rsidRDefault="00772D56" w:rsidP="00772D56">
            <w:pPr>
              <w:pStyle w:val="TableText"/>
              <w:jc w:val="left"/>
            </w:pPr>
            <w:r w:rsidRPr="00983C86">
              <w:t>standard deviation</w:t>
            </w:r>
          </w:p>
        </w:tc>
      </w:tr>
      <w:tr w:rsidR="002B1240" w:rsidRPr="0012644D" w14:paraId="5A282E36" w14:textId="77777777" w:rsidTr="00F219E0">
        <w:tblPrEx>
          <w:tblBorders>
            <w:insideH w:val="none" w:sz="0" w:space="0" w:color="auto"/>
            <w:insideV w:val="none" w:sz="0" w:space="0" w:color="auto"/>
          </w:tblBorders>
          <w:tblLook w:val="04A0" w:firstRow="1" w:lastRow="0" w:firstColumn="1" w:lastColumn="0" w:noHBand="0" w:noVBand="1"/>
        </w:tblPrEx>
        <w:tc>
          <w:tcPr>
            <w:tcW w:w="2448" w:type="dxa"/>
            <w:tcBorders>
              <w:top w:val="single" w:sz="4" w:space="0" w:color="auto"/>
              <w:bottom w:val="single" w:sz="4" w:space="0" w:color="auto"/>
              <w:right w:val="single" w:sz="4" w:space="0" w:color="auto"/>
            </w:tcBorders>
          </w:tcPr>
          <w:p w14:paraId="1F8C28F2" w14:textId="77777777" w:rsidR="002B1240" w:rsidRPr="0012644D" w:rsidRDefault="002B1240" w:rsidP="00187EB0">
            <w:pPr>
              <w:pStyle w:val="TableText"/>
            </w:pPr>
            <w:r>
              <w:t xml:space="preserve">Science </w:t>
            </w:r>
            <w:r w:rsidRPr="0012644D">
              <w:t>Connectors</w:t>
            </w:r>
          </w:p>
        </w:tc>
        <w:tc>
          <w:tcPr>
            <w:tcW w:w="6926" w:type="dxa"/>
            <w:tcBorders>
              <w:top w:val="single" w:sz="4" w:space="0" w:color="auto"/>
              <w:left w:val="single" w:sz="4" w:space="0" w:color="auto"/>
              <w:bottom w:val="single" w:sz="4" w:space="0" w:color="auto"/>
            </w:tcBorders>
          </w:tcPr>
          <w:p w14:paraId="5F0B938B" w14:textId="77777777" w:rsidR="002B1240" w:rsidRPr="0012644D" w:rsidRDefault="002B1240" w:rsidP="00187EB0">
            <w:pPr>
              <w:pStyle w:val="TableText"/>
              <w:jc w:val="left"/>
            </w:pPr>
            <w:r>
              <w:t xml:space="preserve">Science </w:t>
            </w:r>
            <w:r w:rsidRPr="0012644D">
              <w:t>Core Content Connectors</w:t>
            </w:r>
          </w:p>
        </w:tc>
      </w:tr>
      <w:tr w:rsidR="005535F0" w:rsidRPr="00772D56" w14:paraId="46EE4709" w14:textId="77777777" w:rsidTr="00F219E0">
        <w:tc>
          <w:tcPr>
            <w:tcW w:w="2448" w:type="dxa"/>
            <w:tcBorders>
              <w:top w:val="single" w:sz="4" w:space="0" w:color="auto"/>
            </w:tcBorders>
          </w:tcPr>
          <w:p w14:paraId="1945D5B8" w14:textId="77777777" w:rsidR="005535F0" w:rsidRPr="005535F0" w:rsidRDefault="005535F0" w:rsidP="006B16FD">
            <w:pPr>
              <w:pStyle w:val="TableText"/>
            </w:pPr>
            <w:r w:rsidRPr="005535F0">
              <w:t>SFTP</w:t>
            </w:r>
          </w:p>
        </w:tc>
        <w:tc>
          <w:tcPr>
            <w:tcW w:w="6926" w:type="dxa"/>
            <w:tcBorders>
              <w:top w:val="single" w:sz="4" w:space="0" w:color="auto"/>
            </w:tcBorders>
          </w:tcPr>
          <w:p w14:paraId="2724B987" w14:textId="77777777" w:rsidR="005535F0" w:rsidRPr="005535F0" w:rsidRDefault="005535F0" w:rsidP="006B16FD">
            <w:pPr>
              <w:pStyle w:val="TableText"/>
              <w:jc w:val="left"/>
            </w:pPr>
            <w:r w:rsidRPr="005535F0">
              <w:t>Secure File Transfer Protocol</w:t>
            </w:r>
          </w:p>
        </w:tc>
      </w:tr>
      <w:tr w:rsidR="008226A6" w:rsidRPr="00772D56" w14:paraId="17CF8DE7" w14:textId="77777777" w:rsidTr="008226A6">
        <w:tc>
          <w:tcPr>
            <w:tcW w:w="2448" w:type="dxa"/>
          </w:tcPr>
          <w:p w14:paraId="756AF802" w14:textId="296B567D" w:rsidR="008226A6" w:rsidRPr="00E2155F" w:rsidRDefault="008226A6" w:rsidP="00772D56">
            <w:pPr>
              <w:pStyle w:val="TableText"/>
            </w:pPr>
            <w:r>
              <w:t>SMD</w:t>
            </w:r>
          </w:p>
        </w:tc>
        <w:tc>
          <w:tcPr>
            <w:tcW w:w="6926" w:type="dxa"/>
          </w:tcPr>
          <w:p w14:paraId="23B953C6" w14:textId="731EA718" w:rsidR="008226A6" w:rsidRPr="00E2155F" w:rsidRDefault="008226A6" w:rsidP="00772D56">
            <w:pPr>
              <w:pStyle w:val="TableText"/>
              <w:jc w:val="left"/>
            </w:pPr>
            <w:r>
              <w:t>standardized mean difference</w:t>
            </w:r>
          </w:p>
        </w:tc>
      </w:tr>
      <w:tr w:rsidR="00772D56" w:rsidRPr="00772D56" w14:paraId="1F457C8A" w14:textId="77777777" w:rsidTr="008226A6">
        <w:tc>
          <w:tcPr>
            <w:tcW w:w="2448" w:type="dxa"/>
          </w:tcPr>
          <w:p w14:paraId="54252B8E" w14:textId="77777777" w:rsidR="00772D56" w:rsidRPr="00E2155F" w:rsidRDefault="00772D56" w:rsidP="00772D56">
            <w:pPr>
              <w:pStyle w:val="TableText"/>
            </w:pPr>
            <w:r w:rsidRPr="00E2155F">
              <w:t>SRC</w:t>
            </w:r>
          </w:p>
        </w:tc>
        <w:tc>
          <w:tcPr>
            <w:tcW w:w="6926" w:type="dxa"/>
          </w:tcPr>
          <w:p w14:paraId="3104C6A5" w14:textId="77777777" w:rsidR="00772D56" w:rsidRPr="00E2155F" w:rsidRDefault="00772D56" w:rsidP="00772D56">
            <w:pPr>
              <w:pStyle w:val="TableText"/>
              <w:jc w:val="left"/>
            </w:pPr>
            <w:r w:rsidRPr="00E2155F">
              <w:t>Student Response Check</w:t>
            </w:r>
          </w:p>
        </w:tc>
      </w:tr>
      <w:tr w:rsidR="002D72B4" w:rsidRPr="00772D56" w14:paraId="2EAF18AB" w14:textId="77777777" w:rsidTr="008226A6">
        <w:tc>
          <w:tcPr>
            <w:tcW w:w="2448" w:type="dxa"/>
          </w:tcPr>
          <w:p w14:paraId="64F41614" w14:textId="2A987FC4" w:rsidR="002D72B4" w:rsidRPr="0064037A" w:rsidRDefault="002D72B4" w:rsidP="008226A6">
            <w:pPr>
              <w:pStyle w:val="TableText"/>
              <w:keepNext/>
            </w:pPr>
            <w:r w:rsidRPr="0064037A">
              <w:t>SS</w:t>
            </w:r>
            <w:r w:rsidR="00AC1E81">
              <w:t>3</w:t>
            </w:r>
          </w:p>
        </w:tc>
        <w:tc>
          <w:tcPr>
            <w:tcW w:w="6926" w:type="dxa"/>
          </w:tcPr>
          <w:p w14:paraId="02FFE98B" w14:textId="09288A78" w:rsidR="002D72B4" w:rsidRPr="0064037A" w:rsidRDefault="002D72B4" w:rsidP="00772D56">
            <w:pPr>
              <w:pStyle w:val="TableText"/>
              <w:jc w:val="left"/>
            </w:pPr>
            <w:r w:rsidRPr="0064037A">
              <w:t>type III sum of squares</w:t>
            </w:r>
          </w:p>
        </w:tc>
      </w:tr>
      <w:tr w:rsidR="00772D56" w:rsidRPr="00772D56" w14:paraId="5B9B8A0D" w14:textId="77777777" w:rsidTr="008226A6">
        <w:tc>
          <w:tcPr>
            <w:tcW w:w="2448" w:type="dxa"/>
          </w:tcPr>
          <w:p w14:paraId="43674232" w14:textId="77777777" w:rsidR="00772D56" w:rsidRPr="002D72B4" w:rsidRDefault="00772D56" w:rsidP="008226A6">
            <w:pPr>
              <w:pStyle w:val="TableText"/>
              <w:keepNext/>
            </w:pPr>
            <w:r w:rsidRPr="002D72B4">
              <w:t>STAIRS</w:t>
            </w:r>
          </w:p>
        </w:tc>
        <w:tc>
          <w:tcPr>
            <w:tcW w:w="6926" w:type="dxa"/>
          </w:tcPr>
          <w:p w14:paraId="6B634D5B" w14:textId="77777777" w:rsidR="00772D56" w:rsidRPr="002D72B4" w:rsidRDefault="00772D56" w:rsidP="00772D56">
            <w:pPr>
              <w:pStyle w:val="TableText"/>
              <w:jc w:val="left"/>
            </w:pPr>
            <w:r w:rsidRPr="002D72B4">
              <w:t>Security and Test Administration Incident Reporting System</w:t>
            </w:r>
          </w:p>
        </w:tc>
      </w:tr>
      <w:tr w:rsidR="00772D56" w:rsidRPr="00393E2C" w14:paraId="19F0A890" w14:textId="77777777" w:rsidTr="008226A6">
        <w:tc>
          <w:tcPr>
            <w:tcW w:w="2448" w:type="dxa"/>
          </w:tcPr>
          <w:p w14:paraId="684CF5D3" w14:textId="77777777" w:rsidR="00772D56" w:rsidRPr="00393E2C" w:rsidRDefault="00772D56" w:rsidP="00772D56">
            <w:pPr>
              <w:pStyle w:val="TableText"/>
            </w:pPr>
            <w:r w:rsidRPr="00393E2C">
              <w:t>TOMS</w:t>
            </w:r>
          </w:p>
        </w:tc>
        <w:tc>
          <w:tcPr>
            <w:tcW w:w="6926" w:type="dxa"/>
          </w:tcPr>
          <w:p w14:paraId="6B7F9E81" w14:textId="77777777" w:rsidR="00772D56" w:rsidRPr="00393E2C" w:rsidRDefault="00772D56" w:rsidP="00772D56">
            <w:pPr>
              <w:pStyle w:val="TableText"/>
              <w:jc w:val="left"/>
            </w:pPr>
            <w:r w:rsidRPr="00393E2C">
              <w:t>Test Operations Management System</w:t>
            </w:r>
          </w:p>
        </w:tc>
      </w:tr>
      <w:tr w:rsidR="00772D56" w:rsidRPr="001F2EC6" w14:paraId="3667C8DA" w14:textId="77777777" w:rsidTr="008226A6">
        <w:tc>
          <w:tcPr>
            <w:tcW w:w="2448" w:type="dxa"/>
          </w:tcPr>
          <w:p w14:paraId="407F4CCB" w14:textId="77777777" w:rsidR="00772D56" w:rsidRPr="00C54B75" w:rsidRDefault="00772D56" w:rsidP="00772D56">
            <w:pPr>
              <w:pStyle w:val="TableText"/>
            </w:pPr>
            <w:r w:rsidRPr="00C54B75">
              <w:t>USC</w:t>
            </w:r>
          </w:p>
        </w:tc>
        <w:tc>
          <w:tcPr>
            <w:tcW w:w="6926" w:type="dxa"/>
          </w:tcPr>
          <w:p w14:paraId="6EB1CF3A" w14:textId="77777777" w:rsidR="00772D56" w:rsidRPr="005E141E" w:rsidRDefault="00772D56" w:rsidP="00772D56">
            <w:pPr>
              <w:pStyle w:val="TableText"/>
              <w:jc w:val="left"/>
            </w:pPr>
            <w:r w:rsidRPr="00C54B75">
              <w:t>United States Code</w:t>
            </w:r>
          </w:p>
        </w:tc>
      </w:tr>
    </w:tbl>
    <w:p w14:paraId="50573B26" w14:textId="6EB85487" w:rsidR="00C22680" w:rsidRPr="00F219E0" w:rsidRDefault="00C22680" w:rsidP="00C22680">
      <w:pPr>
        <w:rPr>
          <w:color w:val="C00000"/>
          <w:sz w:val="12"/>
          <w:lang w:bidi="en-US"/>
        </w:rPr>
        <w:sectPr w:rsidR="00C22680" w:rsidRPr="00F219E0" w:rsidSect="00FA231F">
          <w:headerReference w:type="even" r:id="rId11"/>
          <w:headerReference w:type="default" r:id="rId12"/>
          <w:footerReference w:type="even" r:id="rId13"/>
          <w:footerReference w:type="default" r:id="rId14"/>
          <w:footerReference w:type="first" r:id="rId15"/>
          <w:pgSz w:w="12240" w:h="15840" w:code="1"/>
          <w:pgMar w:top="1152" w:right="1152" w:bottom="1152" w:left="1152" w:header="576" w:footer="360" w:gutter="0"/>
          <w:pgNumType w:fmt="lowerRoman"/>
          <w:cols w:space="720"/>
          <w:titlePg/>
          <w:docGrid w:linePitch="360"/>
        </w:sectPr>
      </w:pPr>
    </w:p>
    <w:p w14:paraId="7CFF8CDB" w14:textId="59F6B272" w:rsidR="00B432F9" w:rsidRDefault="00E16AE1" w:rsidP="005A76F5">
      <w:pPr>
        <w:pStyle w:val="Heading2"/>
      </w:pPr>
      <w:bookmarkStart w:id="8" w:name="_Toc180062733"/>
      <w:r w:rsidRPr="005A6B98">
        <w:t>Introduction</w:t>
      </w:r>
      <w:bookmarkEnd w:id="8"/>
    </w:p>
    <w:p w14:paraId="0B1DC048" w14:textId="77777777" w:rsidR="00DF44CC" w:rsidRPr="00AC1E81" w:rsidRDefault="00E16AE1" w:rsidP="000F0730">
      <w:pPr>
        <w:pStyle w:val="Heading3"/>
      </w:pPr>
      <w:bookmarkStart w:id="9" w:name="_Toc180062734"/>
      <w:r w:rsidRPr="00AC1E81">
        <w:t>Background</w:t>
      </w:r>
      <w:bookmarkEnd w:id="9"/>
    </w:p>
    <w:p w14:paraId="748C264A" w14:textId="77777777" w:rsidR="00772D56" w:rsidRPr="00AC1E81" w:rsidRDefault="00772D56" w:rsidP="00E4630C">
      <w:r w:rsidRPr="00AC1E81">
        <w:t>In October 2013, Assembly Bill 484 established the California Assessment of Student Performance and Progress (CAASPP) as the new student assessment system that replaced the Standardized Testing and Reporting program. The primary purpose of the CAASPP System of assessments is to assist teachers, administrators, and students and their parents/‌guardians by promoting high-quality teaching and learning through the use of a variety of item types and assessment approaches. These tests provide the foundation for the state’s school accountability system.</w:t>
      </w:r>
    </w:p>
    <w:p w14:paraId="2B072046" w14:textId="1B50176B" w:rsidR="003170B9" w:rsidRPr="00AC1E81" w:rsidRDefault="00772D56" w:rsidP="00E4630C">
      <w:pPr>
        <w:rPr>
          <w:rFonts w:eastAsia="Calibri"/>
        </w:rPr>
      </w:pPr>
      <w:r w:rsidRPr="00AC1E81">
        <w:t xml:space="preserve">California </w:t>
      </w:r>
      <w:r w:rsidR="00571CED">
        <w:t>adopted</w:t>
      </w:r>
      <w:r w:rsidRPr="00AC1E81">
        <w:t xml:space="preserve"> the California Next Generation Science Standards (CA NGSS) in September 2013. The California Alternate Assessment (CAA) for Science is an assessment aligned </w:t>
      </w:r>
      <w:r w:rsidR="00571CED">
        <w:t>with</w:t>
      </w:r>
      <w:r w:rsidR="00571CED" w:rsidRPr="00AC1E81">
        <w:t xml:space="preserve"> </w:t>
      </w:r>
      <w:r w:rsidRPr="00AC1E81">
        <w:t xml:space="preserve">the </w:t>
      </w:r>
      <w:r w:rsidR="00571CED">
        <w:t xml:space="preserve">Core Content Connectors (Science Connectors) derived from the </w:t>
      </w:r>
      <w:r w:rsidRPr="00AC1E81">
        <w:t>CA NGSS</w:t>
      </w:r>
      <w:r w:rsidR="00571CED">
        <w:t>.</w:t>
      </w:r>
      <w:r w:rsidRPr="00AC1E81">
        <w:t xml:space="preserve"> </w:t>
      </w:r>
      <w:r w:rsidR="00571CED">
        <w:t>I</w:t>
      </w:r>
      <w:r w:rsidRPr="00AC1E81">
        <w:t xml:space="preserve">ts second pilot was administered during the 2017–‍18 CAASPP administration. </w:t>
      </w:r>
    </w:p>
    <w:p w14:paraId="44FAA984" w14:textId="50B3D0EB" w:rsidR="00AC1E81" w:rsidRDefault="00AC1E81" w:rsidP="00E4630C">
      <w:r>
        <w:t>The CAA for Science is for students</w:t>
      </w:r>
      <w:r w:rsidR="00571CED">
        <w:t xml:space="preserve"> in grades five and eight and high school</w:t>
      </w:r>
      <w:r>
        <w:t xml:space="preserve"> whose individualized education program (IEP) teams have determined that a student should take the CAA (</w:t>
      </w:r>
      <w:r w:rsidR="003A0998">
        <w:t>California Department of Education [</w:t>
      </w:r>
      <w:r>
        <w:t>CDE</w:t>
      </w:r>
      <w:r w:rsidR="003A0998">
        <w:t>]</w:t>
      </w:r>
      <w:r>
        <w:t xml:space="preserve">, 2018a). Note that this technical report focuses on the CAA for Science and </w:t>
      </w:r>
      <w:r>
        <w:rPr>
          <w:i/>
        </w:rPr>
        <w:t>not</w:t>
      </w:r>
      <w:r>
        <w:t xml:space="preserve"> the CAAs for English language arts/literacy (ELA) and mathematics, which are reported upon separately.</w:t>
      </w:r>
    </w:p>
    <w:p w14:paraId="56F9B547" w14:textId="77777777" w:rsidR="00772D56" w:rsidRPr="00AC1E81" w:rsidRDefault="00772D56" w:rsidP="00E4630C">
      <w:r w:rsidRPr="00AC1E81">
        <w:t xml:space="preserve">During the 2017–18 </w:t>
      </w:r>
      <w:r w:rsidRPr="00AC1E81">
        <w:rPr>
          <w:noProof/>
        </w:rPr>
        <w:t>administration</w:t>
      </w:r>
      <w:r w:rsidRPr="00AC1E81">
        <w:t>, the overall CAASPP System had the following components:</w:t>
      </w:r>
    </w:p>
    <w:p w14:paraId="44AC459A" w14:textId="77777777" w:rsidR="00772D56" w:rsidRPr="00AC1E81" w:rsidRDefault="00772D56" w:rsidP="00E4630C">
      <w:pPr>
        <w:pStyle w:val="bullets"/>
      </w:pPr>
      <w:r w:rsidRPr="00AC1E81">
        <w:t>Smarter Balanced assessments and tools for the general student population:</w:t>
      </w:r>
    </w:p>
    <w:p w14:paraId="1FF6F280" w14:textId="7025FB2C" w:rsidR="00772D56" w:rsidRPr="00AC1E81" w:rsidRDefault="00772D56" w:rsidP="00E4630C">
      <w:pPr>
        <w:pStyle w:val="Subbullet3"/>
      </w:pPr>
      <w:r w:rsidRPr="00AC1E81">
        <w:t>Summative Assessments—Online assessments for ELA and mathematics in grades three through eight and grade eleven</w:t>
      </w:r>
    </w:p>
    <w:p w14:paraId="5FC1CBE6" w14:textId="5B0BD174" w:rsidR="00772D56" w:rsidRPr="00AC1E81" w:rsidRDefault="00772D56" w:rsidP="00E4630C">
      <w:pPr>
        <w:pStyle w:val="Subbullet3"/>
      </w:pPr>
      <w:r w:rsidRPr="00AC1E81">
        <w:t>Interim Assessments—Optional resources developed for grades three through eight and grade eleven designed to inform and promote teaching and learning by providing information that can be used to monitor student progress toward mastery of the Common Core State Standards</w:t>
      </w:r>
      <w:r w:rsidR="00FC08ED" w:rsidRPr="00AC1E81">
        <w:t>, which</w:t>
      </w:r>
      <w:r w:rsidRPr="00AC1E81">
        <w:t xml:space="preserve"> may be administered to students at any grade level</w:t>
      </w:r>
    </w:p>
    <w:p w14:paraId="28B827A0" w14:textId="689BCE9E" w:rsidR="00772D56" w:rsidRPr="00AC1E81" w:rsidRDefault="00772D56" w:rsidP="00E4630C">
      <w:pPr>
        <w:pStyle w:val="Subbullet3"/>
      </w:pPr>
      <w:r w:rsidRPr="00AC1E81">
        <w:t>Digital Library—Tools, lesson plans, and practices designed to help teachers</w:t>
      </w:r>
      <w:r w:rsidR="004A1C18" w:rsidRPr="00AC1E81">
        <w:t xml:space="preserve"> use</w:t>
      </w:r>
      <w:r w:rsidRPr="00AC1E81">
        <w:t xml:space="preserve"> formative assessment processes for improved teaching and learning in all grades</w:t>
      </w:r>
    </w:p>
    <w:p w14:paraId="3BD4DC46" w14:textId="77777777" w:rsidR="00772D56" w:rsidRPr="00AC1E81" w:rsidRDefault="00772D56" w:rsidP="00E4630C">
      <w:pPr>
        <w:pStyle w:val="bullets"/>
      </w:pPr>
      <w:r w:rsidRPr="00AC1E81">
        <w:t>CAAs for ELA and mathematics in grades three through eight and grade eleven for students with significant cognitive disabilities</w:t>
      </w:r>
    </w:p>
    <w:p w14:paraId="70133747" w14:textId="0258F10F" w:rsidR="00772D56" w:rsidRPr="00AC1E81" w:rsidRDefault="00772D56" w:rsidP="00E4630C">
      <w:pPr>
        <w:pStyle w:val="bullets"/>
      </w:pPr>
      <w:r w:rsidRPr="00AC1E81">
        <w:t>Science assessments in grades five, eight, and high school (grades ten, eleven, or twelve; these are the California Science Test</w:t>
      </w:r>
      <w:r w:rsidR="00B32CE0">
        <w:t xml:space="preserve"> [</w:t>
      </w:r>
      <w:r w:rsidR="00DA419A" w:rsidRPr="00AC1E81">
        <w:t>CAST</w:t>
      </w:r>
      <w:r w:rsidR="00B32CE0">
        <w:t>]</w:t>
      </w:r>
      <w:r w:rsidRPr="00AC1E81">
        <w:t xml:space="preserve"> and the CAA for Science)</w:t>
      </w:r>
    </w:p>
    <w:p w14:paraId="2C3C946F" w14:textId="77777777" w:rsidR="00772D56" w:rsidRPr="00493E6C" w:rsidRDefault="00772D56" w:rsidP="00E4630C">
      <w:pPr>
        <w:pStyle w:val="bullets"/>
      </w:pPr>
      <w:r w:rsidRPr="00493E6C">
        <w:t>A primary language assessment, the Standards-based Tests in Spanish for Reading/‌Language Arts, in grades two through eleven (optional for eligible Spanish-speaking English learners)</w:t>
      </w:r>
    </w:p>
    <w:p w14:paraId="487769E1" w14:textId="77777777" w:rsidR="00493E6C" w:rsidRPr="00B42836" w:rsidRDefault="00493E6C" w:rsidP="00E4630C">
      <w:pPr>
        <w:pStyle w:val="bullets"/>
        <w:rPr>
          <w:rFonts w:eastAsiaTheme="minorHAnsi"/>
          <w:color w:val="auto"/>
        </w:rPr>
      </w:pPr>
      <w:r>
        <w:t>A new primary language assessment, the California Spanish Assessment, delivered in pilot form at selected local educational agencies (LEAs), to students in grades three through eight and high school who are Spanish-speaking English learners or students seeking a measure that recognizes their Spanish reading, writing, and listening skills</w:t>
      </w:r>
    </w:p>
    <w:p w14:paraId="2B1720B2" w14:textId="3229E0D5" w:rsidR="00772D56" w:rsidRPr="00493E6C" w:rsidRDefault="00772D56" w:rsidP="00772D56">
      <w:r w:rsidRPr="00493E6C">
        <w:t xml:space="preserve">More background information about the CAASPP System can </w:t>
      </w:r>
      <w:r w:rsidRPr="00493E6C">
        <w:rPr>
          <w:noProof/>
        </w:rPr>
        <w:t>be found</w:t>
      </w:r>
      <w:r w:rsidRPr="00493E6C">
        <w:t xml:space="preserve"> on the CAASPP Description – </w:t>
      </w:r>
      <w:r w:rsidRPr="00493E6C">
        <w:rPr>
          <w:i/>
        </w:rPr>
        <w:t>CalEdFacts</w:t>
      </w:r>
      <w:r w:rsidRPr="00493E6C">
        <w:t xml:space="preserve"> web page.</w:t>
      </w:r>
    </w:p>
    <w:p w14:paraId="0F664953" w14:textId="77777777" w:rsidR="004A5CD3" w:rsidRPr="00493E6C" w:rsidRDefault="004A5CD3" w:rsidP="00EE2F49">
      <w:pPr>
        <w:pStyle w:val="Heading3"/>
      </w:pPr>
      <w:bookmarkStart w:id="10" w:name="_Toc180062735"/>
      <w:r w:rsidRPr="00493E6C">
        <w:t xml:space="preserve">Purpose of the </w:t>
      </w:r>
      <w:r w:rsidR="00B86B6C" w:rsidRPr="00493E6C">
        <w:t>Second</w:t>
      </w:r>
      <w:r w:rsidR="004A36C9" w:rsidRPr="00493E6C">
        <w:t>-</w:t>
      </w:r>
      <w:r w:rsidR="00B86B6C" w:rsidRPr="00493E6C">
        <w:t xml:space="preserve">Year </w:t>
      </w:r>
      <w:r w:rsidR="007251E1" w:rsidRPr="00493E6C">
        <w:t>Pilot</w:t>
      </w:r>
      <w:bookmarkEnd w:id="10"/>
    </w:p>
    <w:p w14:paraId="71DF9F28" w14:textId="24609C3A" w:rsidR="00493E6C" w:rsidRPr="000F0730" w:rsidRDefault="00493E6C" w:rsidP="00493E6C">
      <w:r>
        <w:rPr>
          <w:lang w:eastAsia="zh-CN"/>
        </w:rPr>
        <w:t xml:space="preserve">The purpose of the second CAA for Science pilot </w:t>
      </w:r>
      <w:r w:rsidR="00187EB0">
        <w:rPr>
          <w:lang w:eastAsia="zh-CN"/>
        </w:rPr>
        <w:t xml:space="preserve">was </w:t>
      </w:r>
      <w:r>
        <w:rPr>
          <w:lang w:eastAsia="zh-CN"/>
        </w:rPr>
        <w:t xml:space="preserve">to permit a second round of information-gathering about the new embedded performance task (PT) format selected for use in assessing the </w:t>
      </w:r>
      <w:r w:rsidR="00571CED">
        <w:rPr>
          <w:lang w:eastAsia="zh-CN"/>
        </w:rPr>
        <w:t>Science Connectors derived from the</w:t>
      </w:r>
      <w:r w:rsidR="00571CED" w:rsidDel="00571CED">
        <w:rPr>
          <w:lang w:eastAsia="zh-CN"/>
        </w:rPr>
        <w:t xml:space="preserve"> </w:t>
      </w:r>
      <w:r>
        <w:rPr>
          <w:lang w:eastAsia="zh-CN"/>
        </w:rPr>
        <w:t xml:space="preserve">CA NGSS for the CAA-eligible student population. </w:t>
      </w:r>
      <w:r>
        <w:t xml:space="preserve">The Science Connectors provide learning goals that are aligned appropriately with the needs of students with the most significant cognitive disabilities, and serve as the basis for the state’s CA NGSS alternate summative </w:t>
      </w:r>
      <w:r w:rsidR="00571CED">
        <w:t xml:space="preserve">science </w:t>
      </w:r>
      <w:r>
        <w:t xml:space="preserve">assessments for eligible students. </w:t>
      </w:r>
      <w:r>
        <w:rPr>
          <w:lang w:eastAsia="zh-CN"/>
        </w:rPr>
        <w:t>This pilot buil</w:t>
      </w:r>
      <w:r w:rsidR="00187EB0">
        <w:rPr>
          <w:lang w:eastAsia="zh-CN"/>
        </w:rPr>
        <w:t>t</w:t>
      </w:r>
      <w:r>
        <w:rPr>
          <w:lang w:eastAsia="zh-CN"/>
        </w:rPr>
        <w:t xml:space="preserve"> on the infrastructure developed for the first pilot</w:t>
      </w:r>
      <w:r w:rsidR="00187EB0">
        <w:rPr>
          <w:lang w:eastAsia="zh-CN"/>
        </w:rPr>
        <w:t xml:space="preserve"> by</w:t>
      </w:r>
      <w:r>
        <w:rPr>
          <w:lang w:eastAsia="zh-CN"/>
        </w:rPr>
        <w:t xml:space="preserve"> adding a systematic data collection component that allow</w:t>
      </w:r>
      <w:r w:rsidR="009B7A3C">
        <w:rPr>
          <w:lang w:eastAsia="zh-CN"/>
        </w:rPr>
        <w:t>ed</w:t>
      </w:r>
      <w:r>
        <w:rPr>
          <w:lang w:eastAsia="zh-CN"/>
        </w:rPr>
        <w:t xml:space="preserve"> test examiners to enter results from administering the </w:t>
      </w:r>
      <w:r w:rsidR="009B7A3C">
        <w:rPr>
          <w:lang w:eastAsia="zh-CN"/>
        </w:rPr>
        <w:t>second-</w:t>
      </w:r>
      <w:r>
        <w:rPr>
          <w:lang w:eastAsia="zh-CN"/>
        </w:rPr>
        <w:t xml:space="preserve">year pilot PTs to students into the </w:t>
      </w:r>
      <w:r>
        <w:t xml:space="preserve">online Data Entry Interface (DEI) </w:t>
      </w:r>
      <w:r>
        <w:rPr>
          <w:lang w:eastAsia="zh-CN"/>
        </w:rPr>
        <w:t>so</w:t>
      </w:r>
      <w:r w:rsidR="009B7A3C">
        <w:rPr>
          <w:lang w:eastAsia="zh-CN"/>
        </w:rPr>
        <w:t xml:space="preserve"> ETS could analyze</w:t>
      </w:r>
      <w:r>
        <w:rPr>
          <w:lang w:eastAsia="zh-CN"/>
        </w:rPr>
        <w:t xml:space="preserve"> the data. The overarching goal of the second</w:t>
      </w:r>
      <w:r w:rsidR="009B7A3C">
        <w:rPr>
          <w:lang w:eastAsia="zh-CN"/>
        </w:rPr>
        <w:t>-year</w:t>
      </w:r>
      <w:r>
        <w:rPr>
          <w:lang w:eastAsia="zh-CN"/>
        </w:rPr>
        <w:t xml:space="preserve"> pilot </w:t>
      </w:r>
      <w:r w:rsidR="009B7A3C">
        <w:rPr>
          <w:lang w:eastAsia="zh-CN"/>
        </w:rPr>
        <w:t xml:space="preserve">was </w:t>
      </w:r>
      <w:r>
        <w:rPr>
          <w:lang w:eastAsia="zh-CN"/>
        </w:rPr>
        <w:t xml:space="preserve">to lay the groundwork for developing a final blueprint and test design for future field testing and, ultimately, the launch of the CAA for Science operational assessments. </w:t>
      </w:r>
    </w:p>
    <w:p w14:paraId="6217AD59" w14:textId="77777777" w:rsidR="00536FB9" w:rsidRPr="004545A4" w:rsidRDefault="00B86B6C" w:rsidP="00EE2F49">
      <w:pPr>
        <w:pStyle w:val="Heading3"/>
      </w:pPr>
      <w:bookmarkStart w:id="11" w:name="_Toc180062736"/>
      <w:r w:rsidRPr="004545A4">
        <w:t>Second</w:t>
      </w:r>
      <w:r w:rsidR="004A36C9" w:rsidRPr="004545A4">
        <w:t>-</w:t>
      </w:r>
      <w:r w:rsidRPr="004545A4">
        <w:t xml:space="preserve">Year </w:t>
      </w:r>
      <w:r w:rsidR="007251E1" w:rsidRPr="004545A4">
        <w:t>Pilot Content</w:t>
      </w:r>
      <w:bookmarkEnd w:id="11"/>
    </w:p>
    <w:p w14:paraId="41621203" w14:textId="77777777" w:rsidR="007251E1" w:rsidRPr="004545A4" w:rsidRDefault="007251E1" w:rsidP="000F0730">
      <w:pPr>
        <w:pStyle w:val="Heading4"/>
      </w:pPr>
      <w:bookmarkStart w:id="12" w:name="_Toc536608045"/>
      <w:bookmarkStart w:id="13" w:name="_Toc536608217"/>
      <w:bookmarkStart w:id="14" w:name="_Toc180062737"/>
      <w:bookmarkEnd w:id="12"/>
      <w:bookmarkEnd w:id="13"/>
      <w:r w:rsidRPr="004545A4">
        <w:t>Assessment Model</w:t>
      </w:r>
      <w:bookmarkEnd w:id="14"/>
    </w:p>
    <w:p w14:paraId="7527B6A4" w14:textId="7C5B86B8" w:rsidR="004545A4" w:rsidRDefault="004545A4" w:rsidP="004545A4">
      <w:pPr>
        <w:rPr>
          <w:rFonts w:eastAsia="Calibri"/>
        </w:rPr>
      </w:pPr>
      <w:r w:rsidRPr="006C7057">
        <w:rPr>
          <w:rFonts w:eastAsia="Calibri"/>
        </w:rPr>
        <w:t xml:space="preserve">The </w:t>
      </w:r>
      <w:r>
        <w:rPr>
          <w:rFonts w:eastAsia="Calibri"/>
        </w:rPr>
        <w:t>California State Board of Education (SBE) approved the conceptual design for the CAA for Science in July 2016. Th</w:t>
      </w:r>
      <w:r w:rsidR="005C0E3E">
        <w:rPr>
          <w:rFonts w:eastAsia="Calibri"/>
        </w:rPr>
        <w:t xml:space="preserve">is assessment used an embedded </w:t>
      </w:r>
      <w:r>
        <w:rPr>
          <w:rFonts w:eastAsia="Calibri"/>
        </w:rPr>
        <w:t>PT</w:t>
      </w:r>
      <w:r w:rsidR="005C0E3E">
        <w:rPr>
          <w:rFonts w:eastAsia="Calibri"/>
        </w:rPr>
        <w:t xml:space="preserve"> design</w:t>
      </w:r>
      <w:r w:rsidR="00243C7C">
        <w:rPr>
          <w:rFonts w:eastAsia="Calibri"/>
        </w:rPr>
        <w:t>, meaning that each PT should be administered shortly after classroom instructional activities. T</w:t>
      </w:r>
      <w:r w:rsidR="005C0E3E">
        <w:rPr>
          <w:rFonts w:eastAsia="Calibri"/>
        </w:rPr>
        <w:t>est examiners administer a set of test questions measuring two Science Connectors from one of the three science domains</w:t>
      </w:r>
      <w:r w:rsidR="00243C7C">
        <w:rPr>
          <w:rFonts w:eastAsia="Calibri"/>
        </w:rPr>
        <w:t xml:space="preserve"> (CDE, 2018</w:t>
      </w:r>
      <w:r w:rsidR="0037458F">
        <w:rPr>
          <w:rFonts w:eastAsia="Calibri"/>
        </w:rPr>
        <w:t>b</w:t>
      </w:r>
      <w:r w:rsidR="00243C7C">
        <w:rPr>
          <w:rFonts w:eastAsia="Calibri"/>
        </w:rPr>
        <w:t>)</w:t>
      </w:r>
      <w:r w:rsidRPr="006C7057">
        <w:rPr>
          <w:rFonts w:eastAsia="Calibri"/>
        </w:rPr>
        <w:t xml:space="preserve">. </w:t>
      </w:r>
    </w:p>
    <w:p w14:paraId="5CF887CA" w14:textId="3219E89E" w:rsidR="00C800F0" w:rsidRPr="004545A4" w:rsidRDefault="00C800F0" w:rsidP="00C800F0">
      <w:r w:rsidRPr="004545A4">
        <w:rPr>
          <w:rFonts w:eastAsia="Calibri"/>
        </w:rPr>
        <w:t>In cases where implementation has been particularly successful, alternate assessments based on a collection of embedded PTs (sometimes referred to as a “body of evidence”)</w:t>
      </w:r>
      <w:r w:rsidRPr="004545A4">
        <w:rPr>
          <w:rFonts w:eastAsia="Calibri"/>
          <w:i/>
        </w:rPr>
        <w:t xml:space="preserve"> </w:t>
      </w:r>
      <w:r w:rsidRPr="004545A4">
        <w:rPr>
          <w:rFonts w:eastAsia="Calibri"/>
        </w:rPr>
        <w:t>have been shown to leverage higher academic learning expectations for students taking an alternate assessment while promoting enhanced curricular and instructional supports for teachers (Gong &amp; Marion, 2006).</w:t>
      </w:r>
    </w:p>
    <w:p w14:paraId="457E29B3" w14:textId="4DC4FB30" w:rsidR="00C800F0" w:rsidRPr="004545A4" w:rsidRDefault="00C800F0" w:rsidP="00C800F0">
      <w:r w:rsidRPr="004545A4">
        <w:rPr>
          <w:rFonts w:eastAsia="Calibri"/>
        </w:rPr>
        <w:t>The guiding principles adopted for the CAA for Science are that these assessments</w:t>
      </w:r>
    </w:p>
    <w:p w14:paraId="14127F4A" w14:textId="1AB3C26B" w:rsidR="00C800F0" w:rsidRPr="004545A4" w:rsidRDefault="009B7A3C" w:rsidP="00EE2F49">
      <w:pPr>
        <w:pStyle w:val="bullets"/>
        <w:spacing w:after="100"/>
      </w:pPr>
      <w:r>
        <w:t>s</w:t>
      </w:r>
      <w:r w:rsidR="00C800F0" w:rsidRPr="004545A4">
        <w:t xml:space="preserve">upport and promote teachers’ implementation of the </w:t>
      </w:r>
      <w:r w:rsidR="00C800F0" w:rsidRPr="004545A4">
        <w:rPr>
          <w:rFonts w:cs="Arial"/>
        </w:rPr>
        <w:t>CA NGSS</w:t>
      </w:r>
      <w:r w:rsidR="00C800F0" w:rsidRPr="004545A4">
        <w:t>;</w:t>
      </w:r>
    </w:p>
    <w:p w14:paraId="24A9E365" w14:textId="11924545" w:rsidR="00C800F0" w:rsidRPr="004545A4" w:rsidRDefault="009B7A3C" w:rsidP="00EE2F49">
      <w:pPr>
        <w:pStyle w:val="bullets"/>
        <w:spacing w:after="100"/>
      </w:pPr>
      <w:r>
        <w:t>e</w:t>
      </w:r>
      <w:r w:rsidR="00C800F0" w:rsidRPr="004545A4">
        <w:t>mbed summative assessment into instructional practice;</w:t>
      </w:r>
    </w:p>
    <w:p w14:paraId="2485654C" w14:textId="14F39518" w:rsidR="00C800F0" w:rsidRPr="004545A4" w:rsidRDefault="009B7A3C" w:rsidP="00EE2F49">
      <w:pPr>
        <w:pStyle w:val="bullets"/>
        <w:spacing w:after="100"/>
        <w:ind w:right="-144"/>
      </w:pPr>
      <w:r>
        <w:t>o</w:t>
      </w:r>
      <w:r w:rsidR="00C800F0" w:rsidRPr="004545A4">
        <w:t>ffer a developmentally appropriate opportunity for students with the most significant cognitive disabilities to be assessed on their science knowledge, skills, and abilities; and</w:t>
      </w:r>
    </w:p>
    <w:p w14:paraId="2C8BD2A7" w14:textId="15D5871F" w:rsidR="00C800F0" w:rsidRPr="004545A4" w:rsidRDefault="009B7A3C" w:rsidP="00EE2F49">
      <w:pPr>
        <w:pStyle w:val="bullets"/>
        <w:spacing w:after="100"/>
        <w:rPr>
          <w:rFonts w:eastAsia="Calibri" w:cs="Arial"/>
        </w:rPr>
      </w:pPr>
      <w:r>
        <w:t>p</w:t>
      </w:r>
      <w:r w:rsidR="00C800F0" w:rsidRPr="004545A4">
        <w:t>rov</w:t>
      </w:r>
      <w:r w:rsidR="00C800F0" w:rsidRPr="004545A4">
        <w:rPr>
          <w:rFonts w:eastAsia="Calibri" w:cs="Arial"/>
        </w:rPr>
        <w:t>ide meaningful information about academic performance to both parents/‌guardians and teachers.</w:t>
      </w:r>
    </w:p>
    <w:p w14:paraId="221E587A" w14:textId="7EF02843" w:rsidR="004545A4" w:rsidRPr="000F0730" w:rsidRDefault="004545A4" w:rsidP="004545A4">
      <w:r>
        <w:t>California’s</w:t>
      </w:r>
      <w:r w:rsidRPr="006C7057">
        <w:t xml:space="preserve"> relatively small population of students with </w:t>
      </w:r>
      <w:r>
        <w:t xml:space="preserve">the most </w:t>
      </w:r>
      <w:r w:rsidRPr="006C7057">
        <w:t>significant cognitive disabilities who are eligible for an alternate science assessment</w:t>
      </w:r>
      <w:r w:rsidRPr="006C7057">
        <w:rPr>
          <w:vertAlign w:val="superscript"/>
        </w:rPr>
        <w:footnoteReference w:id="2"/>
      </w:r>
      <w:r w:rsidRPr="006C7057">
        <w:t xml:space="preserve"> </w:t>
      </w:r>
      <w:r>
        <w:t xml:space="preserve">also </w:t>
      </w:r>
      <w:r w:rsidRPr="006C7057">
        <w:t>make</w:t>
      </w:r>
      <w:r>
        <w:t>s</w:t>
      </w:r>
      <w:r w:rsidRPr="006C7057">
        <w:t xml:space="preserve"> the use of this assessment model </w:t>
      </w:r>
      <w:r w:rsidR="00AC19FD">
        <w:t>reasona</w:t>
      </w:r>
      <w:r>
        <w:t>ble.</w:t>
      </w:r>
    </w:p>
    <w:p w14:paraId="6A59DF65" w14:textId="1BE8BB00" w:rsidR="007251E1" w:rsidRPr="004545A4" w:rsidRDefault="007251E1" w:rsidP="005A76F5">
      <w:pPr>
        <w:pStyle w:val="Heading4"/>
      </w:pPr>
      <w:bookmarkStart w:id="15" w:name="_Toc180062738"/>
      <w:r w:rsidRPr="004545A4">
        <w:t>California Next Generation Science Standards Core Content Connectors</w:t>
      </w:r>
      <w:r w:rsidR="00F3412A" w:rsidRPr="004545A4">
        <w:t xml:space="preserve"> (</w:t>
      </w:r>
      <w:r w:rsidR="00FC08ED" w:rsidRPr="004545A4">
        <w:t>Science</w:t>
      </w:r>
      <w:r w:rsidR="00F3412A" w:rsidRPr="004545A4">
        <w:t xml:space="preserve"> Connectors)</w:t>
      </w:r>
      <w:bookmarkEnd w:id="15"/>
    </w:p>
    <w:p w14:paraId="38D7792B" w14:textId="3E61BB96" w:rsidR="00903D91" w:rsidRDefault="00903D91" w:rsidP="00903D91">
      <w:bookmarkStart w:id="16" w:name="_Ref525493860"/>
      <w:r w:rsidRPr="006C7057">
        <w:rPr>
          <w:rFonts w:eastAsia="Times New Roman"/>
        </w:rPr>
        <w:t xml:space="preserve">The assessment is to be </w:t>
      </w:r>
      <w:r>
        <w:rPr>
          <w:rFonts w:eastAsia="Times New Roman"/>
        </w:rPr>
        <w:t>aligned</w:t>
      </w:r>
      <w:r w:rsidRPr="006C7057">
        <w:rPr>
          <w:rFonts w:eastAsia="Times New Roman"/>
        </w:rPr>
        <w:t xml:space="preserve"> </w:t>
      </w:r>
      <w:r w:rsidR="00571CED">
        <w:rPr>
          <w:rFonts w:eastAsia="Times New Roman"/>
        </w:rPr>
        <w:t>with</w:t>
      </w:r>
      <w:r w:rsidR="00571CED" w:rsidRPr="006C7057">
        <w:rPr>
          <w:rFonts w:eastAsia="Times New Roman"/>
        </w:rPr>
        <w:t xml:space="preserve"> </w:t>
      </w:r>
      <w:r w:rsidRPr="006C7057">
        <w:rPr>
          <w:rFonts w:eastAsia="Times New Roman"/>
        </w:rPr>
        <w:t xml:space="preserve">the </w:t>
      </w:r>
      <w:r>
        <w:rPr>
          <w:rFonts w:eastAsia="Times New Roman"/>
        </w:rPr>
        <w:t xml:space="preserve">Science Connectors. The Science Connectors are the appropriate standards for </w:t>
      </w:r>
      <w:r w:rsidR="00571CED">
        <w:rPr>
          <w:rFonts w:eastAsia="Times New Roman"/>
        </w:rPr>
        <w:t xml:space="preserve">the student population assigned to take the </w:t>
      </w:r>
      <w:r>
        <w:rPr>
          <w:rFonts w:eastAsia="Times New Roman"/>
        </w:rPr>
        <w:t xml:space="preserve">CAA for Science. The Science Connectors </w:t>
      </w:r>
      <w:r>
        <w:t>bridge</w:t>
      </w:r>
      <w:r w:rsidRPr="006C7057">
        <w:rPr>
          <w:rFonts w:eastAsia="Times New Roman"/>
        </w:rPr>
        <w:t xml:space="preserve"> the CA NGSS performance expectations (PEs) </w:t>
      </w:r>
      <w:r>
        <w:rPr>
          <w:rFonts w:eastAsia="Times New Roman"/>
        </w:rPr>
        <w:t xml:space="preserve">for the standard student population to the expectations developed to provide </w:t>
      </w:r>
      <w:r w:rsidRPr="006C7057">
        <w:rPr>
          <w:rFonts w:eastAsia="Times New Roman"/>
        </w:rPr>
        <w:t xml:space="preserve">appropriate levels of challenge and rigor for students with </w:t>
      </w:r>
      <w:r>
        <w:rPr>
          <w:rFonts w:eastAsia="Times New Roman"/>
        </w:rPr>
        <w:t xml:space="preserve">the most </w:t>
      </w:r>
      <w:r w:rsidRPr="006C7057">
        <w:rPr>
          <w:rFonts w:eastAsia="Times New Roman"/>
        </w:rPr>
        <w:t>significant cognitive disabilities</w:t>
      </w:r>
      <w:r w:rsidRPr="008A6D4E">
        <w:rPr>
          <w:rFonts w:eastAsia="Times New Roman"/>
        </w:rPr>
        <w:t>.</w:t>
      </w:r>
      <w:r w:rsidRPr="006C7057">
        <w:rPr>
          <w:rFonts w:eastAsia="Times New Roman"/>
        </w:rPr>
        <w:t xml:space="preserve"> </w:t>
      </w:r>
      <w:r w:rsidR="00431D6A" w:rsidRPr="001A26BF">
        <w:rPr>
          <w:rStyle w:val="Cross-Reference"/>
        </w:rPr>
        <w:fldChar w:fldCharType="begin"/>
      </w:r>
      <w:r w:rsidR="00431D6A" w:rsidRPr="001A26BF">
        <w:rPr>
          <w:rStyle w:val="Cross-Reference"/>
        </w:rPr>
        <w:instrText xml:space="preserve"> REF _Ref536684993 \h </w:instrText>
      </w:r>
      <w:r w:rsidR="001A26BF">
        <w:rPr>
          <w:rStyle w:val="Cross-Reference"/>
        </w:rPr>
        <w:instrText xml:space="preserve"> \* MERGEFORMAT </w:instrText>
      </w:r>
      <w:r w:rsidR="00431D6A" w:rsidRPr="001A26BF">
        <w:rPr>
          <w:rStyle w:val="Cross-Reference"/>
        </w:rPr>
      </w:r>
      <w:r w:rsidR="00431D6A" w:rsidRPr="001A26BF">
        <w:rPr>
          <w:rStyle w:val="Cross-Reference"/>
        </w:rPr>
        <w:fldChar w:fldCharType="separate"/>
      </w:r>
      <w:r w:rsidR="003A0D1F" w:rsidRPr="003A0D1F">
        <w:rPr>
          <w:rStyle w:val="Cross-Reference"/>
        </w:rPr>
        <w:t>Table 1.1</w:t>
      </w:r>
      <w:r w:rsidR="00431D6A" w:rsidRPr="001A26BF">
        <w:rPr>
          <w:rStyle w:val="Cross-Reference"/>
        </w:rPr>
        <w:fldChar w:fldCharType="end"/>
      </w:r>
      <w:r>
        <w:t xml:space="preserve"> summarizes the structure and organization of the Science Connectors.</w:t>
      </w:r>
      <w:bookmarkStart w:id="17" w:name="_Ref451420388"/>
      <w:bookmarkStart w:id="18" w:name="_Toc451427786"/>
    </w:p>
    <w:p w14:paraId="34EE9F5C" w14:textId="2FD179CD" w:rsidR="00DB754B" w:rsidRPr="00903D91" w:rsidRDefault="00DB754B" w:rsidP="00DB754B">
      <w:pPr>
        <w:pStyle w:val="Caption"/>
      </w:pPr>
      <w:bookmarkStart w:id="19" w:name="_Ref536684993"/>
      <w:bookmarkStart w:id="20" w:name="_Toc180062653"/>
      <w:bookmarkEnd w:id="17"/>
      <w:bookmarkEnd w:id="18"/>
      <w:r w:rsidRPr="00903D91">
        <w:t>Table 1.</w:t>
      </w:r>
      <w:r w:rsidR="00E5525A" w:rsidRPr="00903D91">
        <w:rPr>
          <w:noProof/>
        </w:rPr>
        <w:fldChar w:fldCharType="begin"/>
      </w:r>
      <w:r w:rsidR="00E5525A" w:rsidRPr="00903D91">
        <w:rPr>
          <w:noProof/>
        </w:rPr>
        <w:instrText xml:space="preserve"> SEQ Table_1. \* ARABIC </w:instrText>
      </w:r>
      <w:r w:rsidR="00E5525A" w:rsidRPr="00903D91">
        <w:rPr>
          <w:noProof/>
        </w:rPr>
        <w:fldChar w:fldCharType="separate"/>
      </w:r>
      <w:r w:rsidR="00060129">
        <w:rPr>
          <w:noProof/>
        </w:rPr>
        <w:t>1</w:t>
      </w:r>
      <w:r w:rsidR="00E5525A" w:rsidRPr="00903D91">
        <w:rPr>
          <w:noProof/>
        </w:rPr>
        <w:fldChar w:fldCharType="end"/>
      </w:r>
      <w:bookmarkEnd w:id="16"/>
      <w:bookmarkEnd w:id="19"/>
      <w:r w:rsidRPr="00903D91">
        <w:t xml:space="preserve">  Organization of the </w:t>
      </w:r>
      <w:r w:rsidR="00FC08ED" w:rsidRPr="00903D91">
        <w:t xml:space="preserve">Science </w:t>
      </w:r>
      <w:r w:rsidRPr="00903D91">
        <w:t>Connectors</w:t>
      </w:r>
      <w:bookmarkEnd w:id="20"/>
    </w:p>
    <w:tbl>
      <w:tblPr>
        <w:tblStyle w:val="TRtable"/>
        <w:tblW w:w="9283" w:type="dxa"/>
        <w:tblBorders>
          <w:insideH w:val="single" w:sz="4" w:space="0" w:color="auto"/>
          <w:insideV w:val="single" w:sz="4" w:space="0" w:color="auto"/>
        </w:tblBorders>
        <w:tblLayout w:type="fixed"/>
        <w:tblLook w:val="04A0" w:firstRow="1" w:lastRow="0" w:firstColumn="1" w:lastColumn="0" w:noHBand="0" w:noVBand="1"/>
        <w:tblDescription w:val="components and descriptions of the Connectors"/>
      </w:tblPr>
      <w:tblGrid>
        <w:gridCol w:w="3055"/>
        <w:gridCol w:w="6228"/>
      </w:tblGrid>
      <w:tr w:rsidR="00DB754B" w:rsidRPr="00903D91" w14:paraId="3C537ADE" w14:textId="77777777" w:rsidTr="006B4921">
        <w:trPr>
          <w:cnfStyle w:val="100000000000" w:firstRow="1" w:lastRow="0" w:firstColumn="0" w:lastColumn="0" w:oddVBand="0" w:evenVBand="0" w:oddHBand="0" w:evenHBand="0" w:firstRowFirstColumn="0" w:firstRowLastColumn="0" w:lastRowFirstColumn="0" w:lastRowLastColumn="0"/>
          <w:trHeight w:val="557"/>
        </w:trPr>
        <w:tc>
          <w:tcPr>
            <w:tcW w:w="3055" w:type="dxa"/>
            <w:tcBorders>
              <w:right w:val="single" w:sz="4" w:space="0" w:color="auto"/>
            </w:tcBorders>
          </w:tcPr>
          <w:p w14:paraId="0E773DF6" w14:textId="11DD9EF8" w:rsidR="00DB754B" w:rsidRPr="00903D91" w:rsidRDefault="00F67B71" w:rsidP="00F67B71">
            <w:pPr>
              <w:pStyle w:val="TableHead"/>
            </w:pPr>
            <w:r>
              <w:t xml:space="preserve">Assessment </w:t>
            </w:r>
            <w:r w:rsidRPr="00903D91">
              <w:t>Components</w:t>
            </w:r>
          </w:p>
        </w:tc>
        <w:tc>
          <w:tcPr>
            <w:tcW w:w="6228" w:type="dxa"/>
            <w:tcBorders>
              <w:left w:val="single" w:sz="4" w:space="0" w:color="auto"/>
            </w:tcBorders>
          </w:tcPr>
          <w:p w14:paraId="0F90AD42" w14:textId="53D206B6" w:rsidR="00DB754B" w:rsidRPr="00903D91" w:rsidRDefault="00DB754B" w:rsidP="00DB754B">
            <w:pPr>
              <w:pStyle w:val="TableHead"/>
            </w:pPr>
            <w:r w:rsidRPr="00903D91">
              <w:t>Grade Level (K</w:t>
            </w:r>
            <w:r w:rsidR="00CD4012" w:rsidRPr="00903D91">
              <w:t>indergarten</w:t>
            </w:r>
            <w:r w:rsidRPr="00903D91">
              <w:t>–12)</w:t>
            </w:r>
          </w:p>
        </w:tc>
      </w:tr>
      <w:tr w:rsidR="00903D91" w:rsidRPr="00C54B75" w14:paraId="1DB49A0D" w14:textId="77777777" w:rsidTr="00DB754B">
        <w:tc>
          <w:tcPr>
            <w:tcW w:w="3055" w:type="dxa"/>
          </w:tcPr>
          <w:p w14:paraId="699D71D5" w14:textId="101AEE5B" w:rsidR="00903D91" w:rsidRPr="00C54B75" w:rsidRDefault="00903D91" w:rsidP="00B32CE0">
            <w:pPr>
              <w:pStyle w:val="TableText"/>
              <w:rPr>
                <w:highlight w:val="green"/>
              </w:rPr>
            </w:pPr>
            <w:r w:rsidRPr="00DB754B">
              <w:t>P</w:t>
            </w:r>
            <w:r w:rsidR="00DC73D5">
              <w:t xml:space="preserve">erformance </w:t>
            </w:r>
            <w:r w:rsidRPr="00DB754B">
              <w:t>E</w:t>
            </w:r>
            <w:r w:rsidR="00DC73D5">
              <w:t>xpectation</w:t>
            </w:r>
          </w:p>
        </w:tc>
        <w:tc>
          <w:tcPr>
            <w:tcW w:w="6228" w:type="dxa"/>
          </w:tcPr>
          <w:p w14:paraId="5824FAC1" w14:textId="5BD7D9CD" w:rsidR="00903D91" w:rsidRPr="00C54B75" w:rsidRDefault="00903D91" w:rsidP="00903D91">
            <w:pPr>
              <w:pStyle w:val="TableTextLeft"/>
              <w:rPr>
                <w:highlight w:val="green"/>
              </w:rPr>
            </w:pPr>
            <w:r w:rsidRPr="00DB754B">
              <w:t>Incorporates a disciplinary core idea, a science and engineering practice, and a crosscutting concept into an assessable statement of what students should know and be able to accomplish with regards to the four domains (i.e., Life Sciences; Physical Sciences; Earth and Space Sciences; and Engineering, Technology, and Applications of Science)</w:t>
            </w:r>
          </w:p>
        </w:tc>
      </w:tr>
      <w:tr w:rsidR="00903D91" w:rsidRPr="00C54B75" w14:paraId="0BDF990C" w14:textId="77777777" w:rsidTr="00DB754B">
        <w:tc>
          <w:tcPr>
            <w:tcW w:w="3055" w:type="dxa"/>
          </w:tcPr>
          <w:p w14:paraId="3486B9B1" w14:textId="487F753B" w:rsidR="00903D91" w:rsidRPr="00C54B75" w:rsidRDefault="00903D91" w:rsidP="00903D91">
            <w:pPr>
              <w:pStyle w:val="TableText"/>
              <w:rPr>
                <w:highlight w:val="green"/>
              </w:rPr>
            </w:pPr>
            <w:r>
              <w:t xml:space="preserve">Science </w:t>
            </w:r>
            <w:r w:rsidRPr="00DB754B">
              <w:t>Connector</w:t>
            </w:r>
          </w:p>
        </w:tc>
        <w:tc>
          <w:tcPr>
            <w:tcW w:w="6228" w:type="dxa"/>
          </w:tcPr>
          <w:p w14:paraId="2F8E9464" w14:textId="4B88363B" w:rsidR="00903D91" w:rsidRPr="00C54B75" w:rsidRDefault="00903D91" w:rsidP="00B14437">
            <w:pPr>
              <w:pStyle w:val="TableTextLeft"/>
              <w:rPr>
                <w:highlight w:val="green"/>
              </w:rPr>
            </w:pPr>
            <w:r w:rsidRPr="00DB754B">
              <w:t xml:space="preserve">Builds a bridge to the content of </w:t>
            </w:r>
            <w:r w:rsidR="00B14437">
              <w:t>a</w:t>
            </w:r>
            <w:r w:rsidR="00B14437" w:rsidRPr="00DB754B">
              <w:t xml:space="preserve"> </w:t>
            </w:r>
            <w:r w:rsidR="00B14437">
              <w:t xml:space="preserve">CA NGSS </w:t>
            </w:r>
            <w:r w:rsidRPr="00DB754B">
              <w:t>PE</w:t>
            </w:r>
          </w:p>
        </w:tc>
      </w:tr>
      <w:tr w:rsidR="00B83914" w:rsidRPr="00C54B75" w14:paraId="25F52367" w14:textId="77777777" w:rsidTr="00DB754B">
        <w:tc>
          <w:tcPr>
            <w:tcW w:w="3055" w:type="dxa"/>
          </w:tcPr>
          <w:p w14:paraId="1BFF173C" w14:textId="2B967729" w:rsidR="00B83914" w:rsidRPr="00C54B75" w:rsidRDefault="00B83914" w:rsidP="00B83914">
            <w:pPr>
              <w:pStyle w:val="TableText"/>
              <w:rPr>
                <w:highlight w:val="green"/>
              </w:rPr>
            </w:pPr>
            <w:r w:rsidRPr="00DB754B">
              <w:t>Focal Knowledge, Skills, and Abilities (FKSA)</w:t>
            </w:r>
          </w:p>
        </w:tc>
        <w:tc>
          <w:tcPr>
            <w:tcW w:w="6228" w:type="dxa"/>
          </w:tcPr>
          <w:p w14:paraId="242B2347" w14:textId="0589BECD" w:rsidR="00B83914" w:rsidRPr="00C54B75" w:rsidRDefault="00B83914" w:rsidP="00F67B71">
            <w:pPr>
              <w:pStyle w:val="TableTextLeft"/>
              <w:rPr>
                <w:highlight w:val="green"/>
              </w:rPr>
            </w:pPr>
            <w:r>
              <w:t>D</w:t>
            </w:r>
            <w:r w:rsidRPr="00DB754B">
              <w:t>escribe</w:t>
            </w:r>
            <w:r>
              <w:t>s</w:t>
            </w:r>
            <w:r w:rsidRPr="00DB754B">
              <w:t xml:space="preserve"> what students should know and be able to do in terms of the</w:t>
            </w:r>
            <w:r w:rsidR="00F67B71" w:rsidRPr="00DB754B">
              <w:t xml:space="preserve"> </w:t>
            </w:r>
            <w:r>
              <w:t xml:space="preserve">Science </w:t>
            </w:r>
            <w:r w:rsidRPr="00DB754B">
              <w:t xml:space="preserve">Connector </w:t>
            </w:r>
            <w:r>
              <w:t>(</w:t>
            </w:r>
            <w:r w:rsidRPr="00DB754B">
              <w:t>FKSA1 up to FKSA6</w:t>
            </w:r>
            <w:r>
              <w:t>)</w:t>
            </w:r>
          </w:p>
        </w:tc>
      </w:tr>
      <w:tr w:rsidR="00DB754B" w:rsidRPr="00C54B75" w14:paraId="280BC421" w14:textId="77777777" w:rsidTr="00DB754B">
        <w:tc>
          <w:tcPr>
            <w:tcW w:w="3055" w:type="dxa"/>
          </w:tcPr>
          <w:p w14:paraId="485BDA45" w14:textId="77777777" w:rsidR="00DB754B" w:rsidRPr="00B83914" w:rsidRDefault="00DB754B" w:rsidP="00DB754B">
            <w:pPr>
              <w:pStyle w:val="TableText"/>
            </w:pPr>
            <w:r w:rsidRPr="00B83914">
              <w:t>Essential Understanding</w:t>
            </w:r>
          </w:p>
        </w:tc>
        <w:tc>
          <w:tcPr>
            <w:tcW w:w="6228" w:type="dxa"/>
          </w:tcPr>
          <w:p w14:paraId="06D15738" w14:textId="77777777" w:rsidR="00DB754B" w:rsidRPr="00B83914" w:rsidRDefault="00DB754B" w:rsidP="00DB754B">
            <w:pPr>
              <w:pStyle w:val="TableTextLeft"/>
            </w:pPr>
            <w:r w:rsidRPr="00B83914">
              <w:t>Defines a basic, foundational key idea, or concept</w:t>
            </w:r>
          </w:p>
        </w:tc>
      </w:tr>
    </w:tbl>
    <w:p w14:paraId="14DC0B86" w14:textId="77777777" w:rsidR="007251E1" w:rsidRPr="00B83914" w:rsidRDefault="007251E1" w:rsidP="00B83914">
      <w:pPr>
        <w:pStyle w:val="Heading4"/>
        <w:spacing w:before="240"/>
      </w:pPr>
      <w:bookmarkStart w:id="21" w:name="_Toc536608048"/>
      <w:bookmarkStart w:id="22" w:name="_Toc536608220"/>
      <w:bookmarkStart w:id="23" w:name="_Toc180062739"/>
      <w:bookmarkEnd w:id="21"/>
      <w:bookmarkEnd w:id="22"/>
      <w:r w:rsidRPr="00B83914">
        <w:t xml:space="preserve">Test Components for </w:t>
      </w:r>
      <w:r w:rsidR="004A36C9" w:rsidRPr="00B83914">
        <w:t xml:space="preserve">the </w:t>
      </w:r>
      <w:r w:rsidRPr="00B83914">
        <w:t>Second</w:t>
      </w:r>
      <w:r w:rsidR="004A36C9" w:rsidRPr="00B83914">
        <w:t>-</w:t>
      </w:r>
      <w:r w:rsidRPr="00B83914">
        <w:t>Year Pilot</w:t>
      </w:r>
      <w:bookmarkEnd w:id="23"/>
      <w:r w:rsidRPr="00B83914">
        <w:t xml:space="preserve"> </w:t>
      </w:r>
    </w:p>
    <w:p w14:paraId="74C0ABA6" w14:textId="0959B8E2" w:rsidR="00AA4479" w:rsidRPr="00B83914" w:rsidRDefault="00AA4479" w:rsidP="00AA4479">
      <w:r w:rsidRPr="00B83914">
        <w:rPr>
          <w:rFonts w:eastAsia="Calibri"/>
        </w:rPr>
        <w:t>The 2017–18 second</w:t>
      </w:r>
      <w:r w:rsidR="007054B2">
        <w:rPr>
          <w:rFonts w:eastAsia="Calibri"/>
        </w:rPr>
        <w:t>-year</w:t>
      </w:r>
      <w:r w:rsidRPr="00B83914">
        <w:rPr>
          <w:rFonts w:eastAsia="Calibri"/>
        </w:rPr>
        <w:t xml:space="preserve"> pilot of the CAA for Science involved four components:</w:t>
      </w:r>
    </w:p>
    <w:p w14:paraId="1E85F133" w14:textId="4EFC8017" w:rsidR="00AA4479" w:rsidRPr="003A0D1F" w:rsidRDefault="00B83914" w:rsidP="003A0D1F">
      <w:pPr>
        <w:pStyle w:val="Numbered-One"/>
      </w:pPr>
      <w:r w:rsidRPr="00B83914">
        <w:t>three e</w:t>
      </w:r>
      <w:r w:rsidRPr="003A0D1F">
        <w:t xml:space="preserve">mbedded </w:t>
      </w:r>
      <w:r w:rsidR="007054B2" w:rsidRPr="003A0D1F">
        <w:t>PTs</w:t>
      </w:r>
      <w:r w:rsidRPr="003A0D1F">
        <w:t>,</w:t>
      </w:r>
    </w:p>
    <w:p w14:paraId="1382E89A" w14:textId="77777777" w:rsidR="00AA4479" w:rsidRPr="003A0D1F" w:rsidRDefault="00AA4479" w:rsidP="003A0D1F">
      <w:pPr>
        <w:pStyle w:val="Numbered-One"/>
      </w:pPr>
      <w:r w:rsidRPr="003A0D1F">
        <w:t>a brief student survey,</w:t>
      </w:r>
    </w:p>
    <w:p w14:paraId="202222D4" w14:textId="77777777" w:rsidR="00AA4479" w:rsidRPr="003A0D1F" w:rsidRDefault="00AA4479" w:rsidP="003A0D1F">
      <w:pPr>
        <w:pStyle w:val="Numbered-One"/>
      </w:pPr>
      <w:r w:rsidRPr="003A0D1F">
        <w:t>an optional test examiner survey, and</w:t>
      </w:r>
    </w:p>
    <w:p w14:paraId="589EF269" w14:textId="72565EB2" w:rsidR="00AA4479" w:rsidRPr="00FD3C6D" w:rsidRDefault="00AA4479" w:rsidP="003A0D1F">
      <w:pPr>
        <w:pStyle w:val="Numbered-One"/>
      </w:pPr>
      <w:r w:rsidRPr="003A0D1F">
        <w:t>an optional tr</w:t>
      </w:r>
      <w:r w:rsidRPr="00B83914">
        <w:t xml:space="preserve">aining </w:t>
      </w:r>
      <w:r w:rsidR="007054B2">
        <w:t>PT</w:t>
      </w:r>
      <w:r w:rsidRPr="00FD3C6D">
        <w:t>.</w:t>
      </w:r>
    </w:p>
    <w:p w14:paraId="56A23FCE" w14:textId="2F1D0D3A" w:rsidR="000F0730" w:rsidRPr="00B83914" w:rsidRDefault="00AA4479" w:rsidP="00AA4479">
      <w:pPr>
        <w:pStyle w:val="Heading5"/>
      </w:pPr>
      <w:r w:rsidRPr="00B83914">
        <w:t>Embedded Performance Tasks</w:t>
      </w:r>
    </w:p>
    <w:p w14:paraId="4040C6F4" w14:textId="1BF12F90" w:rsidR="00B83914" w:rsidRPr="00B01937" w:rsidRDefault="00B83914" w:rsidP="00B83914">
      <w:r>
        <w:rPr>
          <w:lang w:eastAsia="zh-CN"/>
        </w:rPr>
        <w:t xml:space="preserve">An embedded PT </w:t>
      </w:r>
      <w:r w:rsidR="00B14437">
        <w:rPr>
          <w:lang w:eastAsia="zh-CN"/>
        </w:rPr>
        <w:t>represents</w:t>
      </w:r>
      <w:r>
        <w:rPr>
          <w:lang w:eastAsia="zh-CN"/>
        </w:rPr>
        <w:t xml:space="preserve"> the model of assessment known as curriculum-embedded PTs. The intent behind this assessment </w:t>
      </w:r>
      <w:r w:rsidR="007054B2">
        <w:rPr>
          <w:lang w:eastAsia="zh-CN"/>
        </w:rPr>
        <w:t xml:space="preserve">model </w:t>
      </w:r>
      <w:r>
        <w:rPr>
          <w:lang w:eastAsia="zh-CN"/>
        </w:rPr>
        <w:t>is to have educators</w:t>
      </w:r>
      <w:r w:rsidRPr="000C3CAD">
        <w:rPr>
          <w:lang w:eastAsia="zh-CN"/>
        </w:rPr>
        <w:t xml:space="preserve"> embedding </w:t>
      </w:r>
      <w:r>
        <w:rPr>
          <w:lang w:eastAsia="zh-CN"/>
        </w:rPr>
        <w:t>PTs</w:t>
      </w:r>
      <w:r w:rsidRPr="000C3CAD">
        <w:rPr>
          <w:lang w:eastAsia="zh-CN"/>
        </w:rPr>
        <w:t xml:space="preserve"> as summative assessments </w:t>
      </w:r>
      <w:r>
        <w:rPr>
          <w:lang w:eastAsia="zh-CN"/>
        </w:rPr>
        <w:t>followi</w:t>
      </w:r>
      <w:r w:rsidRPr="000C3CAD">
        <w:rPr>
          <w:lang w:eastAsia="zh-CN"/>
        </w:rPr>
        <w:t>n</w:t>
      </w:r>
      <w:r>
        <w:rPr>
          <w:lang w:eastAsia="zh-CN"/>
        </w:rPr>
        <w:t>g</w:t>
      </w:r>
      <w:r w:rsidRPr="000C3CAD">
        <w:rPr>
          <w:lang w:eastAsia="zh-CN"/>
        </w:rPr>
        <w:t xml:space="preserve"> classroom instructional activ</w:t>
      </w:r>
      <w:r>
        <w:rPr>
          <w:lang w:eastAsia="zh-CN"/>
        </w:rPr>
        <w:t xml:space="preserve">ities. </w:t>
      </w:r>
    </w:p>
    <w:p w14:paraId="611B1C01" w14:textId="710562CB" w:rsidR="00AA4479" w:rsidRPr="008C6CC5" w:rsidRDefault="002E649A" w:rsidP="00AA4479">
      <w:pPr>
        <w:tabs>
          <w:tab w:val="left" w:pos="1476"/>
        </w:tabs>
        <w:rPr>
          <w:lang w:eastAsia="zh-CN"/>
        </w:rPr>
      </w:pPr>
      <w:r>
        <w:rPr>
          <w:lang w:eastAsia="zh-CN"/>
        </w:rPr>
        <w:t>For the 2017–18 CAASPP administration, three PTs were developed for the CAA for Science: one each for grade five, grade eight, and high school (i.e., grade ten, eleven, or twelve). Each PT include</w:t>
      </w:r>
      <w:r w:rsidR="00B14437">
        <w:rPr>
          <w:lang w:eastAsia="zh-CN"/>
        </w:rPr>
        <w:t>d</w:t>
      </w:r>
      <w:r>
        <w:rPr>
          <w:lang w:eastAsia="zh-CN"/>
        </w:rPr>
        <w:t xml:space="preserve"> information for the test examiner, describing the hands-on activity and how to administer the PT items. The PT item types include</w:t>
      </w:r>
      <w:r w:rsidR="007054B2">
        <w:rPr>
          <w:lang w:eastAsia="zh-CN"/>
        </w:rPr>
        <w:t>d</w:t>
      </w:r>
      <w:r>
        <w:rPr>
          <w:lang w:eastAsia="zh-CN"/>
        </w:rPr>
        <w:t xml:space="preserve"> selected-response and identification items</w:t>
      </w:r>
      <w:r w:rsidR="00585E02">
        <w:rPr>
          <w:lang w:eastAsia="zh-CN"/>
        </w:rPr>
        <w:t xml:space="preserve">; these are described in subsection </w:t>
      </w:r>
      <w:hyperlink w:anchor="_Embedded_PT_Format" w:history="1">
        <w:r w:rsidR="00585E02" w:rsidRPr="00A900B0">
          <w:rPr>
            <w:rStyle w:val="Hyperlink"/>
            <w:i/>
            <w:lang w:eastAsia="zh-CN"/>
          </w:rPr>
          <w:t>3.1.2 Embedded PT Format</w:t>
        </w:r>
      </w:hyperlink>
      <w:r>
        <w:rPr>
          <w:lang w:eastAsia="zh-CN"/>
        </w:rPr>
        <w:t>.</w:t>
      </w:r>
    </w:p>
    <w:p w14:paraId="3F2FEEF0" w14:textId="0C89CD9F" w:rsidR="00AA4479" w:rsidRPr="002E649A" w:rsidRDefault="00AA4479" w:rsidP="00D62F15">
      <w:pPr>
        <w:keepLines/>
        <w:tabs>
          <w:tab w:val="left" w:pos="1476"/>
        </w:tabs>
        <w:rPr>
          <w:lang w:eastAsia="zh-CN"/>
        </w:rPr>
      </w:pPr>
      <w:r w:rsidRPr="002E649A">
        <w:rPr>
          <w:lang w:eastAsia="zh-CN"/>
        </w:rPr>
        <w:t xml:space="preserve">The secure embedded PTs were delivered to LEAs as downloadable </w:t>
      </w:r>
      <w:r w:rsidR="00401696">
        <w:rPr>
          <w:lang w:eastAsia="zh-CN"/>
        </w:rPr>
        <w:t>PDFs</w:t>
      </w:r>
      <w:r w:rsidR="00401696" w:rsidRPr="002E649A">
        <w:rPr>
          <w:lang w:eastAsia="zh-CN"/>
        </w:rPr>
        <w:t xml:space="preserve"> </w:t>
      </w:r>
      <w:r w:rsidRPr="002E649A">
        <w:rPr>
          <w:lang w:eastAsia="zh-CN"/>
        </w:rPr>
        <w:t>within the Test Operations Management System</w:t>
      </w:r>
      <w:r w:rsidR="00393E2C" w:rsidRPr="002E649A">
        <w:rPr>
          <w:lang w:eastAsia="zh-CN"/>
        </w:rPr>
        <w:t xml:space="preserve"> (TOMS)</w:t>
      </w:r>
      <w:r w:rsidRPr="002E649A">
        <w:rPr>
          <w:lang w:eastAsia="zh-CN"/>
        </w:rPr>
        <w:t xml:space="preserve">. Test examiners were instructed to print these documents, record student responses on the printed documents, and store student responses in a secure location. LEA CAASPP coordinators were directed to store student results locally for one year. </w:t>
      </w:r>
    </w:p>
    <w:p w14:paraId="1BB77B91" w14:textId="5793C1C5" w:rsidR="00645578" w:rsidRPr="002E649A" w:rsidRDefault="00645578" w:rsidP="00645578">
      <w:pPr>
        <w:pStyle w:val="Heading5"/>
        <w:rPr>
          <w:lang w:eastAsia="zh-CN"/>
        </w:rPr>
      </w:pPr>
      <w:r w:rsidRPr="002E649A">
        <w:rPr>
          <w:lang w:eastAsia="zh-CN"/>
        </w:rPr>
        <w:t>Survey</w:t>
      </w:r>
      <w:r w:rsidR="003A7D5A">
        <w:rPr>
          <w:lang w:eastAsia="zh-CN"/>
        </w:rPr>
        <w:t xml:space="preserve"> for Students</w:t>
      </w:r>
    </w:p>
    <w:p w14:paraId="0BEF0C7A" w14:textId="79FD00E0" w:rsidR="00124E4A" w:rsidRDefault="00124E4A" w:rsidP="00124E4A">
      <w:pPr>
        <w:rPr>
          <w:lang w:eastAsia="ja-JP"/>
        </w:rPr>
      </w:pPr>
      <w:r>
        <w:rPr>
          <w:lang w:eastAsia="ja-JP"/>
        </w:rPr>
        <w:t>During the 2017–18 administration year, student</w:t>
      </w:r>
      <w:r w:rsidR="003A7D5A">
        <w:rPr>
          <w:lang w:eastAsia="ja-JP"/>
        </w:rPr>
        <w:t>s responded to a</w:t>
      </w:r>
      <w:r>
        <w:rPr>
          <w:lang w:eastAsia="ja-JP"/>
        </w:rPr>
        <w:t xml:space="preserve"> survey </w:t>
      </w:r>
      <w:r w:rsidR="003A7D5A">
        <w:rPr>
          <w:lang w:eastAsia="ja-JP"/>
        </w:rPr>
        <w:t>administered by</w:t>
      </w:r>
      <w:r w:rsidR="00F67B71">
        <w:rPr>
          <w:lang w:eastAsia="ja-JP"/>
        </w:rPr>
        <w:t xml:space="preserve"> test examiners</w:t>
      </w:r>
      <w:r>
        <w:rPr>
          <w:lang w:eastAsia="ja-JP"/>
        </w:rPr>
        <w:t xml:space="preserve">. After the task was administered to the student, test examiners would then </w:t>
      </w:r>
      <w:r w:rsidR="00401696">
        <w:rPr>
          <w:lang w:eastAsia="ja-JP"/>
        </w:rPr>
        <w:t xml:space="preserve">solicit student responses </w:t>
      </w:r>
      <w:r>
        <w:rPr>
          <w:lang w:eastAsia="ja-JP"/>
        </w:rPr>
        <w:t xml:space="preserve">to a short survey. The purposes of the </w:t>
      </w:r>
      <w:r w:rsidR="00F67B71">
        <w:rPr>
          <w:lang w:eastAsia="ja-JP"/>
        </w:rPr>
        <w:t xml:space="preserve">student survey </w:t>
      </w:r>
      <w:r>
        <w:rPr>
          <w:lang w:eastAsia="ja-JP"/>
        </w:rPr>
        <w:t xml:space="preserve">were as follows: </w:t>
      </w:r>
    </w:p>
    <w:p w14:paraId="7C4507E8" w14:textId="50DC5C69" w:rsidR="00645578" w:rsidRPr="00124E4A" w:rsidRDefault="00645578" w:rsidP="00D23E82">
      <w:pPr>
        <w:pStyle w:val="Numbered"/>
        <w:numPr>
          <w:ilvl w:val="0"/>
          <w:numId w:val="17"/>
        </w:numPr>
        <w:ind w:left="864" w:hanging="288"/>
        <w:contextualSpacing/>
      </w:pPr>
      <w:r w:rsidRPr="00124E4A">
        <w:t>Provide electronic documentation of student participation</w:t>
      </w:r>
    </w:p>
    <w:p w14:paraId="7F4D57CC" w14:textId="4CA3006B" w:rsidR="00645578" w:rsidRPr="00124E4A" w:rsidRDefault="00645578" w:rsidP="00D23E82">
      <w:pPr>
        <w:pStyle w:val="Numbered"/>
        <w:numPr>
          <w:ilvl w:val="0"/>
          <w:numId w:val="17"/>
        </w:numPr>
        <w:ind w:left="864" w:hanging="288"/>
        <w:contextualSpacing/>
      </w:pPr>
      <w:r w:rsidRPr="00124E4A">
        <w:t>Collect basic information about students’ experiences with the assessment process</w:t>
      </w:r>
    </w:p>
    <w:p w14:paraId="552E2B83" w14:textId="790FD408" w:rsidR="00645578" w:rsidRDefault="00124E4A" w:rsidP="00645578">
      <w:pPr>
        <w:rPr>
          <w:lang w:eastAsia="ja-JP"/>
        </w:rPr>
      </w:pPr>
      <w:r>
        <w:rPr>
          <w:lang w:eastAsia="ja-JP"/>
        </w:rPr>
        <w:t xml:space="preserve">This survey was included </w:t>
      </w:r>
      <w:r w:rsidR="003A7D5A">
        <w:rPr>
          <w:lang w:eastAsia="ja-JP"/>
        </w:rPr>
        <w:t xml:space="preserve">in </w:t>
      </w:r>
      <w:r>
        <w:rPr>
          <w:lang w:eastAsia="ja-JP"/>
        </w:rPr>
        <w:t>the last section of the downloadable embedded PT document. After marking responses to the student surveys, test examiners enter</w:t>
      </w:r>
      <w:r w:rsidR="007054B2">
        <w:rPr>
          <w:lang w:eastAsia="ja-JP"/>
        </w:rPr>
        <w:t>ed</w:t>
      </w:r>
      <w:r>
        <w:rPr>
          <w:lang w:eastAsia="ja-JP"/>
        </w:rPr>
        <w:t xml:space="preserve"> </w:t>
      </w:r>
      <w:r>
        <w:t>each student’s survey</w:t>
      </w:r>
      <w:r w:rsidDel="00B271D1">
        <w:rPr>
          <w:lang w:eastAsia="ja-JP"/>
        </w:rPr>
        <w:t xml:space="preserve"> </w:t>
      </w:r>
      <w:r>
        <w:rPr>
          <w:lang w:eastAsia="ja-JP"/>
        </w:rPr>
        <w:t>responses into the DEI.</w:t>
      </w:r>
      <w:r w:rsidR="003A7D5A">
        <w:rPr>
          <w:lang w:eastAsia="ja-JP"/>
        </w:rPr>
        <w:t xml:space="preserve"> </w:t>
      </w:r>
      <w:r w:rsidR="00A66862">
        <w:rPr>
          <w:lang w:eastAsia="ja-JP"/>
        </w:rPr>
        <w:t xml:space="preserve">Refer to </w:t>
      </w:r>
      <w:hyperlink w:anchor="_Surveys" w:history="1">
        <w:r w:rsidR="00AC0336" w:rsidRPr="00AC0336">
          <w:rPr>
            <w:rStyle w:val="Hyperlink"/>
            <w:lang w:eastAsia="ja-JP"/>
          </w:rPr>
          <w:t>chapter 7</w:t>
        </w:r>
      </w:hyperlink>
      <w:r w:rsidR="003A7D5A">
        <w:rPr>
          <w:lang w:eastAsia="ja-JP"/>
        </w:rPr>
        <w:t xml:space="preserve"> for additional information about the student survey</w:t>
      </w:r>
      <w:r w:rsidR="00AC0336">
        <w:rPr>
          <w:lang w:eastAsia="ja-JP"/>
        </w:rPr>
        <w:t xml:space="preserve"> design and results</w:t>
      </w:r>
      <w:r w:rsidR="003A7D5A">
        <w:rPr>
          <w:lang w:eastAsia="ja-JP"/>
        </w:rPr>
        <w:t>.</w:t>
      </w:r>
    </w:p>
    <w:p w14:paraId="25C3CAFE" w14:textId="634F4BBC" w:rsidR="003A7D5A" w:rsidRPr="00AC19FD" w:rsidRDefault="003A7D5A" w:rsidP="00A900B0">
      <w:pPr>
        <w:pStyle w:val="Heading5"/>
        <w:rPr>
          <w:lang w:eastAsia="ja-JP"/>
        </w:rPr>
      </w:pPr>
      <w:r w:rsidRPr="00AC19FD">
        <w:rPr>
          <w:lang w:eastAsia="ja-JP"/>
        </w:rPr>
        <w:t>Student Engagement Survey</w:t>
      </w:r>
    </w:p>
    <w:p w14:paraId="351444E2" w14:textId="2DD1CA5B" w:rsidR="003A7D5A" w:rsidRPr="00AC19FD" w:rsidRDefault="003A7D5A">
      <w:pPr>
        <w:rPr>
          <w:lang w:eastAsia="ja-JP"/>
        </w:rPr>
      </w:pPr>
      <w:r w:rsidRPr="00AC19FD">
        <w:rPr>
          <w:lang w:eastAsia="ja-JP"/>
        </w:rPr>
        <w:t>As t</w:t>
      </w:r>
      <w:r w:rsidR="007054B2">
        <w:rPr>
          <w:lang w:eastAsia="ja-JP"/>
        </w:rPr>
        <w:t>he final step in administering</w:t>
      </w:r>
      <w:r w:rsidRPr="00AC19FD">
        <w:rPr>
          <w:lang w:eastAsia="ja-JP"/>
        </w:rPr>
        <w:t xml:space="preserve"> an embedded PT, the test examiner answered two questions regarding the student’s engagement with the </w:t>
      </w:r>
      <w:r w:rsidR="007054B2">
        <w:rPr>
          <w:lang w:eastAsia="ja-JP"/>
        </w:rPr>
        <w:t xml:space="preserve">administered </w:t>
      </w:r>
      <w:r w:rsidRPr="00AC19FD">
        <w:rPr>
          <w:lang w:eastAsia="ja-JP"/>
        </w:rPr>
        <w:t>PT.</w:t>
      </w:r>
      <w:r w:rsidR="002F7005">
        <w:rPr>
          <w:lang w:eastAsia="ja-JP"/>
        </w:rPr>
        <w:t xml:space="preserve"> This student engagement survey differs from the survey for students</w:t>
      </w:r>
      <w:r w:rsidR="00AC19FD">
        <w:rPr>
          <w:lang w:eastAsia="ja-JP"/>
        </w:rPr>
        <w:t xml:space="preserve"> in that it</w:t>
      </w:r>
      <w:r w:rsidR="002F7005">
        <w:rPr>
          <w:lang w:eastAsia="ja-JP"/>
        </w:rPr>
        <w:t xml:space="preserve"> is taken by the test administrator, while the survey for students is taken by students.</w:t>
      </w:r>
    </w:p>
    <w:p w14:paraId="741966DA" w14:textId="3FDB79F4" w:rsidR="003A7D5A" w:rsidRPr="008C6CC5" w:rsidRDefault="003A7D5A">
      <w:pPr>
        <w:rPr>
          <w:lang w:eastAsia="ja-JP"/>
        </w:rPr>
      </w:pPr>
      <w:r w:rsidRPr="00AC19FD">
        <w:rPr>
          <w:lang w:eastAsia="ja-JP"/>
        </w:rPr>
        <w:t>Th</w:t>
      </w:r>
      <w:r w:rsidR="00D459CC">
        <w:rPr>
          <w:lang w:eastAsia="ja-JP"/>
        </w:rPr>
        <w:t xml:space="preserve">e student engagement </w:t>
      </w:r>
      <w:r w:rsidRPr="00AC19FD">
        <w:rPr>
          <w:lang w:eastAsia="ja-JP"/>
        </w:rPr>
        <w:t xml:space="preserve">survey was included in the last section of the downloadable embedded PT document. </w:t>
      </w:r>
      <w:r w:rsidR="003E18CE" w:rsidRPr="003A7D5A">
        <w:rPr>
          <w:lang w:eastAsia="ja-JP"/>
        </w:rPr>
        <w:t xml:space="preserve">The student engagement survey asked the test examiner about the mode of communication used by the student, as well as the level of engagement of the student with the </w:t>
      </w:r>
      <w:r w:rsidR="003E18CE">
        <w:rPr>
          <w:lang w:eastAsia="ja-JP"/>
        </w:rPr>
        <w:t>PT</w:t>
      </w:r>
      <w:r w:rsidR="003E18CE" w:rsidRPr="003A7D5A">
        <w:rPr>
          <w:lang w:eastAsia="ja-JP"/>
        </w:rPr>
        <w:t>.</w:t>
      </w:r>
      <w:r w:rsidR="003E18CE">
        <w:rPr>
          <w:lang w:eastAsia="ja-JP"/>
        </w:rPr>
        <w:t xml:space="preserve"> </w:t>
      </w:r>
      <w:r w:rsidRPr="00AC19FD">
        <w:rPr>
          <w:lang w:eastAsia="ja-JP"/>
        </w:rPr>
        <w:t xml:space="preserve">After marking responses to the student </w:t>
      </w:r>
      <w:r w:rsidR="003E18CE">
        <w:rPr>
          <w:lang w:eastAsia="ja-JP"/>
        </w:rPr>
        <w:t xml:space="preserve">engagement </w:t>
      </w:r>
      <w:r w:rsidRPr="00AC19FD">
        <w:rPr>
          <w:lang w:eastAsia="ja-JP"/>
        </w:rPr>
        <w:t>surveys, test examiners enter</w:t>
      </w:r>
      <w:r w:rsidR="003E18CE">
        <w:rPr>
          <w:lang w:eastAsia="ja-JP"/>
        </w:rPr>
        <w:t>ed</w:t>
      </w:r>
      <w:r w:rsidRPr="00AC19FD">
        <w:rPr>
          <w:lang w:eastAsia="ja-JP"/>
        </w:rPr>
        <w:t xml:space="preserve"> the </w:t>
      </w:r>
      <w:r w:rsidR="003E18CE">
        <w:rPr>
          <w:lang w:eastAsia="ja-JP"/>
        </w:rPr>
        <w:t xml:space="preserve">survey </w:t>
      </w:r>
      <w:r w:rsidRPr="00AC19FD">
        <w:rPr>
          <w:lang w:eastAsia="ja-JP"/>
        </w:rPr>
        <w:t>results into the DEI.</w:t>
      </w:r>
      <w:r>
        <w:rPr>
          <w:lang w:eastAsia="ja-JP"/>
        </w:rPr>
        <w:t xml:space="preserve"> </w:t>
      </w:r>
      <w:r w:rsidR="00A66862">
        <w:rPr>
          <w:lang w:eastAsia="ja-JP"/>
        </w:rPr>
        <w:t xml:space="preserve">Refer to </w:t>
      </w:r>
      <w:hyperlink w:anchor="_Surveys" w:history="1">
        <w:r w:rsidR="00AC0336" w:rsidRPr="00AC0336">
          <w:rPr>
            <w:rStyle w:val="Hyperlink"/>
            <w:lang w:eastAsia="ja-JP"/>
          </w:rPr>
          <w:t>chapter 7</w:t>
        </w:r>
      </w:hyperlink>
      <w:r>
        <w:rPr>
          <w:lang w:eastAsia="ja-JP"/>
        </w:rPr>
        <w:t xml:space="preserve"> for additional information about the student engagement survey</w:t>
      </w:r>
      <w:r w:rsidR="00AC0336">
        <w:rPr>
          <w:lang w:eastAsia="ja-JP"/>
        </w:rPr>
        <w:t xml:space="preserve"> design and results</w:t>
      </w:r>
      <w:r>
        <w:rPr>
          <w:lang w:eastAsia="ja-JP"/>
        </w:rPr>
        <w:t>.</w:t>
      </w:r>
    </w:p>
    <w:p w14:paraId="36C27F85" w14:textId="4F38829D" w:rsidR="00645578" w:rsidRPr="00124E4A" w:rsidRDefault="00401696" w:rsidP="00645578">
      <w:pPr>
        <w:pStyle w:val="Heading5"/>
        <w:rPr>
          <w:lang w:eastAsia="zh-CN"/>
        </w:rPr>
      </w:pPr>
      <w:r>
        <w:rPr>
          <w:lang w:eastAsia="zh-CN"/>
        </w:rPr>
        <w:t xml:space="preserve">Optional </w:t>
      </w:r>
      <w:r w:rsidR="00645578" w:rsidRPr="00124E4A">
        <w:rPr>
          <w:lang w:eastAsia="zh-CN"/>
        </w:rPr>
        <w:t>Test Examiner Survey</w:t>
      </w:r>
    </w:p>
    <w:p w14:paraId="05E8CD39" w14:textId="5B746C4D" w:rsidR="00645578" w:rsidRPr="005B39B1" w:rsidRDefault="00645578" w:rsidP="00645578">
      <w:pPr>
        <w:keepLines/>
        <w:rPr>
          <w:lang w:eastAsia="zh-CN"/>
        </w:rPr>
      </w:pPr>
      <w:r w:rsidRPr="005B39B1">
        <w:rPr>
          <w:lang w:eastAsia="ja-JP"/>
        </w:rPr>
        <w:t>An optional survey was presented to test examiners to obtain teachers’ feedback on the pilot</w:t>
      </w:r>
      <w:r w:rsidRPr="005B39B1">
        <w:t xml:space="preserve"> </w:t>
      </w:r>
      <w:r w:rsidRPr="005B39B1">
        <w:rPr>
          <w:lang w:eastAsia="ja-JP"/>
        </w:rPr>
        <w:t xml:space="preserve">administration and assessment processes in order to guide the implementation of each respective assessment. This survey was linked on the CAASPP Portal and hosted on SurveyGizmo.com, a website with survey-creation and hosting services. </w:t>
      </w:r>
      <w:r w:rsidR="00A66862">
        <w:rPr>
          <w:lang w:eastAsia="ja-JP"/>
        </w:rPr>
        <w:t xml:space="preserve">Refer to </w:t>
      </w:r>
      <w:hyperlink w:anchor="_Surveys" w:history="1">
        <w:r w:rsidR="00AC0336" w:rsidRPr="00AC0336">
          <w:rPr>
            <w:rStyle w:val="Hyperlink"/>
            <w:lang w:eastAsia="ja-JP"/>
          </w:rPr>
          <w:t>chapter 7</w:t>
        </w:r>
      </w:hyperlink>
      <w:r w:rsidR="003A7D5A">
        <w:rPr>
          <w:lang w:eastAsia="ja-JP"/>
        </w:rPr>
        <w:t xml:space="preserve"> for additional information about the </w:t>
      </w:r>
      <w:r w:rsidR="00AC0336">
        <w:rPr>
          <w:lang w:eastAsia="ja-JP"/>
        </w:rPr>
        <w:t>optional test examiner</w:t>
      </w:r>
      <w:r w:rsidR="003A7D5A">
        <w:rPr>
          <w:lang w:eastAsia="ja-JP"/>
        </w:rPr>
        <w:t xml:space="preserve"> survey</w:t>
      </w:r>
      <w:r w:rsidR="00AC0336">
        <w:rPr>
          <w:lang w:eastAsia="ja-JP"/>
        </w:rPr>
        <w:t xml:space="preserve"> and results</w:t>
      </w:r>
      <w:r w:rsidR="003A7D5A">
        <w:rPr>
          <w:lang w:eastAsia="ja-JP"/>
        </w:rPr>
        <w:t>.</w:t>
      </w:r>
    </w:p>
    <w:p w14:paraId="4F15BEAD" w14:textId="5F1E4C85" w:rsidR="00645578" w:rsidRPr="005B39B1" w:rsidRDefault="00645578" w:rsidP="00645578">
      <w:pPr>
        <w:pStyle w:val="Heading5"/>
        <w:rPr>
          <w:lang w:eastAsia="zh-CN"/>
        </w:rPr>
      </w:pPr>
      <w:r w:rsidRPr="005B39B1">
        <w:rPr>
          <w:lang w:eastAsia="zh-CN"/>
        </w:rPr>
        <w:t xml:space="preserve">Optional </w:t>
      </w:r>
      <w:r w:rsidR="00581835">
        <w:rPr>
          <w:lang w:eastAsia="zh-CN"/>
        </w:rPr>
        <w:t>Sample</w:t>
      </w:r>
      <w:r w:rsidR="00581835" w:rsidRPr="005B39B1">
        <w:rPr>
          <w:lang w:eastAsia="zh-CN"/>
        </w:rPr>
        <w:t xml:space="preserve"> </w:t>
      </w:r>
      <w:r w:rsidRPr="005B39B1">
        <w:rPr>
          <w:lang w:eastAsia="zh-CN"/>
        </w:rPr>
        <w:t>Performance Task</w:t>
      </w:r>
      <w:r w:rsidR="00581835">
        <w:rPr>
          <w:lang w:eastAsia="zh-CN"/>
        </w:rPr>
        <w:t>s</w:t>
      </w:r>
    </w:p>
    <w:p w14:paraId="2E6ADBD9" w14:textId="1CBA46A3" w:rsidR="005B39B1" w:rsidRDefault="005B39B1" w:rsidP="005B39B1">
      <w:pPr>
        <w:tabs>
          <w:tab w:val="left" w:pos="1476"/>
        </w:tabs>
      </w:pPr>
      <w:r>
        <w:t xml:space="preserve">Test examiners had an opportunity to gain familiarity with the new assessment and embedded PT format through access to </w:t>
      </w:r>
      <w:r w:rsidR="00581835">
        <w:t>sample PTs</w:t>
      </w:r>
      <w:r w:rsidR="00922B7F">
        <w:t xml:space="preserve"> that were linked</w:t>
      </w:r>
      <w:r>
        <w:t xml:space="preserve"> on caaspp.org</w:t>
      </w:r>
      <w:r w:rsidR="00F13E98">
        <w:t xml:space="preserve"> as downloadable PDF files</w:t>
      </w:r>
      <w:r>
        <w:t xml:space="preserve">. </w:t>
      </w:r>
      <w:r w:rsidR="00581835">
        <w:t>There was one sample PT for grade five and two each for grade eight and high school.</w:t>
      </w:r>
    </w:p>
    <w:p w14:paraId="6CF4C1A7" w14:textId="75393506" w:rsidR="005B39B1" w:rsidRDefault="005B39B1" w:rsidP="00F13E98">
      <w:pPr>
        <w:tabs>
          <w:tab w:val="left" w:pos="1476"/>
        </w:tabs>
        <w:rPr>
          <w:lang w:eastAsia="zh-CN"/>
        </w:rPr>
      </w:pPr>
      <w:r>
        <w:t xml:space="preserve">Like the embedded PTs, the </w:t>
      </w:r>
      <w:r w:rsidR="00F13E98">
        <w:t xml:space="preserve">sample </w:t>
      </w:r>
      <w:r>
        <w:t xml:space="preserve">PT contained an answer key that could be used to allow teachers or parents/guardians to score student responses. </w:t>
      </w:r>
    </w:p>
    <w:p w14:paraId="58B2C163" w14:textId="77777777" w:rsidR="00B2366C" w:rsidRPr="005B39B1" w:rsidRDefault="00B2366C" w:rsidP="000F0730">
      <w:pPr>
        <w:pStyle w:val="Heading3"/>
      </w:pPr>
      <w:bookmarkStart w:id="24" w:name="_Toc180062740"/>
      <w:r w:rsidRPr="005B39B1">
        <w:t>Intended Population</w:t>
      </w:r>
      <w:bookmarkEnd w:id="24"/>
    </w:p>
    <w:p w14:paraId="6A7FE9E0" w14:textId="3F790FA7" w:rsidR="00861049" w:rsidRDefault="00861049" w:rsidP="00861049">
      <w:r w:rsidRPr="00B53E2E">
        <w:t xml:space="preserve">All eligible students </w:t>
      </w:r>
      <w:r>
        <w:t xml:space="preserve">enrolled </w:t>
      </w:r>
      <w:r w:rsidRPr="00B53E2E">
        <w:t>in grades five</w:t>
      </w:r>
      <w:r>
        <w:t>,</w:t>
      </w:r>
      <w:r w:rsidRPr="00B53E2E">
        <w:t xml:space="preserve"> eight</w:t>
      </w:r>
      <w:r>
        <w:t>, and twelve</w:t>
      </w:r>
      <w:r w:rsidRPr="00B53E2E">
        <w:t xml:space="preserve"> </w:t>
      </w:r>
      <w:r>
        <w:t>whose IEP indicate</w:t>
      </w:r>
      <w:r w:rsidR="00922B7F">
        <w:t>d</w:t>
      </w:r>
      <w:r>
        <w:t xml:space="preserve"> an alternate assessment were </w:t>
      </w:r>
      <w:r w:rsidR="00BF6E17">
        <w:t>selected by the LEA</w:t>
      </w:r>
      <w:r>
        <w:t xml:space="preserve"> to take the CAA for Science </w:t>
      </w:r>
      <w:r w:rsidRPr="00A75D9D">
        <w:t>(</w:t>
      </w:r>
      <w:r w:rsidRPr="00A75D9D">
        <w:rPr>
          <w:i/>
        </w:rPr>
        <w:t>California Code of Regulations</w:t>
      </w:r>
      <w:r w:rsidRPr="00A75D9D">
        <w:t xml:space="preserve">, Title 5 </w:t>
      </w:r>
      <w:r w:rsidRPr="0065277B">
        <w:t>[5</w:t>
      </w:r>
      <w:r>
        <w:rPr>
          <w:i/>
        </w:rPr>
        <w:t> </w:t>
      </w:r>
      <w:r w:rsidRPr="00A75D9D">
        <w:rPr>
          <w:i/>
        </w:rPr>
        <w:t>CCR</w:t>
      </w:r>
      <w:r w:rsidRPr="0065277B">
        <w:t>]</w:t>
      </w:r>
      <w:r w:rsidRPr="001E5485">
        <w:rPr>
          <w:rFonts w:eastAsia="Times New Roman"/>
          <w:i/>
          <w:noProof/>
        </w:rPr>
        <w:t xml:space="preserve"> </w:t>
      </w:r>
      <w:r w:rsidRPr="001E5485">
        <w:rPr>
          <w:rFonts w:eastAsia="Times New Roman"/>
          <w:noProof/>
        </w:rPr>
        <w:t xml:space="preserve">Education, Division 1, Chapter 2, Subchapter 3.75, Article </w:t>
      </w:r>
      <w:r>
        <w:rPr>
          <w:rFonts w:eastAsia="Times New Roman"/>
          <w:noProof/>
        </w:rPr>
        <w:t xml:space="preserve">1, </w:t>
      </w:r>
      <w:r w:rsidRPr="00A75D9D">
        <w:t>Section 851.5</w:t>
      </w:r>
      <w:r>
        <w:t>[c]</w:t>
      </w:r>
      <w:r w:rsidRPr="00A75D9D">
        <w:t>)</w:t>
      </w:r>
      <w:r>
        <w:t>.</w:t>
      </w:r>
      <w:r w:rsidRPr="00B53E2E">
        <w:t xml:space="preserve"> High school students in an ungraded program whose calculated grade </w:t>
      </w:r>
      <w:r w:rsidR="00BF6E17">
        <w:t>wa</w:t>
      </w:r>
      <w:r w:rsidRPr="00B53E2E">
        <w:t xml:space="preserve">s </w:t>
      </w:r>
      <w:r>
        <w:t xml:space="preserve">twelve might also have taken this assessment, as did students in grades ten or eleven, if </w:t>
      </w:r>
      <w:r w:rsidR="00BF6E17">
        <w:t>selected by the LEA to test</w:t>
      </w:r>
      <w:r w:rsidRPr="00B53E2E">
        <w:t>.</w:t>
      </w:r>
    </w:p>
    <w:p w14:paraId="483C15AF" w14:textId="35853D91" w:rsidR="00861049" w:rsidRPr="00A75D9D" w:rsidRDefault="00861049" w:rsidP="00861049">
      <w:r w:rsidRPr="00A75D9D">
        <w:t xml:space="preserve">For students with significant cognitive disabilities, the decision to administer the </w:t>
      </w:r>
      <w:r>
        <w:t>CAST or the CAA for Science</w:t>
      </w:r>
      <w:r w:rsidRPr="00A75D9D">
        <w:t xml:space="preserve"> </w:t>
      </w:r>
      <w:r w:rsidR="00922B7F">
        <w:t>was</w:t>
      </w:r>
      <w:r w:rsidR="00922B7F" w:rsidRPr="00A75D9D">
        <w:t xml:space="preserve"> </w:t>
      </w:r>
      <w:r w:rsidRPr="00A75D9D">
        <w:t xml:space="preserve">made by </w:t>
      </w:r>
      <w:r>
        <w:t>their</w:t>
      </w:r>
      <w:r w:rsidRPr="00A75D9D">
        <w:t xml:space="preserve"> IEP team. Parents</w:t>
      </w:r>
      <w:r>
        <w:t>/Guardians</w:t>
      </w:r>
      <w:r w:rsidRPr="00A75D9D">
        <w:t xml:space="preserve"> may submit a written request to have their child </w:t>
      </w:r>
      <w:r>
        <w:t>o</w:t>
      </w:r>
      <w:r w:rsidRPr="00A75D9D">
        <w:t>pted</w:t>
      </w:r>
      <w:r>
        <w:t xml:space="preserve"> out</w:t>
      </w:r>
      <w:r w:rsidRPr="00A75D9D">
        <w:t xml:space="preserve"> from taking any or all parts of the CAAs. Only students whose parents</w:t>
      </w:r>
      <w:r>
        <w:t>/guardians</w:t>
      </w:r>
      <w:r w:rsidRPr="00A75D9D">
        <w:t xml:space="preserve"> submit a written request may </w:t>
      </w:r>
      <w:r>
        <w:t>o</w:t>
      </w:r>
      <w:r w:rsidRPr="00A75D9D">
        <w:t>pt</w:t>
      </w:r>
      <w:r>
        <w:t xml:space="preserve"> out</w:t>
      </w:r>
      <w:r w:rsidRPr="00A75D9D">
        <w:t xml:space="preserve"> </w:t>
      </w:r>
      <w:r>
        <w:t>of</w:t>
      </w:r>
      <w:r w:rsidRPr="00A75D9D">
        <w:t xml:space="preserve"> taking the tests (</w:t>
      </w:r>
      <w:r w:rsidRPr="00A75D9D">
        <w:rPr>
          <w:i/>
        </w:rPr>
        <w:t>Education Code</w:t>
      </w:r>
      <w:r>
        <w:rPr>
          <w:i/>
        </w:rPr>
        <w:t xml:space="preserve"> [EC]</w:t>
      </w:r>
      <w:r w:rsidRPr="00A75D9D">
        <w:t xml:space="preserve"> Section 60615). </w:t>
      </w:r>
    </w:p>
    <w:p w14:paraId="5CB1C529" w14:textId="77777777" w:rsidR="00B2366C" w:rsidRPr="009B707B" w:rsidRDefault="00B2366C" w:rsidP="000F0730">
      <w:pPr>
        <w:pStyle w:val="Heading3"/>
      </w:pPr>
      <w:bookmarkStart w:id="25" w:name="_Toc180062741"/>
      <w:r w:rsidRPr="009B707B">
        <w:t>Testing Window and Times</w:t>
      </w:r>
      <w:bookmarkEnd w:id="25"/>
    </w:p>
    <w:p w14:paraId="0F923BA9" w14:textId="1A45CAC0" w:rsidR="009B707B" w:rsidRDefault="009B707B" w:rsidP="009B707B">
      <w:pPr>
        <w:keepLines/>
      </w:pPr>
      <w:r>
        <w:t>For the 2017–18 CAASPP administration, the CAA for Science second</w:t>
      </w:r>
      <w:r w:rsidR="00BF6E17">
        <w:t>-</w:t>
      </w:r>
      <w:r>
        <w:t xml:space="preserve">year pilot embedded </w:t>
      </w:r>
      <w:r w:rsidR="00922B7F">
        <w:t>PTs</w:t>
      </w:r>
      <w:r>
        <w:t xml:space="preserve"> were available for administration on or after </w:t>
      </w:r>
      <w:r w:rsidRPr="00EE7A63">
        <w:t>November 1, 2017</w:t>
      </w:r>
      <w:r>
        <w:t xml:space="preserve">. Test examiners downloaded and administered the embedded PTs one on one with students and then entered the results, survey responses, and test individualizations into the DEI starting on January 9, 2018, through the last day of instruction at the LEA or </w:t>
      </w:r>
      <w:r w:rsidR="008224F3">
        <w:t>July 16, 2018</w:t>
      </w:r>
      <w:r>
        <w:t>, whichever came first</w:t>
      </w:r>
      <w:r w:rsidR="008224F3">
        <w:rPr>
          <w:noProof/>
        </w:rPr>
        <w:t xml:space="preserve"> </w:t>
      </w:r>
      <w:r w:rsidR="008224F3" w:rsidRPr="001E5485">
        <w:rPr>
          <w:noProof/>
        </w:rPr>
        <w:t>(</w:t>
      </w:r>
      <w:r w:rsidR="008224F3">
        <w:rPr>
          <w:rFonts w:eastAsia="Times New Roman"/>
          <w:noProof/>
        </w:rPr>
        <w:t xml:space="preserve">5 </w:t>
      </w:r>
      <w:r w:rsidR="008224F3">
        <w:rPr>
          <w:rFonts w:eastAsia="Times New Roman"/>
          <w:i/>
          <w:noProof/>
        </w:rPr>
        <w:t>CCR</w:t>
      </w:r>
      <w:r w:rsidR="008224F3" w:rsidRPr="001E5485">
        <w:rPr>
          <w:rFonts w:eastAsia="Times New Roman"/>
          <w:i/>
          <w:noProof/>
        </w:rPr>
        <w:t>,</w:t>
      </w:r>
      <w:r w:rsidR="008224F3">
        <w:rPr>
          <w:rFonts w:eastAsia="Times New Roman"/>
          <w:noProof/>
        </w:rPr>
        <w:t xml:space="preserve"> Section</w:t>
      </w:r>
      <w:r w:rsidR="008224F3" w:rsidRPr="001E5485">
        <w:rPr>
          <w:rFonts w:eastAsia="Times New Roman"/>
          <w:noProof/>
        </w:rPr>
        <w:t xml:space="preserve"> 855</w:t>
      </w:r>
      <w:r w:rsidR="008224F3">
        <w:rPr>
          <w:rFonts w:eastAsia="Times New Roman"/>
          <w:noProof/>
        </w:rPr>
        <w:t>[a][2])</w:t>
      </w:r>
      <w:r w:rsidRPr="00A75D9D">
        <w:t>.</w:t>
      </w:r>
      <w:r>
        <w:t xml:space="preserve"> </w:t>
      </w:r>
    </w:p>
    <w:p w14:paraId="78078022" w14:textId="3153AF5A" w:rsidR="009B707B" w:rsidRPr="000F0730" w:rsidRDefault="009B707B" w:rsidP="009B707B">
      <w:r>
        <w:t>Similar to other CAASPP assessments, the CAA</w:t>
      </w:r>
      <w:r w:rsidR="00BF6E17">
        <w:t xml:space="preserve"> for Science </w:t>
      </w:r>
      <w:r w:rsidR="00B27FF3">
        <w:t xml:space="preserve">second-year pilot </w:t>
      </w:r>
      <w:r w:rsidR="00BF6E17">
        <w:t>PTs</w:t>
      </w:r>
      <w:r>
        <w:t xml:space="preserve"> </w:t>
      </w:r>
      <w:r w:rsidR="00B27FF3">
        <w:t xml:space="preserve">were </w:t>
      </w:r>
      <w:r>
        <w:t xml:space="preserve">untimed for </w:t>
      </w:r>
      <w:r w:rsidR="00922B7F">
        <w:t>students</w:t>
      </w:r>
      <w:r>
        <w:t xml:space="preserve">. This assessment </w:t>
      </w:r>
      <w:r w:rsidR="00B27FF3">
        <w:t xml:space="preserve">was </w:t>
      </w:r>
      <w:r>
        <w:t>administered individually and testing time varie</w:t>
      </w:r>
      <w:r w:rsidR="00B27FF3">
        <w:t>d</w:t>
      </w:r>
      <w:r>
        <w:t xml:space="preserve"> from one student to another, on the basis of factors such as the student’s response time and attention span. </w:t>
      </w:r>
      <w:r w:rsidR="008224F3">
        <w:t>Administration of the CAA for Science</w:t>
      </w:r>
      <w:r w:rsidR="00B27FF3">
        <w:t xml:space="preserve"> field test PTs</w:t>
      </w:r>
      <w:r w:rsidRPr="001E5485">
        <w:rPr>
          <w:noProof/>
        </w:rPr>
        <w:t xml:space="preserve"> </w:t>
      </w:r>
      <w:r w:rsidR="008224F3">
        <w:rPr>
          <w:noProof/>
        </w:rPr>
        <w:t>occur</w:t>
      </w:r>
      <w:r w:rsidR="00B27FF3">
        <w:rPr>
          <w:noProof/>
        </w:rPr>
        <w:t>ed</w:t>
      </w:r>
      <w:r w:rsidRPr="001E5485">
        <w:rPr>
          <w:noProof/>
        </w:rPr>
        <w:t xml:space="preserve"> over as many days as required </w:t>
      </w:r>
      <w:r>
        <w:rPr>
          <w:noProof/>
        </w:rPr>
        <w:t>to meet a student’s needs</w:t>
      </w:r>
      <w:r w:rsidRPr="001E5485">
        <w:rPr>
          <w:noProof/>
        </w:rPr>
        <w:t>.</w:t>
      </w:r>
    </w:p>
    <w:p w14:paraId="2AE599B3" w14:textId="77777777" w:rsidR="007251E1" w:rsidRPr="00D01BBC" w:rsidRDefault="007251E1" w:rsidP="000F0730">
      <w:pPr>
        <w:pStyle w:val="Heading3"/>
      </w:pPr>
      <w:bookmarkStart w:id="26" w:name="_Toc180062742"/>
      <w:r w:rsidRPr="00D01BBC">
        <w:t>Limitations of the Assessment</w:t>
      </w:r>
      <w:bookmarkEnd w:id="26"/>
    </w:p>
    <w:p w14:paraId="55E62129" w14:textId="47ACCC73" w:rsidR="00A345C6" w:rsidRDefault="005B2B3F" w:rsidP="00D01BBC">
      <w:r>
        <w:t>T</w:t>
      </w:r>
      <w:r w:rsidR="00D01BBC" w:rsidRPr="00F30CAF">
        <w:t xml:space="preserve">he </w:t>
      </w:r>
      <w:r w:rsidR="00D01BBC">
        <w:t>CAA for Science</w:t>
      </w:r>
      <w:r w:rsidR="00D01BBC" w:rsidRPr="00F30CAF">
        <w:t xml:space="preserve"> </w:t>
      </w:r>
      <w:r w:rsidR="00D01BBC">
        <w:t xml:space="preserve">second-year pilot </w:t>
      </w:r>
      <w:r w:rsidR="00D01BBC" w:rsidRPr="00F30CAF">
        <w:t>align</w:t>
      </w:r>
      <w:r>
        <w:t>ed with</w:t>
      </w:r>
      <w:r w:rsidR="00D01BBC">
        <w:t xml:space="preserve"> </w:t>
      </w:r>
      <w:r w:rsidR="00B27FF3">
        <w:t>and measure</w:t>
      </w:r>
      <w:r>
        <w:t>d</w:t>
      </w:r>
      <w:r w:rsidR="00B27FF3">
        <w:t xml:space="preserve"> </w:t>
      </w:r>
      <w:r>
        <w:t xml:space="preserve">against </w:t>
      </w:r>
      <w:r w:rsidR="00D01BBC">
        <w:t xml:space="preserve">the </w:t>
      </w:r>
      <w:r w:rsidR="00A345C6">
        <w:t>CA NGSS</w:t>
      </w:r>
      <w:r w:rsidR="00B27FF3">
        <w:t xml:space="preserve"> Science Connectors</w:t>
      </w:r>
      <w:r>
        <w:t>.</w:t>
      </w:r>
      <w:r w:rsidR="00A345C6">
        <w:t xml:space="preserve"> </w:t>
      </w:r>
      <w:r>
        <w:t xml:space="preserve">Development was challenging </w:t>
      </w:r>
      <w:r w:rsidR="00A345C6">
        <w:t xml:space="preserve">because of the distinct difference between the new and </w:t>
      </w:r>
      <w:r w:rsidR="00D01BBC" w:rsidRPr="00F30CAF">
        <w:t>previous C</w:t>
      </w:r>
      <w:r w:rsidR="00D01BBC">
        <w:t>alifornia</w:t>
      </w:r>
      <w:r w:rsidR="00D01BBC" w:rsidRPr="00F30CAF">
        <w:t xml:space="preserve"> science standards</w:t>
      </w:r>
      <w:r w:rsidR="00D01BBC">
        <w:t>. Because the purpose of the pilot tests was to evaluate the items rather than students’ knowledge, skills, and abilities, the pilot tests were not a full representation of</w:t>
      </w:r>
      <w:r w:rsidR="00D01BBC" w:rsidRPr="00F30CAF">
        <w:t xml:space="preserve"> the </w:t>
      </w:r>
      <w:r w:rsidR="00D01BBC">
        <w:t>assessment</w:t>
      </w:r>
      <w:r w:rsidR="00D01BBC" w:rsidRPr="00F30CAF">
        <w:t xml:space="preserve"> model </w:t>
      </w:r>
      <w:r>
        <w:t>for</w:t>
      </w:r>
      <w:r w:rsidRPr="00F30CAF">
        <w:t xml:space="preserve"> </w:t>
      </w:r>
      <w:r w:rsidR="00D01BBC" w:rsidRPr="00F30CAF">
        <w:t>the CA NGSS</w:t>
      </w:r>
      <w:r w:rsidR="00F97CD9">
        <w:t xml:space="preserve"> Science Connectors</w:t>
      </w:r>
      <w:r w:rsidR="00D01BBC">
        <w:t>.</w:t>
      </w:r>
      <w:r w:rsidR="00D01BBC" w:rsidRPr="008828A6">
        <w:t xml:space="preserve"> </w:t>
      </w:r>
    </w:p>
    <w:p w14:paraId="298EC591" w14:textId="4B2C3BE2" w:rsidR="00D01BBC" w:rsidRPr="000F0730" w:rsidRDefault="00A345C6" w:rsidP="00D01BBC">
      <w:r>
        <w:t>Results for the CAA for Science were reported using</w:t>
      </w:r>
      <w:r w:rsidR="00D01BBC">
        <w:t xml:space="preserve"> preliminary indicator</w:t>
      </w:r>
      <w:r>
        <w:t>s, which are</w:t>
      </w:r>
      <w:r w:rsidR="00D01BBC">
        <w:t xml:space="preserve"> </w:t>
      </w:r>
      <w:r>
        <w:t>descriptive statement</w:t>
      </w:r>
      <w:r w:rsidR="00922B7F">
        <w:t>s</w:t>
      </w:r>
      <w:r>
        <w:t xml:space="preserve"> with corresponding threshold scores. Preliminary indicators are</w:t>
      </w:r>
      <w:r w:rsidR="00D01BBC">
        <w:t xml:space="preserve"> general, rather than precise, indication</w:t>
      </w:r>
      <w:r>
        <w:t>s</w:t>
      </w:r>
      <w:r w:rsidR="00D01BBC">
        <w:t xml:space="preserve"> of student content knowledge</w:t>
      </w:r>
      <w:r>
        <w:t>. Their purpose is</w:t>
      </w:r>
      <w:r w:rsidR="00D01BBC">
        <w:t xml:space="preserve"> to help LEAs during the transition period. Therefore, caution should be used when interpreting the preliminary indicator results. </w:t>
      </w:r>
    </w:p>
    <w:p w14:paraId="45463FC5" w14:textId="77777777" w:rsidR="00E16AE1" w:rsidRPr="0014432E" w:rsidRDefault="00E16AE1" w:rsidP="00576306">
      <w:pPr>
        <w:pStyle w:val="Heading3"/>
      </w:pPr>
      <w:bookmarkStart w:id="27" w:name="_Toc180062743"/>
      <w:r w:rsidRPr="0014432E">
        <w:t>Groups and Organizations Involved</w:t>
      </w:r>
      <w:r w:rsidR="004A5CD3" w:rsidRPr="0014432E">
        <w:t xml:space="preserve"> with the </w:t>
      </w:r>
      <w:r w:rsidR="007251E1" w:rsidRPr="0014432E">
        <w:t>Assessment</w:t>
      </w:r>
      <w:bookmarkEnd w:id="27"/>
    </w:p>
    <w:p w14:paraId="0708B00E" w14:textId="77777777" w:rsidR="00E504F8" w:rsidRPr="0014432E" w:rsidRDefault="00E504F8" w:rsidP="00E504F8">
      <w:pPr>
        <w:pStyle w:val="Heading4"/>
      </w:pPr>
      <w:bookmarkStart w:id="28" w:name="_Toc435796552"/>
      <w:bookmarkStart w:id="29" w:name="_Toc447007771"/>
      <w:bookmarkStart w:id="30" w:name="_Toc457036601"/>
      <w:bookmarkStart w:id="31" w:name="_Toc519756436"/>
      <w:bookmarkStart w:id="32" w:name="_Toc180062744"/>
      <w:r w:rsidRPr="0014432E">
        <w:t>State Board of Education</w:t>
      </w:r>
      <w:bookmarkEnd w:id="28"/>
      <w:bookmarkEnd w:id="29"/>
      <w:bookmarkEnd w:id="30"/>
      <w:r w:rsidRPr="0014432E">
        <w:t xml:space="preserve"> (SBE)</w:t>
      </w:r>
      <w:bookmarkEnd w:id="31"/>
      <w:bookmarkEnd w:id="32"/>
    </w:p>
    <w:p w14:paraId="1C0F02CB" w14:textId="77777777" w:rsidR="0014432E" w:rsidRPr="00A75D9D" w:rsidRDefault="0014432E" w:rsidP="0014432E">
      <w:bookmarkStart w:id="33" w:name="_Toc435796553"/>
      <w:bookmarkStart w:id="34" w:name="_Toc447007772"/>
      <w:bookmarkStart w:id="35" w:name="_Toc457036602"/>
      <w:bookmarkStart w:id="36" w:name="_Toc519756437"/>
      <w:r w:rsidRPr="00A75D9D">
        <w:t xml:space="preserve">The SBE is the state agency that establishes educational policy for kindergarten through grade twelve in the areas of standards, instructional materials, assessment, and accountability. The SBE adopts textbooks for kindergarten through grade eight, adopts regulations to implement legislation, and has the authority to grant waivers of the </w:t>
      </w:r>
      <w:r>
        <w:rPr>
          <w:i/>
          <w:iCs/>
        </w:rPr>
        <w:t>EC</w:t>
      </w:r>
      <w:r w:rsidRPr="00A75D9D">
        <w:t xml:space="preserve">. </w:t>
      </w:r>
    </w:p>
    <w:p w14:paraId="06EAEC68" w14:textId="3CAFD541" w:rsidR="0014432E" w:rsidRPr="00A75D9D" w:rsidRDefault="0014432E" w:rsidP="0014432E">
      <w:r w:rsidRPr="00A75D9D">
        <w:t>In addition</w:t>
      </w:r>
      <w:r w:rsidRPr="009036DA">
        <w:t xml:space="preserve"> </w:t>
      </w:r>
      <w:r w:rsidRPr="00762939">
        <w:t>to adopting the rules and regulations for itself, its appointees, and California’s public schools,</w:t>
      </w:r>
      <w:r w:rsidRPr="00A75D9D">
        <w:t xml:space="preserve"> the SBE </w:t>
      </w:r>
      <w:r>
        <w:t xml:space="preserve">also </w:t>
      </w:r>
      <w:r w:rsidRPr="00A75D9D">
        <w:t xml:space="preserve">is </w:t>
      </w:r>
      <w:r>
        <w:t xml:space="preserve">the state educational agency </w:t>
      </w:r>
      <w:r w:rsidRPr="00A75D9D">
        <w:t xml:space="preserve">responsible for overseeing California’s compliance </w:t>
      </w:r>
      <w:r w:rsidR="00EE26A7">
        <w:t>with</w:t>
      </w:r>
      <w:r w:rsidR="00EE26A7" w:rsidRPr="00A75D9D">
        <w:t xml:space="preserve"> </w:t>
      </w:r>
      <w:r w:rsidRPr="00A75D9D">
        <w:t>the Every Student Succeeds Act and the state’s Public School Accountability Act</w:t>
      </w:r>
      <w:r>
        <w:t xml:space="preserve">, </w:t>
      </w:r>
      <w:r w:rsidRPr="00762939">
        <w:t>which measure</w:t>
      </w:r>
      <w:r>
        <w:t>s</w:t>
      </w:r>
      <w:r w:rsidRPr="00762939">
        <w:t xml:space="preserve"> the academic performance and </w:t>
      </w:r>
      <w:r>
        <w:t>progress</w:t>
      </w:r>
      <w:r w:rsidRPr="00762939">
        <w:t xml:space="preserve"> of schools on a variety of academic metrics</w:t>
      </w:r>
      <w:r>
        <w:t xml:space="preserve"> (CDE, 2017)</w:t>
      </w:r>
      <w:r w:rsidRPr="00A75D9D">
        <w:t>.</w:t>
      </w:r>
    </w:p>
    <w:p w14:paraId="033B6549" w14:textId="77777777" w:rsidR="00E504F8" w:rsidRPr="0014432E" w:rsidRDefault="00E504F8" w:rsidP="00E504F8">
      <w:pPr>
        <w:pStyle w:val="Heading4"/>
      </w:pPr>
      <w:bookmarkStart w:id="37" w:name="_Toc180062745"/>
      <w:r w:rsidRPr="0014432E">
        <w:t>California Department of Education</w:t>
      </w:r>
      <w:bookmarkEnd w:id="33"/>
      <w:r w:rsidRPr="0014432E">
        <w:t xml:space="preserve"> (CDE)</w:t>
      </w:r>
      <w:bookmarkEnd w:id="34"/>
      <w:bookmarkEnd w:id="35"/>
      <w:bookmarkEnd w:id="36"/>
      <w:bookmarkEnd w:id="37"/>
    </w:p>
    <w:p w14:paraId="18A94BA2" w14:textId="1B8913A4" w:rsidR="00E504F8" w:rsidRPr="0014432E" w:rsidRDefault="00E504F8" w:rsidP="00E504F8">
      <w:bookmarkStart w:id="38" w:name="_Toc435796554"/>
      <w:r w:rsidRPr="0014432E">
        <w:t>The CDE oversees California’s public school system, which is responsible for the education of more than 6,200,000 children and young adults in more than 10,</w:t>
      </w:r>
      <w:r w:rsidR="00576306" w:rsidRPr="0014432E">
        <w:t>450</w:t>
      </w:r>
      <w:r w:rsidRPr="0014432E">
        <w:rPr>
          <w:rStyle w:val="FootnoteReference"/>
        </w:rPr>
        <w:footnoteReference w:id="3"/>
      </w:r>
      <w:r w:rsidRPr="0014432E">
        <w:t xml:space="preserve"> schools. California aims to provide a world-class education for all students, from early childhood to adulthood. The CDE serves the state by innovating and collaborating with educators, school staff, parents/guardians, and community partners which together, as a team, prepares students to live, work, and thrive in a highly connected world.</w:t>
      </w:r>
    </w:p>
    <w:p w14:paraId="31C73C7A" w14:textId="7B021A59" w:rsidR="00E504F8" w:rsidRPr="0014432E" w:rsidRDefault="00E504F8" w:rsidP="00E504F8">
      <w:r w:rsidRPr="0014432E">
        <w:t xml:space="preserve">Within the CDE, it is the Performance, Planning </w:t>
      </w:r>
      <w:r w:rsidR="008C43E8">
        <w:t>&amp;</w:t>
      </w:r>
      <w:r w:rsidR="008C43E8" w:rsidRPr="0014432E">
        <w:t xml:space="preserve"> </w:t>
      </w:r>
      <w:r w:rsidRPr="0014432E">
        <w:t xml:space="preserve">Technology </w:t>
      </w:r>
      <w:r w:rsidR="008C43E8" w:rsidRPr="0014432E">
        <w:t xml:space="preserve">Branch </w:t>
      </w:r>
      <w:r w:rsidRPr="0014432E">
        <w:t>that oversees programs promoting innovation and improving student achievement. Programs include oversight of statewide assessments and the collection and reporting of educational data (CDE, 2018</w:t>
      </w:r>
      <w:r w:rsidR="00BA4E9F">
        <w:t>d</w:t>
      </w:r>
      <w:r w:rsidRPr="0014432E">
        <w:t>).</w:t>
      </w:r>
      <w:r w:rsidR="008C43E8">
        <w:t xml:space="preserve"> Within the Performance, Planning &amp; Technology Branch, the Assessment Development &amp; Administration Division manages the development and administration for all statewide assessments.</w:t>
      </w:r>
    </w:p>
    <w:p w14:paraId="4367EEC2" w14:textId="77777777" w:rsidR="00E504F8" w:rsidRPr="004E7628" w:rsidRDefault="00E504F8" w:rsidP="00E504F8">
      <w:pPr>
        <w:pStyle w:val="Heading4"/>
      </w:pPr>
      <w:bookmarkStart w:id="39" w:name="_Toc519756438"/>
      <w:bookmarkStart w:id="40" w:name="_Toc180062746"/>
      <w:r w:rsidRPr="004E7628">
        <w:t>California Educators</w:t>
      </w:r>
      <w:bookmarkEnd w:id="39"/>
      <w:bookmarkEnd w:id="40"/>
    </w:p>
    <w:p w14:paraId="053F6B89" w14:textId="2EB2C7BB" w:rsidR="00E504F8" w:rsidRPr="008C6CC5" w:rsidRDefault="004E7628" w:rsidP="00E504F8">
      <w:r>
        <w:t xml:space="preserve">A variety of California educators, including </w:t>
      </w:r>
      <w:r w:rsidR="004619D4">
        <w:t>school administrators</w:t>
      </w:r>
      <w:r w:rsidR="004619D4" w:rsidRPr="004619D4">
        <w:t xml:space="preserve"> </w:t>
      </w:r>
      <w:r w:rsidR="004619D4">
        <w:t xml:space="preserve">and </w:t>
      </w:r>
      <w:r>
        <w:t>teachers experienced in teaching students with cognitive disabilities, who were selected based on their qualifications, experiences, demographics, and geographic locations</w:t>
      </w:r>
      <w:r w:rsidR="002F7005">
        <w:t xml:space="preserve"> in regard to population types</w:t>
      </w:r>
      <w:r>
        <w:t xml:space="preserve">, were invited to participate in the entire CAA for Science assessment development process. </w:t>
      </w:r>
      <w:r w:rsidR="004619D4">
        <w:t xml:space="preserve">These </w:t>
      </w:r>
      <w:r>
        <w:t xml:space="preserve">California educators participated in tasks that included defining the purpose and scope of the assessment, assessment design, item development, data review, </w:t>
      </w:r>
      <w:r w:rsidR="004A2DA2">
        <w:t xml:space="preserve">and </w:t>
      </w:r>
      <w:r>
        <w:t>score reporting.</w:t>
      </w:r>
    </w:p>
    <w:p w14:paraId="6D0D1F30" w14:textId="77777777" w:rsidR="00E504F8" w:rsidRPr="004E7628" w:rsidRDefault="00E504F8" w:rsidP="00E504F8">
      <w:pPr>
        <w:pStyle w:val="Heading4"/>
      </w:pPr>
      <w:bookmarkStart w:id="41" w:name="_Toc447007773"/>
      <w:bookmarkStart w:id="42" w:name="_Toc457036603"/>
      <w:bookmarkStart w:id="43" w:name="_Toc519756439"/>
      <w:bookmarkStart w:id="44" w:name="_Toc180062747"/>
      <w:r w:rsidRPr="004E7628">
        <w:t>Contractors</w:t>
      </w:r>
      <w:bookmarkEnd w:id="38"/>
      <w:bookmarkEnd w:id="41"/>
      <w:bookmarkEnd w:id="42"/>
      <w:bookmarkEnd w:id="43"/>
      <w:bookmarkEnd w:id="44"/>
    </w:p>
    <w:p w14:paraId="2B726C06" w14:textId="17880C22" w:rsidR="00E504F8" w:rsidRPr="005A76F5" w:rsidRDefault="00E504F8" w:rsidP="00050039">
      <w:pPr>
        <w:pStyle w:val="Heading5"/>
      </w:pPr>
      <w:bookmarkStart w:id="45" w:name="_Toc457036605"/>
      <w:r w:rsidRPr="005A76F5">
        <w:t>Educational Testing Service</w:t>
      </w:r>
      <w:bookmarkEnd w:id="45"/>
      <w:r w:rsidR="004619D4">
        <w:t xml:space="preserve"> (ETS)</w:t>
      </w:r>
    </w:p>
    <w:p w14:paraId="5FA6F81F" w14:textId="1E01EF02" w:rsidR="00E504F8" w:rsidRPr="004E7628" w:rsidRDefault="00E504F8" w:rsidP="00E504F8">
      <w:r w:rsidRPr="004E7628">
        <w:t>The CDE and the SBE contract with ETS to develop</w:t>
      </w:r>
      <w:r w:rsidR="00393E2C" w:rsidRPr="004E7628">
        <w:t xml:space="preserve"> and</w:t>
      </w:r>
      <w:r w:rsidRPr="004E7628">
        <w:t xml:space="preserve"> administer </w:t>
      </w:r>
      <w:r w:rsidR="00393E2C" w:rsidRPr="004E7628">
        <w:t>the CAA for Science</w:t>
      </w:r>
      <w:r w:rsidRPr="004E7628">
        <w:t>. As the prime contractor, ETS has the overall responsibility for working with the CDE to implement and maintain an effective assessment system and to coordinate the work of its subcontractors. Activities directly conducted by ETS include but are not limited to the following:</w:t>
      </w:r>
    </w:p>
    <w:p w14:paraId="2389A437" w14:textId="77777777" w:rsidR="00E504F8" w:rsidRPr="004E7628" w:rsidRDefault="00E504F8" w:rsidP="00E504F8">
      <w:pPr>
        <w:pStyle w:val="bullets"/>
      </w:pPr>
      <w:r w:rsidRPr="004E7628">
        <w:t>Providing management of the program activities</w:t>
      </w:r>
    </w:p>
    <w:p w14:paraId="726D9B7B" w14:textId="77777777" w:rsidR="00E504F8" w:rsidRPr="004E7628" w:rsidRDefault="00E504F8" w:rsidP="00E504F8">
      <w:pPr>
        <w:pStyle w:val="bullets"/>
      </w:pPr>
      <w:r w:rsidRPr="004E7628">
        <w:t>Supporting and training counties, LEAs, and direct funded charter schools</w:t>
      </w:r>
    </w:p>
    <w:p w14:paraId="71F2C527" w14:textId="77777777" w:rsidR="00E504F8" w:rsidRPr="004E7628" w:rsidRDefault="00E504F8" w:rsidP="00E504F8">
      <w:pPr>
        <w:pStyle w:val="bullets"/>
      </w:pPr>
      <w:r w:rsidRPr="004E7628">
        <w:t>Providing tiered help desk support to LEAs</w:t>
      </w:r>
    </w:p>
    <w:p w14:paraId="29AE38B6" w14:textId="77777777" w:rsidR="0081620E" w:rsidRPr="004E7628" w:rsidRDefault="0081620E" w:rsidP="0081620E">
      <w:pPr>
        <w:pStyle w:val="bullets"/>
      </w:pPr>
      <w:r w:rsidRPr="004E7628">
        <w:t>Hosting and maintaining a website with resources for LEA CAASPP coordinators</w:t>
      </w:r>
    </w:p>
    <w:p w14:paraId="1BC25E8F" w14:textId="77777777" w:rsidR="0081620E" w:rsidRPr="004E7628" w:rsidRDefault="0081620E" w:rsidP="0081620E">
      <w:pPr>
        <w:pStyle w:val="bullets"/>
      </w:pPr>
      <w:r w:rsidRPr="004E7628">
        <w:t>Developing, hosting, and providing support for TOMS</w:t>
      </w:r>
    </w:p>
    <w:p w14:paraId="09825299" w14:textId="1DBEF88E" w:rsidR="00E504F8" w:rsidRPr="004E7628" w:rsidRDefault="00E504F8" w:rsidP="00E504F8">
      <w:pPr>
        <w:pStyle w:val="bullets"/>
      </w:pPr>
      <w:r w:rsidRPr="004E7628">
        <w:t xml:space="preserve">Developing all CAA </w:t>
      </w:r>
      <w:r w:rsidR="00393E2C" w:rsidRPr="004E7628">
        <w:t xml:space="preserve">for Science embedded </w:t>
      </w:r>
      <w:r w:rsidR="004619D4">
        <w:t>PTs</w:t>
      </w:r>
    </w:p>
    <w:p w14:paraId="67A75A92" w14:textId="0083B5E2" w:rsidR="00E504F8" w:rsidRPr="004E7628" w:rsidRDefault="00E504F8" w:rsidP="00E504F8">
      <w:pPr>
        <w:pStyle w:val="bullets"/>
      </w:pPr>
      <w:r w:rsidRPr="004E7628">
        <w:t xml:space="preserve">Constructing, producing, and controlling the quality of CAASPP test forms and related test materials, including grade- and content-specific </w:t>
      </w:r>
      <w:r w:rsidR="00B32CE0" w:rsidRPr="00B32CE0">
        <w:rPr>
          <w:i/>
        </w:rPr>
        <w:t>Directions for Administration</w:t>
      </w:r>
    </w:p>
    <w:p w14:paraId="0122213C" w14:textId="77777777" w:rsidR="0081620E" w:rsidRPr="004E7628" w:rsidRDefault="00E504F8" w:rsidP="0081620E">
      <w:pPr>
        <w:pStyle w:val="bullets"/>
      </w:pPr>
      <w:r w:rsidRPr="004E7628">
        <w:t>Processing student test assignments</w:t>
      </w:r>
      <w:r w:rsidR="0081620E" w:rsidRPr="004E7628">
        <w:t xml:space="preserve"> </w:t>
      </w:r>
    </w:p>
    <w:p w14:paraId="43DE1E49" w14:textId="633B74E4" w:rsidR="00E504F8" w:rsidRPr="004E7628" w:rsidRDefault="0081620E" w:rsidP="007441F8">
      <w:pPr>
        <w:pStyle w:val="bullets"/>
      </w:pPr>
      <w:r w:rsidRPr="004E7628">
        <w:t>Completing all psychometric procedures</w:t>
      </w:r>
    </w:p>
    <w:p w14:paraId="3B3CA9C4" w14:textId="77777777" w:rsidR="00E504F8" w:rsidRPr="004E7628" w:rsidRDefault="00E504F8" w:rsidP="001B7E02">
      <w:pPr>
        <w:pStyle w:val="bullets"/>
        <w:keepNext/>
      </w:pPr>
      <w:r w:rsidRPr="004E7628">
        <w:t>Producing and distributing score reports</w:t>
      </w:r>
    </w:p>
    <w:p w14:paraId="2149967A" w14:textId="00A1F4D5" w:rsidR="00E504F8" w:rsidRPr="004E7628" w:rsidRDefault="00E504F8" w:rsidP="00E504F8">
      <w:pPr>
        <w:pStyle w:val="bullets"/>
      </w:pPr>
      <w:r w:rsidRPr="004E7628">
        <w:t>Developing a score reporting website</w:t>
      </w:r>
      <w:r w:rsidR="004E7628" w:rsidRPr="004E7628">
        <w:t xml:space="preserve"> </w:t>
      </w:r>
      <w:r w:rsidR="004E7628">
        <w:t>that can be viewed by the public</w:t>
      </w:r>
    </w:p>
    <w:p w14:paraId="330936F1" w14:textId="77777777" w:rsidR="00B2366C" w:rsidRPr="009233AA" w:rsidRDefault="00B2366C" w:rsidP="000F0730">
      <w:pPr>
        <w:pStyle w:val="Heading3"/>
      </w:pPr>
      <w:bookmarkStart w:id="46" w:name="_Toc180062748"/>
      <w:r w:rsidRPr="009233AA">
        <w:t>Systems Overview and Functionality</w:t>
      </w:r>
      <w:bookmarkEnd w:id="46"/>
    </w:p>
    <w:p w14:paraId="631D57FA" w14:textId="77777777" w:rsidR="00FF4F96" w:rsidRPr="009233AA" w:rsidRDefault="00FF4F96" w:rsidP="00FF4F96">
      <w:pPr>
        <w:pStyle w:val="Heading4"/>
      </w:pPr>
      <w:bookmarkStart w:id="47" w:name="_Toc447007776"/>
      <w:bookmarkStart w:id="48" w:name="_Toc459039114"/>
      <w:bookmarkStart w:id="49" w:name="_Toc519756441"/>
      <w:bookmarkStart w:id="50" w:name="_Toc180062749"/>
      <w:r w:rsidRPr="009233AA">
        <w:t>Test Operations Management System (TOMS)</w:t>
      </w:r>
      <w:bookmarkEnd w:id="47"/>
      <w:bookmarkEnd w:id="48"/>
      <w:bookmarkEnd w:id="49"/>
      <w:bookmarkEnd w:id="50"/>
    </w:p>
    <w:p w14:paraId="77C4ECB5" w14:textId="77777777" w:rsidR="00FF4F96" w:rsidRPr="009233AA" w:rsidRDefault="00FF4F96" w:rsidP="00FF4F96">
      <w:r w:rsidRPr="009233AA">
        <w:t>TOMS is the password-protected, web-based system used by LEAs to manage all aspects of CAASPP testing. TOMS serves various functions for the CAAs, including but not limited to the following:</w:t>
      </w:r>
    </w:p>
    <w:p w14:paraId="58B9C241" w14:textId="77777777" w:rsidR="00FF4F96" w:rsidRPr="009233AA" w:rsidRDefault="00FF4F96" w:rsidP="004A2DA2">
      <w:pPr>
        <w:pStyle w:val="bullets"/>
        <w:keepNext/>
      </w:pPr>
      <w:r w:rsidRPr="009233AA">
        <w:t>Managing test administration windows</w:t>
      </w:r>
    </w:p>
    <w:p w14:paraId="695E2408" w14:textId="77777777" w:rsidR="00FF4F96" w:rsidRPr="009233AA" w:rsidRDefault="00FF4F96" w:rsidP="00E2155F">
      <w:pPr>
        <w:pStyle w:val="bullets"/>
      </w:pPr>
      <w:r w:rsidRPr="009233AA">
        <w:t>Assigning CAA test examiner user roles</w:t>
      </w:r>
    </w:p>
    <w:p w14:paraId="5B9940BD" w14:textId="7C42B687" w:rsidR="00FF4F96" w:rsidRPr="009233AA" w:rsidRDefault="00FF4F96" w:rsidP="00E2155F">
      <w:pPr>
        <w:pStyle w:val="bullets"/>
      </w:pPr>
      <w:r w:rsidRPr="009233AA">
        <w:t>Managing student test assignments and accessibility resources</w:t>
      </w:r>
    </w:p>
    <w:p w14:paraId="215579D7" w14:textId="77777777" w:rsidR="00FF4F96" w:rsidRPr="009233AA" w:rsidRDefault="00FF4F96" w:rsidP="00E2155F">
      <w:pPr>
        <w:pStyle w:val="bullets"/>
      </w:pPr>
      <w:r w:rsidRPr="009233AA">
        <w:t>Viewing and downloading reports</w:t>
      </w:r>
    </w:p>
    <w:p w14:paraId="672FE526" w14:textId="619FCCEB" w:rsidR="00FF4F96" w:rsidRPr="009233AA" w:rsidRDefault="00FF4F96" w:rsidP="00E2155F">
      <w:pPr>
        <w:pStyle w:val="bullets"/>
      </w:pPr>
      <w:r w:rsidRPr="009233AA">
        <w:t xml:space="preserve">Providing a platform for authorized user access to secure materials such as CAA for Science embedded </w:t>
      </w:r>
      <w:r w:rsidR="004619D4">
        <w:t>PTs</w:t>
      </w:r>
      <w:r w:rsidRPr="009233AA">
        <w:t xml:space="preserve">, CAASPP user information, and access to the </w:t>
      </w:r>
      <w:r w:rsidRPr="009233AA">
        <w:rPr>
          <w:i/>
        </w:rPr>
        <w:t>CAASPP Security and Test Administration Incident Reporting System</w:t>
      </w:r>
      <w:r w:rsidRPr="009233AA" w:rsidDel="00E966E8">
        <w:rPr>
          <w:i/>
        </w:rPr>
        <w:t xml:space="preserve"> </w:t>
      </w:r>
      <w:r w:rsidRPr="009233AA">
        <w:t>form</w:t>
      </w:r>
    </w:p>
    <w:p w14:paraId="3376DDEA" w14:textId="3EA5088A" w:rsidR="00FF4F96" w:rsidRPr="00121777" w:rsidRDefault="00FF4F96" w:rsidP="00FF4F96">
      <w:r w:rsidRPr="00121777">
        <w:t>TOMS receives student enrollment data and LEA/school hierarchy data from the California Longitudinal Pupil Achievement Data System (CALPADS) via a daily feed. CALPADS is “a longitudinal data system used to maintain individual-level data including student demographics, course data, discipline, assessments, staff assignments, and other data for state and federal reporting.”</w:t>
      </w:r>
      <w:r w:rsidRPr="00121777">
        <w:rPr>
          <w:rStyle w:val="FootnoteReference"/>
          <w:rFonts w:ascii="Helvetica" w:hAnsi="Helvetica" w:cs="Helvetica"/>
          <w:shd w:val="clear" w:color="auto" w:fill="F7F4EE"/>
        </w:rPr>
        <w:footnoteReference w:id="4"/>
      </w:r>
      <w:r w:rsidRPr="00121777">
        <w:t xml:space="preserve"> LEA staff involved in the administration of the CAA</w:t>
      </w:r>
      <w:r w:rsidR="00121777" w:rsidRPr="00121777">
        <w:t xml:space="preserve"> for Science </w:t>
      </w:r>
      <w:r w:rsidRPr="00121777">
        <w:t xml:space="preserve">—such as LEA CAASPP coordinators, CAASPP test site coordinators, and test examiners—are assigned varying levels of access to TOMS. For example, only an LEA CAASPP coordinator is given permission to set up the LEA’s test administration window; a test examiner cannot download student reports. A description of user roles is explained more extensively in the </w:t>
      </w:r>
      <w:r w:rsidRPr="00121777">
        <w:rPr>
          <w:i/>
        </w:rPr>
        <w:t>2017–18 CAASPP Online Test Administration Manual</w:t>
      </w:r>
      <w:r w:rsidRPr="00121777">
        <w:t xml:space="preserve"> (CDE, 2018</w:t>
      </w:r>
      <w:r w:rsidR="00BA4E9F">
        <w:t>a</w:t>
      </w:r>
      <w:r w:rsidRPr="00121777">
        <w:t xml:space="preserve">). </w:t>
      </w:r>
    </w:p>
    <w:p w14:paraId="4F3CCC7A" w14:textId="77777777" w:rsidR="00FF4F96" w:rsidRPr="00121777" w:rsidRDefault="00FF4F96" w:rsidP="00FF4F96">
      <w:pPr>
        <w:pStyle w:val="Heading4"/>
      </w:pPr>
      <w:bookmarkStart w:id="51" w:name="_Toc447007779"/>
      <w:bookmarkStart w:id="52" w:name="_Toc459039117"/>
      <w:bookmarkStart w:id="53" w:name="_Toc519756444"/>
      <w:bookmarkStart w:id="54" w:name="_Toc180062750"/>
      <w:r w:rsidRPr="00121777">
        <w:t>Online Reporting System (ORS)</w:t>
      </w:r>
      <w:bookmarkEnd w:id="51"/>
      <w:bookmarkEnd w:id="52"/>
      <w:bookmarkEnd w:id="53"/>
      <w:bookmarkEnd w:id="54"/>
    </w:p>
    <w:p w14:paraId="6A7D5529" w14:textId="493DCB89" w:rsidR="00FF4F96" w:rsidRPr="00762939" w:rsidRDefault="00492EC1" w:rsidP="00FF4F96">
      <w:r>
        <w:t>LEAs use t</w:t>
      </w:r>
      <w:r w:rsidR="00FF4F96" w:rsidRPr="00121777">
        <w:t xml:space="preserve">he ORS to view </w:t>
      </w:r>
      <w:r w:rsidR="00FF4F96" w:rsidRPr="00121777">
        <w:rPr>
          <w:bCs/>
        </w:rPr>
        <w:t>participation</w:t>
      </w:r>
      <w:r w:rsidR="00FF4F96" w:rsidRPr="00121777">
        <w:t xml:space="preserve"> results from the CAASPP assessments. The primary purpose of the ORS </w:t>
      </w:r>
      <w:r w:rsidR="004A2DA2">
        <w:t>is</w:t>
      </w:r>
      <w:r w:rsidR="00FF4F96" w:rsidRPr="00121777">
        <w:t xml:space="preserve"> for LEAs to access completion data to determine which students need to complete testing or start testing.</w:t>
      </w:r>
    </w:p>
    <w:p w14:paraId="038D953E" w14:textId="77777777" w:rsidR="007251E1" w:rsidRDefault="007251E1" w:rsidP="000F0730">
      <w:pPr>
        <w:pStyle w:val="Heading3"/>
      </w:pPr>
      <w:bookmarkStart w:id="55" w:name="_Toc180062751"/>
      <w:r>
        <w:t>Overview of the Technical Report</w:t>
      </w:r>
      <w:bookmarkEnd w:id="55"/>
    </w:p>
    <w:p w14:paraId="575504A2" w14:textId="40DD708B" w:rsidR="00BE7499" w:rsidRPr="00A75D9D" w:rsidRDefault="00BE7499" w:rsidP="00BE7499">
      <w:r w:rsidRPr="00A75D9D">
        <w:t xml:space="preserve">This technical report addresses the characteristics of the </w:t>
      </w:r>
      <w:r>
        <w:t xml:space="preserve">CAAs for </w:t>
      </w:r>
      <w:r w:rsidR="0081620E">
        <w:t>Science</w:t>
      </w:r>
      <w:r w:rsidRPr="00A75D9D">
        <w:t xml:space="preserve"> administered</w:t>
      </w:r>
      <w:r w:rsidR="004A2DA2">
        <w:t xml:space="preserve"> starting</w:t>
      </w:r>
      <w:r w:rsidRPr="00A75D9D">
        <w:t xml:space="preserve"> in </w:t>
      </w:r>
      <w:r w:rsidR="004A2DA2">
        <w:t>November 2017</w:t>
      </w:r>
      <w:r>
        <w:t xml:space="preserve"> and </w:t>
      </w:r>
      <w:r w:rsidRPr="00A75D9D">
        <w:t xml:space="preserve">contains </w:t>
      </w:r>
      <w:r>
        <w:t>nine</w:t>
      </w:r>
      <w:r w:rsidRPr="00A75D9D">
        <w:t xml:space="preserve"> additional chapters as follows:</w:t>
      </w:r>
    </w:p>
    <w:p w14:paraId="739FAF4A" w14:textId="4A3908F1" w:rsidR="00BE7499" w:rsidRPr="00BE7499" w:rsidRDefault="00BE7499" w:rsidP="00BE7499">
      <w:pPr>
        <w:pStyle w:val="bullets"/>
      </w:pPr>
      <w:hyperlink w:anchor="_Overview_of_the" w:history="1">
        <w:r w:rsidRPr="00BE7499">
          <w:rPr>
            <w:rStyle w:val="Hyperlink"/>
          </w:rPr>
          <w:t>Chapter 2</w:t>
        </w:r>
      </w:hyperlink>
      <w:r w:rsidRPr="00BE7499">
        <w:t xml:space="preserve"> </w:t>
      </w:r>
      <w:r>
        <w:t>presents an overview of processes involved in the CAA for Science second-year pilot, including descriptions of item development, test administration, and psychometric analyses.</w:t>
      </w:r>
    </w:p>
    <w:p w14:paraId="50148E10" w14:textId="00AFD2BD" w:rsidR="00BE7499" w:rsidRPr="00BE7499" w:rsidRDefault="00BE7499" w:rsidP="00BE7499">
      <w:pPr>
        <w:pStyle w:val="bullets"/>
      </w:pPr>
      <w:hyperlink w:anchor="_Embedded_Performance_Task" w:history="1">
        <w:r w:rsidRPr="00BE7499">
          <w:rPr>
            <w:rStyle w:val="Hyperlink"/>
          </w:rPr>
          <w:t>Chapter 3</w:t>
        </w:r>
      </w:hyperlink>
      <w:r w:rsidRPr="00BE7499">
        <w:t xml:space="preserve"> </w:t>
      </w:r>
      <w:r w:rsidRPr="00121A0F">
        <w:t xml:space="preserve">discusses the detailed procedures of </w:t>
      </w:r>
      <w:r>
        <w:t xml:space="preserve">embedded PT </w:t>
      </w:r>
      <w:r w:rsidRPr="00121A0F">
        <w:t xml:space="preserve">development </w:t>
      </w:r>
      <w:r>
        <w:t>for the CAA for Science second</w:t>
      </w:r>
      <w:r w:rsidR="00492EC1">
        <w:t>-year</w:t>
      </w:r>
      <w:r>
        <w:t xml:space="preserve"> pilot.</w:t>
      </w:r>
    </w:p>
    <w:p w14:paraId="3F9AD01B" w14:textId="1F5646F8" w:rsidR="00BE7499" w:rsidRPr="00BE7499" w:rsidRDefault="00BE7499" w:rsidP="00BE7499">
      <w:pPr>
        <w:pStyle w:val="bullets"/>
      </w:pPr>
      <w:hyperlink w:anchor="_Test_Administration" w:history="1">
        <w:r w:rsidRPr="00BE7499">
          <w:rPr>
            <w:rStyle w:val="Hyperlink"/>
          </w:rPr>
          <w:t>Chapter 4</w:t>
        </w:r>
      </w:hyperlink>
      <w:r w:rsidRPr="00BE7499">
        <w:t xml:space="preserve"> </w:t>
      </w:r>
      <w:r w:rsidRPr="00895EB4">
        <w:t>describes the details</w:t>
      </w:r>
      <w:r w:rsidR="004A2DA2">
        <w:t xml:space="preserve"> of</w:t>
      </w:r>
      <w:r w:rsidRPr="00895EB4">
        <w:t xml:space="preserve"> </w:t>
      </w:r>
      <w:r>
        <w:t>administering the embedded PTs for the CAA for Science second-year pilot, as well as the procedures followed by ETS to ensure test security.</w:t>
      </w:r>
    </w:p>
    <w:p w14:paraId="312E82E9" w14:textId="59168AC5" w:rsidR="00BE7499" w:rsidRPr="00BE7499" w:rsidRDefault="00BE7499" w:rsidP="00BE7499">
      <w:pPr>
        <w:pStyle w:val="bullets"/>
      </w:pPr>
      <w:hyperlink w:anchor="_Scoring_and_Reporting" w:history="1">
        <w:r w:rsidRPr="00BE7499">
          <w:rPr>
            <w:rStyle w:val="Hyperlink"/>
          </w:rPr>
          <w:t>Chapter 5</w:t>
        </w:r>
      </w:hyperlink>
      <w:r w:rsidRPr="00BE7499">
        <w:t xml:space="preserve"> </w:t>
      </w:r>
      <w:r w:rsidRPr="00121A0F">
        <w:t xml:space="preserve">summarizes the </w:t>
      </w:r>
      <w:r>
        <w:t>scoring approaches and type of scores that are reported for the CAA for Science second-year pilot.</w:t>
      </w:r>
    </w:p>
    <w:p w14:paraId="3600B62C" w14:textId="315DF4E3" w:rsidR="00BE7499" w:rsidRPr="00BE7499" w:rsidRDefault="00BE7499" w:rsidP="00BE7499">
      <w:pPr>
        <w:pStyle w:val="bullets"/>
      </w:pPr>
      <w:hyperlink w:anchor="_Analyses" w:history="1">
        <w:r w:rsidRPr="00BE7499">
          <w:rPr>
            <w:rStyle w:val="Hyperlink"/>
          </w:rPr>
          <w:t xml:space="preserve">Chapter </w:t>
        </w:r>
        <w:r>
          <w:rPr>
            <w:rStyle w:val="Hyperlink"/>
          </w:rPr>
          <w:t>6</w:t>
        </w:r>
      </w:hyperlink>
      <w:r w:rsidRPr="00BE7499">
        <w:t xml:space="preserve"> summarizes the statistical procedures and results for 2017–18, including</w:t>
      </w:r>
      <w:r w:rsidR="002473E6">
        <w:t xml:space="preserve"> classical item analyses, test completion</w:t>
      </w:r>
      <w:r w:rsidR="004A2DA2">
        <w:t xml:space="preserve"> rates and analy</w:t>
      </w:r>
      <w:r w:rsidR="002A09DC">
        <w:t>s</w:t>
      </w:r>
      <w:r w:rsidR="004A2DA2">
        <w:t>es</w:t>
      </w:r>
      <w:r w:rsidR="002473E6">
        <w:t>, and differential item functioning analys</w:t>
      </w:r>
      <w:r w:rsidR="005815AD">
        <w:t>e</w:t>
      </w:r>
      <w:r w:rsidR="002473E6">
        <w:t>s.</w:t>
      </w:r>
    </w:p>
    <w:p w14:paraId="03B3B0DC" w14:textId="6124D37B" w:rsidR="00BE7499" w:rsidRPr="00BE7499" w:rsidRDefault="00BE7499" w:rsidP="00BE7499">
      <w:pPr>
        <w:pStyle w:val="bullets"/>
      </w:pPr>
      <w:hyperlink w:anchor="_Surveys" w:history="1">
        <w:r w:rsidRPr="00BE7499">
          <w:rPr>
            <w:rStyle w:val="Hyperlink"/>
          </w:rPr>
          <w:t>Chapter 7</w:t>
        </w:r>
      </w:hyperlink>
      <w:r w:rsidRPr="00BE7499">
        <w:t xml:space="preserve"> </w:t>
      </w:r>
      <w:r w:rsidR="002473E6">
        <w:rPr>
          <w:lang w:bidi="en-US"/>
        </w:rPr>
        <w:t>describes the development and administration of the survey questionnaires for test examiners and the results of analyses on their responses.</w:t>
      </w:r>
    </w:p>
    <w:p w14:paraId="07E88527" w14:textId="19C3D397" w:rsidR="002473E6" w:rsidRPr="00BE7499" w:rsidRDefault="002473E6" w:rsidP="001B7E02">
      <w:pPr>
        <w:pStyle w:val="bullets"/>
        <w:keepLines/>
      </w:pPr>
      <w:hyperlink w:anchor="_Embedded_Performance_Task_1" w:history="1">
        <w:r w:rsidRPr="00BE7499">
          <w:rPr>
            <w:rStyle w:val="Hyperlink"/>
          </w:rPr>
          <w:t xml:space="preserve">Chapter </w:t>
        </w:r>
        <w:r>
          <w:rPr>
            <w:rStyle w:val="Hyperlink"/>
          </w:rPr>
          <w:t>8</w:t>
        </w:r>
      </w:hyperlink>
      <w:r w:rsidRPr="00BE7499">
        <w:t xml:space="preserve"> </w:t>
      </w:r>
      <w:r w:rsidR="008730C0">
        <w:rPr>
          <w:rFonts w:cs="Arial"/>
        </w:rPr>
        <w:t xml:space="preserve">presents </w:t>
      </w:r>
      <w:r>
        <w:rPr>
          <w:rFonts w:cs="Arial"/>
        </w:rPr>
        <w:t xml:space="preserve">the results of </w:t>
      </w:r>
      <w:r w:rsidR="008730C0">
        <w:rPr>
          <w:rFonts w:cs="Arial"/>
        </w:rPr>
        <w:t>an investigation</w:t>
      </w:r>
      <w:r>
        <w:rPr>
          <w:rFonts w:cs="Arial"/>
        </w:rPr>
        <w:t xml:space="preserve"> conducted to evaluate the impact of both the choice of materials and </w:t>
      </w:r>
      <w:r w:rsidR="008730C0">
        <w:rPr>
          <w:rFonts w:cs="Arial"/>
        </w:rPr>
        <w:t>choice to</w:t>
      </w:r>
      <w:r>
        <w:rPr>
          <w:rFonts w:cs="Arial"/>
        </w:rPr>
        <w:t xml:space="preserve"> </w:t>
      </w:r>
      <w:r w:rsidR="008730C0">
        <w:rPr>
          <w:rFonts w:cs="Arial"/>
        </w:rPr>
        <w:t xml:space="preserve">individualize </w:t>
      </w:r>
      <w:r>
        <w:rPr>
          <w:rFonts w:cs="Arial"/>
        </w:rPr>
        <w:t xml:space="preserve">on the performance of the embedded PTs administered as part of the 2017–18 CAA for Science second-year pilot. </w:t>
      </w:r>
    </w:p>
    <w:p w14:paraId="416EA803" w14:textId="511AA4C0" w:rsidR="00BE7499" w:rsidRPr="00BE7499" w:rsidRDefault="00BE7499" w:rsidP="00BE7499">
      <w:pPr>
        <w:pStyle w:val="bullets"/>
      </w:pPr>
      <w:hyperlink w:anchor="_Quality_Control_Procedures" w:history="1">
        <w:r w:rsidRPr="00BE7499">
          <w:rPr>
            <w:rStyle w:val="Hyperlink"/>
          </w:rPr>
          <w:t>Chapter 9</w:t>
        </w:r>
      </w:hyperlink>
      <w:r w:rsidRPr="00BE7499">
        <w:t xml:space="preserve"> </w:t>
      </w:r>
      <w:r w:rsidR="002473E6">
        <w:rPr>
          <w:rFonts w:cs="Arial"/>
        </w:rPr>
        <w:t>discusses the various procedures used to ensure the quality of the CAA for Science second-year pilot.</w:t>
      </w:r>
    </w:p>
    <w:p w14:paraId="4D303F80" w14:textId="7F36AA66" w:rsidR="00BE7499" w:rsidRPr="00BE7499" w:rsidRDefault="00BE7499" w:rsidP="00BE7499">
      <w:pPr>
        <w:pStyle w:val="bullets"/>
      </w:pPr>
      <w:hyperlink w:anchor="_Continuous_and_Systematic" w:history="1">
        <w:r w:rsidRPr="00BE7499">
          <w:rPr>
            <w:rStyle w:val="Hyperlink"/>
          </w:rPr>
          <w:t>Chapter 10</w:t>
        </w:r>
      </w:hyperlink>
      <w:r w:rsidRPr="00BE7499">
        <w:t xml:space="preserve"> </w:t>
      </w:r>
      <w:r w:rsidR="002473E6">
        <w:t>discusses the various procedures used to gather information to improve the CAA for Science as well as strategies to implement possible improvements.</w:t>
      </w:r>
    </w:p>
    <w:p w14:paraId="69A32F42" w14:textId="77777777" w:rsidR="007251E1" w:rsidRDefault="007251E1" w:rsidP="00BE7499">
      <w:pPr>
        <w:pStyle w:val="Heading3"/>
        <w:pageBreakBefore/>
        <w:numPr>
          <w:ilvl w:val="0"/>
          <w:numId w:val="0"/>
        </w:numPr>
      </w:pPr>
      <w:bookmarkStart w:id="56" w:name="_Toc180062752"/>
      <w:r>
        <w:t>Refer</w:t>
      </w:r>
      <w:r w:rsidR="00B71112">
        <w:t>e</w:t>
      </w:r>
      <w:r>
        <w:t>nces</w:t>
      </w:r>
      <w:bookmarkEnd w:id="56"/>
    </w:p>
    <w:p w14:paraId="03ED7FA7" w14:textId="345C5F0E" w:rsidR="00E504F8" w:rsidRPr="00A75D9D" w:rsidRDefault="00E504F8" w:rsidP="00E504F8">
      <w:pPr>
        <w:pStyle w:val="References"/>
        <w:rPr>
          <w:u w:val="single"/>
        </w:rPr>
      </w:pPr>
      <w:r w:rsidRPr="00CF419F">
        <w:rPr>
          <w:i/>
        </w:rPr>
        <w:t>California</w:t>
      </w:r>
      <w:r w:rsidRPr="00CF419F">
        <w:t xml:space="preserve"> </w:t>
      </w:r>
      <w:r w:rsidRPr="00CF419F">
        <w:rPr>
          <w:i/>
        </w:rPr>
        <w:t xml:space="preserve">Code of Regulations, </w:t>
      </w:r>
      <w:r w:rsidRPr="00CF419F">
        <w:t xml:space="preserve">Title 5, Education, Division 1, Chapter 2, Subchapter 3.75, Article 2. </w:t>
      </w:r>
    </w:p>
    <w:p w14:paraId="4946E828" w14:textId="2A23CD81" w:rsidR="00E504F8" w:rsidRPr="00762939" w:rsidRDefault="00E504F8" w:rsidP="00E504F8">
      <w:pPr>
        <w:pStyle w:val="References"/>
      </w:pPr>
      <w:bookmarkStart w:id="57" w:name="_Hlk7530295"/>
      <w:r w:rsidRPr="00A75D9D">
        <w:t>California Department of Education. (201</w:t>
      </w:r>
      <w:r>
        <w:t>7, October</w:t>
      </w:r>
      <w:r w:rsidRPr="00A75D9D">
        <w:t xml:space="preserve">). </w:t>
      </w:r>
      <w:r w:rsidRPr="00A75D9D">
        <w:rPr>
          <w:i/>
        </w:rPr>
        <w:t xml:space="preserve">State Board of Education </w:t>
      </w:r>
      <w:r>
        <w:rPr>
          <w:i/>
        </w:rPr>
        <w:t>r</w:t>
      </w:r>
      <w:r w:rsidRPr="00A75D9D">
        <w:rPr>
          <w:i/>
        </w:rPr>
        <w:t xml:space="preserve">esponsibilities. </w:t>
      </w:r>
    </w:p>
    <w:p w14:paraId="0698C07B" w14:textId="7897F1A7" w:rsidR="00E504F8" w:rsidRPr="00762939" w:rsidRDefault="00E504F8" w:rsidP="00E504F8">
      <w:pPr>
        <w:pStyle w:val="References"/>
      </w:pPr>
      <w:r w:rsidRPr="00762939">
        <w:t>California Department of Education. (201</w:t>
      </w:r>
      <w:r>
        <w:t>8</w:t>
      </w:r>
      <w:r w:rsidR="00BA4E9F">
        <w:t>a</w:t>
      </w:r>
      <w:r w:rsidRPr="00762939">
        <w:t xml:space="preserve">). </w:t>
      </w:r>
      <w:r>
        <w:rPr>
          <w:i/>
        </w:rPr>
        <w:t xml:space="preserve">CAASPP </w:t>
      </w:r>
      <w:r w:rsidRPr="00762939">
        <w:rPr>
          <w:i/>
        </w:rPr>
        <w:t>online test administration manual</w:t>
      </w:r>
      <w:r>
        <w:rPr>
          <w:i/>
        </w:rPr>
        <w:t>, 2017</w:t>
      </w:r>
      <w:r w:rsidRPr="000E122A">
        <w:rPr>
          <w:i/>
        </w:rPr>
        <w:t>–</w:t>
      </w:r>
      <w:r>
        <w:rPr>
          <w:i/>
        </w:rPr>
        <w:t>18 administration</w:t>
      </w:r>
      <w:r w:rsidRPr="00762939">
        <w:rPr>
          <w:i/>
        </w:rPr>
        <w:t>.</w:t>
      </w:r>
      <w:r w:rsidRPr="00762939">
        <w:t xml:space="preserve"> </w:t>
      </w:r>
      <w:r>
        <w:t xml:space="preserve">Sacramento, CA: California Department of Education. </w:t>
      </w:r>
    </w:p>
    <w:p w14:paraId="2661E495" w14:textId="6BEB0EFB" w:rsidR="00BA4E9F" w:rsidRDefault="00BA4E9F" w:rsidP="00E504F8">
      <w:pPr>
        <w:pStyle w:val="References"/>
      </w:pPr>
      <w:r>
        <w:t xml:space="preserve">California Department of Education. (2018b). </w:t>
      </w:r>
      <w:r w:rsidRPr="00BA4E9F">
        <w:rPr>
          <w:i/>
        </w:rPr>
        <w:t>California Alternate Assessment for Science blueprint</w:t>
      </w:r>
      <w:r>
        <w:t xml:space="preserve">. Sacrament, CA: California Department of Education. </w:t>
      </w:r>
    </w:p>
    <w:p w14:paraId="76E64B79" w14:textId="70F767CE" w:rsidR="00E504F8" w:rsidRPr="00A75D9D" w:rsidRDefault="00E504F8" w:rsidP="00E504F8">
      <w:pPr>
        <w:pStyle w:val="References"/>
      </w:pPr>
      <w:r w:rsidRPr="00A75D9D">
        <w:t>California Department of Education. (201</w:t>
      </w:r>
      <w:r>
        <w:t>8</w:t>
      </w:r>
      <w:r w:rsidR="00BA4E9F">
        <w:t>c</w:t>
      </w:r>
      <w:r>
        <w:t>, March</w:t>
      </w:r>
      <w:r w:rsidRPr="00A75D9D">
        <w:t xml:space="preserve">). </w:t>
      </w:r>
      <w:r w:rsidRPr="00A75D9D">
        <w:rPr>
          <w:i/>
        </w:rPr>
        <w:t xml:space="preserve">California Alternate Assessments. </w:t>
      </w:r>
    </w:p>
    <w:p w14:paraId="7BEA4A61" w14:textId="4B40D47A" w:rsidR="00E504F8" w:rsidRPr="00A75D9D" w:rsidRDefault="00E504F8" w:rsidP="00E504F8">
      <w:pPr>
        <w:pStyle w:val="References"/>
      </w:pPr>
      <w:r w:rsidRPr="00762939">
        <w:t>California Department of Education. (201</w:t>
      </w:r>
      <w:r>
        <w:t>8</w:t>
      </w:r>
      <w:r w:rsidR="00BA4E9F">
        <w:t>d</w:t>
      </w:r>
      <w:r w:rsidRPr="00762939">
        <w:t xml:space="preserve">, </w:t>
      </w:r>
      <w:r>
        <w:t>July</w:t>
      </w:r>
      <w:r w:rsidRPr="00762939">
        <w:t xml:space="preserve">). </w:t>
      </w:r>
      <w:r w:rsidRPr="00762939">
        <w:rPr>
          <w:i/>
        </w:rPr>
        <w:t xml:space="preserve">Organization. </w:t>
      </w:r>
    </w:p>
    <w:bookmarkEnd w:id="57"/>
    <w:p w14:paraId="600D3E09" w14:textId="5293CA9C" w:rsidR="00C800F0" w:rsidRDefault="00C800F0" w:rsidP="00C800F0">
      <w:pPr>
        <w:pStyle w:val="References"/>
      </w:pPr>
      <w:r w:rsidRPr="000E4A72">
        <w:t>Gong, B</w:t>
      </w:r>
      <w:r>
        <w:t>.</w:t>
      </w:r>
      <w:r w:rsidRPr="000E4A72">
        <w:t xml:space="preserve">, </w:t>
      </w:r>
      <w:r>
        <w:t>&amp;</w:t>
      </w:r>
      <w:r w:rsidRPr="000E4A72">
        <w:t xml:space="preserve"> Marion</w:t>
      </w:r>
      <w:r>
        <w:t>, S</w:t>
      </w:r>
      <w:r w:rsidRPr="000E4A72">
        <w:t xml:space="preserve">. </w:t>
      </w:r>
      <w:r>
        <w:t>(</w:t>
      </w:r>
      <w:r w:rsidRPr="000E4A72">
        <w:t>2006</w:t>
      </w:r>
      <w:r>
        <w:t>)</w:t>
      </w:r>
      <w:r w:rsidRPr="000E4A72">
        <w:t xml:space="preserve">. Dealing with </w:t>
      </w:r>
      <w:r>
        <w:t>f</w:t>
      </w:r>
      <w:r w:rsidRPr="000E4A72">
        <w:t xml:space="preserve">lexibility in </w:t>
      </w:r>
      <w:r>
        <w:t>a</w:t>
      </w:r>
      <w:r w:rsidRPr="000E4A72">
        <w:t xml:space="preserve">ssessments for </w:t>
      </w:r>
      <w:r>
        <w:t>s</w:t>
      </w:r>
      <w:r w:rsidRPr="000E4A72">
        <w:t xml:space="preserve">tudents with </w:t>
      </w:r>
      <w:r>
        <w:t>s</w:t>
      </w:r>
      <w:r w:rsidRPr="000E4A72">
        <w:t xml:space="preserve">ignificant </w:t>
      </w:r>
      <w:r>
        <w:t>c</w:t>
      </w:r>
      <w:r w:rsidRPr="000E4A72">
        <w:t xml:space="preserve">ognitive </w:t>
      </w:r>
      <w:r>
        <w:t>d</w:t>
      </w:r>
      <w:r w:rsidRPr="000E4A72">
        <w:t>isabilities</w:t>
      </w:r>
      <w:r>
        <w:t>.</w:t>
      </w:r>
      <w:r w:rsidRPr="000E4A72">
        <w:t xml:space="preserve"> </w:t>
      </w:r>
      <w:r w:rsidRPr="00645C11">
        <w:rPr>
          <w:i/>
        </w:rPr>
        <w:t>Synthesis Report</w:t>
      </w:r>
      <w:r>
        <w:rPr>
          <w:i/>
        </w:rPr>
        <w:t>,</w:t>
      </w:r>
      <w:r w:rsidRPr="00645C11">
        <w:rPr>
          <w:i/>
        </w:rPr>
        <w:t xml:space="preserve"> 60</w:t>
      </w:r>
      <w:r w:rsidRPr="000E4A72">
        <w:t xml:space="preserve">. </w:t>
      </w:r>
    </w:p>
    <w:p w14:paraId="560ACA34" w14:textId="77777777" w:rsidR="006B16FD" w:rsidRDefault="006B16FD" w:rsidP="006B16FD">
      <w:pPr>
        <w:pStyle w:val="Heading2"/>
      </w:pPr>
      <w:bookmarkStart w:id="58" w:name="_Overview_of_the"/>
      <w:bookmarkStart w:id="59" w:name="_Toc180062753"/>
      <w:bookmarkEnd w:id="58"/>
      <w:r>
        <w:t>Overview of the CAA for Science Second-Year Pilot Processes</w:t>
      </w:r>
      <w:bookmarkEnd w:id="59"/>
    </w:p>
    <w:p w14:paraId="76FC0F1E" w14:textId="77777777" w:rsidR="006B16FD" w:rsidRPr="00E15680" w:rsidRDefault="006B16FD" w:rsidP="00E15680">
      <w:r w:rsidRPr="00762939">
        <w:t xml:space="preserve">This chapter provides an overview of </w:t>
      </w:r>
      <w:r>
        <w:t>the processes implemented by Educational Testing Service (ETS) during the full testing cycle for the 2017–18 California Alternate Assessment (CAA) for Science, including test development and administration, score production, and reporting</w:t>
      </w:r>
      <w:r w:rsidRPr="00762939">
        <w:t xml:space="preserve">. </w:t>
      </w:r>
      <w:r w:rsidRPr="007E68AA">
        <w:rPr>
          <w:noProof/>
        </w:rPr>
        <w:t>In addition</w:t>
      </w:r>
      <w:r>
        <w:t>, test participation is</w:t>
      </w:r>
      <w:r w:rsidRPr="007E68AA">
        <w:rPr>
          <w:noProof/>
        </w:rPr>
        <w:t xml:space="preserve"> also described</w:t>
      </w:r>
      <w:r>
        <w:t xml:space="preserve">. </w:t>
      </w:r>
    </w:p>
    <w:p w14:paraId="3EDCF71F" w14:textId="77777777" w:rsidR="006B16FD" w:rsidRDefault="006B16FD" w:rsidP="006B16FD">
      <w:pPr>
        <w:pStyle w:val="Heading3"/>
        <w:ind w:left="0" w:firstLine="0"/>
      </w:pPr>
      <w:bookmarkStart w:id="60" w:name="_Embedded_Performance_Task_2"/>
      <w:bookmarkStart w:id="61" w:name="_Toc180062754"/>
      <w:bookmarkEnd w:id="60"/>
      <w:r>
        <w:t>Embedded Performance Task (PT) Development and Review</w:t>
      </w:r>
      <w:bookmarkEnd w:id="61"/>
    </w:p>
    <w:p w14:paraId="3E01389A" w14:textId="77777777" w:rsidR="006B16FD" w:rsidRPr="00847CE0" w:rsidRDefault="006B16FD" w:rsidP="00847CE0">
      <w:r w:rsidRPr="00DE5A54">
        <w:t>As part of the adaptation and alignment process, ETS develop</w:t>
      </w:r>
      <w:r>
        <w:t>ed</w:t>
      </w:r>
      <w:r w:rsidRPr="00DE5A54">
        <w:t xml:space="preserve"> all embedded PTs for the CAA for Science in accordance with the </w:t>
      </w:r>
      <w:r w:rsidRPr="00DE5A54">
        <w:rPr>
          <w:i/>
        </w:rPr>
        <w:t>ETS</w:t>
      </w:r>
      <w:r w:rsidRPr="00DE5A54">
        <w:t xml:space="preserve"> </w:t>
      </w:r>
      <w:r w:rsidRPr="00DE5A54">
        <w:rPr>
          <w:i/>
        </w:rPr>
        <w:t xml:space="preserve">Standards for Quality and Fairness </w:t>
      </w:r>
      <w:r w:rsidRPr="00DE5A54">
        <w:t>(2014).</w:t>
      </w:r>
    </w:p>
    <w:p w14:paraId="4FE54BB4" w14:textId="77777777" w:rsidR="006B16FD" w:rsidRDefault="006B16FD" w:rsidP="00847CE0">
      <w:pPr>
        <w:pStyle w:val="Heading4"/>
      </w:pPr>
      <w:bookmarkStart w:id="62" w:name="_Item_Writing_Basics"/>
      <w:bookmarkStart w:id="63" w:name="_Toc180062755"/>
      <w:bookmarkEnd w:id="62"/>
      <w:r>
        <w:t>Selection of Science Connectors for Embedded PT Development</w:t>
      </w:r>
      <w:bookmarkEnd w:id="63"/>
    </w:p>
    <w:p w14:paraId="2A96177A" w14:textId="3BD9E313" w:rsidR="006B16FD" w:rsidRDefault="006B16FD" w:rsidP="006B16FD">
      <w:r>
        <w:t>For the second</w:t>
      </w:r>
      <w:r w:rsidR="00492EC1">
        <w:t>-year</w:t>
      </w:r>
      <w:r>
        <w:t xml:space="preserve"> pilot, ETS</w:t>
      </w:r>
      <w:r w:rsidRPr="00DE5A54">
        <w:t xml:space="preserve"> develop</w:t>
      </w:r>
      <w:r>
        <w:t>ed</w:t>
      </w:r>
      <w:r w:rsidRPr="00DE5A54">
        <w:t xml:space="preserve"> </w:t>
      </w:r>
      <w:r>
        <w:t xml:space="preserve">three </w:t>
      </w:r>
      <w:r w:rsidRPr="00DE5A54">
        <w:t>embedded PTs for</w:t>
      </w:r>
      <w:r>
        <w:t xml:space="preserve"> each grade band</w:t>
      </w:r>
      <w:r w:rsidRPr="00DE5A54">
        <w:t xml:space="preserve"> according to </w:t>
      </w:r>
      <w:r>
        <w:t xml:space="preserve">the </w:t>
      </w:r>
      <w:r w:rsidRPr="00DE5A54">
        <w:t>draft blueprint</w:t>
      </w:r>
      <w:r>
        <w:t>. The State Board of Education–approved blueprint document identifies the California Next Generation Science Standards</w:t>
      </w:r>
      <w:r w:rsidR="005871A1">
        <w:t xml:space="preserve"> (CA NGSS)</w:t>
      </w:r>
      <w:r>
        <w:t xml:space="preserve"> Core Content Connectors (Science Connectors) eligible to be assessed through embedded PTs. The draft blueprint</w:t>
      </w:r>
      <w:r w:rsidR="005871A1" w:rsidRPr="005871A1">
        <w:t xml:space="preserve"> </w:t>
      </w:r>
      <w:r w:rsidR="005871A1">
        <w:t xml:space="preserve">was </w:t>
      </w:r>
      <w:r w:rsidR="005871A1" w:rsidRPr="00DE5A54">
        <w:t xml:space="preserve">developed in consultation with the </w:t>
      </w:r>
      <w:r w:rsidR="005871A1">
        <w:t>California Department of Education (</w:t>
      </w:r>
      <w:r w:rsidR="005871A1" w:rsidRPr="00DE5A54">
        <w:t>CDE</w:t>
      </w:r>
      <w:r w:rsidR="005871A1">
        <w:t>). It</w:t>
      </w:r>
      <w:r w:rsidRPr="00DE5A54">
        <w:t xml:space="preserve"> consist</w:t>
      </w:r>
      <w:r>
        <w:t>ed</w:t>
      </w:r>
      <w:r w:rsidRPr="00DE5A54">
        <w:t xml:space="preserve"> of a </w:t>
      </w:r>
      <w:r>
        <w:t xml:space="preserve">Science </w:t>
      </w:r>
      <w:r w:rsidRPr="00DE5A54">
        <w:t>Connector prioritization plan based on input from California educators</w:t>
      </w:r>
      <w:r w:rsidR="005871A1">
        <w:t>,</w:t>
      </w:r>
      <w:r w:rsidR="005871A1" w:rsidRPr="00DE5A54">
        <w:t xml:space="preserve"> </w:t>
      </w:r>
      <w:r w:rsidRPr="00DE5A54">
        <w:t xml:space="preserve">other internal and external experts on the </w:t>
      </w:r>
      <w:r>
        <w:t xml:space="preserve">CA </w:t>
      </w:r>
      <w:r w:rsidRPr="00DE5A54">
        <w:t>NGSS</w:t>
      </w:r>
      <w:r w:rsidR="005871A1">
        <w:t>,</w:t>
      </w:r>
      <w:r w:rsidRPr="00DE5A54">
        <w:t xml:space="preserve"> and alternate assessment</w:t>
      </w:r>
      <w:r w:rsidR="000373C3">
        <w:t>s</w:t>
      </w:r>
      <w:r w:rsidRPr="00DE5A54">
        <w:t>.</w:t>
      </w:r>
      <w:r>
        <w:t xml:space="preserve"> Each of the embedded PTs assesses one of these Science Connectors. </w:t>
      </w:r>
    </w:p>
    <w:p w14:paraId="5B0F6A0D" w14:textId="77777777" w:rsidR="006B16FD" w:rsidRDefault="006B16FD" w:rsidP="00847CE0">
      <w:pPr>
        <w:pStyle w:val="Heading4"/>
      </w:pPr>
      <w:bookmarkStart w:id="64" w:name="_Toc180062756"/>
      <w:r>
        <w:t>Universal Design Principles</w:t>
      </w:r>
      <w:bookmarkEnd w:id="64"/>
    </w:p>
    <w:p w14:paraId="7964608B" w14:textId="7B6EB93B" w:rsidR="006B16FD" w:rsidRPr="00962FCF" w:rsidRDefault="006B16FD" w:rsidP="00227290">
      <w:r w:rsidRPr="00962FCF">
        <w:t>The application of universal design in assessment development involves establishing that tests and testing environments are usable by all students to the greatest extent possible. In order to allow for the widest possible range of student participation, ETS trains all item writers to follow the principles of universal design in their development and revision of test items. These principles include, but are not limited to</w:t>
      </w:r>
    </w:p>
    <w:p w14:paraId="1AD89CF3" w14:textId="2AA78D75" w:rsidR="006B16FD" w:rsidRPr="009407DF" w:rsidRDefault="005871A1" w:rsidP="006B16FD">
      <w:pPr>
        <w:pStyle w:val="bullets"/>
      </w:pPr>
      <w:r>
        <w:t>r</w:t>
      </w:r>
      <w:r w:rsidR="006B16FD" w:rsidRPr="009407DF">
        <w:t>educ</w:t>
      </w:r>
      <w:r w:rsidR="006B16FD">
        <w:t>ing</w:t>
      </w:r>
      <w:r w:rsidR="006B16FD" w:rsidRPr="009407DF">
        <w:t xml:space="preserve"> wordiness;</w:t>
      </w:r>
    </w:p>
    <w:p w14:paraId="0309D1D9" w14:textId="76258FCA" w:rsidR="006B16FD" w:rsidRPr="009407DF" w:rsidRDefault="005871A1" w:rsidP="006B16FD">
      <w:pPr>
        <w:pStyle w:val="bullets"/>
      </w:pPr>
      <w:r>
        <w:t>a</w:t>
      </w:r>
      <w:r w:rsidR="006B16FD" w:rsidRPr="009407DF">
        <w:t>void</w:t>
      </w:r>
      <w:r w:rsidR="006B16FD">
        <w:t>ing</w:t>
      </w:r>
      <w:r w:rsidR="006B16FD" w:rsidRPr="009407DF">
        <w:t xml:space="preserve"> complex sentence structures and beginning sentences with dependent clauses;</w:t>
      </w:r>
    </w:p>
    <w:p w14:paraId="2AC434D2" w14:textId="263F9537" w:rsidR="006B16FD" w:rsidRPr="009407DF" w:rsidRDefault="005871A1" w:rsidP="006B16FD">
      <w:pPr>
        <w:pStyle w:val="bullets"/>
      </w:pPr>
      <w:r>
        <w:t>a</w:t>
      </w:r>
      <w:r w:rsidR="006B16FD" w:rsidRPr="009407DF">
        <w:t>void</w:t>
      </w:r>
      <w:r w:rsidR="006B16FD">
        <w:t>ing</w:t>
      </w:r>
      <w:r w:rsidR="006B16FD" w:rsidRPr="009407DF">
        <w:t xml:space="preserve"> ambiguity; </w:t>
      </w:r>
    </w:p>
    <w:p w14:paraId="442B1E9A" w14:textId="56FDC530" w:rsidR="006B16FD" w:rsidRPr="009407DF" w:rsidRDefault="005871A1" w:rsidP="006B16FD">
      <w:pPr>
        <w:pStyle w:val="bullets"/>
      </w:pPr>
      <w:r>
        <w:t>b</w:t>
      </w:r>
      <w:r w:rsidR="006B16FD" w:rsidRPr="009407DF">
        <w:t>reaking up compound sentences;</w:t>
      </w:r>
    </w:p>
    <w:p w14:paraId="4541E145" w14:textId="462AB488" w:rsidR="006B16FD" w:rsidRPr="009407DF" w:rsidRDefault="005871A1" w:rsidP="006B16FD">
      <w:pPr>
        <w:pStyle w:val="bullets"/>
      </w:pPr>
      <w:r>
        <w:t>a</w:t>
      </w:r>
      <w:r w:rsidR="006B16FD" w:rsidRPr="009407DF">
        <w:t>voiding colloquialisms and words with double meanings;</w:t>
      </w:r>
    </w:p>
    <w:p w14:paraId="0B6C006B" w14:textId="52B7A41D" w:rsidR="006B16FD" w:rsidRPr="009407DF" w:rsidRDefault="005871A1" w:rsidP="006B16FD">
      <w:pPr>
        <w:pStyle w:val="bullets"/>
      </w:pPr>
      <w:r>
        <w:t>u</w:t>
      </w:r>
      <w:r w:rsidR="006B16FD" w:rsidRPr="009407DF">
        <w:t>sing active tense when possible;</w:t>
      </w:r>
    </w:p>
    <w:p w14:paraId="4958AF02" w14:textId="37FCC3C8" w:rsidR="006B16FD" w:rsidRPr="009407DF" w:rsidRDefault="005871A1" w:rsidP="006B16FD">
      <w:pPr>
        <w:pStyle w:val="bullets"/>
      </w:pPr>
      <w:r>
        <w:t>s</w:t>
      </w:r>
      <w:r w:rsidR="006B16FD" w:rsidRPr="009407DF">
        <w:t>elect</w:t>
      </w:r>
      <w:r w:rsidR="006B16FD">
        <w:t>ing</w:t>
      </w:r>
      <w:r w:rsidR="006B16FD" w:rsidRPr="009407DF">
        <w:t xml:space="preserve"> developmentally appropriate text levels and terminology; and</w:t>
      </w:r>
    </w:p>
    <w:p w14:paraId="6A3ECB06" w14:textId="0AD9147A" w:rsidR="006B16FD" w:rsidRPr="009407DF" w:rsidRDefault="005871A1" w:rsidP="006B16FD">
      <w:pPr>
        <w:pStyle w:val="bullets"/>
      </w:pPr>
      <w:r>
        <w:t>c</w:t>
      </w:r>
      <w:r w:rsidR="006B16FD" w:rsidRPr="009407DF">
        <w:t>onsistently appl</w:t>
      </w:r>
      <w:r w:rsidR="006B16FD">
        <w:t>ying</w:t>
      </w:r>
      <w:r w:rsidR="006B16FD" w:rsidRPr="009407DF">
        <w:t xml:space="preserve"> concept names and graphic conventions.</w:t>
      </w:r>
    </w:p>
    <w:p w14:paraId="05FF8338" w14:textId="3F882C03" w:rsidR="006B16FD" w:rsidRPr="00962FCF" w:rsidRDefault="006B16FD" w:rsidP="00227290">
      <w:r w:rsidRPr="00962FCF">
        <w:t xml:space="preserve">Universal design principles also inform decisions about test layout and design, including such features as type size, line length, spacing, and graphics. These principles provide flexibility for the ways that information is presented as well as for the ways students are engaged with and respond to that information. The goal is to reduce barriers in assessing </w:t>
      </w:r>
      <w:r w:rsidRPr="00962FCF">
        <w:rPr>
          <w:i/>
        </w:rPr>
        <w:t>all</w:t>
      </w:r>
      <w:r w:rsidRPr="00962FCF">
        <w:t xml:space="preserve"> students; for this review of embedded PTs for the CAA for Science, the diverse needs of students with the most significant cognitive disabilities </w:t>
      </w:r>
      <w:r w:rsidR="005871A1">
        <w:t>are</w:t>
      </w:r>
      <w:r w:rsidRPr="00962FCF">
        <w:t xml:space="preserve"> carefully considered.</w:t>
      </w:r>
    </w:p>
    <w:p w14:paraId="3659AD3F" w14:textId="77777777" w:rsidR="006B16FD" w:rsidRDefault="006B16FD" w:rsidP="00847CE0">
      <w:pPr>
        <w:pStyle w:val="Heading4"/>
      </w:pPr>
      <w:bookmarkStart w:id="65" w:name="_Toc180062757"/>
      <w:r>
        <w:t>Embedded PTs Developed for Grades Five and Eight and High School</w:t>
      </w:r>
      <w:bookmarkEnd w:id="65"/>
    </w:p>
    <w:p w14:paraId="295822AE" w14:textId="618A1F46" w:rsidR="006B16FD" w:rsidRPr="00DE5A54" w:rsidRDefault="006B16FD" w:rsidP="006B16FD">
      <w:r w:rsidRPr="00DE5A54">
        <w:t>ETS develop</w:t>
      </w:r>
      <w:r>
        <w:t>ed</w:t>
      </w:r>
      <w:r w:rsidRPr="00DE5A54">
        <w:t xml:space="preserve"> each embedded PT</w:t>
      </w:r>
      <w:r>
        <w:t xml:space="preserve"> as a set of items assessing a particular Science Connector. Each set of items was then associated with a particular </w:t>
      </w:r>
      <w:r w:rsidR="00F60CE6">
        <w:t>concept or phenomenon</w:t>
      </w:r>
      <w:r>
        <w:rPr>
          <w:rFonts w:eastAsia="Times New Roman"/>
        </w:rPr>
        <w:t xml:space="preserve">. The concept or topic selected for each PT was reviewed </w:t>
      </w:r>
      <w:r w:rsidRPr="00DE5A54">
        <w:t xml:space="preserve">to ensure that the content and presentation </w:t>
      </w:r>
      <w:r>
        <w:t>were</w:t>
      </w:r>
      <w:r w:rsidRPr="00DE5A54">
        <w:t xml:space="preserve"> accessible to and developmentally appropriate for students with the most significant cognitive disabilities. </w:t>
      </w:r>
    </w:p>
    <w:p w14:paraId="35372A0E" w14:textId="40899278" w:rsidR="006B16FD" w:rsidRPr="00847CE0" w:rsidRDefault="00F60CE6" w:rsidP="006B16FD">
      <w:r>
        <w:t>A full review</w:t>
      </w:r>
      <w:r w:rsidR="006B16FD">
        <w:t xml:space="preserve"> of </w:t>
      </w:r>
      <w:r w:rsidR="00AF1987">
        <w:t>the process to develop e</w:t>
      </w:r>
      <w:r>
        <w:t>mbedded PT</w:t>
      </w:r>
      <w:r w:rsidR="00AF1987">
        <w:t>s</w:t>
      </w:r>
      <w:r w:rsidR="006B16FD">
        <w:t xml:space="preserve">, including the number of items and the type of items, can be found in </w:t>
      </w:r>
      <w:hyperlink w:anchor="_Embedded_Performance_Task" w:history="1">
        <w:r w:rsidR="006B16FD" w:rsidRPr="008C6CC5">
          <w:rPr>
            <w:rStyle w:val="Hyperlink"/>
          </w:rPr>
          <w:t>chapter 3</w:t>
        </w:r>
      </w:hyperlink>
      <w:r w:rsidR="006B16FD">
        <w:t>.</w:t>
      </w:r>
    </w:p>
    <w:p w14:paraId="20552172" w14:textId="77777777" w:rsidR="006B16FD" w:rsidRDefault="006B16FD" w:rsidP="006B16FD">
      <w:pPr>
        <w:pStyle w:val="Heading3"/>
        <w:ind w:left="0" w:firstLine="0"/>
      </w:pPr>
      <w:bookmarkStart w:id="66" w:name="_Toc180062758"/>
      <w:r>
        <w:t>Test Administration</w:t>
      </w:r>
      <w:bookmarkEnd w:id="66"/>
    </w:p>
    <w:p w14:paraId="7CF0DB64" w14:textId="0BB02C7C" w:rsidR="006B16FD" w:rsidRDefault="006B16FD" w:rsidP="006B16FD">
      <w:r w:rsidRPr="00697DF0">
        <w:t>The CAA for Science second-year pilot content and materials were provided in electronic PDF format</w:t>
      </w:r>
      <w:r>
        <w:t>. A</w:t>
      </w:r>
      <w:r w:rsidRPr="00697DF0">
        <w:t xml:space="preserve">uthorized school and </w:t>
      </w:r>
      <w:r>
        <w:t>local educational agency (LEA)</w:t>
      </w:r>
      <w:r w:rsidRPr="00697DF0">
        <w:t xml:space="preserve"> </w:t>
      </w:r>
      <w:r w:rsidR="00F60CE6" w:rsidRPr="00697DF0">
        <w:t xml:space="preserve">staff </w:t>
      </w:r>
      <w:r w:rsidR="00F60CE6">
        <w:t xml:space="preserve">downloaded the </w:t>
      </w:r>
      <w:r w:rsidR="00F60CE6" w:rsidRPr="00697DF0">
        <w:rPr>
          <w:i/>
        </w:rPr>
        <w:t xml:space="preserve">Directions </w:t>
      </w:r>
      <w:r w:rsidR="00F60CE6">
        <w:rPr>
          <w:i/>
        </w:rPr>
        <w:t>f</w:t>
      </w:r>
      <w:r w:rsidR="00F60CE6" w:rsidRPr="00697DF0">
        <w:rPr>
          <w:i/>
        </w:rPr>
        <w:t>or Administration</w:t>
      </w:r>
      <w:r w:rsidR="00F60CE6">
        <w:rPr>
          <w:i/>
        </w:rPr>
        <w:t xml:space="preserve"> (DFA)</w:t>
      </w:r>
      <w:r w:rsidR="00F60CE6">
        <w:t xml:space="preserve"> for each embedded PT </w:t>
      </w:r>
      <w:r w:rsidR="00F60CE6" w:rsidRPr="00697DF0">
        <w:t xml:space="preserve">from </w:t>
      </w:r>
      <w:r w:rsidRPr="00697DF0">
        <w:t xml:space="preserve">the </w:t>
      </w:r>
      <w:r>
        <w:t>secure Test Operations Management System</w:t>
      </w:r>
      <w:r w:rsidRPr="00697DF0">
        <w:t xml:space="preserve">. Test examiners used </w:t>
      </w:r>
      <w:r>
        <w:t xml:space="preserve">the </w:t>
      </w:r>
      <w:r w:rsidR="00B32CE0">
        <w:rPr>
          <w:i/>
        </w:rPr>
        <w:t>DFA</w:t>
      </w:r>
      <w:r w:rsidRPr="00697DF0">
        <w:t xml:space="preserve"> materials in printed or electronic format. </w:t>
      </w:r>
    </w:p>
    <w:p w14:paraId="3F1D8862" w14:textId="77777777" w:rsidR="006B16FD" w:rsidRPr="00D40348" w:rsidRDefault="006B16FD" w:rsidP="006B16FD">
      <w:r w:rsidRPr="00697DF0">
        <w:rPr>
          <w:color w:val="auto"/>
        </w:rPr>
        <w:t xml:space="preserve">During administration, test examiners recorded points earned by the student on the provided </w:t>
      </w:r>
      <w:r>
        <w:rPr>
          <w:color w:val="auto"/>
        </w:rPr>
        <w:t>A</w:t>
      </w:r>
      <w:r w:rsidRPr="00697DF0">
        <w:rPr>
          <w:color w:val="auto"/>
        </w:rPr>
        <w:t xml:space="preserve">nswer </w:t>
      </w:r>
      <w:r>
        <w:rPr>
          <w:color w:val="auto"/>
        </w:rPr>
        <w:t>R</w:t>
      </w:r>
      <w:r w:rsidRPr="00697DF0">
        <w:rPr>
          <w:color w:val="auto"/>
        </w:rPr>
        <w:t xml:space="preserve">ecording </w:t>
      </w:r>
      <w:r>
        <w:rPr>
          <w:color w:val="auto"/>
        </w:rPr>
        <w:t>D</w:t>
      </w:r>
      <w:r w:rsidRPr="00697DF0">
        <w:rPr>
          <w:color w:val="auto"/>
        </w:rPr>
        <w:t>ocument. After testing, LEAs entered these results into the online Data Entry Interface</w:t>
      </w:r>
      <w:r>
        <w:rPr>
          <w:color w:val="auto"/>
        </w:rPr>
        <w:t xml:space="preserve"> (DEI)</w:t>
      </w:r>
      <w:r w:rsidRPr="00697DF0">
        <w:rPr>
          <w:color w:val="auto"/>
        </w:rPr>
        <w:t xml:space="preserve"> for secure transmittal to ETS </w:t>
      </w:r>
      <w:r>
        <w:rPr>
          <w:color w:val="auto"/>
        </w:rPr>
        <w:t>f</w:t>
      </w:r>
      <w:r w:rsidRPr="00697DF0">
        <w:rPr>
          <w:color w:val="auto"/>
        </w:rPr>
        <w:t xml:space="preserve">or analysis. LEAs were instructed to retain </w:t>
      </w:r>
      <w:r>
        <w:rPr>
          <w:color w:val="auto"/>
        </w:rPr>
        <w:t>A</w:t>
      </w:r>
      <w:r w:rsidRPr="00697DF0">
        <w:rPr>
          <w:color w:val="auto"/>
        </w:rPr>
        <w:t xml:space="preserve">nswer </w:t>
      </w:r>
      <w:r>
        <w:rPr>
          <w:color w:val="auto"/>
        </w:rPr>
        <w:t>R</w:t>
      </w:r>
      <w:r w:rsidRPr="00697DF0">
        <w:rPr>
          <w:color w:val="auto"/>
        </w:rPr>
        <w:t xml:space="preserve">ecording </w:t>
      </w:r>
      <w:r>
        <w:rPr>
          <w:color w:val="auto"/>
        </w:rPr>
        <w:t>D</w:t>
      </w:r>
      <w:r w:rsidRPr="00697DF0">
        <w:rPr>
          <w:color w:val="auto"/>
        </w:rPr>
        <w:t xml:space="preserve">ocuments as a local record of student score results. </w:t>
      </w:r>
    </w:p>
    <w:p w14:paraId="6B05F795" w14:textId="77777777" w:rsidR="006B16FD" w:rsidRDefault="006B16FD" w:rsidP="00847CE0">
      <w:pPr>
        <w:pStyle w:val="Heading4"/>
      </w:pPr>
      <w:bookmarkStart w:id="67" w:name="_Toc180062759"/>
      <w:r>
        <w:t>Accessibility Features</w:t>
      </w:r>
      <w:bookmarkEnd w:id="67"/>
    </w:p>
    <w:p w14:paraId="5EF8031E" w14:textId="63353FB4" w:rsidR="006B16FD" w:rsidRDefault="006B16FD" w:rsidP="006B16FD">
      <w:r w:rsidRPr="00B53E2E">
        <w:t xml:space="preserve">For the administration of the CAA for Science embedded </w:t>
      </w:r>
      <w:r>
        <w:t>PTs</w:t>
      </w:r>
      <w:r w:rsidRPr="00B53E2E">
        <w:t xml:space="preserve">, teachers </w:t>
      </w:r>
      <w:r>
        <w:t>were</w:t>
      </w:r>
      <w:r w:rsidRPr="00B53E2E">
        <w:t xml:space="preserve"> </w:t>
      </w:r>
      <w:r w:rsidR="00AF1987">
        <w:t>required</w:t>
      </w:r>
      <w:r w:rsidRPr="00B53E2E">
        <w:t xml:space="preserve"> to offer the same instructional </w:t>
      </w:r>
      <w:r>
        <w:t>resources</w:t>
      </w:r>
      <w:r w:rsidRPr="00B53E2E">
        <w:t xml:space="preserve"> and classroom accommodation(s) to each student that </w:t>
      </w:r>
      <w:r w:rsidR="005871A1">
        <w:t>are</w:t>
      </w:r>
      <w:r w:rsidR="005871A1" w:rsidRPr="00B53E2E">
        <w:t xml:space="preserve"> </w:t>
      </w:r>
      <w:r w:rsidRPr="00B53E2E">
        <w:t xml:space="preserve">customarily provided in accordance with the student’s </w:t>
      </w:r>
      <w:r w:rsidRPr="004718EA">
        <w:t>individualized education program (</w:t>
      </w:r>
      <w:r w:rsidRPr="00B53E2E">
        <w:t>IEP</w:t>
      </w:r>
      <w:r>
        <w:t>)</w:t>
      </w:r>
      <w:r w:rsidRPr="00B53E2E">
        <w:t xml:space="preserve"> or Section 504 plan. These instructional </w:t>
      </w:r>
      <w:r>
        <w:t>resources</w:t>
      </w:r>
      <w:r w:rsidRPr="00B53E2E">
        <w:t xml:space="preserve"> and accommodations also apply to the collection of student responses for the CAAs for Science</w:t>
      </w:r>
      <w:r w:rsidRPr="00684962">
        <w:rPr>
          <w:color w:val="auto"/>
        </w:rPr>
        <w:t xml:space="preserve">. </w:t>
      </w:r>
      <w:r w:rsidRPr="00A64FA1">
        <w:rPr>
          <w:color w:val="auto"/>
        </w:rPr>
        <w:t xml:space="preserve">Because the CAA for Science second-year pilot was not administered using the online </w:t>
      </w:r>
      <w:r>
        <w:rPr>
          <w:color w:val="auto"/>
        </w:rPr>
        <w:t>California Assessment of Student Performance and Progress (</w:t>
      </w:r>
      <w:r w:rsidRPr="00684962">
        <w:rPr>
          <w:color w:val="auto"/>
        </w:rPr>
        <w:t>CAASPP</w:t>
      </w:r>
      <w:r>
        <w:rPr>
          <w:color w:val="auto"/>
        </w:rPr>
        <w:t>)</w:t>
      </w:r>
      <w:r w:rsidRPr="00684962">
        <w:rPr>
          <w:color w:val="auto"/>
        </w:rPr>
        <w:t xml:space="preserve"> testing interface, the CAASPP embedded universal tools, designated supports, and accommodations did not apply.</w:t>
      </w:r>
    </w:p>
    <w:p w14:paraId="6B9C76A1" w14:textId="77777777" w:rsidR="006B16FD" w:rsidRDefault="006B16FD" w:rsidP="00F8496B">
      <w:pPr>
        <w:pStyle w:val="Heading4"/>
      </w:pPr>
      <w:bookmarkStart w:id="68" w:name="_Individualizations"/>
      <w:bookmarkStart w:id="69" w:name="_Toc180062760"/>
      <w:bookmarkEnd w:id="68"/>
      <w:r>
        <w:t>Individualizations</w:t>
      </w:r>
      <w:bookmarkEnd w:id="69"/>
    </w:p>
    <w:p w14:paraId="6C7FEB6F" w14:textId="5B71415C" w:rsidR="006B16FD" w:rsidRPr="00DE5911" w:rsidRDefault="006B16FD" w:rsidP="006B16FD">
      <w:pPr>
        <w:rPr>
          <w:rFonts w:eastAsiaTheme="minorHAnsi"/>
        </w:rPr>
      </w:pPr>
      <w:r w:rsidRPr="0030171A">
        <w:t>The CAA for Science is designed to strike a careful balance between standardized administration an</w:t>
      </w:r>
      <w:r>
        <w:t>d</w:t>
      </w:r>
      <w:r w:rsidRPr="0030171A">
        <w:t xml:space="preserve"> maximizing student engagement. To</w:t>
      </w:r>
      <w:r>
        <w:t xml:space="preserve"> meet</w:t>
      </w:r>
      <w:r w:rsidRPr="0030171A">
        <w:t xml:space="preserve"> this goal, some parts of each embedded PT can be individualized to improve student engagement. </w:t>
      </w:r>
      <w:r>
        <w:t xml:space="preserve">The individualizations are described in subsection </w:t>
      </w:r>
      <w:hyperlink w:anchor="_Accessibility_Features_for" w:history="1">
        <w:r w:rsidRPr="008C6CC5">
          <w:rPr>
            <w:rStyle w:val="Hyperlink"/>
            <w:i/>
          </w:rPr>
          <w:t>4.5 Accessibility Features for the Second-Year Pilot</w:t>
        </w:r>
      </w:hyperlink>
      <w:r>
        <w:t>.</w:t>
      </w:r>
    </w:p>
    <w:p w14:paraId="0277DF5D" w14:textId="77777777" w:rsidR="006B16FD" w:rsidRDefault="006B16FD" w:rsidP="006B16FD">
      <w:pPr>
        <w:pStyle w:val="Heading3"/>
        <w:ind w:left="0" w:firstLine="0"/>
      </w:pPr>
      <w:bookmarkStart w:id="70" w:name="_Toc180062761"/>
      <w:r>
        <w:t>Participation</w:t>
      </w:r>
      <w:bookmarkEnd w:id="70"/>
    </w:p>
    <w:p w14:paraId="4BC0A4C3" w14:textId="548733F2" w:rsidR="006B16FD" w:rsidRPr="004718EA" w:rsidRDefault="006B16FD" w:rsidP="00C66528">
      <w:pPr>
        <w:keepLines/>
        <w:rPr>
          <w:lang w:val="en"/>
        </w:rPr>
      </w:pPr>
      <w:r w:rsidRPr="004718EA">
        <w:t xml:space="preserve">The decision to assign a student to take </w:t>
      </w:r>
      <w:r>
        <w:t>the</w:t>
      </w:r>
      <w:r w:rsidRPr="004718EA">
        <w:t xml:space="preserve"> CAA</w:t>
      </w:r>
      <w:r>
        <w:t xml:space="preserve"> for Science</w:t>
      </w:r>
      <w:r w:rsidRPr="004718EA">
        <w:t xml:space="preserve"> </w:t>
      </w:r>
      <w:r w:rsidRPr="004718EA">
        <w:rPr>
          <w:noProof/>
        </w:rPr>
        <w:t>is made</w:t>
      </w:r>
      <w:r w:rsidRPr="004718EA">
        <w:t xml:space="preserve"> by his or her IEP team</w:t>
      </w:r>
      <w:r w:rsidR="005871A1">
        <w:t>, which</w:t>
      </w:r>
      <w:r w:rsidRPr="004718EA">
        <w:t xml:space="preserve"> us</w:t>
      </w:r>
      <w:r w:rsidR="005871A1">
        <w:t>es</w:t>
      </w:r>
      <w:r w:rsidRPr="004718EA">
        <w:rPr>
          <w:lang w:val="en"/>
        </w:rPr>
        <w:t xml:space="preserve"> the information on the CAA Guidance for IEP Teams </w:t>
      </w:r>
      <w:r>
        <w:rPr>
          <w:lang w:val="en"/>
        </w:rPr>
        <w:t>w</w:t>
      </w:r>
      <w:r w:rsidRPr="004718EA">
        <w:rPr>
          <w:lang w:val="en"/>
        </w:rPr>
        <w:t>eb page to make th</w:t>
      </w:r>
      <w:r w:rsidR="005871A1">
        <w:rPr>
          <w:lang w:val="en"/>
        </w:rPr>
        <w:t>at</w:t>
      </w:r>
      <w:r w:rsidRPr="004718EA">
        <w:rPr>
          <w:lang w:val="en"/>
        </w:rPr>
        <w:t xml:space="preserve"> determination. This </w:t>
      </w:r>
      <w:r>
        <w:rPr>
          <w:lang w:val="en"/>
        </w:rPr>
        <w:t>w</w:t>
      </w:r>
      <w:r w:rsidRPr="004718EA">
        <w:rPr>
          <w:lang w:val="en"/>
        </w:rPr>
        <w:t>eb page describes the CAA and its administration</w:t>
      </w:r>
      <w:r w:rsidR="005871A1">
        <w:rPr>
          <w:lang w:val="en"/>
        </w:rPr>
        <w:t>,</w:t>
      </w:r>
      <w:r w:rsidRPr="004718EA">
        <w:rPr>
          <w:lang w:val="en"/>
        </w:rPr>
        <w:t xml:space="preserve"> criteria for participation</w:t>
      </w:r>
      <w:r w:rsidR="005871A1">
        <w:rPr>
          <w:lang w:val="en"/>
        </w:rPr>
        <w:t>,</w:t>
      </w:r>
      <w:r w:rsidRPr="004718EA">
        <w:rPr>
          <w:lang w:val="en"/>
        </w:rPr>
        <w:t xml:space="preserve"> and the students who should be assigned to take this test (</w:t>
      </w:r>
      <w:r w:rsidRPr="004C1AC9">
        <w:rPr>
          <w:lang w:val="en"/>
        </w:rPr>
        <w:t>CDE, 201</w:t>
      </w:r>
      <w:r>
        <w:rPr>
          <w:lang w:val="en"/>
        </w:rPr>
        <w:t>8</w:t>
      </w:r>
      <w:r w:rsidRPr="004718EA">
        <w:rPr>
          <w:lang w:val="en"/>
        </w:rPr>
        <w:t>).</w:t>
      </w:r>
    </w:p>
    <w:p w14:paraId="387DAC9A" w14:textId="77777777" w:rsidR="006B16FD" w:rsidRPr="004718EA" w:rsidRDefault="006B16FD" w:rsidP="1A132A8C">
      <w:r w:rsidRPr="1A132A8C">
        <w:t>A student must meet all three of the following criteria to participate in the CAA:</w:t>
      </w:r>
    </w:p>
    <w:p w14:paraId="48535FAB" w14:textId="11EC9255" w:rsidR="006B16FD" w:rsidRPr="00C66528" w:rsidRDefault="006B16FD" w:rsidP="00D23E82">
      <w:pPr>
        <w:pStyle w:val="Numbered"/>
        <w:keepLines/>
        <w:numPr>
          <w:ilvl w:val="0"/>
          <w:numId w:val="35"/>
        </w:numPr>
        <w:ind w:left="864" w:hanging="288"/>
      </w:pPr>
      <w:r w:rsidRPr="006A42F7">
        <w:rPr>
          <w:b/>
          <w:bCs/>
        </w:rPr>
        <w:t xml:space="preserve">A student </w:t>
      </w:r>
      <w:r w:rsidR="00D52B75" w:rsidRPr="006A42F7">
        <w:rPr>
          <w:b/>
          <w:bCs/>
        </w:rPr>
        <w:t xml:space="preserve">with </w:t>
      </w:r>
      <w:r w:rsidRPr="006A42F7">
        <w:rPr>
          <w:b/>
          <w:bCs/>
        </w:rPr>
        <w:t>a significant cognitive disability.</w:t>
      </w:r>
      <w:r w:rsidRPr="1A132A8C">
        <w:t xml:space="preserve"> Review of the student’s school records indicates a disability or multiple disabilities that significantly impact intellectual functioning and adaptive behavior essential for someone to live independently and to function safely in daily life.</w:t>
      </w:r>
    </w:p>
    <w:p w14:paraId="418A0727" w14:textId="3E3CB446" w:rsidR="006B16FD" w:rsidRPr="004718EA" w:rsidRDefault="006B16FD" w:rsidP="1A132A8C">
      <w:pPr>
        <w:pStyle w:val="Numbered"/>
        <w:ind w:left="864" w:hanging="288"/>
      </w:pPr>
      <w:r w:rsidRPr="1A132A8C">
        <w:rPr>
          <w:b/>
          <w:bCs/>
        </w:rPr>
        <w:t xml:space="preserve">The student is learning content derived from the California </w:t>
      </w:r>
      <w:r w:rsidR="00187EB0" w:rsidRPr="1A132A8C">
        <w:rPr>
          <w:b/>
          <w:bCs/>
        </w:rPr>
        <w:t>Common Core State Standards (</w:t>
      </w:r>
      <w:r w:rsidRPr="1A132A8C">
        <w:rPr>
          <w:b/>
          <w:bCs/>
        </w:rPr>
        <w:t>CCSS</w:t>
      </w:r>
      <w:r w:rsidR="00187EB0" w:rsidRPr="1A132A8C">
        <w:rPr>
          <w:b/>
          <w:bCs/>
        </w:rPr>
        <w:t>)</w:t>
      </w:r>
      <w:r w:rsidR="00D52B75" w:rsidRPr="1A132A8C">
        <w:rPr>
          <w:b/>
          <w:bCs/>
        </w:rPr>
        <w:t xml:space="preserve"> and CA NGSS</w:t>
      </w:r>
      <w:r w:rsidRPr="1A132A8C">
        <w:rPr>
          <w:b/>
          <w:bCs/>
        </w:rPr>
        <w:t xml:space="preserve">. </w:t>
      </w:r>
      <w:r w:rsidRPr="1A132A8C">
        <w:t>Goals and instruction listed in the IEP for the student are linked to the enrolled grade-level CCSS and address knowledge and skills that are appropriate and challenging for this student.</w:t>
      </w:r>
    </w:p>
    <w:p w14:paraId="67412973" w14:textId="77777777" w:rsidR="006B16FD" w:rsidRPr="00563DE1" w:rsidRDefault="006B16FD" w:rsidP="1A132A8C">
      <w:pPr>
        <w:pStyle w:val="Numbered"/>
        <w:spacing w:before="10"/>
        <w:ind w:left="864" w:hanging="288"/>
      </w:pPr>
      <w:r w:rsidRPr="1A132A8C">
        <w:rPr>
          <w:b/>
          <w:bCs/>
        </w:rPr>
        <w:t>The student’s need for extensive, direct individualized instruction and substantial supports to achieve measurable gains in the grade-level and age-appropriate curriculum.</w:t>
      </w:r>
      <w:r w:rsidRPr="1A132A8C">
        <w:t xml:space="preserve"> The student:</w:t>
      </w:r>
    </w:p>
    <w:p w14:paraId="49E00927" w14:textId="77777777" w:rsidR="006B16FD" w:rsidRPr="00E50B1E" w:rsidRDefault="006B16FD" w:rsidP="00E50B1E">
      <w:pPr>
        <w:pStyle w:val="NumberedSub"/>
      </w:pPr>
      <w:r w:rsidRPr="00E50B1E">
        <w:t xml:space="preserve">Requires extensive, repeated, individualized instruction and support that is not of a temporary or transient nature; and </w:t>
      </w:r>
    </w:p>
    <w:p w14:paraId="32CBF7FB" w14:textId="77777777" w:rsidR="006B16FD" w:rsidRPr="00E50B1E" w:rsidRDefault="006B16FD" w:rsidP="00E50B1E">
      <w:pPr>
        <w:pStyle w:val="NumberedSub"/>
      </w:pPr>
      <w:r w:rsidRPr="1A132A8C">
        <w:rPr>
          <w:lang w:val="en-US"/>
        </w:rPr>
        <w:t>Uses substantially adapted materials and individualized methods of accessing information in alternative ways to acquire, maintain, generalize, demonstrate, and transfer skills across multiple settings.</w:t>
      </w:r>
    </w:p>
    <w:p w14:paraId="55F537B7" w14:textId="0ABEE05E" w:rsidR="006B16FD" w:rsidRPr="00563DE1" w:rsidRDefault="006B16FD" w:rsidP="00C66528">
      <w:r w:rsidRPr="00563DE1">
        <w:t xml:space="preserve">All students who are eligible to take the CAAs are required to participate. All students </w:t>
      </w:r>
      <w:r>
        <w:t>were administered the Student Response Check (SRC)</w:t>
      </w:r>
      <w:r w:rsidRPr="00563DE1">
        <w:t xml:space="preserve"> </w:t>
      </w:r>
      <w:r>
        <w:t>for each of the three embedded PTs</w:t>
      </w:r>
      <w:r w:rsidRPr="00563DE1">
        <w:t xml:space="preserve">. </w:t>
      </w:r>
      <w:r>
        <w:t>Students who do not provide a consistent, observable response to the SRC are not required to be administered the rest of the embedded PT.</w:t>
      </w:r>
    </w:p>
    <w:p w14:paraId="3B675806" w14:textId="14E0FDC4" w:rsidR="006B16FD" w:rsidRPr="00C968FA" w:rsidRDefault="006B16FD" w:rsidP="00C66528">
      <w:r>
        <w:t xml:space="preserve">Refer </w:t>
      </w:r>
      <w:r w:rsidRPr="007F0B72">
        <w:t xml:space="preserve">to </w:t>
      </w:r>
      <w:hyperlink w:anchor="_Appendix_2.A_Participation" w:history="1">
        <w:r>
          <w:rPr>
            <w:rStyle w:val="Hyperlink"/>
          </w:rPr>
          <w:t>a</w:t>
        </w:r>
        <w:r w:rsidRPr="007F0B72">
          <w:rPr>
            <w:rStyle w:val="Hyperlink"/>
          </w:rPr>
          <w:t>ppendix 2.</w:t>
        </w:r>
        <w:r>
          <w:rPr>
            <w:rStyle w:val="Hyperlink"/>
          </w:rPr>
          <w:t>A</w:t>
        </w:r>
      </w:hyperlink>
      <w:r w:rsidRPr="007F0B72">
        <w:t xml:space="preserve"> </w:t>
      </w:r>
      <w:r w:rsidR="00D52B75">
        <w:t>for a summary of</w:t>
      </w:r>
      <w:r w:rsidRPr="0020127F">
        <w:t xml:space="preserve"> </w:t>
      </w:r>
      <w:r>
        <w:t>t</w:t>
      </w:r>
      <w:r w:rsidRPr="00563DE1">
        <w:t>he number</w:t>
      </w:r>
      <w:r>
        <w:t xml:space="preserve"> of participants and the percent of participation of all</w:t>
      </w:r>
      <w:r w:rsidRPr="00563DE1">
        <w:t xml:space="preserve"> students </w:t>
      </w:r>
      <w:r>
        <w:t xml:space="preserve">and the selected </w:t>
      </w:r>
      <w:r w:rsidR="00D52B75">
        <w:t xml:space="preserve">student </w:t>
      </w:r>
      <w:r>
        <w:t>groups for each test during the 2017–</w:t>
      </w:r>
      <w:r w:rsidR="00F643E3">
        <w:t>‍</w:t>
      </w:r>
      <w:r>
        <w:t>18 administration</w:t>
      </w:r>
      <w:r w:rsidRPr="00563DE1">
        <w:t xml:space="preserve">. </w:t>
      </w:r>
      <w:r w:rsidR="00EE3CC1">
        <w:t xml:space="preserve">Because </w:t>
      </w:r>
      <w:r>
        <w:t xml:space="preserve">the data in the </w:t>
      </w:r>
      <w:r w:rsidR="00F643E3">
        <w:rPr>
          <w:i/>
        </w:rPr>
        <w:t>Number</w:t>
      </w:r>
      <w:r w:rsidR="005871A1">
        <w:rPr>
          <w:i/>
        </w:rPr>
        <w:t xml:space="preserve"> of</w:t>
      </w:r>
      <w:r w:rsidR="00F643E3">
        <w:rPr>
          <w:i/>
        </w:rPr>
        <w:t xml:space="preserve"> Participants</w:t>
      </w:r>
      <w:r w:rsidR="00F643E3">
        <w:t xml:space="preserve"> </w:t>
      </w:r>
      <w:r w:rsidR="005871A1">
        <w:t xml:space="preserve">rows </w:t>
      </w:r>
      <w:r w:rsidR="00F643E3">
        <w:t>includes students who answered at least one item on each of the three embedded PTs</w:t>
      </w:r>
      <w:r w:rsidR="00EE3CC1">
        <w:t>,</w:t>
      </w:r>
      <w:r w:rsidR="002A09DC">
        <w:t xml:space="preserve"> the number of participants does not include students for whom the test was ended as a result of the SRC. </w:t>
      </w:r>
    </w:p>
    <w:p w14:paraId="06A8B147" w14:textId="77777777" w:rsidR="006B16FD" w:rsidRDefault="006B16FD" w:rsidP="006B16FD">
      <w:pPr>
        <w:pStyle w:val="Heading3"/>
        <w:ind w:left="0" w:firstLine="0"/>
      </w:pPr>
      <w:bookmarkStart w:id="71" w:name="_Toc180062762"/>
      <w:r>
        <w:t>Scores</w:t>
      </w:r>
      <w:bookmarkEnd w:id="71"/>
    </w:p>
    <w:p w14:paraId="10A5B521" w14:textId="77777777" w:rsidR="006B16FD" w:rsidRDefault="006B16FD" w:rsidP="00441AAB">
      <w:r w:rsidRPr="00690BA4">
        <w:t xml:space="preserve">Student responses to </w:t>
      </w:r>
      <w:r>
        <w:t>each test item</w:t>
      </w:r>
      <w:r w:rsidRPr="00690BA4">
        <w:t xml:space="preserve"> </w:t>
      </w:r>
      <w:r>
        <w:t>were</w:t>
      </w:r>
      <w:r w:rsidRPr="00690BA4">
        <w:t xml:space="preserve"> scored locally by test examiners based on </w:t>
      </w:r>
      <w:r>
        <w:t xml:space="preserve">the </w:t>
      </w:r>
      <w:r w:rsidRPr="00690BA4">
        <w:t>scoring rubrics in the embedded PT document.</w:t>
      </w:r>
      <w:r w:rsidRPr="00690BA4">
        <w:rPr>
          <w:rFonts w:cs="Calibri"/>
          <w:color w:val="auto"/>
          <w:sz w:val="18"/>
          <w:szCs w:val="18"/>
        </w:rPr>
        <w:t xml:space="preserve"> </w:t>
      </w:r>
      <w:r w:rsidRPr="00690BA4">
        <w:t xml:space="preserve">Locally assigned scores of student responses, information on any </w:t>
      </w:r>
      <w:r>
        <w:t>individualizations</w:t>
      </w:r>
      <w:r w:rsidRPr="00690BA4">
        <w:t xml:space="preserve"> of the task for the student, </w:t>
      </w:r>
      <w:r>
        <w:t>and</w:t>
      </w:r>
      <w:r w:rsidRPr="00690BA4">
        <w:t xml:space="preserve"> student survey responses </w:t>
      </w:r>
      <w:r>
        <w:t>were</w:t>
      </w:r>
      <w:r w:rsidRPr="00690BA4">
        <w:t xml:space="preserve"> </w:t>
      </w:r>
      <w:r>
        <w:t xml:space="preserve">recorded </w:t>
      </w:r>
      <w:r w:rsidRPr="00690BA4">
        <w:t xml:space="preserve">locally on Answer Recording </w:t>
      </w:r>
      <w:r>
        <w:t>Documents</w:t>
      </w:r>
      <w:r w:rsidRPr="00690BA4">
        <w:t xml:space="preserve"> </w:t>
      </w:r>
      <w:r>
        <w:t>and then entered into the</w:t>
      </w:r>
      <w:r w:rsidRPr="00690BA4">
        <w:t xml:space="preserve"> DEI</w:t>
      </w:r>
      <w:r>
        <w:t>.</w:t>
      </w:r>
    </w:p>
    <w:p w14:paraId="40227FA4" w14:textId="77777777" w:rsidR="006B16FD" w:rsidRDefault="006B16FD" w:rsidP="006B16FD">
      <w:pPr>
        <w:pStyle w:val="Heading4"/>
      </w:pPr>
      <w:bookmarkStart w:id="72" w:name="_Toc180062763"/>
      <w:r>
        <w:t>Score Reporting</w:t>
      </w:r>
      <w:bookmarkEnd w:id="72"/>
    </w:p>
    <w:p w14:paraId="06878974" w14:textId="3F049E4F" w:rsidR="006B16FD" w:rsidRPr="00284475" w:rsidRDefault="006B16FD" w:rsidP="006B16FD">
      <w:r>
        <w:t>There w</w:t>
      </w:r>
      <w:r w:rsidR="00CD25C0">
        <w:t>ere</w:t>
      </w:r>
      <w:r>
        <w:t xml:space="preserve"> no individual student scores reported for the 2017–18 CAA for Science second-year pilot. The ETS psychometric team prepared an aggregate data file of students</w:t>
      </w:r>
      <w:r w:rsidR="00CD25C0">
        <w:t>’</w:t>
      </w:r>
      <w:r>
        <w:t xml:space="preserve"> percent correct score</w:t>
      </w:r>
      <w:r w:rsidR="00CD25C0">
        <w:t>s</w:t>
      </w:r>
      <w:r>
        <w:t xml:space="preserve"> and the </w:t>
      </w:r>
      <w:r w:rsidR="00CD25C0">
        <w:t xml:space="preserve">associated </w:t>
      </w:r>
      <w:r>
        <w:t>preliminary indicator category for LEAs.</w:t>
      </w:r>
    </w:p>
    <w:p w14:paraId="18B0D693" w14:textId="77777777" w:rsidR="006B16FD" w:rsidRDefault="006B16FD" w:rsidP="006B16FD">
      <w:pPr>
        <w:pStyle w:val="Heading4"/>
      </w:pPr>
      <w:bookmarkStart w:id="73" w:name="_Toc180062764"/>
      <w:r>
        <w:t>Aggregation Procedures</w:t>
      </w:r>
      <w:bookmarkEnd w:id="73"/>
    </w:p>
    <w:p w14:paraId="5324780E" w14:textId="7BAD36BF" w:rsidR="006B16FD" w:rsidRDefault="006B16FD" w:rsidP="006B16FD">
      <w:r>
        <w:rPr>
          <w:noProof/>
        </w:rPr>
        <w:t>T</w:t>
      </w:r>
      <w:r w:rsidRPr="00A60957">
        <w:rPr>
          <w:noProof/>
        </w:rPr>
        <w:t>o</w:t>
      </w:r>
      <w:r w:rsidRPr="00222454">
        <w:t xml:space="preserve"> provide meaningful results to the stakeholders, CAA</w:t>
      </w:r>
      <w:r>
        <w:t xml:space="preserve"> for Science results fo</w:t>
      </w:r>
      <w:r w:rsidRPr="00222454">
        <w:t>r a given grade</w:t>
      </w:r>
      <w:r>
        <w:t>-level assessment</w:t>
      </w:r>
      <w:r w:rsidRPr="00222454">
        <w:t xml:space="preserve"> </w:t>
      </w:r>
      <w:r w:rsidRPr="00A60957">
        <w:t>are aggregated</w:t>
      </w:r>
      <w:r>
        <w:t xml:space="preserve"> and generated</w:t>
      </w:r>
      <w:r w:rsidRPr="00222454">
        <w:t xml:space="preserve"> at the school, LEA</w:t>
      </w:r>
      <w:r>
        <w:t xml:space="preserve"> or direct funded charter school</w:t>
      </w:r>
      <w:r w:rsidRPr="00222454">
        <w:t>, county, and state levels.</w:t>
      </w:r>
      <w:r w:rsidRPr="00B357CA">
        <w:t xml:space="preserve"> </w:t>
      </w:r>
      <w:r>
        <w:t xml:space="preserve">State-level results are available on the CAASPP </w:t>
      </w:r>
      <w:r w:rsidR="005871A1">
        <w:t>Results</w:t>
      </w:r>
      <w:r>
        <w:t xml:space="preserve"> </w:t>
      </w:r>
      <w:r w:rsidR="005871A1">
        <w:t>w</w:t>
      </w:r>
      <w:r>
        <w:t>ebsite. The a</w:t>
      </w:r>
      <w:r w:rsidRPr="00222454">
        <w:t>ggregate</w:t>
      </w:r>
      <w:r>
        <w:t>d</w:t>
      </w:r>
      <w:r w:rsidRPr="00222454">
        <w:t xml:space="preserve"> scores </w:t>
      </w:r>
      <w:r w:rsidRPr="00A60957">
        <w:t xml:space="preserve">are </w:t>
      </w:r>
      <w:r>
        <w:t>presented</w:t>
      </w:r>
      <w:r w:rsidRPr="00222454">
        <w:t xml:space="preserve"> for all students, or selected demographic </w:t>
      </w:r>
      <w:r>
        <w:t xml:space="preserve">student </w:t>
      </w:r>
      <w:r w:rsidRPr="00222454">
        <w:t>groups.</w:t>
      </w:r>
      <w:r>
        <w:t xml:space="preserve"> </w:t>
      </w:r>
    </w:p>
    <w:p w14:paraId="391E82D5" w14:textId="65F139C6" w:rsidR="006B16FD" w:rsidRDefault="006B16FD" w:rsidP="006B16FD">
      <w:r>
        <w:t>The a</w:t>
      </w:r>
      <w:r w:rsidRPr="00222454">
        <w:t xml:space="preserve">ggregation procedures used to present CAA </w:t>
      </w:r>
      <w:r>
        <w:t xml:space="preserve">for Science </w:t>
      </w:r>
      <w:r w:rsidRPr="00222454">
        <w:t xml:space="preserve">results </w:t>
      </w:r>
      <w:r w:rsidRPr="00A60957">
        <w:rPr>
          <w:noProof/>
        </w:rPr>
        <w:t>are described</w:t>
      </w:r>
      <w:r w:rsidRPr="00222454">
        <w:t xml:space="preserve"> in </w:t>
      </w:r>
      <w:r>
        <w:t xml:space="preserve">subsection </w:t>
      </w:r>
      <w:hyperlink w:anchor="_Aggregate_Score_Reporting" w:history="1">
        <w:r w:rsidRPr="008C6CC5">
          <w:rPr>
            <w:rStyle w:val="Hyperlink"/>
            <w:i/>
          </w:rPr>
          <w:t>5.2.3 Aggregate Score Reporting</w:t>
        </w:r>
      </w:hyperlink>
      <w:r>
        <w:t xml:space="preserve">. Aggregated scores that summarize student performance by grade for selected groups of students are provided in </w:t>
      </w:r>
      <w:r w:rsidRPr="001A26BF">
        <w:rPr>
          <w:rStyle w:val="Cross-Reference"/>
        </w:rPr>
        <w:fldChar w:fldCharType="begin"/>
      </w:r>
      <w:r w:rsidRPr="001A26BF">
        <w:rPr>
          <w:rStyle w:val="Cross-Reference"/>
        </w:rPr>
        <w:instrText xml:space="preserve"> REF _Ref535777600 \h </w:instrText>
      </w:r>
      <w:r w:rsidR="001A26BF">
        <w:rPr>
          <w:rStyle w:val="Cross-Reference"/>
        </w:rPr>
        <w:instrText xml:space="preserve"> \* MERGEFORMAT </w:instrText>
      </w:r>
      <w:r w:rsidRPr="001A26BF">
        <w:rPr>
          <w:rStyle w:val="Cross-Reference"/>
        </w:rPr>
      </w:r>
      <w:r w:rsidRPr="001A26BF">
        <w:rPr>
          <w:rStyle w:val="Cross-Reference"/>
        </w:rPr>
        <w:fldChar w:fldCharType="separate"/>
      </w:r>
      <w:r w:rsidR="006A42F7" w:rsidRPr="00060129">
        <w:rPr>
          <w:rStyle w:val="Cross-Reference"/>
        </w:rPr>
        <w:t>t</w:t>
      </w:r>
      <w:r w:rsidR="00060129" w:rsidRPr="00060129">
        <w:rPr>
          <w:rStyle w:val="Cross-Reference"/>
        </w:rPr>
        <w:t>able 2.A.2</w:t>
      </w:r>
      <w:r w:rsidRPr="001A26BF">
        <w:rPr>
          <w:rStyle w:val="Cross-Reference"/>
        </w:rPr>
        <w:fldChar w:fldCharType="end"/>
      </w:r>
      <w:r w:rsidRPr="00684962">
        <w:t xml:space="preserve"> through </w:t>
      </w:r>
      <w:r w:rsidRPr="006D254E">
        <w:rPr>
          <w:rStyle w:val="Cross-Reference"/>
        </w:rPr>
        <w:fldChar w:fldCharType="begin"/>
      </w:r>
      <w:r w:rsidRPr="006D254E">
        <w:rPr>
          <w:rStyle w:val="Cross-Reference"/>
        </w:rPr>
        <w:instrText xml:space="preserve"> REF _Ref535777608 \h </w:instrText>
      </w:r>
      <w:r w:rsidR="006D254E">
        <w:rPr>
          <w:rStyle w:val="Cross-Reference"/>
        </w:rPr>
        <w:instrText xml:space="preserve"> \* MERGEFORMAT </w:instrText>
      </w:r>
      <w:r w:rsidRPr="006D254E">
        <w:rPr>
          <w:rStyle w:val="Cross-Reference"/>
        </w:rPr>
      </w:r>
      <w:r w:rsidRPr="006D254E">
        <w:rPr>
          <w:rStyle w:val="Cross-Reference"/>
        </w:rPr>
        <w:fldChar w:fldCharType="separate"/>
      </w:r>
      <w:r w:rsidR="006A42F7" w:rsidRPr="00060129">
        <w:rPr>
          <w:rStyle w:val="Cross-Reference"/>
        </w:rPr>
        <w:t>t</w:t>
      </w:r>
      <w:r w:rsidR="00060129" w:rsidRPr="00060129">
        <w:rPr>
          <w:rStyle w:val="Cross-Reference"/>
        </w:rPr>
        <w:t>able 2.A.4</w:t>
      </w:r>
      <w:r w:rsidRPr="006D254E">
        <w:rPr>
          <w:rStyle w:val="Cross-Reference"/>
        </w:rPr>
        <w:fldChar w:fldCharType="end"/>
      </w:r>
      <w:r w:rsidRPr="00684962">
        <w:t>.</w:t>
      </w:r>
      <w:r>
        <w:t xml:space="preserve"> The tables show the numbers of students with valid scores in each group, raw score means and standard deviations</w:t>
      </w:r>
      <w:r w:rsidR="00983C86">
        <w:t xml:space="preserve"> (SDs)</w:t>
      </w:r>
      <w:r>
        <w:t xml:space="preserve">, percent correct means and </w:t>
      </w:r>
      <w:r w:rsidR="00983C86">
        <w:t>SDs</w:t>
      </w:r>
      <w:r>
        <w:t xml:space="preserve">, and percentage in an achievement level. Students </w:t>
      </w:r>
      <w:r w:rsidRPr="00A60957">
        <w:rPr>
          <w:noProof/>
        </w:rPr>
        <w:t>are grouped</w:t>
      </w:r>
      <w:r>
        <w:t xml:space="preserve"> by demographic characteristics, including gender, ethnicity, English-language fluency, primary disability, and economic status. Definitions for the demographic student groups included in these tables are provided in </w:t>
      </w:r>
      <w:r w:rsidR="001A26BF" w:rsidRPr="001A26BF">
        <w:rPr>
          <w:rStyle w:val="Cross-Reference"/>
        </w:rPr>
        <w:fldChar w:fldCharType="begin"/>
      </w:r>
      <w:r w:rsidR="001A26BF" w:rsidRPr="001A26BF">
        <w:rPr>
          <w:rStyle w:val="Cross-Reference"/>
        </w:rPr>
        <w:instrText xml:space="preserve"> REF  _Ref535841006 \* Lower \h </w:instrText>
      </w:r>
      <w:r w:rsidR="001A26BF">
        <w:rPr>
          <w:rStyle w:val="Cross-Reference"/>
        </w:rPr>
        <w:instrText xml:space="preserve"> \* MERGEFORMAT </w:instrText>
      </w:r>
      <w:r w:rsidR="001A26BF" w:rsidRPr="001A26BF">
        <w:rPr>
          <w:rStyle w:val="Cross-Reference"/>
        </w:rPr>
      </w:r>
      <w:r w:rsidR="001A26BF" w:rsidRPr="001A26BF">
        <w:rPr>
          <w:rStyle w:val="Cross-Reference"/>
        </w:rPr>
        <w:fldChar w:fldCharType="separate"/>
      </w:r>
      <w:r w:rsidR="006A42F7" w:rsidRPr="006A42F7">
        <w:rPr>
          <w:rStyle w:val="Cross-Reference"/>
        </w:rPr>
        <w:t>table 5.6</w:t>
      </w:r>
      <w:r w:rsidR="001A26BF" w:rsidRPr="001A26BF">
        <w:rPr>
          <w:rStyle w:val="Cross-Reference"/>
        </w:rPr>
        <w:fldChar w:fldCharType="end"/>
      </w:r>
      <w:r>
        <w:t>.</w:t>
      </w:r>
    </w:p>
    <w:p w14:paraId="628E05BC" w14:textId="77777777" w:rsidR="006B16FD" w:rsidRDefault="006B16FD" w:rsidP="006B16FD">
      <w:pPr>
        <w:pStyle w:val="Heading3"/>
        <w:ind w:left="0" w:firstLine="0"/>
      </w:pPr>
      <w:bookmarkStart w:id="74" w:name="_Toc180062765"/>
      <w:r>
        <w:t>Overview of Psychometric Analyses</w:t>
      </w:r>
      <w:bookmarkEnd w:id="74"/>
    </w:p>
    <w:p w14:paraId="7D7EEDC3" w14:textId="77777777" w:rsidR="006B16FD" w:rsidRDefault="006B16FD" w:rsidP="006B16FD">
      <w:pPr>
        <w:pStyle w:val="Heading4"/>
      </w:pPr>
      <w:bookmarkStart w:id="75" w:name="_Toc180062766"/>
      <w:r>
        <w:t>Analysis Types</w:t>
      </w:r>
      <w:bookmarkEnd w:id="75"/>
    </w:p>
    <w:p w14:paraId="09744455" w14:textId="4D0889F8" w:rsidR="006B16FD" w:rsidRPr="00457EB4" w:rsidRDefault="006B16FD" w:rsidP="006B16FD">
      <w:r>
        <w:t>The psychometric analyses for the CAA for Science second-year pilot consisted of classical item analyses and differential item functioning (DIF) to evaluate the performance of the embedded PT items. The classical i</w:t>
      </w:r>
      <w:r w:rsidRPr="00736564">
        <w:t>tem analys</w:t>
      </w:r>
      <w:r>
        <w:t>e</w:t>
      </w:r>
      <w:r w:rsidRPr="00736564">
        <w:t xml:space="preserve">s </w:t>
      </w:r>
      <w:r>
        <w:t>include</w:t>
      </w:r>
      <w:r w:rsidRPr="00736564">
        <w:t xml:space="preserve"> </w:t>
      </w:r>
      <w:r>
        <w:t>the computation of item difficulty indices, the item-total correlation indices, the omit rate of each PT item, and the proportion of test takers obtaining each score point for the polytomous items.</w:t>
      </w:r>
      <w:r w:rsidRPr="00210C77">
        <w:rPr>
          <w:rFonts w:eastAsiaTheme="minorHAnsi"/>
          <w:color w:val="auto"/>
        </w:rPr>
        <w:t xml:space="preserve"> </w:t>
      </w:r>
      <w:r>
        <w:t xml:space="preserve">Flagging rules based on these statistics </w:t>
      </w:r>
      <w:r w:rsidRPr="00736564">
        <w:t>identify items not performing as expected</w:t>
      </w:r>
      <w:r>
        <w:t xml:space="preserve">. </w:t>
      </w:r>
      <w:r>
        <w:rPr>
          <w:rFonts w:eastAsiaTheme="minorHAnsi"/>
          <w:color w:val="auto"/>
        </w:rPr>
        <w:t xml:space="preserve">Descriptions of the psychometric analyses are provided in section </w:t>
      </w:r>
      <w:hyperlink w:anchor="_Classical_Item_Analyses" w:history="1">
        <w:r w:rsidRPr="008C6CC5">
          <w:rPr>
            <w:rStyle w:val="Hyperlink"/>
            <w:rFonts w:eastAsiaTheme="minorHAnsi"/>
            <w:i/>
          </w:rPr>
          <w:t>6.2 Classical Item Analyses</w:t>
        </w:r>
      </w:hyperlink>
      <w:r w:rsidRPr="008C6CC5">
        <w:rPr>
          <w:rFonts w:eastAsiaTheme="minorHAnsi"/>
          <w:color w:val="auto"/>
        </w:rPr>
        <w:t xml:space="preserve">; </w:t>
      </w:r>
      <w:hyperlink w:anchor="_Alternative_Text_for_12" w:history="1">
        <w:r w:rsidRPr="008C6CC5">
          <w:rPr>
            <w:rStyle w:val="Hyperlink"/>
            <w:rFonts w:eastAsiaTheme="minorHAnsi"/>
          </w:rPr>
          <w:t>appendix 6.A</w:t>
        </w:r>
      </w:hyperlink>
      <w:r w:rsidRPr="008C6CC5">
        <w:rPr>
          <w:rFonts w:eastAsiaTheme="minorHAnsi"/>
          <w:color w:val="auto"/>
        </w:rPr>
        <w:t xml:space="preserve"> c</w:t>
      </w:r>
      <w:r>
        <w:rPr>
          <w:rFonts w:eastAsiaTheme="minorHAnsi"/>
          <w:color w:val="auto"/>
        </w:rPr>
        <w:t>ontains the results of the classical analyses</w:t>
      </w:r>
      <w:r>
        <w:rPr>
          <w:rFonts w:eastAsiaTheme="minorHAnsi"/>
          <w:i/>
          <w:color w:val="auto"/>
        </w:rPr>
        <w:t>.</w:t>
      </w:r>
    </w:p>
    <w:p w14:paraId="4C6E3956" w14:textId="44E0CBB3" w:rsidR="006B16FD" w:rsidRPr="00225448" w:rsidRDefault="00F643E3" w:rsidP="006B16FD">
      <w:pPr>
        <w:rPr>
          <w:i/>
        </w:rPr>
      </w:pPr>
      <w:r>
        <w:t xml:space="preserve">Additionally, responses </w:t>
      </w:r>
      <w:r w:rsidR="00F97CD9">
        <w:t xml:space="preserve">to </w:t>
      </w:r>
      <w:r w:rsidR="005B2B3F">
        <w:t xml:space="preserve">both </w:t>
      </w:r>
      <w:r>
        <w:t>the student survey and</w:t>
      </w:r>
      <w:r w:rsidR="005B2B3F">
        <w:t xml:space="preserve"> the</w:t>
      </w:r>
      <w:r>
        <w:t xml:space="preserve"> test examiner survey were analyzed to evaluate </w:t>
      </w:r>
      <w:r w:rsidR="00CE5590">
        <w:t>how</w:t>
      </w:r>
      <w:r>
        <w:t xml:space="preserve"> material choices and individualiz</w:t>
      </w:r>
      <w:r w:rsidR="00CE5590">
        <w:t>ation might have impacted</w:t>
      </w:r>
      <w:r>
        <w:t xml:space="preserve"> student performance. </w:t>
      </w:r>
      <w:r w:rsidRPr="00CB36E5">
        <w:rPr>
          <w:color w:val="auto"/>
        </w:rPr>
        <w:t xml:space="preserve">One unique aspect of the CAA for Science </w:t>
      </w:r>
      <w:r>
        <w:rPr>
          <w:color w:val="auto"/>
        </w:rPr>
        <w:t>second-year pilot</w:t>
      </w:r>
      <w:r w:rsidRPr="00CB36E5">
        <w:rPr>
          <w:color w:val="auto"/>
        </w:rPr>
        <w:t xml:space="preserve"> test design was the flexibility offered to test examiners to exercise choice in the type of materials used. </w:t>
      </w:r>
      <w:r w:rsidR="003B4A7F">
        <w:rPr>
          <w:color w:val="auto"/>
        </w:rPr>
        <w:t>T</w:t>
      </w:r>
      <w:r w:rsidRPr="00CB36E5">
        <w:rPr>
          <w:color w:val="auto"/>
        </w:rPr>
        <w:t xml:space="preserve">est examiners </w:t>
      </w:r>
      <w:r w:rsidR="003B4A7F">
        <w:rPr>
          <w:color w:val="auto"/>
        </w:rPr>
        <w:t>could create</w:t>
      </w:r>
      <w:r w:rsidRPr="00CB36E5">
        <w:rPr>
          <w:color w:val="auto"/>
        </w:rPr>
        <w:t xml:space="preserve"> testing conditions that were representative of classroom instruction</w:t>
      </w:r>
      <w:r w:rsidR="003B4A7F">
        <w:rPr>
          <w:color w:val="auto"/>
        </w:rPr>
        <w:t>, despite</w:t>
      </w:r>
      <w:r w:rsidR="00E463BF">
        <w:rPr>
          <w:color w:val="auto"/>
        </w:rPr>
        <w:t xml:space="preserve"> ETS</w:t>
      </w:r>
      <w:r w:rsidRPr="001B75D0">
        <w:rPr>
          <w:color w:val="auto"/>
          <w:lang w:bidi="en-US"/>
        </w:rPr>
        <w:t xml:space="preserve"> concern</w:t>
      </w:r>
      <w:r w:rsidR="00E463BF">
        <w:rPr>
          <w:color w:val="auto"/>
          <w:lang w:bidi="en-US"/>
        </w:rPr>
        <w:t>s</w:t>
      </w:r>
      <w:r w:rsidRPr="001B75D0">
        <w:rPr>
          <w:color w:val="auto"/>
          <w:lang w:bidi="en-US"/>
        </w:rPr>
        <w:t xml:space="preserve"> about the potential impact of </w:t>
      </w:r>
      <w:r w:rsidR="003B4A7F">
        <w:rPr>
          <w:color w:val="auto"/>
          <w:lang w:bidi="en-US"/>
        </w:rPr>
        <w:t>this</w:t>
      </w:r>
      <w:r w:rsidRPr="001B75D0">
        <w:rPr>
          <w:color w:val="auto"/>
          <w:lang w:bidi="en-US"/>
        </w:rPr>
        <w:t xml:space="preserve"> flexibility.</w:t>
      </w:r>
      <w:r>
        <w:rPr>
          <w:color w:val="auto"/>
          <w:lang w:bidi="en-US"/>
        </w:rPr>
        <w:t xml:space="preserve"> </w:t>
      </w:r>
      <w:r w:rsidR="006B16FD">
        <w:rPr>
          <w:color w:val="auto"/>
          <w:lang w:bidi="en-US"/>
        </w:rPr>
        <w:t xml:space="preserve">Refer to </w:t>
      </w:r>
      <w:hyperlink w:anchor="_Embedded_Performance_Task_1" w:history="1">
        <w:r w:rsidR="006B16FD" w:rsidRPr="008C6CC5">
          <w:rPr>
            <w:rStyle w:val="Hyperlink"/>
            <w:i/>
            <w:lang w:bidi="en-US"/>
          </w:rPr>
          <w:t>Chapter 8: Embedded Performance Task and Test Comparability Considerations</w:t>
        </w:r>
      </w:hyperlink>
      <w:r w:rsidR="006B16FD">
        <w:rPr>
          <w:i/>
          <w:color w:val="auto"/>
          <w:lang w:bidi="en-US"/>
        </w:rPr>
        <w:t xml:space="preserve"> </w:t>
      </w:r>
      <w:r w:rsidR="006B16FD" w:rsidRPr="00225448">
        <w:rPr>
          <w:color w:val="auto"/>
          <w:lang w:bidi="en-US"/>
        </w:rPr>
        <w:t>for details of these additional analyses</w:t>
      </w:r>
      <w:r w:rsidR="006B16FD">
        <w:rPr>
          <w:i/>
          <w:color w:val="auto"/>
          <w:lang w:bidi="en-US"/>
        </w:rPr>
        <w:t>.</w:t>
      </w:r>
    </w:p>
    <w:p w14:paraId="3B9A6485" w14:textId="77777777" w:rsidR="006B16FD" w:rsidRDefault="006B16FD" w:rsidP="006B16FD">
      <w:pPr>
        <w:pStyle w:val="Heading4"/>
        <w:rPr>
          <w:lang w:eastAsia="ko-KR"/>
        </w:rPr>
      </w:pPr>
      <w:bookmarkStart w:id="76" w:name="_Toc180062767"/>
      <w:r>
        <w:rPr>
          <w:lang w:eastAsia="ko-KR"/>
        </w:rPr>
        <w:t>Description of DIF Analyses</w:t>
      </w:r>
      <w:bookmarkEnd w:id="76"/>
    </w:p>
    <w:p w14:paraId="2D0F18B6" w14:textId="58061B22" w:rsidR="006B16FD" w:rsidRDefault="006B16FD" w:rsidP="006B16FD">
      <w:pPr>
        <w:rPr>
          <w:rFonts w:eastAsiaTheme="minorEastAsia"/>
          <w:lang w:eastAsia="ko-KR"/>
        </w:rPr>
      </w:pPr>
      <w:r w:rsidRPr="00AC0E59">
        <w:rPr>
          <w:rFonts w:eastAsiaTheme="minorEastAsia"/>
          <w:lang w:eastAsia="ko-KR"/>
        </w:rPr>
        <w:t xml:space="preserve">DIF analyses are conducted to detect possible test bias by locating items </w:t>
      </w:r>
      <w:r w:rsidR="00277C15">
        <w:rPr>
          <w:rFonts w:eastAsiaTheme="minorEastAsia"/>
          <w:lang w:eastAsia="ko-KR"/>
        </w:rPr>
        <w:t>on</w:t>
      </w:r>
      <w:r w:rsidR="00277C15" w:rsidRPr="00AC0E59">
        <w:rPr>
          <w:rFonts w:eastAsiaTheme="minorEastAsia"/>
          <w:lang w:eastAsia="ko-KR"/>
        </w:rPr>
        <w:t xml:space="preserve"> </w:t>
      </w:r>
      <w:r w:rsidRPr="00AC0E59">
        <w:rPr>
          <w:rFonts w:eastAsiaTheme="minorEastAsia"/>
          <w:lang w:eastAsia="ko-KR"/>
        </w:rPr>
        <w:t xml:space="preserve">which one group of </w:t>
      </w:r>
      <w:r w:rsidRPr="00696D64">
        <w:t>students</w:t>
      </w:r>
      <w:r w:rsidRPr="00696D64">
        <w:rPr>
          <w:rFonts w:eastAsiaTheme="minorEastAsia"/>
          <w:lang w:eastAsia="ko-KR"/>
        </w:rPr>
        <w:t xml:space="preserve"> performs significantly better than another group. DIF is a collection of statistical methods utilized to recognize if performance varies across different groups of </w:t>
      </w:r>
      <w:r w:rsidR="00277C15">
        <w:rPr>
          <w:rFonts w:eastAsiaTheme="minorEastAsia"/>
          <w:lang w:eastAsia="ko-KR"/>
        </w:rPr>
        <w:t>students</w:t>
      </w:r>
      <w:r w:rsidR="00277C15" w:rsidRPr="00696D64">
        <w:rPr>
          <w:rFonts w:eastAsiaTheme="minorEastAsia"/>
          <w:lang w:eastAsia="ko-KR"/>
        </w:rPr>
        <w:t xml:space="preserve"> </w:t>
      </w:r>
      <w:r w:rsidRPr="00696D64">
        <w:rPr>
          <w:rFonts w:eastAsiaTheme="minorEastAsia"/>
          <w:lang w:eastAsia="ko-KR"/>
        </w:rPr>
        <w:t xml:space="preserve">(e.g., </w:t>
      </w:r>
      <w:r>
        <w:rPr>
          <w:rFonts w:eastAsiaTheme="minorEastAsia"/>
          <w:lang w:eastAsia="ko-KR"/>
        </w:rPr>
        <w:t>M</w:t>
      </w:r>
      <w:r w:rsidRPr="00696D64">
        <w:rPr>
          <w:rFonts w:eastAsiaTheme="minorEastAsia"/>
          <w:lang w:eastAsia="ko-KR"/>
        </w:rPr>
        <w:t xml:space="preserve">ale </w:t>
      </w:r>
      <w:r w:rsidR="00277C15">
        <w:rPr>
          <w:rFonts w:eastAsiaTheme="minorEastAsia"/>
          <w:lang w:eastAsia="ko-KR"/>
        </w:rPr>
        <w:t>versus</w:t>
      </w:r>
      <w:r w:rsidRPr="00696D64">
        <w:rPr>
          <w:rFonts w:eastAsiaTheme="minorEastAsia"/>
          <w:lang w:eastAsia="ko-KR"/>
        </w:rPr>
        <w:t xml:space="preserve"> </w:t>
      </w:r>
      <w:r>
        <w:rPr>
          <w:rFonts w:eastAsiaTheme="minorEastAsia"/>
          <w:lang w:eastAsia="ko-KR"/>
        </w:rPr>
        <w:t>F</w:t>
      </w:r>
      <w:r w:rsidRPr="00696D64">
        <w:rPr>
          <w:rFonts w:eastAsiaTheme="minorEastAsia"/>
          <w:lang w:eastAsia="ko-KR"/>
        </w:rPr>
        <w:t xml:space="preserve">emale or </w:t>
      </w:r>
      <w:r>
        <w:rPr>
          <w:rFonts w:eastAsiaTheme="minorEastAsia"/>
          <w:lang w:eastAsia="ko-KR"/>
        </w:rPr>
        <w:t>W</w:t>
      </w:r>
      <w:r w:rsidRPr="00696D64">
        <w:rPr>
          <w:rFonts w:eastAsiaTheme="minorEastAsia"/>
          <w:lang w:eastAsia="ko-KR"/>
        </w:rPr>
        <w:t xml:space="preserve">hite </w:t>
      </w:r>
      <w:r w:rsidR="00277C15">
        <w:rPr>
          <w:rFonts w:eastAsiaTheme="minorEastAsia"/>
          <w:lang w:eastAsia="ko-KR"/>
        </w:rPr>
        <w:t>versus</w:t>
      </w:r>
      <w:r w:rsidRPr="00696D64">
        <w:rPr>
          <w:rFonts w:eastAsiaTheme="minorEastAsia"/>
          <w:lang w:eastAsia="ko-KR"/>
        </w:rPr>
        <w:t xml:space="preserve"> </w:t>
      </w:r>
      <w:r>
        <w:rPr>
          <w:rFonts w:eastAsiaTheme="minorEastAsia"/>
          <w:lang w:eastAsia="ko-KR"/>
        </w:rPr>
        <w:t xml:space="preserve">Black or </w:t>
      </w:r>
      <w:r w:rsidRPr="00696D64">
        <w:rPr>
          <w:rFonts w:eastAsiaTheme="minorEastAsia"/>
          <w:lang w:eastAsia="ko-KR"/>
        </w:rPr>
        <w:t>African</w:t>
      </w:r>
      <w:r>
        <w:rPr>
          <w:rFonts w:eastAsiaTheme="minorEastAsia"/>
          <w:lang w:eastAsia="ko-KR"/>
        </w:rPr>
        <w:t xml:space="preserve"> </w:t>
      </w:r>
      <w:r w:rsidRPr="00696D64">
        <w:rPr>
          <w:rFonts w:eastAsiaTheme="minorEastAsia"/>
          <w:lang w:eastAsia="ko-KR"/>
        </w:rPr>
        <w:t xml:space="preserve">American). </w:t>
      </w:r>
    </w:p>
    <w:p w14:paraId="3733C227" w14:textId="347FB6E7" w:rsidR="006B16FD" w:rsidRPr="00FC48BE" w:rsidRDefault="006B16FD" w:rsidP="006B16FD">
      <w:r w:rsidRPr="00696D64">
        <w:rPr>
          <w:rFonts w:eastAsiaTheme="minorEastAsia"/>
          <w:lang w:eastAsia="ko-KR"/>
        </w:rPr>
        <w:t xml:space="preserve">If an item performs differentially across student groups, even when students </w:t>
      </w:r>
      <w:r w:rsidRPr="00696D64">
        <w:rPr>
          <w:rFonts w:eastAsiaTheme="minorEastAsia"/>
          <w:noProof/>
          <w:lang w:eastAsia="ko-KR"/>
        </w:rPr>
        <w:t>are matched</w:t>
      </w:r>
      <w:r w:rsidRPr="00696D64">
        <w:rPr>
          <w:rFonts w:eastAsiaTheme="minorEastAsia"/>
          <w:lang w:eastAsia="ko-KR"/>
        </w:rPr>
        <w:t xml:space="preserve"> on ability, the item may be measuring something other than the intended construct. Therefore, it is important to identify items flagged for DIF. Content experts and bias</w:t>
      </w:r>
      <w:r>
        <w:rPr>
          <w:rFonts w:eastAsiaTheme="minorEastAsia"/>
          <w:lang w:eastAsia="ko-KR"/>
        </w:rPr>
        <w:t xml:space="preserve"> and </w:t>
      </w:r>
      <w:r w:rsidRPr="00696D64">
        <w:rPr>
          <w:rFonts w:eastAsiaTheme="minorEastAsia"/>
          <w:lang w:eastAsia="ko-KR"/>
        </w:rPr>
        <w:t xml:space="preserve">sensitivity experts review these DIF-flagged items and determine the sources and meanings </w:t>
      </w:r>
      <w:r w:rsidRPr="00696D64">
        <w:rPr>
          <w:rFonts w:eastAsiaTheme="minorEastAsia"/>
          <w:noProof/>
          <w:lang w:eastAsia="ko-KR"/>
        </w:rPr>
        <w:t>of performance</w:t>
      </w:r>
      <w:r w:rsidRPr="00696D64">
        <w:rPr>
          <w:rFonts w:eastAsiaTheme="minorEastAsia"/>
          <w:lang w:eastAsia="ko-KR"/>
        </w:rPr>
        <w:t xml:space="preserve"> differences. </w:t>
      </w:r>
      <w:r w:rsidRPr="00696D64">
        <w:t xml:space="preserve">Refer to subsection </w:t>
      </w:r>
      <w:hyperlink w:anchor="_Differential_Item_Functioning" w:history="1">
        <w:r w:rsidRPr="002755DD">
          <w:rPr>
            <w:rStyle w:val="Hyperlink"/>
            <w:i/>
          </w:rPr>
          <w:t>6.5. Differential Item Functioning (DIF)</w:t>
        </w:r>
      </w:hyperlink>
      <w:r w:rsidRPr="00E46AFC">
        <w:t xml:space="preserve"> </w:t>
      </w:r>
      <w:r w:rsidRPr="008C6CC5">
        <w:t xml:space="preserve">for DIF analyses conducted, and </w:t>
      </w:r>
      <w:hyperlink w:anchor="_Appendix_6.D:_Differential" w:history="1">
        <w:r w:rsidRPr="008C6CC5">
          <w:rPr>
            <w:rStyle w:val="Hyperlink"/>
          </w:rPr>
          <w:t>appendix 6.D</w:t>
        </w:r>
      </w:hyperlink>
      <w:r w:rsidRPr="008C6CC5">
        <w:t xml:space="preserve"> for DIF</w:t>
      </w:r>
      <w:r w:rsidRPr="00AC0E59">
        <w:t xml:space="preserve"> analysis results.</w:t>
      </w:r>
    </w:p>
    <w:p w14:paraId="57AC294F" w14:textId="77777777" w:rsidR="006B16FD" w:rsidRDefault="006B16FD" w:rsidP="006B16FD">
      <w:pPr>
        <w:pStyle w:val="Heading3"/>
        <w:pageBreakBefore/>
        <w:numPr>
          <w:ilvl w:val="0"/>
          <w:numId w:val="0"/>
        </w:numPr>
        <w:ind w:left="360" w:hanging="360"/>
      </w:pPr>
      <w:bookmarkStart w:id="77" w:name="_Toc180062768"/>
      <w:r>
        <w:t>References</w:t>
      </w:r>
      <w:bookmarkEnd w:id="77"/>
    </w:p>
    <w:p w14:paraId="02B99F0F" w14:textId="2423C908" w:rsidR="006B16FD" w:rsidRPr="006D2B82" w:rsidRDefault="006B16FD" w:rsidP="00C66528">
      <w:pPr>
        <w:pStyle w:val="References"/>
        <w:rPr>
          <w:i/>
        </w:rPr>
      </w:pPr>
      <w:r>
        <w:t xml:space="preserve">California Department of Education. (2018). </w:t>
      </w:r>
      <w:r>
        <w:rPr>
          <w:i/>
        </w:rPr>
        <w:t xml:space="preserve">CAA guidance for IEP teams. </w:t>
      </w:r>
    </w:p>
    <w:p w14:paraId="2617B062" w14:textId="211A3356" w:rsidR="006B16FD" w:rsidRPr="00F8496B" w:rsidRDefault="006B16FD" w:rsidP="00F8496B">
      <w:pPr>
        <w:pStyle w:val="References"/>
      </w:pPr>
      <w:r w:rsidRPr="00AE43BB">
        <w:t xml:space="preserve">Educational Testing Service. (2014). </w:t>
      </w:r>
      <w:r w:rsidRPr="00BE12B4">
        <w:rPr>
          <w:i/>
        </w:rPr>
        <w:t>ETS standards for quality and fairness</w:t>
      </w:r>
      <w:r w:rsidRPr="00AE43BB">
        <w:t>. Princeton, NJ</w:t>
      </w:r>
      <w:r w:rsidRPr="002665DC">
        <w:t>: Educational Testing Service.</w:t>
      </w:r>
      <w:r>
        <w:t xml:space="preserve"> </w:t>
      </w:r>
    </w:p>
    <w:p w14:paraId="75D66057" w14:textId="77777777" w:rsidR="006B16FD" w:rsidRDefault="006B16FD" w:rsidP="0070633D">
      <w:pPr>
        <w:pStyle w:val="Heading3"/>
        <w:pageBreakBefore/>
        <w:numPr>
          <w:ilvl w:val="0"/>
          <w:numId w:val="0"/>
        </w:numPr>
      </w:pPr>
      <w:bookmarkStart w:id="78" w:name="_Appendix_2.A_Participation"/>
      <w:bookmarkStart w:id="79" w:name="_Toc180062769"/>
      <w:bookmarkEnd w:id="78"/>
      <w:r>
        <w:t>Appendix 2.A Participation Rates</w:t>
      </w:r>
      <w:bookmarkEnd w:id="79"/>
    </w:p>
    <w:p w14:paraId="1545273C" w14:textId="7985C075" w:rsidR="00CD25C0" w:rsidRPr="00CD25C0" w:rsidRDefault="00CD25C0" w:rsidP="00EE3CC1">
      <w:r>
        <w:rPr>
          <w:b/>
        </w:rPr>
        <w:t xml:space="preserve">Note: </w:t>
      </w:r>
      <w:r>
        <w:t xml:space="preserve">In </w:t>
      </w:r>
      <w:r w:rsidRPr="00F91D08">
        <w:rPr>
          <w:rStyle w:val="Cross-Reference"/>
        </w:rPr>
        <w:fldChar w:fldCharType="begin"/>
      </w:r>
      <w:r w:rsidRPr="00F91D08">
        <w:rPr>
          <w:rStyle w:val="Cross-Reference"/>
        </w:rPr>
        <w:instrText xml:space="preserve"> REF _Ref2423177 \h </w:instrText>
      </w:r>
      <w:r w:rsidR="00F91D08">
        <w:rPr>
          <w:rStyle w:val="Cross-Reference"/>
        </w:rPr>
        <w:instrText xml:space="preserve"> \* MERGEFORMAT </w:instrText>
      </w:r>
      <w:r w:rsidRPr="00F91D08">
        <w:rPr>
          <w:rStyle w:val="Cross-Reference"/>
        </w:rPr>
      </w:r>
      <w:r w:rsidRPr="00F91D08">
        <w:rPr>
          <w:rStyle w:val="Cross-Reference"/>
        </w:rPr>
        <w:fldChar w:fldCharType="separate"/>
      </w:r>
      <w:r w:rsidR="00D37C7B" w:rsidRPr="00060129">
        <w:rPr>
          <w:rStyle w:val="Cross-Reference"/>
        </w:rPr>
        <w:t>t</w:t>
      </w:r>
      <w:r w:rsidR="00060129" w:rsidRPr="00060129">
        <w:rPr>
          <w:rStyle w:val="Cross-Reference"/>
        </w:rPr>
        <w:t>able 2.A.1</w:t>
      </w:r>
      <w:r w:rsidRPr="00F91D08">
        <w:rPr>
          <w:rStyle w:val="Cross-Reference"/>
        </w:rPr>
        <w:fldChar w:fldCharType="end"/>
      </w:r>
      <w:r>
        <w:t>, the number of enrolled students refers to the number of students selected to test.</w:t>
      </w:r>
    </w:p>
    <w:p w14:paraId="3C3AD80D" w14:textId="43F315E2" w:rsidR="006B16FD" w:rsidRDefault="006B16FD" w:rsidP="00F8496B">
      <w:pPr>
        <w:pStyle w:val="Caption"/>
      </w:pPr>
      <w:bookmarkStart w:id="80" w:name="_Ref2423177"/>
      <w:bookmarkStart w:id="81" w:name="_Toc180062654"/>
      <w:r>
        <w:t>Table 2.A.</w:t>
      </w:r>
      <w:r>
        <w:rPr>
          <w:noProof/>
        </w:rPr>
        <w:fldChar w:fldCharType="begin"/>
      </w:r>
      <w:r>
        <w:rPr>
          <w:noProof/>
        </w:rPr>
        <w:instrText xml:space="preserve"> SEQ Table_2.A. \* ARABIC </w:instrText>
      </w:r>
      <w:r>
        <w:rPr>
          <w:noProof/>
        </w:rPr>
        <w:fldChar w:fldCharType="separate"/>
      </w:r>
      <w:r w:rsidR="00060129">
        <w:rPr>
          <w:noProof/>
        </w:rPr>
        <w:t>1</w:t>
      </w:r>
      <w:r>
        <w:rPr>
          <w:noProof/>
        </w:rPr>
        <w:fldChar w:fldCharType="end"/>
      </w:r>
      <w:bookmarkEnd w:id="80"/>
      <w:r w:rsidRPr="00F8496B">
        <w:t xml:space="preserve"> </w:t>
      </w:r>
      <w:r>
        <w:t xml:space="preserve"> CAA for Science Second-Year Pilot</w:t>
      </w:r>
      <w:r w:rsidRPr="008679A1">
        <w:t xml:space="preserve"> Participation Rates</w:t>
      </w:r>
      <w:r>
        <w:t>—</w:t>
      </w:r>
      <w:r w:rsidR="00894933">
        <w:t>Enrolled Students</w:t>
      </w:r>
      <w:bookmarkEnd w:id="81"/>
    </w:p>
    <w:tbl>
      <w:tblPr>
        <w:tblStyle w:val="TRtable"/>
        <w:tblW w:w="0" w:type="auto"/>
        <w:tblLook w:val="04A0" w:firstRow="1" w:lastRow="0" w:firstColumn="1" w:lastColumn="0" w:noHBand="0" w:noVBand="1"/>
        <w:tblDescription w:val="CAA for Science Second-Year Pilot Participation Rates—Full Population"/>
      </w:tblPr>
      <w:tblGrid>
        <w:gridCol w:w="3312"/>
        <w:gridCol w:w="1008"/>
        <w:gridCol w:w="1008"/>
        <w:gridCol w:w="1008"/>
        <w:gridCol w:w="1008"/>
        <w:gridCol w:w="1008"/>
        <w:gridCol w:w="1008"/>
      </w:tblGrid>
      <w:tr w:rsidR="006B16FD" w:rsidRPr="00AD185E" w14:paraId="54BA7D69" w14:textId="77777777" w:rsidTr="00D37C7B">
        <w:trPr>
          <w:cnfStyle w:val="100000000000" w:firstRow="1" w:lastRow="0" w:firstColumn="0" w:lastColumn="0" w:oddVBand="0" w:evenVBand="0" w:oddHBand="0" w:evenHBand="0" w:firstRowFirstColumn="0" w:firstRowLastColumn="0" w:lastRowFirstColumn="0" w:lastRowLastColumn="0"/>
          <w:trHeight w:val="2016"/>
        </w:trPr>
        <w:tc>
          <w:tcPr>
            <w:tcW w:w="3312" w:type="dxa"/>
            <w:hideMark/>
          </w:tcPr>
          <w:p w14:paraId="387F3AAC" w14:textId="77777777" w:rsidR="006B16FD" w:rsidRPr="00B4729C" w:rsidRDefault="006B16FD" w:rsidP="005A76F5">
            <w:pPr>
              <w:pStyle w:val="TableHead"/>
            </w:pPr>
            <w:r w:rsidRPr="00B4729C">
              <w:t>Variable</w:t>
            </w:r>
          </w:p>
        </w:tc>
        <w:tc>
          <w:tcPr>
            <w:tcW w:w="1008" w:type="dxa"/>
            <w:textDirection w:val="btLr"/>
            <w:vAlign w:val="center"/>
            <w:hideMark/>
          </w:tcPr>
          <w:p w14:paraId="03FAAB0F" w14:textId="77777777" w:rsidR="006B16FD" w:rsidRPr="00B4729C" w:rsidRDefault="006B16FD" w:rsidP="00D37C7B">
            <w:pPr>
              <w:pStyle w:val="TableHead"/>
              <w:ind w:left="113" w:right="113"/>
              <w:jc w:val="left"/>
            </w:pPr>
            <w:r w:rsidRPr="00B4729C">
              <w:t>Grade 5</w:t>
            </w:r>
          </w:p>
        </w:tc>
        <w:tc>
          <w:tcPr>
            <w:tcW w:w="1008" w:type="dxa"/>
            <w:textDirection w:val="btLr"/>
            <w:vAlign w:val="center"/>
            <w:hideMark/>
          </w:tcPr>
          <w:p w14:paraId="4281185E" w14:textId="77777777" w:rsidR="006B16FD" w:rsidRPr="00B4729C" w:rsidRDefault="006B16FD" w:rsidP="00D37C7B">
            <w:pPr>
              <w:pStyle w:val="TableHead"/>
              <w:ind w:left="113" w:right="113"/>
              <w:jc w:val="left"/>
            </w:pPr>
            <w:r w:rsidRPr="00B4729C">
              <w:t>Grade 8</w:t>
            </w:r>
          </w:p>
        </w:tc>
        <w:tc>
          <w:tcPr>
            <w:tcW w:w="1008" w:type="dxa"/>
            <w:textDirection w:val="btLr"/>
            <w:vAlign w:val="center"/>
            <w:hideMark/>
          </w:tcPr>
          <w:p w14:paraId="6D90B7A5" w14:textId="77777777" w:rsidR="006B16FD" w:rsidRPr="00B4729C" w:rsidRDefault="006B16FD" w:rsidP="00D37C7B">
            <w:pPr>
              <w:pStyle w:val="TableHead"/>
              <w:ind w:left="113" w:right="113"/>
              <w:jc w:val="left"/>
            </w:pPr>
            <w:r w:rsidRPr="00B4729C">
              <w:t>HS—Grade 10</w:t>
            </w:r>
          </w:p>
        </w:tc>
        <w:tc>
          <w:tcPr>
            <w:tcW w:w="1008" w:type="dxa"/>
            <w:textDirection w:val="btLr"/>
            <w:vAlign w:val="center"/>
            <w:hideMark/>
          </w:tcPr>
          <w:p w14:paraId="63E22B8D" w14:textId="77777777" w:rsidR="006B16FD" w:rsidRPr="00B4729C" w:rsidRDefault="006B16FD" w:rsidP="00D37C7B">
            <w:pPr>
              <w:pStyle w:val="TableHead"/>
              <w:ind w:left="113" w:right="113"/>
              <w:jc w:val="left"/>
            </w:pPr>
            <w:r w:rsidRPr="00B4729C">
              <w:t>HS—Grade 11</w:t>
            </w:r>
          </w:p>
        </w:tc>
        <w:tc>
          <w:tcPr>
            <w:tcW w:w="1008" w:type="dxa"/>
            <w:textDirection w:val="btLr"/>
            <w:vAlign w:val="center"/>
            <w:hideMark/>
          </w:tcPr>
          <w:p w14:paraId="76ADAEBD" w14:textId="77777777" w:rsidR="006B16FD" w:rsidRPr="00B4729C" w:rsidRDefault="006B16FD" w:rsidP="00D37C7B">
            <w:pPr>
              <w:pStyle w:val="TableHead"/>
              <w:ind w:left="113" w:right="113"/>
              <w:jc w:val="left"/>
            </w:pPr>
            <w:r w:rsidRPr="00B4729C">
              <w:t>HS—Grade 12</w:t>
            </w:r>
          </w:p>
        </w:tc>
        <w:tc>
          <w:tcPr>
            <w:tcW w:w="1008" w:type="dxa"/>
            <w:textDirection w:val="btLr"/>
            <w:vAlign w:val="center"/>
            <w:hideMark/>
          </w:tcPr>
          <w:p w14:paraId="001585CB" w14:textId="77777777" w:rsidR="006B16FD" w:rsidRPr="00B4729C" w:rsidRDefault="006B16FD" w:rsidP="00D37C7B">
            <w:pPr>
              <w:pStyle w:val="TableHead"/>
              <w:ind w:left="113" w:right="113"/>
              <w:jc w:val="left"/>
            </w:pPr>
            <w:r w:rsidRPr="00B4729C">
              <w:t>HS—All Grades</w:t>
            </w:r>
          </w:p>
        </w:tc>
      </w:tr>
      <w:tr w:rsidR="006B16FD" w:rsidRPr="00AD185E" w14:paraId="316B08F4" w14:textId="77777777" w:rsidTr="005A76F5">
        <w:trPr>
          <w:trHeight w:val="282"/>
        </w:trPr>
        <w:tc>
          <w:tcPr>
            <w:tcW w:w="3312" w:type="dxa"/>
            <w:hideMark/>
          </w:tcPr>
          <w:p w14:paraId="1169F59F" w14:textId="77777777" w:rsidR="006B16FD" w:rsidRPr="00B4729C" w:rsidRDefault="006B16FD" w:rsidP="006B16FD">
            <w:pPr>
              <w:pStyle w:val="TableText"/>
            </w:pPr>
            <w:r w:rsidRPr="00B4729C">
              <w:t>Number of Enrolled Students</w:t>
            </w:r>
          </w:p>
        </w:tc>
        <w:tc>
          <w:tcPr>
            <w:tcW w:w="1008" w:type="dxa"/>
            <w:hideMark/>
          </w:tcPr>
          <w:p w14:paraId="29009906" w14:textId="77777777" w:rsidR="006B16FD" w:rsidRPr="00B4729C" w:rsidRDefault="006B16FD" w:rsidP="006B16FD">
            <w:pPr>
              <w:pStyle w:val="TableText"/>
            </w:pPr>
            <w:r w:rsidRPr="00916B60">
              <w:t>5,766</w:t>
            </w:r>
          </w:p>
        </w:tc>
        <w:tc>
          <w:tcPr>
            <w:tcW w:w="1008" w:type="dxa"/>
            <w:hideMark/>
          </w:tcPr>
          <w:p w14:paraId="16FB40DE" w14:textId="77777777" w:rsidR="006B16FD" w:rsidRPr="00B4729C" w:rsidRDefault="006B16FD" w:rsidP="006B16FD">
            <w:pPr>
              <w:pStyle w:val="TableText"/>
            </w:pPr>
            <w:r w:rsidRPr="00916B60">
              <w:t>5,807</w:t>
            </w:r>
          </w:p>
        </w:tc>
        <w:tc>
          <w:tcPr>
            <w:tcW w:w="1008" w:type="dxa"/>
            <w:hideMark/>
          </w:tcPr>
          <w:p w14:paraId="3FF43547" w14:textId="77777777" w:rsidR="006B16FD" w:rsidRPr="00B4729C" w:rsidRDefault="006B16FD" w:rsidP="006B16FD">
            <w:pPr>
              <w:pStyle w:val="TableText"/>
            </w:pPr>
            <w:r w:rsidRPr="00916B60">
              <w:t>186</w:t>
            </w:r>
          </w:p>
        </w:tc>
        <w:tc>
          <w:tcPr>
            <w:tcW w:w="1008" w:type="dxa"/>
            <w:hideMark/>
          </w:tcPr>
          <w:p w14:paraId="16ACBA37" w14:textId="77777777" w:rsidR="006B16FD" w:rsidRPr="00B4729C" w:rsidRDefault="006B16FD" w:rsidP="006B16FD">
            <w:pPr>
              <w:pStyle w:val="TableText"/>
            </w:pPr>
            <w:r w:rsidRPr="00916B60">
              <w:t>1,789</w:t>
            </w:r>
          </w:p>
        </w:tc>
        <w:tc>
          <w:tcPr>
            <w:tcW w:w="1008" w:type="dxa"/>
            <w:hideMark/>
          </w:tcPr>
          <w:p w14:paraId="7B708626" w14:textId="77777777" w:rsidR="006B16FD" w:rsidRPr="00B4729C" w:rsidRDefault="006B16FD" w:rsidP="006B16FD">
            <w:pPr>
              <w:pStyle w:val="TableText"/>
            </w:pPr>
            <w:r w:rsidRPr="00916B60">
              <w:t>8,259</w:t>
            </w:r>
          </w:p>
        </w:tc>
        <w:tc>
          <w:tcPr>
            <w:tcW w:w="1008" w:type="dxa"/>
            <w:hideMark/>
          </w:tcPr>
          <w:p w14:paraId="26D76C86" w14:textId="77777777" w:rsidR="006B16FD" w:rsidRPr="00B4729C" w:rsidRDefault="006B16FD" w:rsidP="006B16FD">
            <w:pPr>
              <w:pStyle w:val="TableText"/>
            </w:pPr>
            <w:r w:rsidRPr="00916B60">
              <w:t>10,234</w:t>
            </w:r>
          </w:p>
        </w:tc>
      </w:tr>
      <w:tr w:rsidR="006B16FD" w:rsidRPr="00AD185E" w14:paraId="7761D78C" w14:textId="77777777" w:rsidTr="005A76F5">
        <w:trPr>
          <w:trHeight w:val="282"/>
        </w:trPr>
        <w:tc>
          <w:tcPr>
            <w:tcW w:w="3312" w:type="dxa"/>
            <w:hideMark/>
          </w:tcPr>
          <w:p w14:paraId="72433BEC" w14:textId="77777777" w:rsidR="006B16FD" w:rsidRPr="00B4729C" w:rsidRDefault="006B16FD" w:rsidP="006B16FD">
            <w:pPr>
              <w:pStyle w:val="TableText"/>
            </w:pPr>
            <w:r w:rsidRPr="00B4729C">
              <w:t>Number of Participants</w:t>
            </w:r>
          </w:p>
        </w:tc>
        <w:tc>
          <w:tcPr>
            <w:tcW w:w="1008" w:type="dxa"/>
            <w:hideMark/>
          </w:tcPr>
          <w:p w14:paraId="185ED149" w14:textId="77777777" w:rsidR="006B16FD" w:rsidRPr="00B4729C" w:rsidRDefault="006B16FD" w:rsidP="006B16FD">
            <w:pPr>
              <w:pStyle w:val="TableText"/>
            </w:pPr>
            <w:r w:rsidRPr="00916B60">
              <w:t>3,940</w:t>
            </w:r>
          </w:p>
        </w:tc>
        <w:tc>
          <w:tcPr>
            <w:tcW w:w="1008" w:type="dxa"/>
            <w:hideMark/>
          </w:tcPr>
          <w:p w14:paraId="088F9D70" w14:textId="77777777" w:rsidR="006B16FD" w:rsidRPr="00B4729C" w:rsidRDefault="006B16FD" w:rsidP="006B16FD">
            <w:pPr>
              <w:pStyle w:val="TableText"/>
            </w:pPr>
            <w:r w:rsidRPr="00916B60">
              <w:t>3,879</w:t>
            </w:r>
          </w:p>
        </w:tc>
        <w:tc>
          <w:tcPr>
            <w:tcW w:w="1008" w:type="dxa"/>
            <w:hideMark/>
          </w:tcPr>
          <w:p w14:paraId="089782D8" w14:textId="77777777" w:rsidR="006B16FD" w:rsidRPr="00B4729C" w:rsidRDefault="006B16FD" w:rsidP="006B16FD">
            <w:pPr>
              <w:pStyle w:val="TableText"/>
            </w:pPr>
            <w:r w:rsidRPr="00916B60">
              <w:t>64</w:t>
            </w:r>
          </w:p>
        </w:tc>
        <w:tc>
          <w:tcPr>
            <w:tcW w:w="1008" w:type="dxa"/>
            <w:hideMark/>
          </w:tcPr>
          <w:p w14:paraId="378351F1" w14:textId="77777777" w:rsidR="006B16FD" w:rsidRPr="00B4729C" w:rsidRDefault="006B16FD" w:rsidP="006B16FD">
            <w:pPr>
              <w:pStyle w:val="TableText"/>
            </w:pPr>
            <w:r w:rsidRPr="00916B60">
              <w:t>979</w:t>
            </w:r>
          </w:p>
        </w:tc>
        <w:tc>
          <w:tcPr>
            <w:tcW w:w="1008" w:type="dxa"/>
            <w:hideMark/>
          </w:tcPr>
          <w:p w14:paraId="43EB4A3D" w14:textId="77777777" w:rsidR="006B16FD" w:rsidRPr="00B4729C" w:rsidRDefault="006B16FD" w:rsidP="006B16FD">
            <w:pPr>
              <w:pStyle w:val="TableText"/>
            </w:pPr>
            <w:r w:rsidRPr="00916B60">
              <w:t>4,522</w:t>
            </w:r>
          </w:p>
        </w:tc>
        <w:tc>
          <w:tcPr>
            <w:tcW w:w="1008" w:type="dxa"/>
            <w:hideMark/>
          </w:tcPr>
          <w:p w14:paraId="348BEF23" w14:textId="77777777" w:rsidR="006B16FD" w:rsidRPr="00B4729C" w:rsidRDefault="006B16FD" w:rsidP="006B16FD">
            <w:pPr>
              <w:pStyle w:val="TableText"/>
            </w:pPr>
            <w:r w:rsidRPr="00916B60">
              <w:t>5,565</w:t>
            </w:r>
          </w:p>
        </w:tc>
      </w:tr>
      <w:tr w:rsidR="006B16FD" w:rsidRPr="00AD185E" w14:paraId="12550FC6" w14:textId="77777777" w:rsidTr="005A76F5">
        <w:trPr>
          <w:trHeight w:val="282"/>
        </w:trPr>
        <w:tc>
          <w:tcPr>
            <w:tcW w:w="3312" w:type="dxa"/>
            <w:hideMark/>
          </w:tcPr>
          <w:p w14:paraId="7F96FAC9" w14:textId="77777777" w:rsidR="006B16FD" w:rsidRPr="00B4729C" w:rsidRDefault="006B16FD" w:rsidP="006B16FD">
            <w:pPr>
              <w:pStyle w:val="TableText"/>
            </w:pPr>
            <w:r w:rsidRPr="00B4729C">
              <w:t>Percent of Participation</w:t>
            </w:r>
          </w:p>
        </w:tc>
        <w:tc>
          <w:tcPr>
            <w:tcW w:w="1008" w:type="dxa"/>
            <w:hideMark/>
          </w:tcPr>
          <w:p w14:paraId="5E1FE4A2" w14:textId="77777777" w:rsidR="006B16FD" w:rsidRPr="00B4729C" w:rsidRDefault="006B16FD" w:rsidP="006B16FD">
            <w:pPr>
              <w:pStyle w:val="TableText"/>
            </w:pPr>
            <w:r w:rsidRPr="00916B60">
              <w:t>68%</w:t>
            </w:r>
          </w:p>
        </w:tc>
        <w:tc>
          <w:tcPr>
            <w:tcW w:w="1008" w:type="dxa"/>
            <w:hideMark/>
          </w:tcPr>
          <w:p w14:paraId="0892FF2F" w14:textId="77777777" w:rsidR="006B16FD" w:rsidRPr="00B4729C" w:rsidRDefault="006B16FD" w:rsidP="006B16FD">
            <w:pPr>
              <w:pStyle w:val="TableText"/>
            </w:pPr>
            <w:r w:rsidRPr="00916B60">
              <w:t>67%</w:t>
            </w:r>
          </w:p>
        </w:tc>
        <w:tc>
          <w:tcPr>
            <w:tcW w:w="1008" w:type="dxa"/>
            <w:hideMark/>
          </w:tcPr>
          <w:p w14:paraId="0A5469DF" w14:textId="77777777" w:rsidR="006B16FD" w:rsidRPr="00B4729C" w:rsidRDefault="006B16FD" w:rsidP="006B16FD">
            <w:pPr>
              <w:pStyle w:val="TableText"/>
            </w:pPr>
            <w:r w:rsidRPr="00916B60">
              <w:t>34%</w:t>
            </w:r>
          </w:p>
        </w:tc>
        <w:tc>
          <w:tcPr>
            <w:tcW w:w="1008" w:type="dxa"/>
            <w:hideMark/>
          </w:tcPr>
          <w:p w14:paraId="636E418A" w14:textId="77777777" w:rsidR="006B16FD" w:rsidRPr="00B4729C" w:rsidRDefault="006B16FD" w:rsidP="006B16FD">
            <w:pPr>
              <w:pStyle w:val="TableText"/>
            </w:pPr>
            <w:r w:rsidRPr="00916B60">
              <w:t>55%</w:t>
            </w:r>
          </w:p>
        </w:tc>
        <w:tc>
          <w:tcPr>
            <w:tcW w:w="1008" w:type="dxa"/>
            <w:hideMark/>
          </w:tcPr>
          <w:p w14:paraId="17D52772" w14:textId="77777777" w:rsidR="006B16FD" w:rsidRPr="00B4729C" w:rsidRDefault="006B16FD" w:rsidP="006B16FD">
            <w:pPr>
              <w:pStyle w:val="TableText"/>
            </w:pPr>
            <w:r w:rsidRPr="00916B60">
              <w:t>55%</w:t>
            </w:r>
          </w:p>
        </w:tc>
        <w:tc>
          <w:tcPr>
            <w:tcW w:w="1008" w:type="dxa"/>
            <w:hideMark/>
          </w:tcPr>
          <w:p w14:paraId="675711DC" w14:textId="77777777" w:rsidR="006B16FD" w:rsidRPr="00B4729C" w:rsidRDefault="006B16FD" w:rsidP="006B16FD">
            <w:pPr>
              <w:pStyle w:val="TableText"/>
            </w:pPr>
            <w:r w:rsidRPr="00916B60">
              <w:t>54%</w:t>
            </w:r>
          </w:p>
        </w:tc>
      </w:tr>
    </w:tbl>
    <w:p w14:paraId="644AD327" w14:textId="3CB0760A" w:rsidR="006B16FD" w:rsidRDefault="006B16FD" w:rsidP="006B16FD">
      <w:pPr>
        <w:pStyle w:val="Caption"/>
        <w:pageBreakBefore/>
      </w:pPr>
      <w:bookmarkStart w:id="82" w:name="_Ref535777600"/>
      <w:bookmarkStart w:id="83" w:name="_Ref535777622"/>
      <w:bookmarkStart w:id="84" w:name="_Toc180062655"/>
      <w:r>
        <w:t>Table 2.A.</w:t>
      </w:r>
      <w:r>
        <w:rPr>
          <w:noProof/>
        </w:rPr>
        <w:fldChar w:fldCharType="begin"/>
      </w:r>
      <w:r>
        <w:rPr>
          <w:noProof/>
        </w:rPr>
        <w:instrText xml:space="preserve"> SEQ Table_2.A. \* ARABIC </w:instrText>
      </w:r>
      <w:r>
        <w:rPr>
          <w:noProof/>
        </w:rPr>
        <w:fldChar w:fldCharType="separate"/>
      </w:r>
      <w:r w:rsidR="00060129">
        <w:rPr>
          <w:noProof/>
        </w:rPr>
        <w:t>2</w:t>
      </w:r>
      <w:r>
        <w:rPr>
          <w:noProof/>
        </w:rPr>
        <w:fldChar w:fldCharType="end"/>
      </w:r>
      <w:bookmarkEnd w:id="82"/>
      <w:r w:rsidRPr="00F8496B">
        <w:t xml:space="preserve"> </w:t>
      </w:r>
      <w:r>
        <w:t xml:space="preserve"> CAA for Science Second-Year Pilot</w:t>
      </w:r>
      <w:r w:rsidRPr="008679A1">
        <w:t xml:space="preserve"> Participation Rates for Grade Five </w:t>
      </w:r>
      <w:r>
        <w:t>by</w:t>
      </w:r>
      <w:r w:rsidRPr="008679A1">
        <w:t xml:space="preserve"> Student</w:t>
      </w:r>
      <w:r>
        <w:t> </w:t>
      </w:r>
      <w:r w:rsidRPr="008679A1">
        <w:t>Group</w:t>
      </w:r>
      <w:bookmarkEnd w:id="83"/>
      <w:bookmarkEnd w:id="84"/>
    </w:p>
    <w:tbl>
      <w:tblPr>
        <w:tblStyle w:val="TRtable"/>
        <w:tblW w:w="8928" w:type="dxa"/>
        <w:tblLook w:val="04A0" w:firstRow="1" w:lastRow="0" w:firstColumn="1" w:lastColumn="0" w:noHBand="0" w:noVBand="1"/>
        <w:tblDescription w:val="CAA for Science Second-Year Pilot Participation Rates for Grade Five by Student Group"/>
      </w:tblPr>
      <w:tblGrid>
        <w:gridCol w:w="6336"/>
        <w:gridCol w:w="864"/>
        <w:gridCol w:w="864"/>
        <w:gridCol w:w="864"/>
      </w:tblGrid>
      <w:tr w:rsidR="006B16FD" w:rsidRPr="00D8523F" w14:paraId="67D3BC59" w14:textId="77777777" w:rsidTr="00D37C7B">
        <w:trPr>
          <w:cnfStyle w:val="100000000000" w:firstRow="1" w:lastRow="0" w:firstColumn="0" w:lastColumn="0" w:oddVBand="0" w:evenVBand="0" w:oddHBand="0" w:evenHBand="0" w:firstRowFirstColumn="0" w:firstRowLastColumn="0" w:lastRowFirstColumn="0" w:lastRowLastColumn="0"/>
          <w:trHeight w:val="1728"/>
        </w:trPr>
        <w:tc>
          <w:tcPr>
            <w:tcW w:w="6336" w:type="dxa"/>
            <w:noWrap/>
            <w:hideMark/>
          </w:tcPr>
          <w:p w14:paraId="25937029" w14:textId="77777777" w:rsidR="006B16FD" w:rsidRPr="00D8523F" w:rsidRDefault="006B16FD" w:rsidP="005A76F5">
            <w:pPr>
              <w:pStyle w:val="TableHead"/>
            </w:pPr>
            <w:r w:rsidRPr="00D8523F">
              <w:t>Group</w:t>
            </w:r>
          </w:p>
        </w:tc>
        <w:tc>
          <w:tcPr>
            <w:tcW w:w="864" w:type="dxa"/>
            <w:noWrap/>
            <w:textDirection w:val="btLr"/>
            <w:vAlign w:val="center"/>
            <w:hideMark/>
          </w:tcPr>
          <w:p w14:paraId="2442AB70" w14:textId="77777777" w:rsidR="006B16FD" w:rsidRPr="00D8523F" w:rsidRDefault="006B16FD" w:rsidP="00D37C7B">
            <w:pPr>
              <w:pStyle w:val="TableHead"/>
              <w:ind w:left="113" w:right="113"/>
              <w:jc w:val="left"/>
            </w:pPr>
            <w:r w:rsidRPr="00D8523F">
              <w:t>Number of Students</w:t>
            </w:r>
          </w:p>
        </w:tc>
        <w:tc>
          <w:tcPr>
            <w:tcW w:w="864" w:type="dxa"/>
            <w:noWrap/>
            <w:textDirection w:val="btLr"/>
            <w:vAlign w:val="center"/>
            <w:hideMark/>
          </w:tcPr>
          <w:p w14:paraId="2CB7B9A9" w14:textId="77777777" w:rsidR="006B16FD" w:rsidRPr="00D8523F" w:rsidRDefault="006B16FD" w:rsidP="00D37C7B">
            <w:pPr>
              <w:pStyle w:val="TableHead"/>
              <w:ind w:left="113" w:right="113"/>
              <w:jc w:val="left"/>
            </w:pPr>
            <w:r w:rsidRPr="00D8523F">
              <w:t>Number of Participants</w:t>
            </w:r>
          </w:p>
        </w:tc>
        <w:tc>
          <w:tcPr>
            <w:tcW w:w="864" w:type="dxa"/>
            <w:noWrap/>
            <w:textDirection w:val="btLr"/>
            <w:vAlign w:val="center"/>
            <w:hideMark/>
          </w:tcPr>
          <w:p w14:paraId="1F5A574C" w14:textId="77777777" w:rsidR="006B16FD" w:rsidRPr="00D8523F" w:rsidRDefault="006B16FD" w:rsidP="00D37C7B">
            <w:pPr>
              <w:pStyle w:val="TableHead"/>
              <w:ind w:left="113" w:right="113"/>
              <w:jc w:val="left"/>
            </w:pPr>
            <w:r w:rsidRPr="00D8523F">
              <w:t xml:space="preserve">Percent of </w:t>
            </w:r>
            <w:r>
              <w:t>P</w:t>
            </w:r>
            <w:r w:rsidRPr="00D8523F">
              <w:t>articipation</w:t>
            </w:r>
          </w:p>
        </w:tc>
      </w:tr>
      <w:tr w:rsidR="006B16FD" w:rsidRPr="008679A1" w14:paraId="52D0A96D" w14:textId="77777777" w:rsidTr="00326681">
        <w:trPr>
          <w:trHeight w:val="315"/>
        </w:trPr>
        <w:tc>
          <w:tcPr>
            <w:tcW w:w="6336" w:type="dxa"/>
            <w:tcBorders>
              <w:bottom w:val="single" w:sz="4" w:space="0" w:color="auto"/>
            </w:tcBorders>
            <w:noWrap/>
            <w:hideMark/>
          </w:tcPr>
          <w:p w14:paraId="40ED95F2" w14:textId="77777777" w:rsidR="006B16FD" w:rsidRPr="008679A1" w:rsidRDefault="006B16FD" w:rsidP="006B16FD">
            <w:pPr>
              <w:pStyle w:val="TableText"/>
              <w:keepNext/>
            </w:pPr>
            <w:r w:rsidRPr="008679A1">
              <w:t xml:space="preserve">All </w:t>
            </w:r>
            <w:r>
              <w:t>s</w:t>
            </w:r>
            <w:r w:rsidRPr="008679A1">
              <w:t>tudents</w:t>
            </w:r>
          </w:p>
        </w:tc>
        <w:tc>
          <w:tcPr>
            <w:tcW w:w="864" w:type="dxa"/>
            <w:tcBorders>
              <w:bottom w:val="single" w:sz="4" w:space="0" w:color="auto"/>
            </w:tcBorders>
            <w:noWrap/>
            <w:hideMark/>
          </w:tcPr>
          <w:p w14:paraId="759E492A" w14:textId="77777777" w:rsidR="006B16FD" w:rsidRPr="008679A1" w:rsidRDefault="006B16FD" w:rsidP="006B16FD">
            <w:pPr>
              <w:pStyle w:val="TableText"/>
            </w:pPr>
            <w:r w:rsidRPr="00A86198">
              <w:t>5,766</w:t>
            </w:r>
          </w:p>
        </w:tc>
        <w:tc>
          <w:tcPr>
            <w:tcW w:w="864" w:type="dxa"/>
            <w:tcBorders>
              <w:bottom w:val="single" w:sz="4" w:space="0" w:color="auto"/>
            </w:tcBorders>
            <w:noWrap/>
            <w:hideMark/>
          </w:tcPr>
          <w:p w14:paraId="5469D1CF" w14:textId="77777777" w:rsidR="006B16FD" w:rsidRPr="008679A1" w:rsidRDefault="006B16FD" w:rsidP="006B16FD">
            <w:pPr>
              <w:pStyle w:val="TableText"/>
            </w:pPr>
            <w:r w:rsidRPr="00A86198">
              <w:t>3,940</w:t>
            </w:r>
          </w:p>
        </w:tc>
        <w:tc>
          <w:tcPr>
            <w:tcW w:w="864" w:type="dxa"/>
            <w:tcBorders>
              <w:bottom w:val="single" w:sz="4" w:space="0" w:color="auto"/>
            </w:tcBorders>
            <w:noWrap/>
            <w:hideMark/>
          </w:tcPr>
          <w:p w14:paraId="7AA2CE48" w14:textId="77777777" w:rsidR="006B16FD" w:rsidRPr="008679A1" w:rsidRDefault="006B16FD" w:rsidP="006B16FD">
            <w:pPr>
              <w:pStyle w:val="TableText"/>
            </w:pPr>
            <w:r w:rsidRPr="00A86198">
              <w:t>68%</w:t>
            </w:r>
          </w:p>
        </w:tc>
      </w:tr>
      <w:tr w:rsidR="006B16FD" w:rsidRPr="008679A1" w14:paraId="512479CD" w14:textId="77777777" w:rsidTr="00326681">
        <w:trPr>
          <w:trHeight w:val="315"/>
        </w:trPr>
        <w:tc>
          <w:tcPr>
            <w:tcW w:w="6336" w:type="dxa"/>
            <w:tcBorders>
              <w:top w:val="single" w:sz="4" w:space="0" w:color="auto"/>
              <w:bottom w:val="nil"/>
            </w:tcBorders>
            <w:noWrap/>
            <w:hideMark/>
          </w:tcPr>
          <w:p w14:paraId="2A008B72" w14:textId="77777777" w:rsidR="006B16FD" w:rsidRPr="008679A1" w:rsidRDefault="006B16FD" w:rsidP="006B16FD">
            <w:pPr>
              <w:pStyle w:val="TableText"/>
              <w:keepNext/>
            </w:pPr>
            <w:r w:rsidRPr="00C240A1">
              <w:t>Gender: Male</w:t>
            </w:r>
          </w:p>
        </w:tc>
        <w:tc>
          <w:tcPr>
            <w:tcW w:w="864" w:type="dxa"/>
            <w:tcBorders>
              <w:top w:val="single" w:sz="4" w:space="0" w:color="auto"/>
              <w:bottom w:val="nil"/>
            </w:tcBorders>
            <w:noWrap/>
            <w:hideMark/>
          </w:tcPr>
          <w:p w14:paraId="71F26DE0" w14:textId="77777777" w:rsidR="006B16FD" w:rsidRPr="008679A1" w:rsidRDefault="006B16FD" w:rsidP="006B16FD">
            <w:pPr>
              <w:pStyle w:val="TableText"/>
            </w:pPr>
            <w:r w:rsidRPr="00A86198">
              <w:t>3,922</w:t>
            </w:r>
          </w:p>
        </w:tc>
        <w:tc>
          <w:tcPr>
            <w:tcW w:w="864" w:type="dxa"/>
            <w:tcBorders>
              <w:top w:val="single" w:sz="4" w:space="0" w:color="auto"/>
              <w:bottom w:val="nil"/>
            </w:tcBorders>
            <w:noWrap/>
            <w:hideMark/>
          </w:tcPr>
          <w:p w14:paraId="7C6E25EE" w14:textId="77777777" w:rsidR="006B16FD" w:rsidRPr="008679A1" w:rsidRDefault="006B16FD" w:rsidP="006B16FD">
            <w:pPr>
              <w:pStyle w:val="TableText"/>
            </w:pPr>
            <w:r w:rsidRPr="00A86198">
              <w:t>2,691</w:t>
            </w:r>
          </w:p>
        </w:tc>
        <w:tc>
          <w:tcPr>
            <w:tcW w:w="864" w:type="dxa"/>
            <w:tcBorders>
              <w:top w:val="single" w:sz="4" w:space="0" w:color="auto"/>
              <w:bottom w:val="nil"/>
            </w:tcBorders>
            <w:noWrap/>
            <w:hideMark/>
          </w:tcPr>
          <w:p w14:paraId="28B20988" w14:textId="77777777" w:rsidR="006B16FD" w:rsidRPr="008679A1" w:rsidRDefault="006B16FD" w:rsidP="006B16FD">
            <w:pPr>
              <w:pStyle w:val="TableText"/>
            </w:pPr>
            <w:r w:rsidRPr="00A86198">
              <w:t>69%</w:t>
            </w:r>
          </w:p>
        </w:tc>
      </w:tr>
      <w:tr w:rsidR="006B16FD" w:rsidRPr="008679A1" w14:paraId="1012E36B" w14:textId="77777777" w:rsidTr="00326681">
        <w:trPr>
          <w:trHeight w:val="315"/>
        </w:trPr>
        <w:tc>
          <w:tcPr>
            <w:tcW w:w="6336" w:type="dxa"/>
            <w:tcBorders>
              <w:top w:val="nil"/>
              <w:bottom w:val="single" w:sz="4" w:space="0" w:color="auto"/>
            </w:tcBorders>
            <w:noWrap/>
            <w:hideMark/>
          </w:tcPr>
          <w:p w14:paraId="7F618DAD" w14:textId="69370422" w:rsidR="006B16FD" w:rsidRPr="008679A1" w:rsidRDefault="006B16FD" w:rsidP="006B16FD">
            <w:pPr>
              <w:pStyle w:val="TableText"/>
              <w:keepNext/>
            </w:pPr>
            <w:r w:rsidRPr="00C240A1">
              <w:t>Gender</w:t>
            </w:r>
            <w:r w:rsidR="00277C15">
              <w:t>:</w:t>
            </w:r>
            <w:r w:rsidRPr="00C240A1">
              <w:t xml:space="preserve"> Female</w:t>
            </w:r>
          </w:p>
        </w:tc>
        <w:tc>
          <w:tcPr>
            <w:tcW w:w="864" w:type="dxa"/>
            <w:tcBorders>
              <w:top w:val="nil"/>
              <w:bottom w:val="single" w:sz="4" w:space="0" w:color="auto"/>
            </w:tcBorders>
            <w:noWrap/>
            <w:hideMark/>
          </w:tcPr>
          <w:p w14:paraId="5C852EBD" w14:textId="77777777" w:rsidR="006B16FD" w:rsidRPr="008679A1" w:rsidRDefault="006B16FD" w:rsidP="006B16FD">
            <w:pPr>
              <w:pStyle w:val="TableText"/>
            </w:pPr>
            <w:r w:rsidRPr="00A86198">
              <w:t>1,844</w:t>
            </w:r>
          </w:p>
        </w:tc>
        <w:tc>
          <w:tcPr>
            <w:tcW w:w="864" w:type="dxa"/>
            <w:tcBorders>
              <w:top w:val="nil"/>
              <w:bottom w:val="single" w:sz="4" w:space="0" w:color="auto"/>
            </w:tcBorders>
            <w:noWrap/>
            <w:hideMark/>
          </w:tcPr>
          <w:p w14:paraId="7C5F0377" w14:textId="77777777" w:rsidR="006B16FD" w:rsidRPr="008679A1" w:rsidRDefault="006B16FD" w:rsidP="006B16FD">
            <w:pPr>
              <w:pStyle w:val="TableText"/>
            </w:pPr>
            <w:r w:rsidRPr="00A86198">
              <w:t>1,249</w:t>
            </w:r>
          </w:p>
        </w:tc>
        <w:tc>
          <w:tcPr>
            <w:tcW w:w="864" w:type="dxa"/>
            <w:tcBorders>
              <w:top w:val="nil"/>
              <w:bottom w:val="single" w:sz="4" w:space="0" w:color="auto"/>
            </w:tcBorders>
            <w:noWrap/>
            <w:hideMark/>
          </w:tcPr>
          <w:p w14:paraId="6414E144" w14:textId="77777777" w:rsidR="006B16FD" w:rsidRPr="008679A1" w:rsidRDefault="006B16FD" w:rsidP="006B16FD">
            <w:pPr>
              <w:pStyle w:val="TableText"/>
            </w:pPr>
            <w:r w:rsidRPr="00A86198">
              <w:t>68%</w:t>
            </w:r>
          </w:p>
        </w:tc>
      </w:tr>
      <w:tr w:rsidR="006B16FD" w:rsidRPr="008679A1" w14:paraId="295BFDE3" w14:textId="77777777" w:rsidTr="00326681">
        <w:trPr>
          <w:trHeight w:val="300"/>
        </w:trPr>
        <w:tc>
          <w:tcPr>
            <w:tcW w:w="6336" w:type="dxa"/>
            <w:tcBorders>
              <w:top w:val="single" w:sz="4" w:space="0" w:color="auto"/>
              <w:bottom w:val="nil"/>
            </w:tcBorders>
            <w:noWrap/>
          </w:tcPr>
          <w:p w14:paraId="3FAB410F" w14:textId="77777777" w:rsidR="006B16FD" w:rsidRPr="008679A1" w:rsidRDefault="006B16FD" w:rsidP="006B16FD">
            <w:pPr>
              <w:pStyle w:val="TableText"/>
              <w:keepNext/>
            </w:pPr>
            <w:r w:rsidRPr="00C240A1">
              <w:t>Ethnicity: American Indian or Alaska Native</w:t>
            </w:r>
          </w:p>
        </w:tc>
        <w:tc>
          <w:tcPr>
            <w:tcW w:w="864" w:type="dxa"/>
            <w:tcBorders>
              <w:top w:val="single" w:sz="4" w:space="0" w:color="auto"/>
              <w:bottom w:val="nil"/>
            </w:tcBorders>
            <w:noWrap/>
          </w:tcPr>
          <w:p w14:paraId="27EBB757" w14:textId="77777777" w:rsidR="006B16FD" w:rsidRPr="008679A1" w:rsidRDefault="006B16FD" w:rsidP="006B16FD">
            <w:pPr>
              <w:pStyle w:val="TableText"/>
            </w:pPr>
            <w:r w:rsidRPr="00A86198">
              <w:t>33</w:t>
            </w:r>
          </w:p>
        </w:tc>
        <w:tc>
          <w:tcPr>
            <w:tcW w:w="864" w:type="dxa"/>
            <w:tcBorders>
              <w:top w:val="single" w:sz="4" w:space="0" w:color="auto"/>
              <w:bottom w:val="nil"/>
            </w:tcBorders>
            <w:noWrap/>
          </w:tcPr>
          <w:p w14:paraId="18E544BF" w14:textId="77777777" w:rsidR="006B16FD" w:rsidRPr="008679A1" w:rsidRDefault="006B16FD" w:rsidP="006B16FD">
            <w:pPr>
              <w:pStyle w:val="TableText"/>
            </w:pPr>
            <w:r w:rsidRPr="00A86198">
              <w:t>26</w:t>
            </w:r>
          </w:p>
        </w:tc>
        <w:tc>
          <w:tcPr>
            <w:tcW w:w="864" w:type="dxa"/>
            <w:tcBorders>
              <w:top w:val="single" w:sz="4" w:space="0" w:color="auto"/>
              <w:bottom w:val="nil"/>
            </w:tcBorders>
            <w:noWrap/>
          </w:tcPr>
          <w:p w14:paraId="2E8B1972" w14:textId="77777777" w:rsidR="006B16FD" w:rsidRPr="008679A1" w:rsidRDefault="006B16FD" w:rsidP="006B16FD">
            <w:pPr>
              <w:pStyle w:val="TableText"/>
            </w:pPr>
            <w:r w:rsidRPr="00A86198">
              <w:t>79%</w:t>
            </w:r>
          </w:p>
        </w:tc>
      </w:tr>
      <w:tr w:rsidR="006B16FD" w:rsidRPr="008679A1" w14:paraId="15E56A49" w14:textId="77777777" w:rsidTr="00326681">
        <w:trPr>
          <w:trHeight w:val="300"/>
        </w:trPr>
        <w:tc>
          <w:tcPr>
            <w:tcW w:w="6336" w:type="dxa"/>
            <w:tcBorders>
              <w:top w:val="nil"/>
            </w:tcBorders>
            <w:noWrap/>
          </w:tcPr>
          <w:p w14:paraId="4927AE47" w14:textId="77777777" w:rsidR="006B16FD" w:rsidRPr="008679A1" w:rsidRDefault="006B16FD" w:rsidP="006B16FD">
            <w:pPr>
              <w:pStyle w:val="TableText"/>
            </w:pPr>
            <w:r w:rsidRPr="00C240A1">
              <w:t>Ethnicity: Asian</w:t>
            </w:r>
          </w:p>
        </w:tc>
        <w:tc>
          <w:tcPr>
            <w:tcW w:w="864" w:type="dxa"/>
            <w:tcBorders>
              <w:top w:val="nil"/>
            </w:tcBorders>
            <w:noWrap/>
          </w:tcPr>
          <w:p w14:paraId="1255B835" w14:textId="77777777" w:rsidR="006B16FD" w:rsidRPr="008679A1" w:rsidRDefault="006B16FD" w:rsidP="006B16FD">
            <w:pPr>
              <w:pStyle w:val="TableText"/>
            </w:pPr>
            <w:r w:rsidRPr="00A86198">
              <w:t>438</w:t>
            </w:r>
          </w:p>
        </w:tc>
        <w:tc>
          <w:tcPr>
            <w:tcW w:w="864" w:type="dxa"/>
            <w:tcBorders>
              <w:top w:val="nil"/>
            </w:tcBorders>
            <w:noWrap/>
          </w:tcPr>
          <w:p w14:paraId="7D8877A2" w14:textId="77777777" w:rsidR="006B16FD" w:rsidRPr="008679A1" w:rsidRDefault="006B16FD" w:rsidP="006B16FD">
            <w:pPr>
              <w:pStyle w:val="TableText"/>
            </w:pPr>
            <w:r w:rsidRPr="00A86198">
              <w:t>288</w:t>
            </w:r>
          </w:p>
        </w:tc>
        <w:tc>
          <w:tcPr>
            <w:tcW w:w="864" w:type="dxa"/>
            <w:tcBorders>
              <w:top w:val="nil"/>
            </w:tcBorders>
            <w:noWrap/>
          </w:tcPr>
          <w:p w14:paraId="77626C66" w14:textId="77777777" w:rsidR="006B16FD" w:rsidRPr="008679A1" w:rsidRDefault="006B16FD" w:rsidP="006B16FD">
            <w:pPr>
              <w:pStyle w:val="TableText"/>
            </w:pPr>
            <w:r w:rsidRPr="00A86198">
              <w:t>66%</w:t>
            </w:r>
          </w:p>
        </w:tc>
      </w:tr>
      <w:tr w:rsidR="006B16FD" w:rsidRPr="008679A1" w14:paraId="3C638C28" w14:textId="77777777" w:rsidTr="00326681">
        <w:trPr>
          <w:trHeight w:val="300"/>
        </w:trPr>
        <w:tc>
          <w:tcPr>
            <w:tcW w:w="6336" w:type="dxa"/>
            <w:noWrap/>
          </w:tcPr>
          <w:p w14:paraId="1D2B3548" w14:textId="77777777" w:rsidR="006B16FD" w:rsidRPr="008679A1" w:rsidRDefault="006B16FD" w:rsidP="006B16FD">
            <w:pPr>
              <w:pStyle w:val="TableText"/>
            </w:pPr>
            <w:r w:rsidRPr="00C240A1">
              <w:t>Ethnicity: Native Hawaiian or Other Pacific Islander</w:t>
            </w:r>
          </w:p>
        </w:tc>
        <w:tc>
          <w:tcPr>
            <w:tcW w:w="864" w:type="dxa"/>
            <w:noWrap/>
          </w:tcPr>
          <w:p w14:paraId="1DA7DEEE" w14:textId="77777777" w:rsidR="006B16FD" w:rsidRPr="008679A1" w:rsidRDefault="006B16FD" w:rsidP="006B16FD">
            <w:pPr>
              <w:pStyle w:val="TableText"/>
            </w:pPr>
            <w:r w:rsidRPr="00A86198">
              <w:t>28</w:t>
            </w:r>
          </w:p>
        </w:tc>
        <w:tc>
          <w:tcPr>
            <w:tcW w:w="864" w:type="dxa"/>
            <w:noWrap/>
          </w:tcPr>
          <w:p w14:paraId="4C2006C9" w14:textId="77777777" w:rsidR="006B16FD" w:rsidRPr="008679A1" w:rsidRDefault="006B16FD" w:rsidP="006B16FD">
            <w:pPr>
              <w:pStyle w:val="TableText"/>
            </w:pPr>
            <w:r w:rsidRPr="00A86198">
              <w:t>18</w:t>
            </w:r>
          </w:p>
        </w:tc>
        <w:tc>
          <w:tcPr>
            <w:tcW w:w="864" w:type="dxa"/>
            <w:noWrap/>
          </w:tcPr>
          <w:p w14:paraId="03B11AF3" w14:textId="77777777" w:rsidR="006B16FD" w:rsidRPr="008679A1" w:rsidRDefault="006B16FD" w:rsidP="006B16FD">
            <w:pPr>
              <w:pStyle w:val="TableText"/>
            </w:pPr>
            <w:r w:rsidRPr="00A86198">
              <w:t>64%</w:t>
            </w:r>
          </w:p>
        </w:tc>
      </w:tr>
      <w:tr w:rsidR="006B16FD" w:rsidRPr="008679A1" w14:paraId="061B3B2D" w14:textId="77777777" w:rsidTr="00326681">
        <w:trPr>
          <w:trHeight w:val="300"/>
        </w:trPr>
        <w:tc>
          <w:tcPr>
            <w:tcW w:w="6336" w:type="dxa"/>
            <w:noWrap/>
          </w:tcPr>
          <w:p w14:paraId="5204B6FE" w14:textId="77777777" w:rsidR="006B16FD" w:rsidRPr="008679A1" w:rsidRDefault="006B16FD" w:rsidP="006B16FD">
            <w:pPr>
              <w:pStyle w:val="TableText"/>
            </w:pPr>
            <w:r w:rsidRPr="00C240A1">
              <w:t>Ethnicity: Filipino</w:t>
            </w:r>
          </w:p>
        </w:tc>
        <w:tc>
          <w:tcPr>
            <w:tcW w:w="864" w:type="dxa"/>
            <w:noWrap/>
          </w:tcPr>
          <w:p w14:paraId="19ED0DA9" w14:textId="77777777" w:rsidR="006B16FD" w:rsidRPr="008679A1" w:rsidRDefault="006B16FD" w:rsidP="006B16FD">
            <w:pPr>
              <w:pStyle w:val="TableText"/>
            </w:pPr>
            <w:r w:rsidRPr="00A86198">
              <w:t>137</w:t>
            </w:r>
          </w:p>
        </w:tc>
        <w:tc>
          <w:tcPr>
            <w:tcW w:w="864" w:type="dxa"/>
            <w:noWrap/>
          </w:tcPr>
          <w:p w14:paraId="3631C8A3" w14:textId="77777777" w:rsidR="006B16FD" w:rsidRPr="008679A1" w:rsidRDefault="006B16FD" w:rsidP="006B16FD">
            <w:pPr>
              <w:pStyle w:val="TableText"/>
            </w:pPr>
            <w:r w:rsidRPr="00A86198">
              <w:t>95</w:t>
            </w:r>
          </w:p>
        </w:tc>
        <w:tc>
          <w:tcPr>
            <w:tcW w:w="864" w:type="dxa"/>
            <w:noWrap/>
          </w:tcPr>
          <w:p w14:paraId="2EEAF08E" w14:textId="77777777" w:rsidR="006B16FD" w:rsidRPr="008679A1" w:rsidRDefault="006B16FD" w:rsidP="006B16FD">
            <w:pPr>
              <w:pStyle w:val="TableText"/>
            </w:pPr>
            <w:r w:rsidRPr="00A86198">
              <w:t>69%</w:t>
            </w:r>
          </w:p>
        </w:tc>
      </w:tr>
      <w:tr w:rsidR="006B16FD" w:rsidRPr="008679A1" w14:paraId="1AE4C3B4" w14:textId="77777777" w:rsidTr="00326681">
        <w:trPr>
          <w:trHeight w:val="300"/>
        </w:trPr>
        <w:tc>
          <w:tcPr>
            <w:tcW w:w="6336" w:type="dxa"/>
            <w:noWrap/>
          </w:tcPr>
          <w:p w14:paraId="5DB9DAAE" w14:textId="77777777" w:rsidR="006B16FD" w:rsidRPr="008679A1" w:rsidRDefault="006B16FD" w:rsidP="006B16FD">
            <w:pPr>
              <w:pStyle w:val="TableText"/>
            </w:pPr>
            <w:r w:rsidRPr="00C240A1">
              <w:t>Ethnicity: Hispanic or Latino</w:t>
            </w:r>
          </w:p>
        </w:tc>
        <w:tc>
          <w:tcPr>
            <w:tcW w:w="864" w:type="dxa"/>
            <w:noWrap/>
          </w:tcPr>
          <w:p w14:paraId="3E071AEE" w14:textId="77777777" w:rsidR="006B16FD" w:rsidRPr="008679A1" w:rsidRDefault="006B16FD" w:rsidP="006B16FD">
            <w:pPr>
              <w:pStyle w:val="TableText"/>
            </w:pPr>
            <w:r w:rsidRPr="00A86198">
              <w:t>3,296</w:t>
            </w:r>
          </w:p>
        </w:tc>
        <w:tc>
          <w:tcPr>
            <w:tcW w:w="864" w:type="dxa"/>
            <w:noWrap/>
          </w:tcPr>
          <w:p w14:paraId="31A0EE82" w14:textId="77777777" w:rsidR="006B16FD" w:rsidRPr="008679A1" w:rsidRDefault="006B16FD" w:rsidP="006B16FD">
            <w:pPr>
              <w:pStyle w:val="TableText"/>
            </w:pPr>
            <w:r w:rsidRPr="00A86198">
              <w:t>2,326</w:t>
            </w:r>
          </w:p>
        </w:tc>
        <w:tc>
          <w:tcPr>
            <w:tcW w:w="864" w:type="dxa"/>
            <w:noWrap/>
          </w:tcPr>
          <w:p w14:paraId="05EAC719" w14:textId="77777777" w:rsidR="006B16FD" w:rsidRPr="008679A1" w:rsidRDefault="006B16FD" w:rsidP="006B16FD">
            <w:pPr>
              <w:pStyle w:val="TableText"/>
            </w:pPr>
            <w:r w:rsidRPr="00A86198">
              <w:t>71%</w:t>
            </w:r>
          </w:p>
        </w:tc>
      </w:tr>
      <w:tr w:rsidR="006B16FD" w:rsidRPr="008679A1" w14:paraId="1547E4B9" w14:textId="77777777" w:rsidTr="00326681">
        <w:trPr>
          <w:trHeight w:val="300"/>
        </w:trPr>
        <w:tc>
          <w:tcPr>
            <w:tcW w:w="6336" w:type="dxa"/>
            <w:noWrap/>
          </w:tcPr>
          <w:p w14:paraId="55349E04" w14:textId="77777777" w:rsidR="006B16FD" w:rsidRPr="008679A1" w:rsidRDefault="006B16FD" w:rsidP="006B16FD">
            <w:pPr>
              <w:pStyle w:val="TableText"/>
            </w:pPr>
            <w:r w:rsidRPr="00C240A1">
              <w:t>Ethnicity: Black or African American</w:t>
            </w:r>
          </w:p>
        </w:tc>
        <w:tc>
          <w:tcPr>
            <w:tcW w:w="864" w:type="dxa"/>
            <w:noWrap/>
          </w:tcPr>
          <w:p w14:paraId="5E9EE02F" w14:textId="77777777" w:rsidR="006B16FD" w:rsidRPr="008679A1" w:rsidRDefault="006B16FD" w:rsidP="006B16FD">
            <w:pPr>
              <w:pStyle w:val="TableText"/>
            </w:pPr>
            <w:r w:rsidRPr="00A86198">
              <w:t>441</w:t>
            </w:r>
          </w:p>
        </w:tc>
        <w:tc>
          <w:tcPr>
            <w:tcW w:w="864" w:type="dxa"/>
            <w:noWrap/>
          </w:tcPr>
          <w:p w14:paraId="100B5806" w14:textId="77777777" w:rsidR="006B16FD" w:rsidRPr="008679A1" w:rsidRDefault="006B16FD" w:rsidP="006B16FD">
            <w:pPr>
              <w:pStyle w:val="TableText"/>
            </w:pPr>
            <w:r w:rsidRPr="00A86198">
              <w:t>286</w:t>
            </w:r>
          </w:p>
        </w:tc>
        <w:tc>
          <w:tcPr>
            <w:tcW w:w="864" w:type="dxa"/>
            <w:noWrap/>
          </w:tcPr>
          <w:p w14:paraId="1E3C95B4" w14:textId="77777777" w:rsidR="006B16FD" w:rsidRPr="008679A1" w:rsidRDefault="006B16FD" w:rsidP="006B16FD">
            <w:pPr>
              <w:pStyle w:val="TableText"/>
            </w:pPr>
            <w:r w:rsidRPr="00A86198">
              <w:t>65%</w:t>
            </w:r>
          </w:p>
        </w:tc>
      </w:tr>
      <w:tr w:rsidR="006B16FD" w:rsidRPr="008679A1" w14:paraId="5C30C24A" w14:textId="77777777" w:rsidTr="00326681">
        <w:trPr>
          <w:trHeight w:val="300"/>
        </w:trPr>
        <w:tc>
          <w:tcPr>
            <w:tcW w:w="6336" w:type="dxa"/>
            <w:noWrap/>
          </w:tcPr>
          <w:p w14:paraId="021E47E1" w14:textId="77777777" w:rsidR="006B16FD" w:rsidRPr="008679A1" w:rsidRDefault="006B16FD" w:rsidP="006B16FD">
            <w:pPr>
              <w:pStyle w:val="TableText"/>
            </w:pPr>
            <w:r w:rsidRPr="00C240A1">
              <w:t>Ethnicity: White</w:t>
            </w:r>
          </w:p>
        </w:tc>
        <w:tc>
          <w:tcPr>
            <w:tcW w:w="864" w:type="dxa"/>
            <w:noWrap/>
          </w:tcPr>
          <w:p w14:paraId="5EB83ED4" w14:textId="77777777" w:rsidR="006B16FD" w:rsidRPr="008679A1" w:rsidRDefault="006B16FD" w:rsidP="006B16FD">
            <w:pPr>
              <w:pStyle w:val="TableText"/>
            </w:pPr>
            <w:r w:rsidRPr="00A86198">
              <w:t>1,178</w:t>
            </w:r>
          </w:p>
        </w:tc>
        <w:tc>
          <w:tcPr>
            <w:tcW w:w="864" w:type="dxa"/>
            <w:noWrap/>
          </w:tcPr>
          <w:p w14:paraId="5D4F3EC8" w14:textId="77777777" w:rsidR="006B16FD" w:rsidRPr="008679A1" w:rsidRDefault="006B16FD" w:rsidP="006B16FD">
            <w:pPr>
              <w:pStyle w:val="TableText"/>
            </w:pPr>
            <w:r w:rsidRPr="00A86198">
              <w:t>763</w:t>
            </w:r>
          </w:p>
        </w:tc>
        <w:tc>
          <w:tcPr>
            <w:tcW w:w="864" w:type="dxa"/>
            <w:noWrap/>
          </w:tcPr>
          <w:p w14:paraId="4428617D" w14:textId="77777777" w:rsidR="006B16FD" w:rsidRPr="008679A1" w:rsidRDefault="006B16FD" w:rsidP="006B16FD">
            <w:pPr>
              <w:pStyle w:val="TableText"/>
            </w:pPr>
            <w:r w:rsidRPr="00A86198">
              <w:t>65%</w:t>
            </w:r>
          </w:p>
        </w:tc>
      </w:tr>
      <w:tr w:rsidR="006B16FD" w:rsidRPr="008679A1" w14:paraId="7B5FEF2E" w14:textId="77777777" w:rsidTr="00326681">
        <w:trPr>
          <w:trHeight w:val="300"/>
        </w:trPr>
        <w:tc>
          <w:tcPr>
            <w:tcW w:w="6336" w:type="dxa"/>
            <w:tcBorders>
              <w:bottom w:val="single" w:sz="4" w:space="0" w:color="auto"/>
            </w:tcBorders>
            <w:noWrap/>
          </w:tcPr>
          <w:p w14:paraId="559A6E78" w14:textId="77777777" w:rsidR="006B16FD" w:rsidRPr="008679A1" w:rsidRDefault="006B16FD" w:rsidP="006B16FD">
            <w:pPr>
              <w:pStyle w:val="TableText"/>
            </w:pPr>
            <w:r w:rsidRPr="00C240A1">
              <w:t>Ethnicity: Two or more races</w:t>
            </w:r>
          </w:p>
        </w:tc>
        <w:tc>
          <w:tcPr>
            <w:tcW w:w="864" w:type="dxa"/>
            <w:tcBorders>
              <w:bottom w:val="single" w:sz="4" w:space="0" w:color="auto"/>
            </w:tcBorders>
            <w:noWrap/>
          </w:tcPr>
          <w:p w14:paraId="208CC66A" w14:textId="77777777" w:rsidR="006B16FD" w:rsidRPr="008679A1" w:rsidRDefault="006B16FD" w:rsidP="006B16FD">
            <w:pPr>
              <w:pStyle w:val="TableText"/>
            </w:pPr>
            <w:r w:rsidRPr="00A86198">
              <w:t>164</w:t>
            </w:r>
          </w:p>
        </w:tc>
        <w:tc>
          <w:tcPr>
            <w:tcW w:w="864" w:type="dxa"/>
            <w:tcBorders>
              <w:bottom w:val="single" w:sz="4" w:space="0" w:color="auto"/>
            </w:tcBorders>
            <w:noWrap/>
          </w:tcPr>
          <w:p w14:paraId="53A49BA9" w14:textId="77777777" w:rsidR="006B16FD" w:rsidRPr="008679A1" w:rsidRDefault="006B16FD" w:rsidP="006B16FD">
            <w:pPr>
              <w:pStyle w:val="TableText"/>
            </w:pPr>
            <w:r w:rsidRPr="00A86198">
              <w:t>109</w:t>
            </w:r>
          </w:p>
        </w:tc>
        <w:tc>
          <w:tcPr>
            <w:tcW w:w="864" w:type="dxa"/>
            <w:tcBorders>
              <w:bottom w:val="single" w:sz="4" w:space="0" w:color="auto"/>
            </w:tcBorders>
            <w:noWrap/>
          </w:tcPr>
          <w:p w14:paraId="6CF48359" w14:textId="77777777" w:rsidR="006B16FD" w:rsidRPr="008679A1" w:rsidRDefault="006B16FD" w:rsidP="006B16FD">
            <w:pPr>
              <w:pStyle w:val="TableText"/>
            </w:pPr>
            <w:r w:rsidRPr="00A86198">
              <w:t>66%</w:t>
            </w:r>
          </w:p>
        </w:tc>
      </w:tr>
      <w:tr w:rsidR="006B16FD" w:rsidRPr="008679A1" w14:paraId="1871FB62" w14:textId="77777777" w:rsidTr="00326681">
        <w:trPr>
          <w:trHeight w:val="300"/>
        </w:trPr>
        <w:tc>
          <w:tcPr>
            <w:tcW w:w="6336" w:type="dxa"/>
            <w:tcBorders>
              <w:top w:val="single" w:sz="4" w:space="0" w:color="auto"/>
              <w:bottom w:val="nil"/>
            </w:tcBorders>
            <w:noWrap/>
          </w:tcPr>
          <w:p w14:paraId="202D284D" w14:textId="77777777" w:rsidR="006B16FD" w:rsidRPr="008679A1" w:rsidRDefault="006B16FD" w:rsidP="006B16FD">
            <w:pPr>
              <w:pStyle w:val="TableText"/>
            </w:pPr>
            <w:r w:rsidRPr="00C240A1">
              <w:t>English proficiency: English only</w:t>
            </w:r>
          </w:p>
        </w:tc>
        <w:tc>
          <w:tcPr>
            <w:tcW w:w="864" w:type="dxa"/>
            <w:tcBorders>
              <w:top w:val="single" w:sz="4" w:space="0" w:color="auto"/>
              <w:bottom w:val="nil"/>
            </w:tcBorders>
            <w:noWrap/>
          </w:tcPr>
          <w:p w14:paraId="7F6FD002" w14:textId="77777777" w:rsidR="006B16FD" w:rsidRPr="008679A1" w:rsidRDefault="006B16FD" w:rsidP="006B16FD">
            <w:pPr>
              <w:pStyle w:val="TableText"/>
            </w:pPr>
            <w:r w:rsidRPr="00A86198">
              <w:t>3,406</w:t>
            </w:r>
          </w:p>
        </w:tc>
        <w:tc>
          <w:tcPr>
            <w:tcW w:w="864" w:type="dxa"/>
            <w:tcBorders>
              <w:top w:val="single" w:sz="4" w:space="0" w:color="auto"/>
              <w:bottom w:val="nil"/>
            </w:tcBorders>
            <w:noWrap/>
          </w:tcPr>
          <w:p w14:paraId="7F8BEC36" w14:textId="77777777" w:rsidR="006B16FD" w:rsidRPr="008679A1" w:rsidRDefault="006B16FD" w:rsidP="006B16FD">
            <w:pPr>
              <w:pStyle w:val="TableText"/>
            </w:pPr>
            <w:r w:rsidRPr="00A86198">
              <w:t>2,233</w:t>
            </w:r>
          </w:p>
        </w:tc>
        <w:tc>
          <w:tcPr>
            <w:tcW w:w="864" w:type="dxa"/>
            <w:tcBorders>
              <w:top w:val="single" w:sz="4" w:space="0" w:color="auto"/>
              <w:bottom w:val="nil"/>
            </w:tcBorders>
            <w:noWrap/>
          </w:tcPr>
          <w:p w14:paraId="35F1CDD4" w14:textId="77777777" w:rsidR="006B16FD" w:rsidRPr="008679A1" w:rsidRDefault="006B16FD" w:rsidP="006B16FD">
            <w:pPr>
              <w:pStyle w:val="TableText"/>
            </w:pPr>
            <w:r w:rsidRPr="00A86198">
              <w:t>66%</w:t>
            </w:r>
          </w:p>
        </w:tc>
      </w:tr>
      <w:tr w:rsidR="006B16FD" w:rsidRPr="008679A1" w14:paraId="228F8E61" w14:textId="77777777" w:rsidTr="00326681">
        <w:trPr>
          <w:trHeight w:val="300"/>
        </w:trPr>
        <w:tc>
          <w:tcPr>
            <w:tcW w:w="6336" w:type="dxa"/>
            <w:tcBorders>
              <w:top w:val="nil"/>
            </w:tcBorders>
            <w:noWrap/>
          </w:tcPr>
          <w:p w14:paraId="67C5AF5F" w14:textId="77777777" w:rsidR="006B16FD" w:rsidRPr="008679A1" w:rsidRDefault="006B16FD" w:rsidP="006B16FD">
            <w:pPr>
              <w:pStyle w:val="TableText"/>
            </w:pPr>
            <w:r w:rsidRPr="00C240A1">
              <w:t>English proficiency: Initially fluent English proficient</w:t>
            </w:r>
          </w:p>
        </w:tc>
        <w:tc>
          <w:tcPr>
            <w:tcW w:w="864" w:type="dxa"/>
            <w:tcBorders>
              <w:top w:val="nil"/>
            </w:tcBorders>
            <w:noWrap/>
          </w:tcPr>
          <w:p w14:paraId="25E5C85F" w14:textId="77777777" w:rsidR="006B16FD" w:rsidRPr="008679A1" w:rsidRDefault="006B16FD" w:rsidP="006B16FD">
            <w:pPr>
              <w:pStyle w:val="TableText"/>
            </w:pPr>
            <w:r w:rsidRPr="00A86198">
              <w:t>42</w:t>
            </w:r>
          </w:p>
        </w:tc>
        <w:tc>
          <w:tcPr>
            <w:tcW w:w="864" w:type="dxa"/>
            <w:tcBorders>
              <w:top w:val="nil"/>
            </w:tcBorders>
            <w:noWrap/>
          </w:tcPr>
          <w:p w14:paraId="7B44BDD3" w14:textId="77777777" w:rsidR="006B16FD" w:rsidRPr="008679A1" w:rsidRDefault="006B16FD" w:rsidP="006B16FD">
            <w:pPr>
              <w:pStyle w:val="TableText"/>
            </w:pPr>
            <w:r w:rsidRPr="00A86198">
              <w:t>28</w:t>
            </w:r>
          </w:p>
        </w:tc>
        <w:tc>
          <w:tcPr>
            <w:tcW w:w="864" w:type="dxa"/>
            <w:tcBorders>
              <w:top w:val="nil"/>
            </w:tcBorders>
            <w:noWrap/>
          </w:tcPr>
          <w:p w14:paraId="17333546" w14:textId="77777777" w:rsidR="006B16FD" w:rsidRPr="008679A1" w:rsidRDefault="006B16FD" w:rsidP="006B16FD">
            <w:pPr>
              <w:pStyle w:val="TableText"/>
            </w:pPr>
            <w:r w:rsidRPr="00A86198">
              <w:t>67%</w:t>
            </w:r>
          </w:p>
        </w:tc>
      </w:tr>
      <w:tr w:rsidR="006B16FD" w:rsidRPr="008679A1" w14:paraId="6D90831F" w14:textId="77777777" w:rsidTr="00326681">
        <w:trPr>
          <w:trHeight w:val="300"/>
        </w:trPr>
        <w:tc>
          <w:tcPr>
            <w:tcW w:w="6336" w:type="dxa"/>
            <w:noWrap/>
          </w:tcPr>
          <w:p w14:paraId="7855F1CE" w14:textId="77777777" w:rsidR="006B16FD" w:rsidRPr="008679A1" w:rsidRDefault="006B16FD" w:rsidP="006B16FD">
            <w:pPr>
              <w:pStyle w:val="TableText"/>
            </w:pPr>
            <w:r w:rsidRPr="00C240A1">
              <w:t>English proficiency: English learner</w:t>
            </w:r>
          </w:p>
        </w:tc>
        <w:tc>
          <w:tcPr>
            <w:tcW w:w="864" w:type="dxa"/>
            <w:noWrap/>
          </w:tcPr>
          <w:p w14:paraId="142A727C" w14:textId="77777777" w:rsidR="006B16FD" w:rsidRPr="008679A1" w:rsidRDefault="006B16FD" w:rsidP="006B16FD">
            <w:pPr>
              <w:pStyle w:val="TableText"/>
            </w:pPr>
            <w:r w:rsidRPr="00A86198">
              <w:t>1,947</w:t>
            </w:r>
          </w:p>
        </w:tc>
        <w:tc>
          <w:tcPr>
            <w:tcW w:w="864" w:type="dxa"/>
            <w:noWrap/>
          </w:tcPr>
          <w:p w14:paraId="3B76C242" w14:textId="77777777" w:rsidR="006B16FD" w:rsidRPr="008679A1" w:rsidRDefault="006B16FD" w:rsidP="006B16FD">
            <w:pPr>
              <w:pStyle w:val="TableText"/>
            </w:pPr>
            <w:r w:rsidRPr="00A86198">
              <w:t>1,389</w:t>
            </w:r>
          </w:p>
        </w:tc>
        <w:tc>
          <w:tcPr>
            <w:tcW w:w="864" w:type="dxa"/>
            <w:noWrap/>
          </w:tcPr>
          <w:p w14:paraId="56073531" w14:textId="77777777" w:rsidR="006B16FD" w:rsidRPr="008679A1" w:rsidRDefault="006B16FD" w:rsidP="006B16FD">
            <w:pPr>
              <w:pStyle w:val="TableText"/>
            </w:pPr>
            <w:r w:rsidRPr="00A86198">
              <w:t>71%</w:t>
            </w:r>
          </w:p>
        </w:tc>
      </w:tr>
      <w:tr w:rsidR="006B16FD" w:rsidRPr="008679A1" w14:paraId="2E38BDA9" w14:textId="77777777" w:rsidTr="00326681">
        <w:trPr>
          <w:trHeight w:val="300"/>
        </w:trPr>
        <w:tc>
          <w:tcPr>
            <w:tcW w:w="6336" w:type="dxa"/>
            <w:noWrap/>
          </w:tcPr>
          <w:p w14:paraId="5C0332CC" w14:textId="77777777" w:rsidR="006B16FD" w:rsidRPr="008679A1" w:rsidRDefault="006B16FD" w:rsidP="006B16FD">
            <w:pPr>
              <w:pStyle w:val="TableText"/>
            </w:pPr>
            <w:r w:rsidRPr="00C240A1">
              <w:t>English proficiency: Reclassified fluent English proficient</w:t>
            </w:r>
          </w:p>
        </w:tc>
        <w:tc>
          <w:tcPr>
            <w:tcW w:w="864" w:type="dxa"/>
            <w:noWrap/>
            <w:hideMark/>
          </w:tcPr>
          <w:p w14:paraId="01C0A3BD" w14:textId="77777777" w:rsidR="006B16FD" w:rsidRPr="008679A1" w:rsidRDefault="006B16FD" w:rsidP="006B16FD">
            <w:pPr>
              <w:pStyle w:val="TableText"/>
            </w:pPr>
            <w:r w:rsidRPr="00A86198">
              <w:t>362</w:t>
            </w:r>
          </w:p>
        </w:tc>
        <w:tc>
          <w:tcPr>
            <w:tcW w:w="864" w:type="dxa"/>
            <w:noWrap/>
            <w:hideMark/>
          </w:tcPr>
          <w:p w14:paraId="56564527" w14:textId="77777777" w:rsidR="006B16FD" w:rsidRPr="008679A1" w:rsidRDefault="006B16FD" w:rsidP="006B16FD">
            <w:pPr>
              <w:pStyle w:val="TableText"/>
            </w:pPr>
            <w:r w:rsidRPr="00A86198">
              <w:t>286</w:t>
            </w:r>
          </w:p>
        </w:tc>
        <w:tc>
          <w:tcPr>
            <w:tcW w:w="864" w:type="dxa"/>
            <w:noWrap/>
            <w:hideMark/>
          </w:tcPr>
          <w:p w14:paraId="46A7CB8D" w14:textId="77777777" w:rsidR="006B16FD" w:rsidRPr="008679A1" w:rsidRDefault="006B16FD" w:rsidP="006B16FD">
            <w:pPr>
              <w:pStyle w:val="TableText"/>
            </w:pPr>
            <w:r w:rsidRPr="00A86198">
              <w:t>79%</w:t>
            </w:r>
          </w:p>
        </w:tc>
      </w:tr>
      <w:tr w:rsidR="006B16FD" w:rsidRPr="008679A1" w14:paraId="6A908153" w14:textId="77777777" w:rsidTr="00326681">
        <w:trPr>
          <w:trHeight w:val="300"/>
        </w:trPr>
        <w:tc>
          <w:tcPr>
            <w:tcW w:w="6336" w:type="dxa"/>
            <w:noWrap/>
          </w:tcPr>
          <w:p w14:paraId="51D0C347" w14:textId="77777777" w:rsidR="006B16FD" w:rsidRPr="008679A1" w:rsidRDefault="006B16FD" w:rsidP="006B16FD">
            <w:pPr>
              <w:pStyle w:val="TableText"/>
            </w:pPr>
            <w:r w:rsidRPr="00C240A1">
              <w:t>English proficiency: To be determined</w:t>
            </w:r>
          </w:p>
        </w:tc>
        <w:tc>
          <w:tcPr>
            <w:tcW w:w="864" w:type="dxa"/>
            <w:noWrap/>
            <w:hideMark/>
          </w:tcPr>
          <w:p w14:paraId="50E04E30" w14:textId="77777777" w:rsidR="006B16FD" w:rsidRPr="008679A1" w:rsidRDefault="006B16FD" w:rsidP="006B16FD">
            <w:pPr>
              <w:pStyle w:val="TableText"/>
            </w:pPr>
            <w:r w:rsidRPr="00A86198">
              <w:t>4</w:t>
            </w:r>
          </w:p>
        </w:tc>
        <w:tc>
          <w:tcPr>
            <w:tcW w:w="864" w:type="dxa"/>
            <w:noWrap/>
            <w:hideMark/>
          </w:tcPr>
          <w:p w14:paraId="482467A5" w14:textId="77777777" w:rsidR="006B16FD" w:rsidRPr="008679A1" w:rsidRDefault="006B16FD" w:rsidP="006B16FD">
            <w:pPr>
              <w:pStyle w:val="TableText"/>
            </w:pPr>
            <w:r>
              <w:t>0</w:t>
            </w:r>
          </w:p>
        </w:tc>
        <w:tc>
          <w:tcPr>
            <w:tcW w:w="864" w:type="dxa"/>
            <w:noWrap/>
            <w:hideMark/>
          </w:tcPr>
          <w:p w14:paraId="37A90779" w14:textId="77777777" w:rsidR="006B16FD" w:rsidRPr="008679A1" w:rsidRDefault="006B16FD" w:rsidP="006B16FD">
            <w:pPr>
              <w:pStyle w:val="TableText"/>
            </w:pPr>
            <w:r>
              <w:t>0%</w:t>
            </w:r>
          </w:p>
        </w:tc>
      </w:tr>
      <w:tr w:rsidR="006B16FD" w:rsidRPr="008679A1" w14:paraId="6DA57BB1" w14:textId="77777777" w:rsidTr="00326681">
        <w:trPr>
          <w:trHeight w:val="315"/>
        </w:trPr>
        <w:tc>
          <w:tcPr>
            <w:tcW w:w="6336" w:type="dxa"/>
            <w:tcBorders>
              <w:bottom w:val="single" w:sz="4" w:space="0" w:color="auto"/>
            </w:tcBorders>
            <w:noWrap/>
          </w:tcPr>
          <w:p w14:paraId="44BE3B39" w14:textId="77777777" w:rsidR="006B16FD" w:rsidRPr="008679A1" w:rsidRDefault="006B16FD" w:rsidP="006B16FD">
            <w:pPr>
              <w:pStyle w:val="TableText"/>
            </w:pPr>
            <w:r w:rsidRPr="00C240A1">
              <w:t>English proficiency: English proficiency unknown</w:t>
            </w:r>
          </w:p>
        </w:tc>
        <w:tc>
          <w:tcPr>
            <w:tcW w:w="864" w:type="dxa"/>
            <w:tcBorders>
              <w:bottom w:val="single" w:sz="4" w:space="0" w:color="auto"/>
            </w:tcBorders>
            <w:noWrap/>
            <w:hideMark/>
          </w:tcPr>
          <w:p w14:paraId="50F2CD07" w14:textId="77777777" w:rsidR="006B16FD" w:rsidRPr="008679A1" w:rsidRDefault="006B16FD" w:rsidP="006B16FD">
            <w:pPr>
              <w:pStyle w:val="TableText"/>
            </w:pPr>
            <w:r w:rsidRPr="00A86198">
              <w:t>5</w:t>
            </w:r>
          </w:p>
        </w:tc>
        <w:tc>
          <w:tcPr>
            <w:tcW w:w="864" w:type="dxa"/>
            <w:tcBorders>
              <w:bottom w:val="single" w:sz="4" w:space="0" w:color="auto"/>
            </w:tcBorders>
            <w:noWrap/>
            <w:hideMark/>
          </w:tcPr>
          <w:p w14:paraId="0DB05EC9" w14:textId="77777777" w:rsidR="006B16FD" w:rsidRPr="008679A1" w:rsidRDefault="006B16FD" w:rsidP="006B16FD">
            <w:pPr>
              <w:pStyle w:val="TableText"/>
            </w:pPr>
            <w:r w:rsidRPr="00A86198">
              <w:t>4</w:t>
            </w:r>
          </w:p>
        </w:tc>
        <w:tc>
          <w:tcPr>
            <w:tcW w:w="864" w:type="dxa"/>
            <w:tcBorders>
              <w:bottom w:val="single" w:sz="4" w:space="0" w:color="auto"/>
            </w:tcBorders>
            <w:noWrap/>
            <w:hideMark/>
          </w:tcPr>
          <w:p w14:paraId="4231054F" w14:textId="77777777" w:rsidR="006B16FD" w:rsidRPr="008679A1" w:rsidRDefault="006B16FD" w:rsidP="006B16FD">
            <w:pPr>
              <w:pStyle w:val="TableText"/>
            </w:pPr>
            <w:r w:rsidRPr="00A86198">
              <w:t>80%</w:t>
            </w:r>
          </w:p>
        </w:tc>
      </w:tr>
      <w:tr w:rsidR="006B16FD" w:rsidRPr="008679A1" w14:paraId="7311A346" w14:textId="77777777" w:rsidTr="00326681">
        <w:trPr>
          <w:trHeight w:val="300"/>
        </w:trPr>
        <w:tc>
          <w:tcPr>
            <w:tcW w:w="6336" w:type="dxa"/>
            <w:tcBorders>
              <w:top w:val="single" w:sz="4" w:space="0" w:color="auto"/>
              <w:bottom w:val="nil"/>
            </w:tcBorders>
            <w:noWrap/>
            <w:hideMark/>
          </w:tcPr>
          <w:p w14:paraId="008726E5" w14:textId="77777777" w:rsidR="006B16FD" w:rsidRPr="008679A1" w:rsidRDefault="006B16FD" w:rsidP="006B16FD">
            <w:pPr>
              <w:pStyle w:val="TableText"/>
            </w:pPr>
            <w:r w:rsidRPr="00C240A1">
              <w:t>Economic status: Not economically disadvantaged</w:t>
            </w:r>
          </w:p>
        </w:tc>
        <w:tc>
          <w:tcPr>
            <w:tcW w:w="864" w:type="dxa"/>
            <w:tcBorders>
              <w:top w:val="single" w:sz="4" w:space="0" w:color="auto"/>
              <w:bottom w:val="nil"/>
            </w:tcBorders>
            <w:noWrap/>
            <w:hideMark/>
          </w:tcPr>
          <w:p w14:paraId="5BEBE0C1" w14:textId="77777777" w:rsidR="006B16FD" w:rsidRPr="008679A1" w:rsidRDefault="006B16FD" w:rsidP="006B16FD">
            <w:pPr>
              <w:pStyle w:val="TableText"/>
            </w:pPr>
            <w:r w:rsidRPr="00A86198">
              <w:t>2,009</w:t>
            </w:r>
          </w:p>
        </w:tc>
        <w:tc>
          <w:tcPr>
            <w:tcW w:w="864" w:type="dxa"/>
            <w:tcBorders>
              <w:top w:val="single" w:sz="4" w:space="0" w:color="auto"/>
              <w:bottom w:val="nil"/>
            </w:tcBorders>
            <w:noWrap/>
            <w:hideMark/>
          </w:tcPr>
          <w:p w14:paraId="031A237C" w14:textId="77777777" w:rsidR="006B16FD" w:rsidRPr="008679A1" w:rsidRDefault="006B16FD" w:rsidP="006B16FD">
            <w:pPr>
              <w:pStyle w:val="TableText"/>
            </w:pPr>
            <w:r w:rsidRPr="00A86198">
              <w:t>1,233</w:t>
            </w:r>
          </w:p>
        </w:tc>
        <w:tc>
          <w:tcPr>
            <w:tcW w:w="864" w:type="dxa"/>
            <w:tcBorders>
              <w:top w:val="single" w:sz="4" w:space="0" w:color="auto"/>
              <w:bottom w:val="nil"/>
            </w:tcBorders>
            <w:noWrap/>
            <w:hideMark/>
          </w:tcPr>
          <w:p w14:paraId="1CD0030C" w14:textId="77777777" w:rsidR="006B16FD" w:rsidRPr="008679A1" w:rsidRDefault="006B16FD" w:rsidP="006B16FD">
            <w:pPr>
              <w:pStyle w:val="TableText"/>
            </w:pPr>
            <w:r w:rsidRPr="00A86198">
              <w:t>61%</w:t>
            </w:r>
          </w:p>
        </w:tc>
      </w:tr>
      <w:tr w:rsidR="006B16FD" w:rsidRPr="008679A1" w14:paraId="135BBA14" w14:textId="77777777" w:rsidTr="00326681">
        <w:trPr>
          <w:trHeight w:val="315"/>
        </w:trPr>
        <w:tc>
          <w:tcPr>
            <w:tcW w:w="6336" w:type="dxa"/>
            <w:tcBorders>
              <w:top w:val="nil"/>
              <w:bottom w:val="single" w:sz="4" w:space="0" w:color="auto"/>
            </w:tcBorders>
            <w:noWrap/>
            <w:hideMark/>
          </w:tcPr>
          <w:p w14:paraId="06B1A2F4" w14:textId="77777777" w:rsidR="006B16FD" w:rsidRPr="008679A1" w:rsidRDefault="006B16FD" w:rsidP="006B16FD">
            <w:pPr>
              <w:pStyle w:val="TableText"/>
            </w:pPr>
            <w:r w:rsidRPr="00C240A1">
              <w:t>Economic status: Economically disadvantaged</w:t>
            </w:r>
          </w:p>
        </w:tc>
        <w:tc>
          <w:tcPr>
            <w:tcW w:w="864" w:type="dxa"/>
            <w:tcBorders>
              <w:top w:val="nil"/>
              <w:bottom w:val="single" w:sz="4" w:space="0" w:color="auto"/>
            </w:tcBorders>
            <w:noWrap/>
            <w:hideMark/>
          </w:tcPr>
          <w:p w14:paraId="67C51B1E" w14:textId="77777777" w:rsidR="006B16FD" w:rsidRPr="008679A1" w:rsidRDefault="006B16FD" w:rsidP="006B16FD">
            <w:pPr>
              <w:pStyle w:val="TableText"/>
            </w:pPr>
            <w:r w:rsidRPr="00A86198">
              <w:t>3,757</w:t>
            </w:r>
          </w:p>
        </w:tc>
        <w:tc>
          <w:tcPr>
            <w:tcW w:w="864" w:type="dxa"/>
            <w:tcBorders>
              <w:top w:val="nil"/>
              <w:bottom w:val="single" w:sz="4" w:space="0" w:color="auto"/>
            </w:tcBorders>
            <w:noWrap/>
            <w:hideMark/>
          </w:tcPr>
          <w:p w14:paraId="0FAE3BBF" w14:textId="77777777" w:rsidR="006B16FD" w:rsidRPr="008679A1" w:rsidRDefault="006B16FD" w:rsidP="006B16FD">
            <w:pPr>
              <w:pStyle w:val="TableText"/>
            </w:pPr>
            <w:r w:rsidRPr="00A86198">
              <w:t>2,707</w:t>
            </w:r>
          </w:p>
        </w:tc>
        <w:tc>
          <w:tcPr>
            <w:tcW w:w="864" w:type="dxa"/>
            <w:tcBorders>
              <w:top w:val="nil"/>
              <w:bottom w:val="single" w:sz="4" w:space="0" w:color="auto"/>
            </w:tcBorders>
            <w:noWrap/>
            <w:hideMark/>
          </w:tcPr>
          <w:p w14:paraId="2A36CCCE" w14:textId="77777777" w:rsidR="006B16FD" w:rsidRPr="008679A1" w:rsidRDefault="006B16FD" w:rsidP="006B16FD">
            <w:pPr>
              <w:pStyle w:val="TableText"/>
            </w:pPr>
            <w:r w:rsidRPr="00A86198">
              <w:t>72%</w:t>
            </w:r>
          </w:p>
        </w:tc>
      </w:tr>
      <w:tr w:rsidR="006B16FD" w:rsidRPr="008679A1" w14:paraId="4E58FD40" w14:textId="77777777" w:rsidTr="00326681">
        <w:trPr>
          <w:trHeight w:val="300"/>
        </w:trPr>
        <w:tc>
          <w:tcPr>
            <w:tcW w:w="6336" w:type="dxa"/>
            <w:tcBorders>
              <w:top w:val="single" w:sz="4" w:space="0" w:color="auto"/>
              <w:bottom w:val="nil"/>
            </w:tcBorders>
            <w:noWrap/>
            <w:hideMark/>
          </w:tcPr>
          <w:p w14:paraId="40FE506E" w14:textId="77777777" w:rsidR="006B16FD" w:rsidRPr="008679A1" w:rsidRDefault="006B16FD" w:rsidP="006B16FD">
            <w:pPr>
              <w:pStyle w:val="TableText"/>
            </w:pPr>
            <w:r w:rsidRPr="00D50DEC">
              <w:t>Primary disability: Intellectual disability</w:t>
            </w:r>
          </w:p>
        </w:tc>
        <w:tc>
          <w:tcPr>
            <w:tcW w:w="864" w:type="dxa"/>
            <w:tcBorders>
              <w:top w:val="single" w:sz="4" w:space="0" w:color="auto"/>
              <w:bottom w:val="nil"/>
            </w:tcBorders>
            <w:noWrap/>
            <w:hideMark/>
          </w:tcPr>
          <w:p w14:paraId="77606A84" w14:textId="77777777" w:rsidR="006B16FD" w:rsidRPr="008679A1" w:rsidRDefault="006B16FD" w:rsidP="006B16FD">
            <w:pPr>
              <w:pStyle w:val="TableText"/>
            </w:pPr>
            <w:r w:rsidRPr="00275984">
              <w:t>2,014</w:t>
            </w:r>
          </w:p>
        </w:tc>
        <w:tc>
          <w:tcPr>
            <w:tcW w:w="864" w:type="dxa"/>
            <w:tcBorders>
              <w:top w:val="single" w:sz="4" w:space="0" w:color="auto"/>
              <w:bottom w:val="nil"/>
            </w:tcBorders>
            <w:noWrap/>
            <w:hideMark/>
          </w:tcPr>
          <w:p w14:paraId="48E352FF" w14:textId="77777777" w:rsidR="006B16FD" w:rsidRPr="008679A1" w:rsidRDefault="006B16FD" w:rsidP="006B16FD">
            <w:pPr>
              <w:pStyle w:val="TableText"/>
            </w:pPr>
            <w:r w:rsidRPr="00275984">
              <w:t>1,452</w:t>
            </w:r>
          </w:p>
        </w:tc>
        <w:tc>
          <w:tcPr>
            <w:tcW w:w="864" w:type="dxa"/>
            <w:tcBorders>
              <w:top w:val="single" w:sz="4" w:space="0" w:color="auto"/>
              <w:bottom w:val="nil"/>
            </w:tcBorders>
            <w:noWrap/>
            <w:hideMark/>
          </w:tcPr>
          <w:p w14:paraId="53F3E304" w14:textId="77777777" w:rsidR="006B16FD" w:rsidRPr="008679A1" w:rsidRDefault="006B16FD" w:rsidP="006B16FD">
            <w:pPr>
              <w:pStyle w:val="TableText"/>
            </w:pPr>
            <w:r w:rsidRPr="00275984">
              <w:t>72%</w:t>
            </w:r>
          </w:p>
        </w:tc>
      </w:tr>
      <w:tr w:rsidR="006B16FD" w:rsidRPr="008679A1" w14:paraId="08C60FC5" w14:textId="77777777" w:rsidTr="00326681">
        <w:trPr>
          <w:trHeight w:val="300"/>
        </w:trPr>
        <w:tc>
          <w:tcPr>
            <w:tcW w:w="6336" w:type="dxa"/>
            <w:tcBorders>
              <w:top w:val="nil"/>
            </w:tcBorders>
            <w:noWrap/>
          </w:tcPr>
          <w:p w14:paraId="46F85033" w14:textId="77777777" w:rsidR="006B16FD" w:rsidRPr="008679A1" w:rsidRDefault="006B16FD" w:rsidP="006B16FD">
            <w:pPr>
              <w:pStyle w:val="TableText"/>
            </w:pPr>
            <w:r w:rsidRPr="00D50DEC">
              <w:t>Primary disability: Hearing impairment</w:t>
            </w:r>
          </w:p>
        </w:tc>
        <w:tc>
          <w:tcPr>
            <w:tcW w:w="864" w:type="dxa"/>
            <w:tcBorders>
              <w:top w:val="nil"/>
            </w:tcBorders>
            <w:noWrap/>
          </w:tcPr>
          <w:p w14:paraId="3F298719" w14:textId="77777777" w:rsidR="006B16FD" w:rsidRPr="008679A1" w:rsidRDefault="006B16FD" w:rsidP="006B16FD">
            <w:pPr>
              <w:pStyle w:val="TableText"/>
            </w:pPr>
            <w:r w:rsidRPr="00275984">
              <w:t>42</w:t>
            </w:r>
          </w:p>
        </w:tc>
        <w:tc>
          <w:tcPr>
            <w:tcW w:w="864" w:type="dxa"/>
            <w:tcBorders>
              <w:top w:val="nil"/>
            </w:tcBorders>
            <w:noWrap/>
          </w:tcPr>
          <w:p w14:paraId="3730AA5E" w14:textId="77777777" w:rsidR="006B16FD" w:rsidRPr="008679A1" w:rsidRDefault="006B16FD" w:rsidP="006B16FD">
            <w:pPr>
              <w:pStyle w:val="TableText"/>
            </w:pPr>
            <w:r w:rsidRPr="00275984">
              <w:t>30</w:t>
            </w:r>
          </w:p>
        </w:tc>
        <w:tc>
          <w:tcPr>
            <w:tcW w:w="864" w:type="dxa"/>
            <w:tcBorders>
              <w:top w:val="nil"/>
            </w:tcBorders>
            <w:noWrap/>
          </w:tcPr>
          <w:p w14:paraId="61049B48" w14:textId="77777777" w:rsidR="006B16FD" w:rsidRPr="008679A1" w:rsidRDefault="006B16FD" w:rsidP="006B16FD">
            <w:pPr>
              <w:pStyle w:val="TableText"/>
            </w:pPr>
            <w:r w:rsidRPr="00275984">
              <w:t>71%</w:t>
            </w:r>
          </w:p>
        </w:tc>
      </w:tr>
      <w:tr w:rsidR="006B16FD" w:rsidRPr="008679A1" w14:paraId="5CC78B27" w14:textId="77777777" w:rsidTr="00326681">
        <w:trPr>
          <w:trHeight w:val="300"/>
        </w:trPr>
        <w:tc>
          <w:tcPr>
            <w:tcW w:w="6336" w:type="dxa"/>
            <w:noWrap/>
          </w:tcPr>
          <w:p w14:paraId="3157C0A6" w14:textId="77777777" w:rsidR="006B16FD" w:rsidRPr="008679A1" w:rsidRDefault="006B16FD" w:rsidP="006B16FD">
            <w:pPr>
              <w:pStyle w:val="TableText"/>
            </w:pPr>
            <w:r w:rsidRPr="00D50DEC">
              <w:t>Primary disability: Speech or language impairment</w:t>
            </w:r>
          </w:p>
        </w:tc>
        <w:tc>
          <w:tcPr>
            <w:tcW w:w="864" w:type="dxa"/>
            <w:noWrap/>
          </w:tcPr>
          <w:p w14:paraId="0E86701B" w14:textId="77777777" w:rsidR="006B16FD" w:rsidRPr="008679A1" w:rsidRDefault="006B16FD" w:rsidP="006B16FD">
            <w:pPr>
              <w:pStyle w:val="TableText"/>
            </w:pPr>
            <w:r w:rsidRPr="00275984">
              <w:t>177</w:t>
            </w:r>
          </w:p>
        </w:tc>
        <w:tc>
          <w:tcPr>
            <w:tcW w:w="864" w:type="dxa"/>
            <w:noWrap/>
          </w:tcPr>
          <w:p w14:paraId="56878071" w14:textId="77777777" w:rsidR="006B16FD" w:rsidRPr="008679A1" w:rsidRDefault="006B16FD" w:rsidP="006B16FD">
            <w:pPr>
              <w:pStyle w:val="TableText"/>
            </w:pPr>
            <w:r w:rsidRPr="00275984">
              <w:t>150</w:t>
            </w:r>
          </w:p>
        </w:tc>
        <w:tc>
          <w:tcPr>
            <w:tcW w:w="864" w:type="dxa"/>
            <w:noWrap/>
          </w:tcPr>
          <w:p w14:paraId="27575794" w14:textId="77777777" w:rsidR="006B16FD" w:rsidRPr="008679A1" w:rsidRDefault="006B16FD" w:rsidP="006B16FD">
            <w:pPr>
              <w:pStyle w:val="TableText"/>
            </w:pPr>
            <w:r w:rsidRPr="00275984">
              <w:t>85%</w:t>
            </w:r>
          </w:p>
        </w:tc>
      </w:tr>
      <w:tr w:rsidR="006B16FD" w:rsidRPr="008679A1" w14:paraId="38E984C9" w14:textId="77777777" w:rsidTr="00326681">
        <w:trPr>
          <w:trHeight w:val="300"/>
        </w:trPr>
        <w:tc>
          <w:tcPr>
            <w:tcW w:w="6336" w:type="dxa"/>
            <w:noWrap/>
          </w:tcPr>
          <w:p w14:paraId="6E322E75" w14:textId="77777777" w:rsidR="006B16FD" w:rsidRPr="008679A1" w:rsidRDefault="006B16FD" w:rsidP="006B16FD">
            <w:pPr>
              <w:pStyle w:val="TableText"/>
            </w:pPr>
            <w:r w:rsidRPr="00D50DEC">
              <w:t>Primary disability: Visual impairment</w:t>
            </w:r>
          </w:p>
        </w:tc>
        <w:tc>
          <w:tcPr>
            <w:tcW w:w="864" w:type="dxa"/>
            <w:noWrap/>
          </w:tcPr>
          <w:p w14:paraId="162D2FCC" w14:textId="77777777" w:rsidR="006B16FD" w:rsidRPr="008679A1" w:rsidRDefault="006B16FD" w:rsidP="006B16FD">
            <w:pPr>
              <w:pStyle w:val="TableText"/>
            </w:pPr>
            <w:r w:rsidRPr="00275984">
              <w:t>32</w:t>
            </w:r>
          </w:p>
        </w:tc>
        <w:tc>
          <w:tcPr>
            <w:tcW w:w="864" w:type="dxa"/>
            <w:noWrap/>
          </w:tcPr>
          <w:p w14:paraId="5E8F7129" w14:textId="77777777" w:rsidR="006B16FD" w:rsidRPr="008679A1" w:rsidRDefault="006B16FD" w:rsidP="006B16FD">
            <w:pPr>
              <w:pStyle w:val="TableText"/>
            </w:pPr>
            <w:r w:rsidRPr="00275984">
              <w:t>9</w:t>
            </w:r>
          </w:p>
        </w:tc>
        <w:tc>
          <w:tcPr>
            <w:tcW w:w="864" w:type="dxa"/>
            <w:noWrap/>
          </w:tcPr>
          <w:p w14:paraId="3FF519BF" w14:textId="77777777" w:rsidR="006B16FD" w:rsidRPr="008679A1" w:rsidRDefault="006B16FD" w:rsidP="006B16FD">
            <w:pPr>
              <w:pStyle w:val="TableText"/>
            </w:pPr>
            <w:r w:rsidRPr="00275984">
              <w:t>28%</w:t>
            </w:r>
          </w:p>
        </w:tc>
      </w:tr>
      <w:tr w:rsidR="006B16FD" w:rsidRPr="008679A1" w14:paraId="43679440" w14:textId="77777777" w:rsidTr="00326681">
        <w:trPr>
          <w:trHeight w:val="300"/>
        </w:trPr>
        <w:tc>
          <w:tcPr>
            <w:tcW w:w="6336" w:type="dxa"/>
            <w:noWrap/>
          </w:tcPr>
          <w:p w14:paraId="7197E909" w14:textId="77777777" w:rsidR="006B16FD" w:rsidRPr="008679A1" w:rsidRDefault="006B16FD" w:rsidP="006B16FD">
            <w:pPr>
              <w:pStyle w:val="TableText"/>
            </w:pPr>
            <w:r w:rsidRPr="00D50DEC">
              <w:t>Primary disability: Emotional disturbance</w:t>
            </w:r>
          </w:p>
        </w:tc>
        <w:tc>
          <w:tcPr>
            <w:tcW w:w="864" w:type="dxa"/>
            <w:noWrap/>
          </w:tcPr>
          <w:p w14:paraId="6BD3EC30" w14:textId="77777777" w:rsidR="006B16FD" w:rsidRPr="008679A1" w:rsidRDefault="006B16FD" w:rsidP="006B16FD">
            <w:pPr>
              <w:pStyle w:val="TableText"/>
            </w:pPr>
            <w:r w:rsidRPr="00275984">
              <w:t>39</w:t>
            </w:r>
          </w:p>
        </w:tc>
        <w:tc>
          <w:tcPr>
            <w:tcW w:w="864" w:type="dxa"/>
            <w:noWrap/>
          </w:tcPr>
          <w:p w14:paraId="3C18D943" w14:textId="77777777" w:rsidR="006B16FD" w:rsidRPr="008679A1" w:rsidRDefault="006B16FD" w:rsidP="006B16FD">
            <w:pPr>
              <w:pStyle w:val="TableText"/>
            </w:pPr>
            <w:r w:rsidRPr="00275984">
              <w:t>24</w:t>
            </w:r>
          </w:p>
        </w:tc>
        <w:tc>
          <w:tcPr>
            <w:tcW w:w="864" w:type="dxa"/>
            <w:noWrap/>
          </w:tcPr>
          <w:p w14:paraId="2053A181" w14:textId="77777777" w:rsidR="006B16FD" w:rsidRPr="008679A1" w:rsidRDefault="006B16FD" w:rsidP="006B16FD">
            <w:pPr>
              <w:pStyle w:val="TableText"/>
            </w:pPr>
            <w:r w:rsidRPr="00275984">
              <w:t>62%</w:t>
            </w:r>
          </w:p>
        </w:tc>
      </w:tr>
      <w:tr w:rsidR="006B16FD" w:rsidRPr="008679A1" w14:paraId="49BE4CEE" w14:textId="77777777" w:rsidTr="00326681">
        <w:trPr>
          <w:trHeight w:val="300"/>
        </w:trPr>
        <w:tc>
          <w:tcPr>
            <w:tcW w:w="6336" w:type="dxa"/>
            <w:noWrap/>
          </w:tcPr>
          <w:p w14:paraId="77AF328A" w14:textId="77777777" w:rsidR="006B16FD" w:rsidRPr="008679A1" w:rsidRDefault="006B16FD" w:rsidP="006B16FD">
            <w:pPr>
              <w:pStyle w:val="TableText"/>
            </w:pPr>
            <w:r w:rsidRPr="00D50DEC">
              <w:t>Primary disability: Orthopedic impairment</w:t>
            </w:r>
          </w:p>
        </w:tc>
        <w:tc>
          <w:tcPr>
            <w:tcW w:w="864" w:type="dxa"/>
            <w:noWrap/>
          </w:tcPr>
          <w:p w14:paraId="1732C96D" w14:textId="77777777" w:rsidR="006B16FD" w:rsidRPr="008679A1" w:rsidRDefault="006B16FD" w:rsidP="006B16FD">
            <w:pPr>
              <w:pStyle w:val="TableText"/>
            </w:pPr>
            <w:r w:rsidRPr="00275984">
              <w:t>284</w:t>
            </w:r>
          </w:p>
        </w:tc>
        <w:tc>
          <w:tcPr>
            <w:tcW w:w="864" w:type="dxa"/>
            <w:noWrap/>
          </w:tcPr>
          <w:p w14:paraId="126626A7" w14:textId="77777777" w:rsidR="006B16FD" w:rsidRPr="008679A1" w:rsidRDefault="006B16FD" w:rsidP="006B16FD">
            <w:pPr>
              <w:pStyle w:val="TableText"/>
            </w:pPr>
            <w:r w:rsidRPr="00275984">
              <w:t>125</w:t>
            </w:r>
          </w:p>
        </w:tc>
        <w:tc>
          <w:tcPr>
            <w:tcW w:w="864" w:type="dxa"/>
            <w:noWrap/>
          </w:tcPr>
          <w:p w14:paraId="73E59627" w14:textId="77777777" w:rsidR="006B16FD" w:rsidRPr="008679A1" w:rsidRDefault="006B16FD" w:rsidP="006B16FD">
            <w:pPr>
              <w:pStyle w:val="TableText"/>
            </w:pPr>
            <w:r w:rsidRPr="00275984">
              <w:t>44%</w:t>
            </w:r>
          </w:p>
        </w:tc>
      </w:tr>
      <w:tr w:rsidR="006B16FD" w:rsidRPr="008679A1" w14:paraId="21DD9843" w14:textId="77777777" w:rsidTr="00326681">
        <w:trPr>
          <w:trHeight w:val="300"/>
        </w:trPr>
        <w:tc>
          <w:tcPr>
            <w:tcW w:w="6336" w:type="dxa"/>
            <w:noWrap/>
          </w:tcPr>
          <w:p w14:paraId="249A1C8E" w14:textId="77777777" w:rsidR="006B16FD" w:rsidRPr="008679A1" w:rsidRDefault="006B16FD" w:rsidP="006B16FD">
            <w:pPr>
              <w:pStyle w:val="TableText"/>
            </w:pPr>
            <w:r w:rsidRPr="00D50DEC">
              <w:t>Primary disability: Other health impairment</w:t>
            </w:r>
          </w:p>
        </w:tc>
        <w:tc>
          <w:tcPr>
            <w:tcW w:w="864" w:type="dxa"/>
            <w:noWrap/>
          </w:tcPr>
          <w:p w14:paraId="4746421C" w14:textId="77777777" w:rsidR="006B16FD" w:rsidRPr="008679A1" w:rsidRDefault="006B16FD" w:rsidP="006B16FD">
            <w:pPr>
              <w:pStyle w:val="TableText"/>
            </w:pPr>
            <w:r w:rsidRPr="00275984">
              <w:t>296</w:t>
            </w:r>
          </w:p>
        </w:tc>
        <w:tc>
          <w:tcPr>
            <w:tcW w:w="864" w:type="dxa"/>
            <w:noWrap/>
          </w:tcPr>
          <w:p w14:paraId="6D6313CC" w14:textId="77777777" w:rsidR="006B16FD" w:rsidRPr="008679A1" w:rsidRDefault="006B16FD" w:rsidP="006B16FD">
            <w:pPr>
              <w:pStyle w:val="TableText"/>
            </w:pPr>
            <w:r w:rsidRPr="00275984">
              <w:t>223</w:t>
            </w:r>
          </w:p>
        </w:tc>
        <w:tc>
          <w:tcPr>
            <w:tcW w:w="864" w:type="dxa"/>
            <w:noWrap/>
          </w:tcPr>
          <w:p w14:paraId="0CFB5AF8" w14:textId="77777777" w:rsidR="006B16FD" w:rsidRPr="008679A1" w:rsidRDefault="006B16FD" w:rsidP="006B16FD">
            <w:pPr>
              <w:pStyle w:val="TableText"/>
            </w:pPr>
            <w:r w:rsidRPr="00275984">
              <w:t>75%</w:t>
            </w:r>
          </w:p>
        </w:tc>
      </w:tr>
      <w:tr w:rsidR="006B16FD" w:rsidRPr="008679A1" w14:paraId="627B6850" w14:textId="77777777" w:rsidTr="00326681">
        <w:trPr>
          <w:trHeight w:val="300"/>
        </w:trPr>
        <w:tc>
          <w:tcPr>
            <w:tcW w:w="6336" w:type="dxa"/>
            <w:noWrap/>
          </w:tcPr>
          <w:p w14:paraId="4D2716B5" w14:textId="77777777" w:rsidR="006B16FD" w:rsidRPr="008679A1" w:rsidRDefault="006B16FD" w:rsidP="006B16FD">
            <w:pPr>
              <w:pStyle w:val="TableText"/>
            </w:pPr>
            <w:r w:rsidRPr="00D50DEC">
              <w:t>Primary disability: Specific learning disability</w:t>
            </w:r>
          </w:p>
        </w:tc>
        <w:tc>
          <w:tcPr>
            <w:tcW w:w="864" w:type="dxa"/>
            <w:noWrap/>
          </w:tcPr>
          <w:p w14:paraId="6F9F0BD2" w14:textId="77777777" w:rsidR="006B16FD" w:rsidRPr="008679A1" w:rsidRDefault="006B16FD" w:rsidP="006B16FD">
            <w:pPr>
              <w:pStyle w:val="TableText"/>
            </w:pPr>
            <w:r w:rsidRPr="00275984">
              <w:t>419</w:t>
            </w:r>
          </w:p>
        </w:tc>
        <w:tc>
          <w:tcPr>
            <w:tcW w:w="864" w:type="dxa"/>
            <w:noWrap/>
          </w:tcPr>
          <w:p w14:paraId="439570F9" w14:textId="77777777" w:rsidR="006B16FD" w:rsidRPr="008679A1" w:rsidRDefault="006B16FD" w:rsidP="006B16FD">
            <w:pPr>
              <w:pStyle w:val="TableText"/>
            </w:pPr>
            <w:r w:rsidRPr="00275984">
              <w:t>351</w:t>
            </w:r>
          </w:p>
        </w:tc>
        <w:tc>
          <w:tcPr>
            <w:tcW w:w="864" w:type="dxa"/>
            <w:noWrap/>
          </w:tcPr>
          <w:p w14:paraId="571BD9B2" w14:textId="77777777" w:rsidR="006B16FD" w:rsidRPr="008679A1" w:rsidRDefault="006B16FD" w:rsidP="006B16FD">
            <w:pPr>
              <w:pStyle w:val="TableText"/>
            </w:pPr>
            <w:r w:rsidRPr="00275984">
              <w:t>84%</w:t>
            </w:r>
          </w:p>
        </w:tc>
      </w:tr>
      <w:tr w:rsidR="006B16FD" w:rsidRPr="008679A1" w14:paraId="6FBF186E" w14:textId="77777777" w:rsidTr="00326681">
        <w:trPr>
          <w:trHeight w:val="315"/>
        </w:trPr>
        <w:tc>
          <w:tcPr>
            <w:tcW w:w="6336" w:type="dxa"/>
            <w:noWrap/>
          </w:tcPr>
          <w:p w14:paraId="335DBF6C" w14:textId="21560C6A" w:rsidR="006B16FD" w:rsidRPr="008679A1" w:rsidRDefault="006B16FD" w:rsidP="00277C15">
            <w:pPr>
              <w:pStyle w:val="TableText"/>
            </w:pPr>
            <w:r w:rsidRPr="00D50DEC">
              <w:t>Primary disability: Deaf</w:t>
            </w:r>
            <w:r w:rsidR="00277C15">
              <w:t>-</w:t>
            </w:r>
            <w:r w:rsidRPr="00D50DEC">
              <w:t>blindness</w:t>
            </w:r>
          </w:p>
        </w:tc>
        <w:tc>
          <w:tcPr>
            <w:tcW w:w="864" w:type="dxa"/>
            <w:noWrap/>
          </w:tcPr>
          <w:p w14:paraId="2E855D77" w14:textId="77777777" w:rsidR="006B16FD" w:rsidRPr="008679A1" w:rsidRDefault="006B16FD" w:rsidP="006B16FD">
            <w:pPr>
              <w:pStyle w:val="TableText"/>
            </w:pPr>
            <w:r w:rsidRPr="00275984">
              <w:t>0</w:t>
            </w:r>
          </w:p>
        </w:tc>
        <w:tc>
          <w:tcPr>
            <w:tcW w:w="864" w:type="dxa"/>
            <w:noWrap/>
          </w:tcPr>
          <w:p w14:paraId="4D5F5FCB" w14:textId="77777777" w:rsidR="006B16FD" w:rsidRPr="008679A1" w:rsidRDefault="006B16FD" w:rsidP="006B16FD">
            <w:pPr>
              <w:pStyle w:val="TableText"/>
            </w:pPr>
            <w:r>
              <w:t>0</w:t>
            </w:r>
          </w:p>
        </w:tc>
        <w:tc>
          <w:tcPr>
            <w:tcW w:w="864" w:type="dxa"/>
            <w:noWrap/>
          </w:tcPr>
          <w:p w14:paraId="5EEAC61C" w14:textId="77777777" w:rsidR="006B16FD" w:rsidRPr="008679A1" w:rsidRDefault="006B16FD" w:rsidP="006B16FD">
            <w:pPr>
              <w:pStyle w:val="TableText"/>
            </w:pPr>
            <w:r>
              <w:t>0%</w:t>
            </w:r>
          </w:p>
        </w:tc>
      </w:tr>
      <w:tr w:rsidR="006B16FD" w:rsidRPr="008679A1" w14:paraId="13FBB9CD" w14:textId="77777777" w:rsidTr="00326681">
        <w:trPr>
          <w:trHeight w:val="300"/>
        </w:trPr>
        <w:tc>
          <w:tcPr>
            <w:tcW w:w="6336" w:type="dxa"/>
            <w:noWrap/>
            <w:hideMark/>
          </w:tcPr>
          <w:p w14:paraId="11192242" w14:textId="77777777" w:rsidR="006B16FD" w:rsidRPr="008679A1" w:rsidRDefault="006B16FD" w:rsidP="006B16FD">
            <w:pPr>
              <w:pStyle w:val="TableText"/>
            </w:pPr>
            <w:r w:rsidRPr="00D50DEC">
              <w:t>Primary disability: Multiple disabilities</w:t>
            </w:r>
          </w:p>
        </w:tc>
        <w:tc>
          <w:tcPr>
            <w:tcW w:w="864" w:type="dxa"/>
            <w:noWrap/>
            <w:hideMark/>
          </w:tcPr>
          <w:p w14:paraId="0C43FFD8" w14:textId="77777777" w:rsidR="006B16FD" w:rsidRPr="008679A1" w:rsidRDefault="006B16FD" w:rsidP="006B16FD">
            <w:pPr>
              <w:pStyle w:val="TableText"/>
            </w:pPr>
            <w:r w:rsidRPr="00275984">
              <w:t>348</w:t>
            </w:r>
          </w:p>
        </w:tc>
        <w:tc>
          <w:tcPr>
            <w:tcW w:w="864" w:type="dxa"/>
            <w:noWrap/>
            <w:hideMark/>
          </w:tcPr>
          <w:p w14:paraId="27BAA7FC" w14:textId="77777777" w:rsidR="006B16FD" w:rsidRPr="008679A1" w:rsidRDefault="006B16FD" w:rsidP="006B16FD">
            <w:pPr>
              <w:pStyle w:val="TableText"/>
            </w:pPr>
            <w:r w:rsidRPr="00275984">
              <w:t>145</w:t>
            </w:r>
          </w:p>
        </w:tc>
        <w:tc>
          <w:tcPr>
            <w:tcW w:w="864" w:type="dxa"/>
            <w:noWrap/>
            <w:hideMark/>
          </w:tcPr>
          <w:p w14:paraId="3ECB2FF6" w14:textId="77777777" w:rsidR="006B16FD" w:rsidRPr="008679A1" w:rsidRDefault="006B16FD" w:rsidP="006B16FD">
            <w:pPr>
              <w:pStyle w:val="TableText"/>
            </w:pPr>
            <w:r w:rsidRPr="00275984">
              <w:t>42%</w:t>
            </w:r>
          </w:p>
        </w:tc>
      </w:tr>
      <w:tr w:rsidR="006B16FD" w:rsidRPr="008679A1" w14:paraId="3B82B76F" w14:textId="77777777" w:rsidTr="00326681">
        <w:trPr>
          <w:trHeight w:val="315"/>
        </w:trPr>
        <w:tc>
          <w:tcPr>
            <w:tcW w:w="6336" w:type="dxa"/>
            <w:noWrap/>
            <w:hideMark/>
          </w:tcPr>
          <w:p w14:paraId="3B13A140" w14:textId="77777777" w:rsidR="006B16FD" w:rsidRPr="008679A1" w:rsidRDefault="006B16FD" w:rsidP="006B16FD">
            <w:pPr>
              <w:pStyle w:val="TableText"/>
            </w:pPr>
            <w:r w:rsidRPr="00D50DEC">
              <w:t>Primary disability: Autism</w:t>
            </w:r>
          </w:p>
        </w:tc>
        <w:tc>
          <w:tcPr>
            <w:tcW w:w="864" w:type="dxa"/>
            <w:noWrap/>
            <w:hideMark/>
          </w:tcPr>
          <w:p w14:paraId="7B1DDB6E" w14:textId="77777777" w:rsidR="006B16FD" w:rsidRPr="008679A1" w:rsidRDefault="006B16FD" w:rsidP="006B16FD">
            <w:pPr>
              <w:pStyle w:val="TableText"/>
            </w:pPr>
            <w:r w:rsidRPr="00275984">
              <w:t>2,088</w:t>
            </w:r>
          </w:p>
        </w:tc>
        <w:tc>
          <w:tcPr>
            <w:tcW w:w="864" w:type="dxa"/>
            <w:noWrap/>
            <w:hideMark/>
          </w:tcPr>
          <w:p w14:paraId="4377FA3B" w14:textId="77777777" w:rsidR="006B16FD" w:rsidRPr="008679A1" w:rsidRDefault="006B16FD" w:rsidP="006B16FD">
            <w:pPr>
              <w:pStyle w:val="TableText"/>
            </w:pPr>
            <w:r w:rsidRPr="00275984">
              <w:t>1,417</w:t>
            </w:r>
          </w:p>
        </w:tc>
        <w:tc>
          <w:tcPr>
            <w:tcW w:w="864" w:type="dxa"/>
            <w:noWrap/>
            <w:hideMark/>
          </w:tcPr>
          <w:p w14:paraId="6CC7793B" w14:textId="77777777" w:rsidR="006B16FD" w:rsidRPr="008679A1" w:rsidRDefault="006B16FD" w:rsidP="006B16FD">
            <w:pPr>
              <w:pStyle w:val="TableText"/>
            </w:pPr>
            <w:r w:rsidRPr="00275984">
              <w:t>68%</w:t>
            </w:r>
          </w:p>
        </w:tc>
      </w:tr>
      <w:tr w:rsidR="006B16FD" w:rsidRPr="008679A1" w14:paraId="74792562" w14:textId="77777777" w:rsidTr="00326681">
        <w:trPr>
          <w:trHeight w:val="300"/>
        </w:trPr>
        <w:tc>
          <w:tcPr>
            <w:tcW w:w="6336" w:type="dxa"/>
            <w:noWrap/>
            <w:hideMark/>
          </w:tcPr>
          <w:p w14:paraId="20C3DF7D" w14:textId="77777777" w:rsidR="006B16FD" w:rsidRPr="00027B2E" w:rsidRDefault="006B16FD" w:rsidP="006B16FD">
            <w:pPr>
              <w:pStyle w:val="TableText"/>
            </w:pPr>
            <w:r w:rsidRPr="00D50DEC">
              <w:t>Primary disability: Traumatic brain injury</w:t>
            </w:r>
          </w:p>
        </w:tc>
        <w:tc>
          <w:tcPr>
            <w:tcW w:w="864" w:type="dxa"/>
            <w:noWrap/>
            <w:hideMark/>
          </w:tcPr>
          <w:p w14:paraId="156180CD" w14:textId="77777777" w:rsidR="006B16FD" w:rsidRPr="00027B2E" w:rsidRDefault="006B16FD" w:rsidP="006B16FD">
            <w:pPr>
              <w:pStyle w:val="TableText"/>
            </w:pPr>
            <w:r w:rsidRPr="00275984">
              <w:t>27</w:t>
            </w:r>
          </w:p>
        </w:tc>
        <w:tc>
          <w:tcPr>
            <w:tcW w:w="864" w:type="dxa"/>
            <w:noWrap/>
            <w:hideMark/>
          </w:tcPr>
          <w:p w14:paraId="5896E966" w14:textId="77777777" w:rsidR="006B16FD" w:rsidRPr="00027B2E" w:rsidRDefault="006B16FD" w:rsidP="006B16FD">
            <w:pPr>
              <w:pStyle w:val="TableText"/>
            </w:pPr>
            <w:r w:rsidRPr="00275984">
              <w:t>14</w:t>
            </w:r>
          </w:p>
        </w:tc>
        <w:tc>
          <w:tcPr>
            <w:tcW w:w="864" w:type="dxa"/>
            <w:noWrap/>
            <w:hideMark/>
          </w:tcPr>
          <w:p w14:paraId="3084DF59" w14:textId="77777777" w:rsidR="006B16FD" w:rsidRPr="00027B2E" w:rsidRDefault="006B16FD" w:rsidP="006B16FD">
            <w:pPr>
              <w:pStyle w:val="TableText"/>
            </w:pPr>
            <w:r w:rsidRPr="00275984">
              <w:t>52%</w:t>
            </w:r>
          </w:p>
        </w:tc>
      </w:tr>
      <w:tr w:rsidR="006B16FD" w:rsidRPr="008679A1" w14:paraId="24252E5D" w14:textId="77777777" w:rsidTr="00326681">
        <w:trPr>
          <w:trHeight w:val="315"/>
        </w:trPr>
        <w:tc>
          <w:tcPr>
            <w:tcW w:w="6336" w:type="dxa"/>
            <w:noWrap/>
            <w:hideMark/>
          </w:tcPr>
          <w:p w14:paraId="669C0873" w14:textId="77777777" w:rsidR="006B16FD" w:rsidRPr="00027B2E" w:rsidRDefault="006B16FD" w:rsidP="006B16FD">
            <w:pPr>
              <w:pStyle w:val="TableText"/>
            </w:pPr>
            <w:r w:rsidRPr="00D50DEC">
              <w:t>Pri</w:t>
            </w:r>
            <w:r>
              <w:t>mary disability: Not classified</w:t>
            </w:r>
          </w:p>
        </w:tc>
        <w:tc>
          <w:tcPr>
            <w:tcW w:w="864" w:type="dxa"/>
            <w:noWrap/>
            <w:hideMark/>
          </w:tcPr>
          <w:p w14:paraId="0AFD1AB1" w14:textId="77777777" w:rsidR="006B16FD" w:rsidRPr="00027B2E" w:rsidRDefault="006B16FD" w:rsidP="006B16FD">
            <w:pPr>
              <w:pStyle w:val="TableText"/>
            </w:pPr>
            <w:r w:rsidRPr="00275984">
              <w:t>0</w:t>
            </w:r>
          </w:p>
        </w:tc>
        <w:tc>
          <w:tcPr>
            <w:tcW w:w="864" w:type="dxa"/>
            <w:noWrap/>
            <w:hideMark/>
          </w:tcPr>
          <w:p w14:paraId="2AF5B5E5" w14:textId="77777777" w:rsidR="006B16FD" w:rsidRPr="00027B2E" w:rsidRDefault="006B16FD" w:rsidP="006B16FD">
            <w:pPr>
              <w:pStyle w:val="TableText"/>
            </w:pPr>
            <w:r>
              <w:t>0</w:t>
            </w:r>
          </w:p>
        </w:tc>
        <w:tc>
          <w:tcPr>
            <w:tcW w:w="864" w:type="dxa"/>
            <w:noWrap/>
            <w:hideMark/>
          </w:tcPr>
          <w:p w14:paraId="2F4FD182" w14:textId="77777777" w:rsidR="006B16FD" w:rsidRPr="00027B2E" w:rsidRDefault="006B16FD" w:rsidP="006B16FD">
            <w:pPr>
              <w:pStyle w:val="TableText"/>
            </w:pPr>
            <w:r>
              <w:t>0%</w:t>
            </w:r>
          </w:p>
        </w:tc>
      </w:tr>
    </w:tbl>
    <w:p w14:paraId="417059DC" w14:textId="57956AC7" w:rsidR="006B16FD" w:rsidRDefault="006B16FD" w:rsidP="00F8496B">
      <w:pPr>
        <w:pStyle w:val="Caption"/>
      </w:pPr>
      <w:bookmarkStart w:id="85" w:name="_Toc180062656"/>
      <w:r>
        <w:t>Table 2.A.</w:t>
      </w:r>
      <w:r>
        <w:rPr>
          <w:noProof/>
        </w:rPr>
        <w:fldChar w:fldCharType="begin"/>
      </w:r>
      <w:r>
        <w:rPr>
          <w:noProof/>
        </w:rPr>
        <w:instrText xml:space="preserve"> SEQ Table_2.A. \* ARABIC </w:instrText>
      </w:r>
      <w:r>
        <w:rPr>
          <w:noProof/>
        </w:rPr>
        <w:fldChar w:fldCharType="separate"/>
      </w:r>
      <w:r w:rsidR="00060129">
        <w:rPr>
          <w:noProof/>
        </w:rPr>
        <w:t>3</w:t>
      </w:r>
      <w:r>
        <w:rPr>
          <w:noProof/>
        </w:rPr>
        <w:fldChar w:fldCharType="end"/>
      </w:r>
      <w:r w:rsidRPr="00F8496B">
        <w:t xml:space="preserve"> </w:t>
      </w:r>
      <w:r>
        <w:t xml:space="preserve"> CAA for Science Second-Year Pilot</w:t>
      </w:r>
      <w:r w:rsidRPr="008679A1">
        <w:t xml:space="preserve"> Participation Rates for Grade </w:t>
      </w:r>
      <w:r>
        <w:t>Eight</w:t>
      </w:r>
      <w:r w:rsidRPr="008679A1">
        <w:t xml:space="preserve"> </w:t>
      </w:r>
      <w:r>
        <w:t>by</w:t>
      </w:r>
      <w:r w:rsidRPr="008679A1">
        <w:t xml:space="preserve"> Student</w:t>
      </w:r>
      <w:r>
        <w:t> </w:t>
      </w:r>
      <w:r w:rsidRPr="008679A1">
        <w:t>Group</w:t>
      </w:r>
      <w:bookmarkEnd w:id="85"/>
    </w:p>
    <w:tbl>
      <w:tblPr>
        <w:tblStyle w:val="TRtable"/>
        <w:tblW w:w="8928" w:type="dxa"/>
        <w:tblLook w:val="04A0" w:firstRow="1" w:lastRow="0" w:firstColumn="1" w:lastColumn="0" w:noHBand="0" w:noVBand="1"/>
        <w:tblDescription w:val="CAA for Science Second-Year Pilot Participation Rates for Grade Eight by Student Group"/>
      </w:tblPr>
      <w:tblGrid>
        <w:gridCol w:w="6336"/>
        <w:gridCol w:w="864"/>
        <w:gridCol w:w="864"/>
        <w:gridCol w:w="864"/>
      </w:tblGrid>
      <w:tr w:rsidR="006B16FD" w:rsidRPr="00D8523F" w14:paraId="65A7FA49" w14:textId="77777777" w:rsidTr="00D37C7B">
        <w:trPr>
          <w:cnfStyle w:val="100000000000" w:firstRow="1" w:lastRow="0" w:firstColumn="0" w:lastColumn="0" w:oddVBand="0" w:evenVBand="0" w:oddHBand="0" w:evenHBand="0" w:firstRowFirstColumn="0" w:firstRowLastColumn="0" w:lastRowFirstColumn="0" w:lastRowLastColumn="0"/>
          <w:trHeight w:val="1728"/>
        </w:trPr>
        <w:tc>
          <w:tcPr>
            <w:tcW w:w="6336" w:type="dxa"/>
            <w:noWrap/>
            <w:hideMark/>
          </w:tcPr>
          <w:p w14:paraId="0E342FFB" w14:textId="77777777" w:rsidR="006B16FD" w:rsidRPr="00D8523F" w:rsidRDefault="006B16FD" w:rsidP="00D54D70">
            <w:pPr>
              <w:pStyle w:val="TableHead"/>
            </w:pPr>
            <w:r w:rsidRPr="00D8523F">
              <w:t>Group</w:t>
            </w:r>
          </w:p>
        </w:tc>
        <w:tc>
          <w:tcPr>
            <w:tcW w:w="864" w:type="dxa"/>
            <w:noWrap/>
            <w:textDirection w:val="btLr"/>
            <w:vAlign w:val="center"/>
            <w:hideMark/>
          </w:tcPr>
          <w:p w14:paraId="0321689C" w14:textId="77777777" w:rsidR="006B16FD" w:rsidRPr="00D8523F" w:rsidRDefault="006B16FD" w:rsidP="00D37C7B">
            <w:pPr>
              <w:pStyle w:val="TableHead"/>
              <w:ind w:left="113" w:right="113"/>
              <w:jc w:val="left"/>
            </w:pPr>
            <w:r w:rsidRPr="00D8523F">
              <w:t>Number of Students</w:t>
            </w:r>
          </w:p>
        </w:tc>
        <w:tc>
          <w:tcPr>
            <w:tcW w:w="864" w:type="dxa"/>
            <w:noWrap/>
            <w:textDirection w:val="btLr"/>
            <w:vAlign w:val="center"/>
            <w:hideMark/>
          </w:tcPr>
          <w:p w14:paraId="33B6D388" w14:textId="77777777" w:rsidR="006B16FD" w:rsidRPr="00D8523F" w:rsidRDefault="006B16FD" w:rsidP="00D37C7B">
            <w:pPr>
              <w:pStyle w:val="TableHead"/>
              <w:ind w:left="113" w:right="113"/>
              <w:jc w:val="left"/>
            </w:pPr>
            <w:r w:rsidRPr="00D8523F">
              <w:t>Number of Participants</w:t>
            </w:r>
          </w:p>
        </w:tc>
        <w:tc>
          <w:tcPr>
            <w:tcW w:w="864" w:type="dxa"/>
            <w:noWrap/>
            <w:textDirection w:val="btLr"/>
            <w:vAlign w:val="center"/>
            <w:hideMark/>
          </w:tcPr>
          <w:p w14:paraId="07DDDE5B" w14:textId="77777777" w:rsidR="006B16FD" w:rsidRPr="00D8523F" w:rsidRDefault="006B16FD" w:rsidP="00D37C7B">
            <w:pPr>
              <w:pStyle w:val="TableHead"/>
              <w:ind w:left="113" w:right="113"/>
              <w:jc w:val="left"/>
            </w:pPr>
            <w:r w:rsidRPr="00D8523F">
              <w:t xml:space="preserve">Percent of </w:t>
            </w:r>
            <w:r>
              <w:t>P</w:t>
            </w:r>
            <w:r w:rsidRPr="00D8523F">
              <w:t>articipation</w:t>
            </w:r>
          </w:p>
        </w:tc>
      </w:tr>
      <w:tr w:rsidR="006B16FD" w:rsidRPr="008679A1" w14:paraId="37BDEE89" w14:textId="77777777" w:rsidTr="00326681">
        <w:trPr>
          <w:trHeight w:val="315"/>
        </w:trPr>
        <w:tc>
          <w:tcPr>
            <w:tcW w:w="6336" w:type="dxa"/>
            <w:tcBorders>
              <w:bottom w:val="single" w:sz="4" w:space="0" w:color="auto"/>
            </w:tcBorders>
            <w:noWrap/>
            <w:hideMark/>
          </w:tcPr>
          <w:p w14:paraId="7839A951" w14:textId="77777777" w:rsidR="006B16FD" w:rsidRPr="008679A1" w:rsidRDefault="006B16FD" w:rsidP="006B16FD">
            <w:pPr>
              <w:pStyle w:val="TableText"/>
              <w:keepNext/>
            </w:pPr>
            <w:r w:rsidRPr="008679A1">
              <w:t xml:space="preserve">All </w:t>
            </w:r>
            <w:r>
              <w:t>s</w:t>
            </w:r>
            <w:r w:rsidRPr="008679A1">
              <w:t>tudents</w:t>
            </w:r>
          </w:p>
        </w:tc>
        <w:tc>
          <w:tcPr>
            <w:tcW w:w="864" w:type="dxa"/>
            <w:tcBorders>
              <w:bottom w:val="single" w:sz="4" w:space="0" w:color="auto"/>
            </w:tcBorders>
            <w:noWrap/>
            <w:hideMark/>
          </w:tcPr>
          <w:p w14:paraId="572190B8" w14:textId="77777777" w:rsidR="006B16FD" w:rsidRPr="008679A1" w:rsidRDefault="006B16FD" w:rsidP="006B16FD">
            <w:pPr>
              <w:pStyle w:val="TableText"/>
            </w:pPr>
            <w:r w:rsidRPr="00433B37">
              <w:t>5,807</w:t>
            </w:r>
          </w:p>
        </w:tc>
        <w:tc>
          <w:tcPr>
            <w:tcW w:w="864" w:type="dxa"/>
            <w:tcBorders>
              <w:bottom w:val="single" w:sz="4" w:space="0" w:color="auto"/>
            </w:tcBorders>
            <w:noWrap/>
            <w:hideMark/>
          </w:tcPr>
          <w:p w14:paraId="3DB9CC45" w14:textId="77777777" w:rsidR="006B16FD" w:rsidRPr="008679A1" w:rsidRDefault="006B16FD" w:rsidP="006B16FD">
            <w:pPr>
              <w:pStyle w:val="TableText"/>
            </w:pPr>
            <w:r w:rsidRPr="00433B37">
              <w:t>3,879</w:t>
            </w:r>
          </w:p>
        </w:tc>
        <w:tc>
          <w:tcPr>
            <w:tcW w:w="864" w:type="dxa"/>
            <w:tcBorders>
              <w:bottom w:val="single" w:sz="4" w:space="0" w:color="auto"/>
            </w:tcBorders>
            <w:noWrap/>
            <w:hideMark/>
          </w:tcPr>
          <w:p w14:paraId="1BDE3C59" w14:textId="77777777" w:rsidR="006B16FD" w:rsidRPr="008679A1" w:rsidRDefault="006B16FD" w:rsidP="006B16FD">
            <w:pPr>
              <w:pStyle w:val="TableText"/>
            </w:pPr>
            <w:r w:rsidRPr="00433B37">
              <w:t>67%</w:t>
            </w:r>
          </w:p>
        </w:tc>
      </w:tr>
      <w:tr w:rsidR="006B16FD" w:rsidRPr="008679A1" w14:paraId="16A8E883" w14:textId="77777777" w:rsidTr="00326681">
        <w:trPr>
          <w:trHeight w:val="315"/>
        </w:trPr>
        <w:tc>
          <w:tcPr>
            <w:tcW w:w="6336" w:type="dxa"/>
            <w:tcBorders>
              <w:top w:val="single" w:sz="4" w:space="0" w:color="auto"/>
              <w:bottom w:val="nil"/>
            </w:tcBorders>
            <w:noWrap/>
            <w:hideMark/>
          </w:tcPr>
          <w:p w14:paraId="0C74CD32" w14:textId="77777777" w:rsidR="006B16FD" w:rsidRPr="008679A1" w:rsidRDefault="006B16FD" w:rsidP="006B16FD">
            <w:pPr>
              <w:pStyle w:val="TableText"/>
              <w:keepNext/>
            </w:pPr>
            <w:r w:rsidRPr="00C240A1">
              <w:t>Gender: Male</w:t>
            </w:r>
          </w:p>
        </w:tc>
        <w:tc>
          <w:tcPr>
            <w:tcW w:w="864" w:type="dxa"/>
            <w:tcBorders>
              <w:top w:val="single" w:sz="4" w:space="0" w:color="auto"/>
              <w:bottom w:val="nil"/>
            </w:tcBorders>
            <w:noWrap/>
            <w:hideMark/>
          </w:tcPr>
          <w:p w14:paraId="77F0BF51" w14:textId="77777777" w:rsidR="006B16FD" w:rsidRPr="008679A1" w:rsidRDefault="006B16FD" w:rsidP="006B16FD">
            <w:pPr>
              <w:pStyle w:val="TableText"/>
            </w:pPr>
            <w:r w:rsidRPr="00433B37">
              <w:t>3,904</w:t>
            </w:r>
          </w:p>
        </w:tc>
        <w:tc>
          <w:tcPr>
            <w:tcW w:w="864" w:type="dxa"/>
            <w:tcBorders>
              <w:top w:val="single" w:sz="4" w:space="0" w:color="auto"/>
              <w:bottom w:val="nil"/>
            </w:tcBorders>
            <w:noWrap/>
            <w:hideMark/>
          </w:tcPr>
          <w:p w14:paraId="69E8838E" w14:textId="77777777" w:rsidR="006B16FD" w:rsidRPr="008679A1" w:rsidRDefault="006B16FD" w:rsidP="006B16FD">
            <w:pPr>
              <w:pStyle w:val="TableText"/>
            </w:pPr>
            <w:r w:rsidRPr="00433B37">
              <w:t>2,599</w:t>
            </w:r>
          </w:p>
        </w:tc>
        <w:tc>
          <w:tcPr>
            <w:tcW w:w="864" w:type="dxa"/>
            <w:tcBorders>
              <w:top w:val="single" w:sz="4" w:space="0" w:color="auto"/>
              <w:bottom w:val="nil"/>
            </w:tcBorders>
            <w:noWrap/>
            <w:hideMark/>
          </w:tcPr>
          <w:p w14:paraId="180BC59D" w14:textId="77777777" w:rsidR="006B16FD" w:rsidRPr="008679A1" w:rsidRDefault="006B16FD" w:rsidP="006B16FD">
            <w:pPr>
              <w:pStyle w:val="TableText"/>
            </w:pPr>
            <w:r w:rsidRPr="00433B37">
              <w:t>67%</w:t>
            </w:r>
          </w:p>
        </w:tc>
      </w:tr>
      <w:tr w:rsidR="006B16FD" w:rsidRPr="008679A1" w14:paraId="55B5B613" w14:textId="77777777" w:rsidTr="00326681">
        <w:trPr>
          <w:trHeight w:val="315"/>
        </w:trPr>
        <w:tc>
          <w:tcPr>
            <w:tcW w:w="6336" w:type="dxa"/>
            <w:tcBorders>
              <w:top w:val="nil"/>
              <w:bottom w:val="single" w:sz="4" w:space="0" w:color="auto"/>
            </w:tcBorders>
            <w:noWrap/>
            <w:hideMark/>
          </w:tcPr>
          <w:p w14:paraId="68ECA036" w14:textId="4DCF7BB3" w:rsidR="006B16FD" w:rsidRPr="008679A1" w:rsidRDefault="006B16FD" w:rsidP="006B16FD">
            <w:pPr>
              <w:pStyle w:val="TableText"/>
              <w:keepNext/>
            </w:pPr>
            <w:r w:rsidRPr="00C240A1">
              <w:t>Gender</w:t>
            </w:r>
            <w:r w:rsidR="00277C15">
              <w:t>:</w:t>
            </w:r>
            <w:r w:rsidRPr="00C240A1">
              <w:t xml:space="preserve"> Female</w:t>
            </w:r>
          </w:p>
        </w:tc>
        <w:tc>
          <w:tcPr>
            <w:tcW w:w="864" w:type="dxa"/>
            <w:tcBorders>
              <w:top w:val="nil"/>
              <w:bottom w:val="single" w:sz="4" w:space="0" w:color="auto"/>
            </w:tcBorders>
            <w:noWrap/>
            <w:hideMark/>
          </w:tcPr>
          <w:p w14:paraId="58CB216A" w14:textId="77777777" w:rsidR="006B16FD" w:rsidRPr="008679A1" w:rsidRDefault="006B16FD" w:rsidP="006B16FD">
            <w:pPr>
              <w:pStyle w:val="TableText"/>
            </w:pPr>
            <w:r w:rsidRPr="00433B37">
              <w:t>1,903</w:t>
            </w:r>
          </w:p>
        </w:tc>
        <w:tc>
          <w:tcPr>
            <w:tcW w:w="864" w:type="dxa"/>
            <w:tcBorders>
              <w:top w:val="nil"/>
              <w:bottom w:val="single" w:sz="4" w:space="0" w:color="auto"/>
            </w:tcBorders>
            <w:noWrap/>
            <w:hideMark/>
          </w:tcPr>
          <w:p w14:paraId="03CDCBA2" w14:textId="77777777" w:rsidR="006B16FD" w:rsidRPr="008679A1" w:rsidRDefault="006B16FD" w:rsidP="006B16FD">
            <w:pPr>
              <w:pStyle w:val="TableText"/>
            </w:pPr>
            <w:r w:rsidRPr="00433B37">
              <w:t>1,280</w:t>
            </w:r>
          </w:p>
        </w:tc>
        <w:tc>
          <w:tcPr>
            <w:tcW w:w="864" w:type="dxa"/>
            <w:tcBorders>
              <w:top w:val="nil"/>
              <w:bottom w:val="single" w:sz="4" w:space="0" w:color="auto"/>
            </w:tcBorders>
            <w:noWrap/>
            <w:hideMark/>
          </w:tcPr>
          <w:p w14:paraId="0909BD74" w14:textId="77777777" w:rsidR="006B16FD" w:rsidRPr="008679A1" w:rsidRDefault="006B16FD" w:rsidP="006B16FD">
            <w:pPr>
              <w:pStyle w:val="TableText"/>
            </w:pPr>
            <w:r w:rsidRPr="00433B37">
              <w:t>67%</w:t>
            </w:r>
          </w:p>
        </w:tc>
      </w:tr>
      <w:tr w:rsidR="006B16FD" w:rsidRPr="008679A1" w14:paraId="1E73C0F1" w14:textId="77777777" w:rsidTr="00326681">
        <w:trPr>
          <w:trHeight w:val="300"/>
        </w:trPr>
        <w:tc>
          <w:tcPr>
            <w:tcW w:w="6336" w:type="dxa"/>
            <w:tcBorders>
              <w:top w:val="single" w:sz="4" w:space="0" w:color="auto"/>
              <w:bottom w:val="nil"/>
            </w:tcBorders>
            <w:noWrap/>
          </w:tcPr>
          <w:p w14:paraId="3716D3D0" w14:textId="77777777" w:rsidR="006B16FD" w:rsidRPr="008679A1" w:rsidRDefault="006B16FD" w:rsidP="006B16FD">
            <w:pPr>
              <w:pStyle w:val="TableText"/>
              <w:keepNext/>
            </w:pPr>
            <w:r w:rsidRPr="00C240A1">
              <w:t>Ethnicity: American Indian or Alaska Native</w:t>
            </w:r>
          </w:p>
        </w:tc>
        <w:tc>
          <w:tcPr>
            <w:tcW w:w="864" w:type="dxa"/>
            <w:tcBorders>
              <w:top w:val="single" w:sz="4" w:space="0" w:color="auto"/>
              <w:bottom w:val="nil"/>
            </w:tcBorders>
            <w:noWrap/>
          </w:tcPr>
          <w:p w14:paraId="01C8B566" w14:textId="77777777" w:rsidR="006B16FD" w:rsidRPr="008679A1" w:rsidRDefault="006B16FD" w:rsidP="006B16FD">
            <w:pPr>
              <w:pStyle w:val="TableText"/>
            </w:pPr>
            <w:r w:rsidRPr="00433B37">
              <w:t>34</w:t>
            </w:r>
          </w:p>
        </w:tc>
        <w:tc>
          <w:tcPr>
            <w:tcW w:w="864" w:type="dxa"/>
            <w:tcBorders>
              <w:top w:val="single" w:sz="4" w:space="0" w:color="auto"/>
              <w:bottom w:val="nil"/>
            </w:tcBorders>
            <w:noWrap/>
          </w:tcPr>
          <w:p w14:paraId="0BE3AD93" w14:textId="77777777" w:rsidR="006B16FD" w:rsidRPr="008679A1" w:rsidRDefault="006B16FD" w:rsidP="006B16FD">
            <w:pPr>
              <w:pStyle w:val="TableText"/>
            </w:pPr>
            <w:r w:rsidRPr="00433B37">
              <w:t>22</w:t>
            </w:r>
          </w:p>
        </w:tc>
        <w:tc>
          <w:tcPr>
            <w:tcW w:w="864" w:type="dxa"/>
            <w:tcBorders>
              <w:top w:val="single" w:sz="4" w:space="0" w:color="auto"/>
              <w:bottom w:val="nil"/>
            </w:tcBorders>
            <w:noWrap/>
          </w:tcPr>
          <w:p w14:paraId="388697A1" w14:textId="77777777" w:rsidR="006B16FD" w:rsidRPr="008679A1" w:rsidRDefault="006B16FD" w:rsidP="006B16FD">
            <w:pPr>
              <w:pStyle w:val="TableText"/>
            </w:pPr>
            <w:r w:rsidRPr="00433B37">
              <w:t>65%</w:t>
            </w:r>
          </w:p>
        </w:tc>
      </w:tr>
      <w:tr w:rsidR="006B16FD" w:rsidRPr="008679A1" w14:paraId="3A29F418" w14:textId="77777777" w:rsidTr="00326681">
        <w:trPr>
          <w:trHeight w:val="300"/>
        </w:trPr>
        <w:tc>
          <w:tcPr>
            <w:tcW w:w="6336" w:type="dxa"/>
            <w:tcBorders>
              <w:top w:val="nil"/>
            </w:tcBorders>
            <w:noWrap/>
          </w:tcPr>
          <w:p w14:paraId="59BD905A" w14:textId="77777777" w:rsidR="006B16FD" w:rsidRPr="008679A1" w:rsidRDefault="006B16FD" w:rsidP="006B16FD">
            <w:pPr>
              <w:pStyle w:val="TableText"/>
            </w:pPr>
            <w:r w:rsidRPr="00C240A1">
              <w:t>Ethnicity: Asian</w:t>
            </w:r>
          </w:p>
        </w:tc>
        <w:tc>
          <w:tcPr>
            <w:tcW w:w="864" w:type="dxa"/>
            <w:tcBorders>
              <w:top w:val="nil"/>
            </w:tcBorders>
            <w:noWrap/>
          </w:tcPr>
          <w:p w14:paraId="5857AC61" w14:textId="77777777" w:rsidR="006B16FD" w:rsidRPr="008679A1" w:rsidRDefault="006B16FD" w:rsidP="006B16FD">
            <w:pPr>
              <w:pStyle w:val="TableText"/>
            </w:pPr>
            <w:r w:rsidRPr="00433B37">
              <w:t>491</w:t>
            </w:r>
          </w:p>
        </w:tc>
        <w:tc>
          <w:tcPr>
            <w:tcW w:w="864" w:type="dxa"/>
            <w:tcBorders>
              <w:top w:val="nil"/>
            </w:tcBorders>
            <w:noWrap/>
          </w:tcPr>
          <w:p w14:paraId="367CDD5B" w14:textId="77777777" w:rsidR="006B16FD" w:rsidRPr="008679A1" w:rsidRDefault="006B16FD" w:rsidP="006B16FD">
            <w:pPr>
              <w:pStyle w:val="TableText"/>
            </w:pPr>
            <w:r w:rsidRPr="00433B37">
              <w:t>311</w:t>
            </w:r>
          </w:p>
        </w:tc>
        <w:tc>
          <w:tcPr>
            <w:tcW w:w="864" w:type="dxa"/>
            <w:tcBorders>
              <w:top w:val="nil"/>
            </w:tcBorders>
            <w:noWrap/>
          </w:tcPr>
          <w:p w14:paraId="6F44B6E9" w14:textId="77777777" w:rsidR="006B16FD" w:rsidRPr="008679A1" w:rsidRDefault="006B16FD" w:rsidP="006B16FD">
            <w:pPr>
              <w:pStyle w:val="TableText"/>
            </w:pPr>
            <w:r w:rsidRPr="00433B37">
              <w:t>63%</w:t>
            </w:r>
          </w:p>
        </w:tc>
      </w:tr>
      <w:tr w:rsidR="006B16FD" w:rsidRPr="008679A1" w14:paraId="446B9F56" w14:textId="77777777" w:rsidTr="00326681">
        <w:trPr>
          <w:trHeight w:val="300"/>
        </w:trPr>
        <w:tc>
          <w:tcPr>
            <w:tcW w:w="6336" w:type="dxa"/>
            <w:noWrap/>
          </w:tcPr>
          <w:p w14:paraId="76860279" w14:textId="77777777" w:rsidR="006B16FD" w:rsidRPr="008679A1" w:rsidRDefault="006B16FD" w:rsidP="006B16FD">
            <w:pPr>
              <w:pStyle w:val="TableText"/>
            </w:pPr>
            <w:r w:rsidRPr="00C240A1">
              <w:t>Ethnicity: Native Hawaiian or Other Pacific Islander</w:t>
            </w:r>
          </w:p>
        </w:tc>
        <w:tc>
          <w:tcPr>
            <w:tcW w:w="864" w:type="dxa"/>
            <w:noWrap/>
          </w:tcPr>
          <w:p w14:paraId="0E19E049" w14:textId="77777777" w:rsidR="006B16FD" w:rsidRPr="008679A1" w:rsidRDefault="006B16FD" w:rsidP="006B16FD">
            <w:pPr>
              <w:pStyle w:val="TableText"/>
            </w:pPr>
            <w:r w:rsidRPr="00433B37">
              <w:t>26</w:t>
            </w:r>
          </w:p>
        </w:tc>
        <w:tc>
          <w:tcPr>
            <w:tcW w:w="864" w:type="dxa"/>
            <w:noWrap/>
          </w:tcPr>
          <w:p w14:paraId="11BDFB9B" w14:textId="77777777" w:rsidR="006B16FD" w:rsidRPr="008679A1" w:rsidRDefault="006B16FD" w:rsidP="006B16FD">
            <w:pPr>
              <w:pStyle w:val="TableText"/>
            </w:pPr>
            <w:r w:rsidRPr="00433B37">
              <w:t>15</w:t>
            </w:r>
          </w:p>
        </w:tc>
        <w:tc>
          <w:tcPr>
            <w:tcW w:w="864" w:type="dxa"/>
            <w:noWrap/>
          </w:tcPr>
          <w:p w14:paraId="406A2DCB" w14:textId="77777777" w:rsidR="006B16FD" w:rsidRPr="008679A1" w:rsidRDefault="006B16FD" w:rsidP="006B16FD">
            <w:pPr>
              <w:pStyle w:val="TableText"/>
            </w:pPr>
            <w:r w:rsidRPr="00433B37">
              <w:t>58%</w:t>
            </w:r>
          </w:p>
        </w:tc>
      </w:tr>
      <w:tr w:rsidR="006B16FD" w:rsidRPr="008679A1" w14:paraId="5FACF4D3" w14:textId="77777777" w:rsidTr="00326681">
        <w:trPr>
          <w:trHeight w:val="300"/>
        </w:trPr>
        <w:tc>
          <w:tcPr>
            <w:tcW w:w="6336" w:type="dxa"/>
            <w:noWrap/>
          </w:tcPr>
          <w:p w14:paraId="6FCC70DE" w14:textId="77777777" w:rsidR="006B16FD" w:rsidRPr="008679A1" w:rsidRDefault="006B16FD" w:rsidP="006B16FD">
            <w:pPr>
              <w:pStyle w:val="TableText"/>
            </w:pPr>
            <w:r w:rsidRPr="00C240A1">
              <w:t>Ethnicity: Filipino</w:t>
            </w:r>
          </w:p>
        </w:tc>
        <w:tc>
          <w:tcPr>
            <w:tcW w:w="864" w:type="dxa"/>
            <w:noWrap/>
          </w:tcPr>
          <w:p w14:paraId="1112F18F" w14:textId="77777777" w:rsidR="006B16FD" w:rsidRPr="008679A1" w:rsidRDefault="006B16FD" w:rsidP="006B16FD">
            <w:pPr>
              <w:pStyle w:val="TableText"/>
            </w:pPr>
            <w:r w:rsidRPr="00433B37">
              <w:t>175</w:t>
            </w:r>
          </w:p>
        </w:tc>
        <w:tc>
          <w:tcPr>
            <w:tcW w:w="864" w:type="dxa"/>
            <w:noWrap/>
          </w:tcPr>
          <w:p w14:paraId="1EC9A6A3" w14:textId="77777777" w:rsidR="006B16FD" w:rsidRPr="008679A1" w:rsidRDefault="006B16FD" w:rsidP="006B16FD">
            <w:pPr>
              <w:pStyle w:val="TableText"/>
            </w:pPr>
            <w:r w:rsidRPr="00433B37">
              <w:t>122</w:t>
            </w:r>
          </w:p>
        </w:tc>
        <w:tc>
          <w:tcPr>
            <w:tcW w:w="864" w:type="dxa"/>
            <w:noWrap/>
          </w:tcPr>
          <w:p w14:paraId="390A6AB8" w14:textId="77777777" w:rsidR="006B16FD" w:rsidRPr="008679A1" w:rsidRDefault="006B16FD" w:rsidP="006B16FD">
            <w:pPr>
              <w:pStyle w:val="TableText"/>
            </w:pPr>
            <w:r w:rsidRPr="00433B37">
              <w:t>70%</w:t>
            </w:r>
          </w:p>
        </w:tc>
      </w:tr>
      <w:tr w:rsidR="006B16FD" w:rsidRPr="008679A1" w14:paraId="4A769F16" w14:textId="77777777" w:rsidTr="00326681">
        <w:trPr>
          <w:trHeight w:val="300"/>
        </w:trPr>
        <w:tc>
          <w:tcPr>
            <w:tcW w:w="6336" w:type="dxa"/>
            <w:noWrap/>
          </w:tcPr>
          <w:p w14:paraId="093936A5" w14:textId="77777777" w:rsidR="006B16FD" w:rsidRPr="008679A1" w:rsidRDefault="006B16FD" w:rsidP="006B16FD">
            <w:pPr>
              <w:pStyle w:val="TableText"/>
            </w:pPr>
            <w:r w:rsidRPr="00C240A1">
              <w:t>Ethnicity: Hispanic or Latino</w:t>
            </w:r>
          </w:p>
        </w:tc>
        <w:tc>
          <w:tcPr>
            <w:tcW w:w="864" w:type="dxa"/>
            <w:noWrap/>
          </w:tcPr>
          <w:p w14:paraId="72F2124F" w14:textId="77777777" w:rsidR="006B16FD" w:rsidRPr="008679A1" w:rsidRDefault="006B16FD" w:rsidP="006B16FD">
            <w:pPr>
              <w:pStyle w:val="TableText"/>
            </w:pPr>
            <w:r w:rsidRPr="00433B37">
              <w:t>3,201</w:t>
            </w:r>
          </w:p>
        </w:tc>
        <w:tc>
          <w:tcPr>
            <w:tcW w:w="864" w:type="dxa"/>
            <w:noWrap/>
          </w:tcPr>
          <w:p w14:paraId="4BB54DA5" w14:textId="77777777" w:rsidR="006B16FD" w:rsidRPr="008679A1" w:rsidRDefault="006B16FD" w:rsidP="006B16FD">
            <w:pPr>
              <w:pStyle w:val="TableText"/>
            </w:pPr>
            <w:r w:rsidRPr="00433B37">
              <w:t>2,250</w:t>
            </w:r>
          </w:p>
        </w:tc>
        <w:tc>
          <w:tcPr>
            <w:tcW w:w="864" w:type="dxa"/>
            <w:noWrap/>
          </w:tcPr>
          <w:p w14:paraId="057090FB" w14:textId="77777777" w:rsidR="006B16FD" w:rsidRPr="008679A1" w:rsidRDefault="006B16FD" w:rsidP="006B16FD">
            <w:pPr>
              <w:pStyle w:val="TableText"/>
            </w:pPr>
            <w:r w:rsidRPr="00433B37">
              <w:t>70%</w:t>
            </w:r>
          </w:p>
        </w:tc>
      </w:tr>
      <w:tr w:rsidR="006B16FD" w:rsidRPr="008679A1" w14:paraId="16A55BEE" w14:textId="77777777" w:rsidTr="00326681">
        <w:trPr>
          <w:trHeight w:val="300"/>
        </w:trPr>
        <w:tc>
          <w:tcPr>
            <w:tcW w:w="6336" w:type="dxa"/>
            <w:noWrap/>
          </w:tcPr>
          <w:p w14:paraId="43C1E7C8" w14:textId="77777777" w:rsidR="006B16FD" w:rsidRPr="008679A1" w:rsidRDefault="006B16FD" w:rsidP="006B16FD">
            <w:pPr>
              <w:pStyle w:val="TableText"/>
            </w:pPr>
            <w:r w:rsidRPr="00C240A1">
              <w:t>Ethnicity: Black or African American</w:t>
            </w:r>
          </w:p>
        </w:tc>
        <w:tc>
          <w:tcPr>
            <w:tcW w:w="864" w:type="dxa"/>
            <w:noWrap/>
          </w:tcPr>
          <w:p w14:paraId="00E5C6DE" w14:textId="77777777" w:rsidR="006B16FD" w:rsidRPr="008679A1" w:rsidRDefault="006B16FD" w:rsidP="006B16FD">
            <w:pPr>
              <w:pStyle w:val="TableText"/>
            </w:pPr>
            <w:r w:rsidRPr="00433B37">
              <w:t>478</w:t>
            </w:r>
          </w:p>
        </w:tc>
        <w:tc>
          <w:tcPr>
            <w:tcW w:w="864" w:type="dxa"/>
            <w:noWrap/>
          </w:tcPr>
          <w:p w14:paraId="0A0AD2A5" w14:textId="77777777" w:rsidR="006B16FD" w:rsidRPr="008679A1" w:rsidRDefault="006B16FD" w:rsidP="006B16FD">
            <w:pPr>
              <w:pStyle w:val="TableText"/>
            </w:pPr>
            <w:r w:rsidRPr="00433B37">
              <w:t>300</w:t>
            </w:r>
          </w:p>
        </w:tc>
        <w:tc>
          <w:tcPr>
            <w:tcW w:w="864" w:type="dxa"/>
            <w:noWrap/>
          </w:tcPr>
          <w:p w14:paraId="5C3FCCEC" w14:textId="77777777" w:rsidR="006B16FD" w:rsidRPr="008679A1" w:rsidRDefault="006B16FD" w:rsidP="006B16FD">
            <w:pPr>
              <w:pStyle w:val="TableText"/>
            </w:pPr>
            <w:r w:rsidRPr="00433B37">
              <w:t>63%</w:t>
            </w:r>
          </w:p>
        </w:tc>
      </w:tr>
      <w:tr w:rsidR="006B16FD" w:rsidRPr="008679A1" w14:paraId="6A949796" w14:textId="77777777" w:rsidTr="00326681">
        <w:trPr>
          <w:trHeight w:val="300"/>
        </w:trPr>
        <w:tc>
          <w:tcPr>
            <w:tcW w:w="6336" w:type="dxa"/>
            <w:noWrap/>
          </w:tcPr>
          <w:p w14:paraId="60C481B1" w14:textId="77777777" w:rsidR="006B16FD" w:rsidRPr="008679A1" w:rsidRDefault="006B16FD" w:rsidP="006B16FD">
            <w:pPr>
              <w:pStyle w:val="TableText"/>
            </w:pPr>
            <w:r w:rsidRPr="00C240A1">
              <w:t>Ethnicity: White</w:t>
            </w:r>
          </w:p>
        </w:tc>
        <w:tc>
          <w:tcPr>
            <w:tcW w:w="864" w:type="dxa"/>
            <w:noWrap/>
          </w:tcPr>
          <w:p w14:paraId="6DB04109" w14:textId="77777777" w:rsidR="006B16FD" w:rsidRPr="008679A1" w:rsidRDefault="006B16FD" w:rsidP="006B16FD">
            <w:pPr>
              <w:pStyle w:val="TableText"/>
            </w:pPr>
            <w:r w:rsidRPr="00433B37">
              <w:t>1,227</w:t>
            </w:r>
          </w:p>
        </w:tc>
        <w:tc>
          <w:tcPr>
            <w:tcW w:w="864" w:type="dxa"/>
            <w:noWrap/>
          </w:tcPr>
          <w:p w14:paraId="1DBBD907" w14:textId="77777777" w:rsidR="006B16FD" w:rsidRPr="008679A1" w:rsidRDefault="006B16FD" w:rsidP="006B16FD">
            <w:pPr>
              <w:pStyle w:val="TableText"/>
            </w:pPr>
            <w:r w:rsidRPr="00433B37">
              <w:t>750</w:t>
            </w:r>
          </w:p>
        </w:tc>
        <w:tc>
          <w:tcPr>
            <w:tcW w:w="864" w:type="dxa"/>
            <w:noWrap/>
          </w:tcPr>
          <w:p w14:paraId="4A81A49A" w14:textId="77777777" w:rsidR="006B16FD" w:rsidRPr="008679A1" w:rsidRDefault="006B16FD" w:rsidP="006B16FD">
            <w:pPr>
              <w:pStyle w:val="TableText"/>
            </w:pPr>
            <w:r w:rsidRPr="00433B37">
              <w:t>61%</w:t>
            </w:r>
          </w:p>
        </w:tc>
      </w:tr>
      <w:tr w:rsidR="006B16FD" w:rsidRPr="008679A1" w14:paraId="2403C5DD" w14:textId="77777777" w:rsidTr="00326681">
        <w:trPr>
          <w:trHeight w:val="300"/>
        </w:trPr>
        <w:tc>
          <w:tcPr>
            <w:tcW w:w="6336" w:type="dxa"/>
            <w:tcBorders>
              <w:bottom w:val="single" w:sz="4" w:space="0" w:color="auto"/>
            </w:tcBorders>
            <w:noWrap/>
          </w:tcPr>
          <w:p w14:paraId="6188480E" w14:textId="77777777" w:rsidR="006B16FD" w:rsidRPr="008679A1" w:rsidRDefault="006B16FD" w:rsidP="006B16FD">
            <w:pPr>
              <w:pStyle w:val="TableText"/>
            </w:pPr>
            <w:r w:rsidRPr="00C240A1">
              <w:t>Ethnicity: Two or more races</w:t>
            </w:r>
          </w:p>
        </w:tc>
        <w:tc>
          <w:tcPr>
            <w:tcW w:w="864" w:type="dxa"/>
            <w:tcBorders>
              <w:bottom w:val="single" w:sz="4" w:space="0" w:color="auto"/>
            </w:tcBorders>
            <w:noWrap/>
          </w:tcPr>
          <w:p w14:paraId="444136E0" w14:textId="77777777" w:rsidR="006B16FD" w:rsidRPr="008679A1" w:rsidRDefault="006B16FD" w:rsidP="006B16FD">
            <w:pPr>
              <w:pStyle w:val="TableText"/>
            </w:pPr>
            <w:r w:rsidRPr="00433B37">
              <w:t>128</w:t>
            </w:r>
          </w:p>
        </w:tc>
        <w:tc>
          <w:tcPr>
            <w:tcW w:w="864" w:type="dxa"/>
            <w:tcBorders>
              <w:bottom w:val="single" w:sz="4" w:space="0" w:color="auto"/>
            </w:tcBorders>
            <w:noWrap/>
          </w:tcPr>
          <w:p w14:paraId="14E2F789" w14:textId="77777777" w:rsidR="006B16FD" w:rsidRPr="008679A1" w:rsidRDefault="006B16FD" w:rsidP="006B16FD">
            <w:pPr>
              <w:pStyle w:val="TableText"/>
            </w:pPr>
            <w:r w:rsidRPr="00433B37">
              <w:t>78</w:t>
            </w:r>
          </w:p>
        </w:tc>
        <w:tc>
          <w:tcPr>
            <w:tcW w:w="864" w:type="dxa"/>
            <w:tcBorders>
              <w:bottom w:val="single" w:sz="4" w:space="0" w:color="auto"/>
            </w:tcBorders>
            <w:noWrap/>
          </w:tcPr>
          <w:p w14:paraId="623EF32C" w14:textId="77777777" w:rsidR="006B16FD" w:rsidRPr="008679A1" w:rsidRDefault="006B16FD" w:rsidP="006B16FD">
            <w:pPr>
              <w:pStyle w:val="TableText"/>
            </w:pPr>
            <w:r w:rsidRPr="00433B37">
              <w:t>61%</w:t>
            </w:r>
          </w:p>
        </w:tc>
      </w:tr>
      <w:tr w:rsidR="006B16FD" w:rsidRPr="008679A1" w14:paraId="61C8E172" w14:textId="77777777" w:rsidTr="00326681">
        <w:trPr>
          <w:trHeight w:val="300"/>
        </w:trPr>
        <w:tc>
          <w:tcPr>
            <w:tcW w:w="6336" w:type="dxa"/>
            <w:tcBorders>
              <w:top w:val="single" w:sz="4" w:space="0" w:color="auto"/>
              <w:bottom w:val="nil"/>
            </w:tcBorders>
            <w:noWrap/>
          </w:tcPr>
          <w:p w14:paraId="08151FBB" w14:textId="77777777" w:rsidR="006B16FD" w:rsidRPr="008679A1" w:rsidRDefault="006B16FD" w:rsidP="006B16FD">
            <w:pPr>
              <w:pStyle w:val="TableText"/>
            </w:pPr>
            <w:r w:rsidRPr="00C240A1">
              <w:t>English proficiency: English only</w:t>
            </w:r>
          </w:p>
        </w:tc>
        <w:tc>
          <w:tcPr>
            <w:tcW w:w="864" w:type="dxa"/>
            <w:tcBorders>
              <w:top w:val="single" w:sz="4" w:space="0" w:color="auto"/>
              <w:bottom w:val="nil"/>
            </w:tcBorders>
            <w:noWrap/>
          </w:tcPr>
          <w:p w14:paraId="2D6EFC56" w14:textId="77777777" w:rsidR="006B16FD" w:rsidRPr="008679A1" w:rsidRDefault="006B16FD" w:rsidP="006B16FD">
            <w:pPr>
              <w:pStyle w:val="TableText"/>
            </w:pPr>
            <w:r w:rsidRPr="00433B37">
              <w:t>3,383</w:t>
            </w:r>
          </w:p>
        </w:tc>
        <w:tc>
          <w:tcPr>
            <w:tcW w:w="864" w:type="dxa"/>
            <w:tcBorders>
              <w:top w:val="single" w:sz="4" w:space="0" w:color="auto"/>
              <w:bottom w:val="nil"/>
            </w:tcBorders>
            <w:noWrap/>
          </w:tcPr>
          <w:p w14:paraId="15D339F3" w14:textId="77777777" w:rsidR="006B16FD" w:rsidRPr="008679A1" w:rsidRDefault="006B16FD" w:rsidP="006B16FD">
            <w:pPr>
              <w:pStyle w:val="TableText"/>
            </w:pPr>
            <w:r w:rsidRPr="00433B37">
              <w:t>2,176</w:t>
            </w:r>
          </w:p>
        </w:tc>
        <w:tc>
          <w:tcPr>
            <w:tcW w:w="864" w:type="dxa"/>
            <w:tcBorders>
              <w:top w:val="single" w:sz="4" w:space="0" w:color="auto"/>
              <w:bottom w:val="nil"/>
            </w:tcBorders>
            <w:noWrap/>
          </w:tcPr>
          <w:p w14:paraId="6362D66C" w14:textId="77777777" w:rsidR="006B16FD" w:rsidRPr="008679A1" w:rsidRDefault="006B16FD" w:rsidP="006B16FD">
            <w:pPr>
              <w:pStyle w:val="TableText"/>
            </w:pPr>
            <w:r w:rsidRPr="00433B37">
              <w:t>64%</w:t>
            </w:r>
          </w:p>
        </w:tc>
      </w:tr>
      <w:tr w:rsidR="006B16FD" w:rsidRPr="008679A1" w14:paraId="733A9E8D" w14:textId="77777777" w:rsidTr="00326681">
        <w:trPr>
          <w:trHeight w:val="300"/>
        </w:trPr>
        <w:tc>
          <w:tcPr>
            <w:tcW w:w="6336" w:type="dxa"/>
            <w:tcBorders>
              <w:top w:val="nil"/>
            </w:tcBorders>
            <w:noWrap/>
          </w:tcPr>
          <w:p w14:paraId="727DC80C" w14:textId="77777777" w:rsidR="006B16FD" w:rsidRPr="008679A1" w:rsidRDefault="006B16FD" w:rsidP="006B16FD">
            <w:pPr>
              <w:pStyle w:val="TableText"/>
            </w:pPr>
            <w:r w:rsidRPr="00C240A1">
              <w:t>English proficiency: Initially fluent English proficient</w:t>
            </w:r>
          </w:p>
        </w:tc>
        <w:tc>
          <w:tcPr>
            <w:tcW w:w="864" w:type="dxa"/>
            <w:tcBorders>
              <w:top w:val="nil"/>
            </w:tcBorders>
            <w:noWrap/>
          </w:tcPr>
          <w:p w14:paraId="5E707B4E" w14:textId="77777777" w:rsidR="006B16FD" w:rsidRPr="008679A1" w:rsidRDefault="006B16FD" w:rsidP="006B16FD">
            <w:pPr>
              <w:pStyle w:val="TableText"/>
            </w:pPr>
            <w:r w:rsidRPr="00433B37">
              <w:t>97</w:t>
            </w:r>
          </w:p>
        </w:tc>
        <w:tc>
          <w:tcPr>
            <w:tcW w:w="864" w:type="dxa"/>
            <w:tcBorders>
              <w:top w:val="nil"/>
            </w:tcBorders>
            <w:noWrap/>
          </w:tcPr>
          <w:p w14:paraId="1C373E6C" w14:textId="77777777" w:rsidR="006B16FD" w:rsidRPr="008679A1" w:rsidRDefault="006B16FD" w:rsidP="006B16FD">
            <w:pPr>
              <w:pStyle w:val="TableText"/>
            </w:pPr>
            <w:r w:rsidRPr="00433B37">
              <w:t>70</w:t>
            </w:r>
          </w:p>
        </w:tc>
        <w:tc>
          <w:tcPr>
            <w:tcW w:w="864" w:type="dxa"/>
            <w:tcBorders>
              <w:top w:val="nil"/>
            </w:tcBorders>
            <w:noWrap/>
          </w:tcPr>
          <w:p w14:paraId="0E627BF8" w14:textId="77777777" w:rsidR="006B16FD" w:rsidRPr="008679A1" w:rsidRDefault="006B16FD" w:rsidP="006B16FD">
            <w:pPr>
              <w:pStyle w:val="TableText"/>
            </w:pPr>
            <w:r w:rsidRPr="00433B37">
              <w:t>72%</w:t>
            </w:r>
          </w:p>
        </w:tc>
      </w:tr>
      <w:tr w:rsidR="006B16FD" w:rsidRPr="008679A1" w14:paraId="0D7EAA20" w14:textId="77777777" w:rsidTr="00326681">
        <w:trPr>
          <w:trHeight w:val="300"/>
        </w:trPr>
        <w:tc>
          <w:tcPr>
            <w:tcW w:w="6336" w:type="dxa"/>
            <w:noWrap/>
          </w:tcPr>
          <w:p w14:paraId="2AE16FAD" w14:textId="77777777" w:rsidR="006B16FD" w:rsidRPr="008679A1" w:rsidRDefault="006B16FD" w:rsidP="006B16FD">
            <w:pPr>
              <w:pStyle w:val="TableText"/>
            </w:pPr>
            <w:r w:rsidRPr="00C240A1">
              <w:t>English proficiency: English learner</w:t>
            </w:r>
          </w:p>
        </w:tc>
        <w:tc>
          <w:tcPr>
            <w:tcW w:w="864" w:type="dxa"/>
            <w:noWrap/>
          </w:tcPr>
          <w:p w14:paraId="2585FB6B" w14:textId="77777777" w:rsidR="006B16FD" w:rsidRPr="008679A1" w:rsidRDefault="006B16FD" w:rsidP="006B16FD">
            <w:pPr>
              <w:pStyle w:val="TableText"/>
            </w:pPr>
            <w:r w:rsidRPr="00433B37">
              <w:t>1,773</w:t>
            </w:r>
          </w:p>
        </w:tc>
        <w:tc>
          <w:tcPr>
            <w:tcW w:w="864" w:type="dxa"/>
            <w:noWrap/>
          </w:tcPr>
          <w:p w14:paraId="200AFADC" w14:textId="77777777" w:rsidR="006B16FD" w:rsidRPr="008679A1" w:rsidRDefault="006B16FD" w:rsidP="006B16FD">
            <w:pPr>
              <w:pStyle w:val="TableText"/>
            </w:pPr>
            <w:r w:rsidRPr="00433B37">
              <w:t>1,213</w:t>
            </w:r>
          </w:p>
        </w:tc>
        <w:tc>
          <w:tcPr>
            <w:tcW w:w="864" w:type="dxa"/>
            <w:noWrap/>
          </w:tcPr>
          <w:p w14:paraId="60468C3B" w14:textId="77777777" w:rsidR="006B16FD" w:rsidRPr="008679A1" w:rsidRDefault="006B16FD" w:rsidP="006B16FD">
            <w:pPr>
              <w:pStyle w:val="TableText"/>
            </w:pPr>
            <w:r w:rsidRPr="00433B37">
              <w:t>68%</w:t>
            </w:r>
          </w:p>
        </w:tc>
      </w:tr>
      <w:tr w:rsidR="006B16FD" w:rsidRPr="008679A1" w14:paraId="78A5A5A8" w14:textId="77777777" w:rsidTr="00326681">
        <w:trPr>
          <w:trHeight w:val="300"/>
        </w:trPr>
        <w:tc>
          <w:tcPr>
            <w:tcW w:w="6336" w:type="dxa"/>
            <w:noWrap/>
          </w:tcPr>
          <w:p w14:paraId="4F51364F" w14:textId="77777777" w:rsidR="006B16FD" w:rsidRPr="008679A1" w:rsidRDefault="006B16FD" w:rsidP="006B16FD">
            <w:pPr>
              <w:pStyle w:val="TableText"/>
            </w:pPr>
            <w:r w:rsidRPr="00C240A1">
              <w:t>English proficiency: Reclassified fluent English proficient</w:t>
            </w:r>
          </w:p>
        </w:tc>
        <w:tc>
          <w:tcPr>
            <w:tcW w:w="864" w:type="dxa"/>
            <w:noWrap/>
            <w:hideMark/>
          </w:tcPr>
          <w:p w14:paraId="799D66BD" w14:textId="77777777" w:rsidR="006B16FD" w:rsidRPr="008679A1" w:rsidRDefault="006B16FD" w:rsidP="006B16FD">
            <w:pPr>
              <w:pStyle w:val="TableText"/>
            </w:pPr>
            <w:r w:rsidRPr="00433B37">
              <w:t>545</w:t>
            </w:r>
          </w:p>
        </w:tc>
        <w:tc>
          <w:tcPr>
            <w:tcW w:w="864" w:type="dxa"/>
            <w:noWrap/>
            <w:hideMark/>
          </w:tcPr>
          <w:p w14:paraId="267B4C09" w14:textId="77777777" w:rsidR="006B16FD" w:rsidRPr="008679A1" w:rsidRDefault="006B16FD" w:rsidP="006B16FD">
            <w:pPr>
              <w:pStyle w:val="TableText"/>
            </w:pPr>
            <w:r w:rsidRPr="00433B37">
              <w:t>416</w:t>
            </w:r>
          </w:p>
        </w:tc>
        <w:tc>
          <w:tcPr>
            <w:tcW w:w="864" w:type="dxa"/>
            <w:noWrap/>
            <w:hideMark/>
          </w:tcPr>
          <w:p w14:paraId="6320B3FC" w14:textId="77777777" w:rsidR="006B16FD" w:rsidRPr="008679A1" w:rsidRDefault="006B16FD" w:rsidP="006B16FD">
            <w:pPr>
              <w:pStyle w:val="TableText"/>
            </w:pPr>
            <w:r w:rsidRPr="00433B37">
              <w:t>76%</w:t>
            </w:r>
          </w:p>
        </w:tc>
      </w:tr>
      <w:tr w:rsidR="006B16FD" w:rsidRPr="008679A1" w14:paraId="63CE9A58" w14:textId="77777777" w:rsidTr="00326681">
        <w:trPr>
          <w:trHeight w:val="300"/>
        </w:trPr>
        <w:tc>
          <w:tcPr>
            <w:tcW w:w="6336" w:type="dxa"/>
            <w:noWrap/>
          </w:tcPr>
          <w:p w14:paraId="05D11971" w14:textId="77777777" w:rsidR="006B16FD" w:rsidRPr="008679A1" w:rsidRDefault="006B16FD" w:rsidP="006B16FD">
            <w:pPr>
              <w:pStyle w:val="TableText"/>
            </w:pPr>
            <w:r w:rsidRPr="00C240A1">
              <w:t>English proficiency: To be determined</w:t>
            </w:r>
          </w:p>
        </w:tc>
        <w:tc>
          <w:tcPr>
            <w:tcW w:w="864" w:type="dxa"/>
            <w:noWrap/>
            <w:hideMark/>
          </w:tcPr>
          <w:p w14:paraId="41C9BDD2" w14:textId="77777777" w:rsidR="006B16FD" w:rsidRPr="008679A1" w:rsidRDefault="006B16FD" w:rsidP="006B16FD">
            <w:pPr>
              <w:pStyle w:val="TableText"/>
            </w:pPr>
            <w:r w:rsidRPr="00433B37">
              <w:t>3</w:t>
            </w:r>
          </w:p>
        </w:tc>
        <w:tc>
          <w:tcPr>
            <w:tcW w:w="864" w:type="dxa"/>
            <w:noWrap/>
            <w:hideMark/>
          </w:tcPr>
          <w:p w14:paraId="7383FCD9" w14:textId="77777777" w:rsidR="006B16FD" w:rsidRPr="008679A1" w:rsidRDefault="006B16FD" w:rsidP="006B16FD">
            <w:pPr>
              <w:pStyle w:val="TableText"/>
            </w:pPr>
            <w:r>
              <w:t>0</w:t>
            </w:r>
          </w:p>
        </w:tc>
        <w:tc>
          <w:tcPr>
            <w:tcW w:w="864" w:type="dxa"/>
            <w:noWrap/>
            <w:hideMark/>
          </w:tcPr>
          <w:p w14:paraId="29880FB0" w14:textId="77777777" w:rsidR="006B16FD" w:rsidRPr="008679A1" w:rsidRDefault="006B16FD" w:rsidP="006B16FD">
            <w:pPr>
              <w:pStyle w:val="TableText"/>
            </w:pPr>
            <w:r>
              <w:t>0%</w:t>
            </w:r>
          </w:p>
        </w:tc>
      </w:tr>
      <w:tr w:rsidR="006B16FD" w:rsidRPr="008679A1" w14:paraId="6E91C240" w14:textId="77777777" w:rsidTr="00326681">
        <w:trPr>
          <w:trHeight w:val="315"/>
        </w:trPr>
        <w:tc>
          <w:tcPr>
            <w:tcW w:w="6336" w:type="dxa"/>
            <w:tcBorders>
              <w:bottom w:val="single" w:sz="4" w:space="0" w:color="auto"/>
            </w:tcBorders>
            <w:noWrap/>
          </w:tcPr>
          <w:p w14:paraId="0803FFC8" w14:textId="77777777" w:rsidR="006B16FD" w:rsidRPr="008679A1" w:rsidRDefault="006B16FD" w:rsidP="006B16FD">
            <w:pPr>
              <w:pStyle w:val="TableText"/>
            </w:pPr>
            <w:r w:rsidRPr="00C240A1">
              <w:t>English proficiency: English proficiency unknown</w:t>
            </w:r>
          </w:p>
        </w:tc>
        <w:tc>
          <w:tcPr>
            <w:tcW w:w="864" w:type="dxa"/>
            <w:tcBorders>
              <w:bottom w:val="single" w:sz="4" w:space="0" w:color="auto"/>
            </w:tcBorders>
            <w:noWrap/>
            <w:hideMark/>
          </w:tcPr>
          <w:p w14:paraId="1C785F05" w14:textId="77777777" w:rsidR="006B16FD" w:rsidRPr="008679A1" w:rsidRDefault="006B16FD" w:rsidP="006B16FD">
            <w:pPr>
              <w:pStyle w:val="TableText"/>
            </w:pPr>
            <w:r w:rsidRPr="00433B37">
              <w:t>6</w:t>
            </w:r>
          </w:p>
        </w:tc>
        <w:tc>
          <w:tcPr>
            <w:tcW w:w="864" w:type="dxa"/>
            <w:tcBorders>
              <w:bottom w:val="single" w:sz="4" w:space="0" w:color="auto"/>
            </w:tcBorders>
            <w:noWrap/>
            <w:hideMark/>
          </w:tcPr>
          <w:p w14:paraId="50E2019B" w14:textId="77777777" w:rsidR="006B16FD" w:rsidRPr="008679A1" w:rsidRDefault="006B16FD" w:rsidP="006B16FD">
            <w:pPr>
              <w:pStyle w:val="TableText"/>
            </w:pPr>
            <w:r w:rsidRPr="00433B37">
              <w:t>4</w:t>
            </w:r>
          </w:p>
        </w:tc>
        <w:tc>
          <w:tcPr>
            <w:tcW w:w="864" w:type="dxa"/>
            <w:tcBorders>
              <w:bottom w:val="single" w:sz="4" w:space="0" w:color="auto"/>
            </w:tcBorders>
            <w:noWrap/>
            <w:hideMark/>
          </w:tcPr>
          <w:p w14:paraId="09647965" w14:textId="77777777" w:rsidR="006B16FD" w:rsidRPr="008679A1" w:rsidRDefault="006B16FD" w:rsidP="006B16FD">
            <w:pPr>
              <w:pStyle w:val="TableText"/>
            </w:pPr>
            <w:r w:rsidRPr="00433B37">
              <w:t>67%</w:t>
            </w:r>
          </w:p>
        </w:tc>
      </w:tr>
      <w:tr w:rsidR="006B16FD" w:rsidRPr="008679A1" w14:paraId="298B95E5" w14:textId="77777777" w:rsidTr="00326681">
        <w:trPr>
          <w:trHeight w:val="300"/>
        </w:trPr>
        <w:tc>
          <w:tcPr>
            <w:tcW w:w="6336" w:type="dxa"/>
            <w:tcBorders>
              <w:top w:val="single" w:sz="4" w:space="0" w:color="auto"/>
              <w:bottom w:val="nil"/>
            </w:tcBorders>
            <w:noWrap/>
            <w:hideMark/>
          </w:tcPr>
          <w:p w14:paraId="68D5F1AE" w14:textId="77777777" w:rsidR="006B16FD" w:rsidRPr="008679A1" w:rsidRDefault="006B16FD" w:rsidP="006B16FD">
            <w:pPr>
              <w:pStyle w:val="TableText"/>
            </w:pPr>
            <w:r w:rsidRPr="00C240A1">
              <w:t>Economic status: Not economically disadvantaged</w:t>
            </w:r>
          </w:p>
        </w:tc>
        <w:tc>
          <w:tcPr>
            <w:tcW w:w="864" w:type="dxa"/>
            <w:tcBorders>
              <w:top w:val="single" w:sz="4" w:space="0" w:color="auto"/>
              <w:bottom w:val="nil"/>
            </w:tcBorders>
            <w:noWrap/>
            <w:hideMark/>
          </w:tcPr>
          <w:p w14:paraId="72A597B8" w14:textId="77777777" w:rsidR="006B16FD" w:rsidRPr="008679A1" w:rsidRDefault="006B16FD" w:rsidP="006B16FD">
            <w:pPr>
              <w:pStyle w:val="TableText"/>
            </w:pPr>
            <w:r w:rsidRPr="00433B37">
              <w:t>2,142</w:t>
            </w:r>
          </w:p>
        </w:tc>
        <w:tc>
          <w:tcPr>
            <w:tcW w:w="864" w:type="dxa"/>
            <w:tcBorders>
              <w:top w:val="single" w:sz="4" w:space="0" w:color="auto"/>
              <w:bottom w:val="nil"/>
            </w:tcBorders>
            <w:noWrap/>
            <w:hideMark/>
          </w:tcPr>
          <w:p w14:paraId="55BA632E" w14:textId="77777777" w:rsidR="006B16FD" w:rsidRPr="008679A1" w:rsidRDefault="006B16FD" w:rsidP="006B16FD">
            <w:pPr>
              <w:pStyle w:val="TableText"/>
            </w:pPr>
            <w:r w:rsidRPr="00433B37">
              <w:t>1,242</w:t>
            </w:r>
          </w:p>
        </w:tc>
        <w:tc>
          <w:tcPr>
            <w:tcW w:w="864" w:type="dxa"/>
            <w:tcBorders>
              <w:top w:val="single" w:sz="4" w:space="0" w:color="auto"/>
              <w:bottom w:val="nil"/>
            </w:tcBorders>
            <w:noWrap/>
            <w:hideMark/>
          </w:tcPr>
          <w:p w14:paraId="6A7BC6EE" w14:textId="77777777" w:rsidR="006B16FD" w:rsidRPr="008679A1" w:rsidRDefault="006B16FD" w:rsidP="006B16FD">
            <w:pPr>
              <w:pStyle w:val="TableText"/>
            </w:pPr>
            <w:r w:rsidRPr="00433B37">
              <w:t>58%</w:t>
            </w:r>
          </w:p>
        </w:tc>
      </w:tr>
      <w:tr w:rsidR="006B16FD" w:rsidRPr="008679A1" w14:paraId="4E7976D9" w14:textId="77777777" w:rsidTr="00326681">
        <w:trPr>
          <w:trHeight w:val="315"/>
        </w:trPr>
        <w:tc>
          <w:tcPr>
            <w:tcW w:w="6336" w:type="dxa"/>
            <w:tcBorders>
              <w:top w:val="nil"/>
              <w:bottom w:val="single" w:sz="4" w:space="0" w:color="auto"/>
            </w:tcBorders>
            <w:noWrap/>
            <w:hideMark/>
          </w:tcPr>
          <w:p w14:paraId="6B022836" w14:textId="77777777" w:rsidR="006B16FD" w:rsidRPr="008679A1" w:rsidRDefault="006B16FD" w:rsidP="006B16FD">
            <w:pPr>
              <w:pStyle w:val="TableText"/>
            </w:pPr>
            <w:r w:rsidRPr="00C240A1">
              <w:t>Economic status: Economically disadvantaged</w:t>
            </w:r>
          </w:p>
        </w:tc>
        <w:tc>
          <w:tcPr>
            <w:tcW w:w="864" w:type="dxa"/>
            <w:tcBorders>
              <w:top w:val="nil"/>
              <w:bottom w:val="single" w:sz="4" w:space="0" w:color="auto"/>
            </w:tcBorders>
            <w:noWrap/>
            <w:hideMark/>
          </w:tcPr>
          <w:p w14:paraId="4CCD9E65" w14:textId="77777777" w:rsidR="006B16FD" w:rsidRPr="008679A1" w:rsidRDefault="006B16FD" w:rsidP="006B16FD">
            <w:pPr>
              <w:pStyle w:val="TableText"/>
            </w:pPr>
            <w:r w:rsidRPr="00433B37">
              <w:t>3,665</w:t>
            </w:r>
          </w:p>
        </w:tc>
        <w:tc>
          <w:tcPr>
            <w:tcW w:w="864" w:type="dxa"/>
            <w:tcBorders>
              <w:top w:val="nil"/>
              <w:bottom w:val="single" w:sz="4" w:space="0" w:color="auto"/>
            </w:tcBorders>
            <w:noWrap/>
            <w:hideMark/>
          </w:tcPr>
          <w:p w14:paraId="07426F6C" w14:textId="77777777" w:rsidR="006B16FD" w:rsidRPr="008679A1" w:rsidRDefault="006B16FD" w:rsidP="006B16FD">
            <w:pPr>
              <w:pStyle w:val="TableText"/>
            </w:pPr>
            <w:r w:rsidRPr="00433B37">
              <w:t>2,637</w:t>
            </w:r>
          </w:p>
        </w:tc>
        <w:tc>
          <w:tcPr>
            <w:tcW w:w="864" w:type="dxa"/>
            <w:tcBorders>
              <w:top w:val="nil"/>
              <w:bottom w:val="single" w:sz="4" w:space="0" w:color="auto"/>
            </w:tcBorders>
            <w:noWrap/>
            <w:hideMark/>
          </w:tcPr>
          <w:p w14:paraId="1AB936D6" w14:textId="77777777" w:rsidR="006B16FD" w:rsidRPr="008679A1" w:rsidRDefault="006B16FD" w:rsidP="006B16FD">
            <w:pPr>
              <w:pStyle w:val="TableText"/>
            </w:pPr>
            <w:r w:rsidRPr="00433B37">
              <w:t>72%</w:t>
            </w:r>
          </w:p>
        </w:tc>
      </w:tr>
      <w:tr w:rsidR="006B16FD" w:rsidRPr="008679A1" w14:paraId="69526969" w14:textId="77777777" w:rsidTr="00326681">
        <w:trPr>
          <w:trHeight w:val="300"/>
        </w:trPr>
        <w:tc>
          <w:tcPr>
            <w:tcW w:w="6336" w:type="dxa"/>
            <w:tcBorders>
              <w:top w:val="single" w:sz="4" w:space="0" w:color="auto"/>
              <w:bottom w:val="nil"/>
            </w:tcBorders>
            <w:noWrap/>
            <w:hideMark/>
          </w:tcPr>
          <w:p w14:paraId="24D14B22" w14:textId="77777777" w:rsidR="006B16FD" w:rsidRPr="008679A1" w:rsidRDefault="006B16FD" w:rsidP="006B16FD">
            <w:pPr>
              <w:pStyle w:val="TableText"/>
            </w:pPr>
            <w:r w:rsidRPr="00D50DEC">
              <w:t>Primary disability: Intellectual disability</w:t>
            </w:r>
          </w:p>
        </w:tc>
        <w:tc>
          <w:tcPr>
            <w:tcW w:w="864" w:type="dxa"/>
            <w:tcBorders>
              <w:top w:val="single" w:sz="4" w:space="0" w:color="auto"/>
              <w:bottom w:val="nil"/>
            </w:tcBorders>
            <w:noWrap/>
            <w:hideMark/>
          </w:tcPr>
          <w:p w14:paraId="0C3C2B33" w14:textId="77777777" w:rsidR="006B16FD" w:rsidRPr="008679A1" w:rsidRDefault="006B16FD" w:rsidP="006B16FD">
            <w:pPr>
              <w:pStyle w:val="TableText"/>
            </w:pPr>
            <w:r w:rsidRPr="0004791E">
              <w:t>2,255</w:t>
            </w:r>
          </w:p>
        </w:tc>
        <w:tc>
          <w:tcPr>
            <w:tcW w:w="864" w:type="dxa"/>
            <w:tcBorders>
              <w:top w:val="single" w:sz="4" w:space="0" w:color="auto"/>
              <w:bottom w:val="nil"/>
            </w:tcBorders>
            <w:noWrap/>
            <w:hideMark/>
          </w:tcPr>
          <w:p w14:paraId="7B5200D1" w14:textId="77777777" w:rsidR="006B16FD" w:rsidRPr="008679A1" w:rsidRDefault="006B16FD" w:rsidP="006B16FD">
            <w:pPr>
              <w:pStyle w:val="TableText"/>
            </w:pPr>
            <w:r w:rsidRPr="0004791E">
              <w:t>1,614</w:t>
            </w:r>
          </w:p>
        </w:tc>
        <w:tc>
          <w:tcPr>
            <w:tcW w:w="864" w:type="dxa"/>
            <w:tcBorders>
              <w:top w:val="single" w:sz="4" w:space="0" w:color="auto"/>
              <w:bottom w:val="nil"/>
            </w:tcBorders>
            <w:noWrap/>
            <w:hideMark/>
          </w:tcPr>
          <w:p w14:paraId="13F64219" w14:textId="77777777" w:rsidR="006B16FD" w:rsidRPr="008679A1" w:rsidRDefault="006B16FD" w:rsidP="006B16FD">
            <w:pPr>
              <w:pStyle w:val="TableText"/>
            </w:pPr>
            <w:r w:rsidRPr="0004791E">
              <w:t>72%</w:t>
            </w:r>
          </w:p>
        </w:tc>
      </w:tr>
      <w:tr w:rsidR="006B16FD" w:rsidRPr="008679A1" w14:paraId="1DCE7F66" w14:textId="77777777" w:rsidTr="00326681">
        <w:trPr>
          <w:trHeight w:val="300"/>
        </w:trPr>
        <w:tc>
          <w:tcPr>
            <w:tcW w:w="6336" w:type="dxa"/>
            <w:tcBorders>
              <w:top w:val="nil"/>
            </w:tcBorders>
            <w:noWrap/>
          </w:tcPr>
          <w:p w14:paraId="19A2C10E" w14:textId="77777777" w:rsidR="006B16FD" w:rsidRPr="008679A1" w:rsidRDefault="006B16FD" w:rsidP="006B16FD">
            <w:pPr>
              <w:pStyle w:val="TableText"/>
            </w:pPr>
            <w:r w:rsidRPr="00D50DEC">
              <w:t>Primary disability: Hearing impairment</w:t>
            </w:r>
          </w:p>
        </w:tc>
        <w:tc>
          <w:tcPr>
            <w:tcW w:w="864" w:type="dxa"/>
            <w:tcBorders>
              <w:top w:val="nil"/>
            </w:tcBorders>
            <w:noWrap/>
          </w:tcPr>
          <w:p w14:paraId="13D4FCBF" w14:textId="77777777" w:rsidR="006B16FD" w:rsidRPr="008679A1" w:rsidRDefault="006B16FD" w:rsidP="006B16FD">
            <w:pPr>
              <w:pStyle w:val="TableText"/>
            </w:pPr>
            <w:r w:rsidRPr="0004791E">
              <w:t>55</w:t>
            </w:r>
          </w:p>
        </w:tc>
        <w:tc>
          <w:tcPr>
            <w:tcW w:w="864" w:type="dxa"/>
            <w:tcBorders>
              <w:top w:val="nil"/>
            </w:tcBorders>
            <w:noWrap/>
          </w:tcPr>
          <w:p w14:paraId="6CF0E9E0" w14:textId="77777777" w:rsidR="006B16FD" w:rsidRPr="008679A1" w:rsidRDefault="006B16FD" w:rsidP="006B16FD">
            <w:pPr>
              <w:pStyle w:val="TableText"/>
            </w:pPr>
            <w:r w:rsidRPr="0004791E">
              <w:t>31</w:t>
            </w:r>
          </w:p>
        </w:tc>
        <w:tc>
          <w:tcPr>
            <w:tcW w:w="864" w:type="dxa"/>
            <w:tcBorders>
              <w:top w:val="nil"/>
            </w:tcBorders>
            <w:noWrap/>
          </w:tcPr>
          <w:p w14:paraId="714922F2" w14:textId="77777777" w:rsidR="006B16FD" w:rsidRPr="008679A1" w:rsidRDefault="006B16FD" w:rsidP="006B16FD">
            <w:pPr>
              <w:pStyle w:val="TableText"/>
            </w:pPr>
            <w:r w:rsidRPr="0004791E">
              <w:t>56%</w:t>
            </w:r>
          </w:p>
        </w:tc>
      </w:tr>
      <w:tr w:rsidR="006B16FD" w:rsidRPr="008679A1" w14:paraId="5B000E81" w14:textId="77777777" w:rsidTr="00326681">
        <w:trPr>
          <w:trHeight w:val="300"/>
        </w:trPr>
        <w:tc>
          <w:tcPr>
            <w:tcW w:w="6336" w:type="dxa"/>
            <w:noWrap/>
          </w:tcPr>
          <w:p w14:paraId="15FA2BAC" w14:textId="77777777" w:rsidR="006B16FD" w:rsidRPr="008679A1" w:rsidRDefault="006B16FD" w:rsidP="006B16FD">
            <w:pPr>
              <w:pStyle w:val="TableText"/>
            </w:pPr>
            <w:r w:rsidRPr="00D50DEC">
              <w:t>Primary disability: Speech or language impairment</w:t>
            </w:r>
          </w:p>
        </w:tc>
        <w:tc>
          <w:tcPr>
            <w:tcW w:w="864" w:type="dxa"/>
            <w:noWrap/>
          </w:tcPr>
          <w:p w14:paraId="396A2121" w14:textId="77777777" w:rsidR="006B16FD" w:rsidRPr="008679A1" w:rsidRDefault="006B16FD" w:rsidP="006B16FD">
            <w:pPr>
              <w:pStyle w:val="TableText"/>
            </w:pPr>
            <w:r w:rsidRPr="0004791E">
              <w:t>112</w:t>
            </w:r>
          </w:p>
        </w:tc>
        <w:tc>
          <w:tcPr>
            <w:tcW w:w="864" w:type="dxa"/>
            <w:noWrap/>
          </w:tcPr>
          <w:p w14:paraId="3785B8F1" w14:textId="77777777" w:rsidR="006B16FD" w:rsidRPr="008679A1" w:rsidRDefault="006B16FD" w:rsidP="006B16FD">
            <w:pPr>
              <w:pStyle w:val="TableText"/>
            </w:pPr>
            <w:r w:rsidRPr="0004791E">
              <w:t>82</w:t>
            </w:r>
          </w:p>
        </w:tc>
        <w:tc>
          <w:tcPr>
            <w:tcW w:w="864" w:type="dxa"/>
            <w:noWrap/>
          </w:tcPr>
          <w:p w14:paraId="2014DA1B" w14:textId="77777777" w:rsidR="006B16FD" w:rsidRPr="008679A1" w:rsidRDefault="006B16FD" w:rsidP="006B16FD">
            <w:pPr>
              <w:pStyle w:val="TableText"/>
            </w:pPr>
            <w:r w:rsidRPr="0004791E">
              <w:t>73%</w:t>
            </w:r>
          </w:p>
        </w:tc>
      </w:tr>
      <w:tr w:rsidR="006B16FD" w:rsidRPr="008679A1" w14:paraId="65E7DF19" w14:textId="77777777" w:rsidTr="00326681">
        <w:trPr>
          <w:trHeight w:val="300"/>
        </w:trPr>
        <w:tc>
          <w:tcPr>
            <w:tcW w:w="6336" w:type="dxa"/>
            <w:noWrap/>
          </w:tcPr>
          <w:p w14:paraId="2C395CC1" w14:textId="77777777" w:rsidR="006B16FD" w:rsidRPr="008679A1" w:rsidRDefault="006B16FD" w:rsidP="006B16FD">
            <w:pPr>
              <w:pStyle w:val="TableText"/>
            </w:pPr>
            <w:r w:rsidRPr="00D50DEC">
              <w:t>Primary disability: Visual impairment</w:t>
            </w:r>
          </w:p>
        </w:tc>
        <w:tc>
          <w:tcPr>
            <w:tcW w:w="864" w:type="dxa"/>
            <w:noWrap/>
          </w:tcPr>
          <w:p w14:paraId="2FA8358D" w14:textId="77777777" w:rsidR="006B16FD" w:rsidRPr="008679A1" w:rsidRDefault="006B16FD" w:rsidP="006B16FD">
            <w:pPr>
              <w:pStyle w:val="TableText"/>
            </w:pPr>
            <w:r w:rsidRPr="0004791E">
              <w:t>37</w:t>
            </w:r>
          </w:p>
        </w:tc>
        <w:tc>
          <w:tcPr>
            <w:tcW w:w="864" w:type="dxa"/>
            <w:noWrap/>
          </w:tcPr>
          <w:p w14:paraId="631B291A" w14:textId="77777777" w:rsidR="006B16FD" w:rsidRPr="008679A1" w:rsidRDefault="006B16FD" w:rsidP="006B16FD">
            <w:pPr>
              <w:pStyle w:val="TableText"/>
            </w:pPr>
            <w:r w:rsidRPr="0004791E">
              <w:t>13</w:t>
            </w:r>
          </w:p>
        </w:tc>
        <w:tc>
          <w:tcPr>
            <w:tcW w:w="864" w:type="dxa"/>
            <w:noWrap/>
          </w:tcPr>
          <w:p w14:paraId="2404C435" w14:textId="77777777" w:rsidR="006B16FD" w:rsidRPr="008679A1" w:rsidRDefault="006B16FD" w:rsidP="006B16FD">
            <w:pPr>
              <w:pStyle w:val="TableText"/>
            </w:pPr>
            <w:r w:rsidRPr="0004791E">
              <w:t>35%</w:t>
            </w:r>
          </w:p>
        </w:tc>
      </w:tr>
      <w:tr w:rsidR="006B16FD" w:rsidRPr="008679A1" w14:paraId="4C3A051E" w14:textId="77777777" w:rsidTr="00326681">
        <w:trPr>
          <w:trHeight w:val="300"/>
        </w:trPr>
        <w:tc>
          <w:tcPr>
            <w:tcW w:w="6336" w:type="dxa"/>
            <w:noWrap/>
          </w:tcPr>
          <w:p w14:paraId="0B66A49E" w14:textId="77777777" w:rsidR="006B16FD" w:rsidRPr="008679A1" w:rsidRDefault="006B16FD" w:rsidP="006B16FD">
            <w:pPr>
              <w:pStyle w:val="TableText"/>
            </w:pPr>
            <w:r w:rsidRPr="00D50DEC">
              <w:t>Primary disability: Emotional disturbance</w:t>
            </w:r>
          </w:p>
        </w:tc>
        <w:tc>
          <w:tcPr>
            <w:tcW w:w="864" w:type="dxa"/>
            <w:noWrap/>
          </w:tcPr>
          <w:p w14:paraId="7BC5EF67" w14:textId="77777777" w:rsidR="006B16FD" w:rsidRPr="008679A1" w:rsidRDefault="006B16FD" w:rsidP="006B16FD">
            <w:pPr>
              <w:pStyle w:val="TableText"/>
            </w:pPr>
            <w:r w:rsidRPr="0004791E">
              <w:t>47</w:t>
            </w:r>
          </w:p>
        </w:tc>
        <w:tc>
          <w:tcPr>
            <w:tcW w:w="864" w:type="dxa"/>
            <w:noWrap/>
          </w:tcPr>
          <w:p w14:paraId="737E307C" w14:textId="77777777" w:rsidR="006B16FD" w:rsidRPr="008679A1" w:rsidRDefault="006B16FD" w:rsidP="006B16FD">
            <w:pPr>
              <w:pStyle w:val="TableText"/>
            </w:pPr>
            <w:r w:rsidRPr="0004791E">
              <w:t>26</w:t>
            </w:r>
          </w:p>
        </w:tc>
        <w:tc>
          <w:tcPr>
            <w:tcW w:w="864" w:type="dxa"/>
            <w:noWrap/>
          </w:tcPr>
          <w:p w14:paraId="4B16FECE" w14:textId="77777777" w:rsidR="006B16FD" w:rsidRPr="008679A1" w:rsidRDefault="006B16FD" w:rsidP="006B16FD">
            <w:pPr>
              <w:pStyle w:val="TableText"/>
            </w:pPr>
            <w:r w:rsidRPr="0004791E">
              <w:t>55%</w:t>
            </w:r>
          </w:p>
        </w:tc>
      </w:tr>
      <w:tr w:rsidR="006B16FD" w:rsidRPr="008679A1" w14:paraId="5F0A00DC" w14:textId="77777777" w:rsidTr="00326681">
        <w:trPr>
          <w:trHeight w:val="300"/>
        </w:trPr>
        <w:tc>
          <w:tcPr>
            <w:tcW w:w="6336" w:type="dxa"/>
            <w:noWrap/>
          </w:tcPr>
          <w:p w14:paraId="68E33965" w14:textId="77777777" w:rsidR="006B16FD" w:rsidRPr="008679A1" w:rsidRDefault="006B16FD" w:rsidP="006B16FD">
            <w:pPr>
              <w:pStyle w:val="TableText"/>
            </w:pPr>
            <w:r w:rsidRPr="00D50DEC">
              <w:t>Primary disability: Orthopedic impairment</w:t>
            </w:r>
          </w:p>
        </w:tc>
        <w:tc>
          <w:tcPr>
            <w:tcW w:w="864" w:type="dxa"/>
            <w:noWrap/>
          </w:tcPr>
          <w:p w14:paraId="701DCE4D" w14:textId="77777777" w:rsidR="006B16FD" w:rsidRPr="008679A1" w:rsidRDefault="006B16FD" w:rsidP="006B16FD">
            <w:pPr>
              <w:pStyle w:val="TableText"/>
            </w:pPr>
            <w:r w:rsidRPr="0004791E">
              <w:t>274</w:t>
            </w:r>
          </w:p>
        </w:tc>
        <w:tc>
          <w:tcPr>
            <w:tcW w:w="864" w:type="dxa"/>
            <w:noWrap/>
          </w:tcPr>
          <w:p w14:paraId="42804E6B" w14:textId="77777777" w:rsidR="006B16FD" w:rsidRPr="008679A1" w:rsidRDefault="006B16FD" w:rsidP="006B16FD">
            <w:pPr>
              <w:pStyle w:val="TableText"/>
            </w:pPr>
            <w:r w:rsidRPr="0004791E">
              <w:t>116</w:t>
            </w:r>
          </w:p>
        </w:tc>
        <w:tc>
          <w:tcPr>
            <w:tcW w:w="864" w:type="dxa"/>
            <w:noWrap/>
          </w:tcPr>
          <w:p w14:paraId="4F4D2ED2" w14:textId="77777777" w:rsidR="006B16FD" w:rsidRPr="008679A1" w:rsidRDefault="006B16FD" w:rsidP="006B16FD">
            <w:pPr>
              <w:pStyle w:val="TableText"/>
            </w:pPr>
            <w:r w:rsidRPr="0004791E">
              <w:t>42%</w:t>
            </w:r>
          </w:p>
        </w:tc>
      </w:tr>
      <w:tr w:rsidR="006B16FD" w:rsidRPr="008679A1" w14:paraId="304C5DA2" w14:textId="77777777" w:rsidTr="00326681">
        <w:trPr>
          <w:trHeight w:val="300"/>
        </w:trPr>
        <w:tc>
          <w:tcPr>
            <w:tcW w:w="6336" w:type="dxa"/>
            <w:noWrap/>
          </w:tcPr>
          <w:p w14:paraId="1DCFD835" w14:textId="77777777" w:rsidR="006B16FD" w:rsidRPr="008679A1" w:rsidRDefault="006B16FD" w:rsidP="006B16FD">
            <w:pPr>
              <w:pStyle w:val="TableText"/>
            </w:pPr>
            <w:r w:rsidRPr="00D50DEC">
              <w:t>Primary disability: Other health impairment</w:t>
            </w:r>
          </w:p>
        </w:tc>
        <w:tc>
          <w:tcPr>
            <w:tcW w:w="864" w:type="dxa"/>
            <w:noWrap/>
          </w:tcPr>
          <w:p w14:paraId="49A62C64" w14:textId="77777777" w:rsidR="006B16FD" w:rsidRPr="008679A1" w:rsidRDefault="006B16FD" w:rsidP="006B16FD">
            <w:pPr>
              <w:pStyle w:val="TableText"/>
            </w:pPr>
            <w:r w:rsidRPr="0004791E">
              <w:t>318</w:t>
            </w:r>
          </w:p>
        </w:tc>
        <w:tc>
          <w:tcPr>
            <w:tcW w:w="864" w:type="dxa"/>
            <w:noWrap/>
          </w:tcPr>
          <w:p w14:paraId="0701C895" w14:textId="77777777" w:rsidR="006B16FD" w:rsidRPr="008679A1" w:rsidRDefault="006B16FD" w:rsidP="006B16FD">
            <w:pPr>
              <w:pStyle w:val="TableText"/>
            </w:pPr>
            <w:r w:rsidRPr="0004791E">
              <w:t>221</w:t>
            </w:r>
          </w:p>
        </w:tc>
        <w:tc>
          <w:tcPr>
            <w:tcW w:w="864" w:type="dxa"/>
            <w:noWrap/>
          </w:tcPr>
          <w:p w14:paraId="6A789DD8" w14:textId="77777777" w:rsidR="006B16FD" w:rsidRPr="008679A1" w:rsidRDefault="006B16FD" w:rsidP="006B16FD">
            <w:pPr>
              <w:pStyle w:val="TableText"/>
            </w:pPr>
            <w:r w:rsidRPr="0004791E">
              <w:t>69%</w:t>
            </w:r>
          </w:p>
        </w:tc>
      </w:tr>
      <w:tr w:rsidR="006B16FD" w:rsidRPr="008679A1" w14:paraId="5BE1A3AA" w14:textId="77777777" w:rsidTr="00326681">
        <w:trPr>
          <w:trHeight w:val="300"/>
        </w:trPr>
        <w:tc>
          <w:tcPr>
            <w:tcW w:w="6336" w:type="dxa"/>
            <w:noWrap/>
          </w:tcPr>
          <w:p w14:paraId="7CB0D47C" w14:textId="77777777" w:rsidR="006B16FD" w:rsidRPr="008679A1" w:rsidRDefault="006B16FD" w:rsidP="006B16FD">
            <w:pPr>
              <w:pStyle w:val="TableText"/>
            </w:pPr>
            <w:r w:rsidRPr="00D50DEC">
              <w:t>Primary disability: Specific learning disability</w:t>
            </w:r>
          </w:p>
        </w:tc>
        <w:tc>
          <w:tcPr>
            <w:tcW w:w="864" w:type="dxa"/>
            <w:noWrap/>
          </w:tcPr>
          <w:p w14:paraId="26D48193" w14:textId="77777777" w:rsidR="006B16FD" w:rsidRPr="008679A1" w:rsidRDefault="006B16FD" w:rsidP="006B16FD">
            <w:pPr>
              <w:pStyle w:val="TableText"/>
            </w:pPr>
            <w:r w:rsidRPr="0004791E">
              <w:t>364</w:t>
            </w:r>
          </w:p>
        </w:tc>
        <w:tc>
          <w:tcPr>
            <w:tcW w:w="864" w:type="dxa"/>
            <w:noWrap/>
          </w:tcPr>
          <w:p w14:paraId="417BA6DD" w14:textId="77777777" w:rsidR="006B16FD" w:rsidRPr="008679A1" w:rsidRDefault="006B16FD" w:rsidP="006B16FD">
            <w:pPr>
              <w:pStyle w:val="TableText"/>
            </w:pPr>
            <w:r w:rsidRPr="0004791E">
              <w:t>274</w:t>
            </w:r>
          </w:p>
        </w:tc>
        <w:tc>
          <w:tcPr>
            <w:tcW w:w="864" w:type="dxa"/>
            <w:noWrap/>
          </w:tcPr>
          <w:p w14:paraId="3FBD4A8C" w14:textId="77777777" w:rsidR="006B16FD" w:rsidRPr="008679A1" w:rsidRDefault="006B16FD" w:rsidP="006B16FD">
            <w:pPr>
              <w:pStyle w:val="TableText"/>
            </w:pPr>
            <w:r w:rsidRPr="0004791E">
              <w:t>75%</w:t>
            </w:r>
          </w:p>
        </w:tc>
      </w:tr>
      <w:tr w:rsidR="006B16FD" w:rsidRPr="008679A1" w14:paraId="68F7AB60" w14:textId="77777777" w:rsidTr="00326681">
        <w:trPr>
          <w:trHeight w:val="315"/>
        </w:trPr>
        <w:tc>
          <w:tcPr>
            <w:tcW w:w="6336" w:type="dxa"/>
            <w:noWrap/>
          </w:tcPr>
          <w:p w14:paraId="7A50A38B" w14:textId="18CF041D" w:rsidR="006B16FD" w:rsidRPr="008679A1" w:rsidRDefault="006B16FD" w:rsidP="00277C15">
            <w:pPr>
              <w:pStyle w:val="TableText"/>
            </w:pPr>
            <w:r w:rsidRPr="00D50DEC">
              <w:t>Primary disability: Deaf</w:t>
            </w:r>
            <w:r w:rsidR="00277C15">
              <w:t>-</w:t>
            </w:r>
            <w:r w:rsidRPr="00D50DEC">
              <w:t>blindness</w:t>
            </w:r>
          </w:p>
        </w:tc>
        <w:tc>
          <w:tcPr>
            <w:tcW w:w="864" w:type="dxa"/>
            <w:noWrap/>
          </w:tcPr>
          <w:p w14:paraId="029F1631" w14:textId="77777777" w:rsidR="006B16FD" w:rsidRPr="008679A1" w:rsidRDefault="006B16FD" w:rsidP="006B16FD">
            <w:pPr>
              <w:pStyle w:val="TableText"/>
            </w:pPr>
            <w:r w:rsidRPr="0004791E">
              <w:t>6</w:t>
            </w:r>
          </w:p>
        </w:tc>
        <w:tc>
          <w:tcPr>
            <w:tcW w:w="864" w:type="dxa"/>
            <w:noWrap/>
          </w:tcPr>
          <w:p w14:paraId="2C2311AC" w14:textId="77777777" w:rsidR="006B16FD" w:rsidRPr="008679A1" w:rsidRDefault="006B16FD" w:rsidP="006B16FD">
            <w:pPr>
              <w:pStyle w:val="TableText"/>
            </w:pPr>
            <w:r w:rsidRPr="0004791E">
              <w:t>0</w:t>
            </w:r>
          </w:p>
        </w:tc>
        <w:tc>
          <w:tcPr>
            <w:tcW w:w="864" w:type="dxa"/>
            <w:noWrap/>
          </w:tcPr>
          <w:p w14:paraId="5869ABFB" w14:textId="77777777" w:rsidR="006B16FD" w:rsidRPr="008679A1" w:rsidRDefault="006B16FD" w:rsidP="006B16FD">
            <w:pPr>
              <w:pStyle w:val="TableText"/>
            </w:pPr>
            <w:r w:rsidRPr="0004791E">
              <w:t>0%</w:t>
            </w:r>
          </w:p>
        </w:tc>
      </w:tr>
      <w:tr w:rsidR="006B16FD" w:rsidRPr="008679A1" w14:paraId="7662892E" w14:textId="77777777" w:rsidTr="00326681">
        <w:trPr>
          <w:trHeight w:val="300"/>
        </w:trPr>
        <w:tc>
          <w:tcPr>
            <w:tcW w:w="6336" w:type="dxa"/>
            <w:noWrap/>
            <w:hideMark/>
          </w:tcPr>
          <w:p w14:paraId="007670FF" w14:textId="77777777" w:rsidR="006B16FD" w:rsidRPr="008679A1" w:rsidRDefault="006B16FD" w:rsidP="006B16FD">
            <w:pPr>
              <w:pStyle w:val="TableText"/>
            </w:pPr>
            <w:r w:rsidRPr="00D50DEC">
              <w:t>Primary disability: Multiple disabilities</w:t>
            </w:r>
          </w:p>
        </w:tc>
        <w:tc>
          <w:tcPr>
            <w:tcW w:w="864" w:type="dxa"/>
            <w:noWrap/>
            <w:hideMark/>
          </w:tcPr>
          <w:p w14:paraId="5AD9A86C" w14:textId="77777777" w:rsidR="006B16FD" w:rsidRPr="008679A1" w:rsidRDefault="006B16FD" w:rsidP="006B16FD">
            <w:pPr>
              <w:pStyle w:val="TableText"/>
            </w:pPr>
            <w:r w:rsidRPr="0004791E">
              <w:t>341</w:t>
            </w:r>
          </w:p>
        </w:tc>
        <w:tc>
          <w:tcPr>
            <w:tcW w:w="864" w:type="dxa"/>
            <w:noWrap/>
            <w:hideMark/>
          </w:tcPr>
          <w:p w14:paraId="6B1F2381" w14:textId="77777777" w:rsidR="006B16FD" w:rsidRPr="008679A1" w:rsidRDefault="006B16FD" w:rsidP="006B16FD">
            <w:pPr>
              <w:pStyle w:val="TableText"/>
            </w:pPr>
            <w:r w:rsidRPr="0004791E">
              <w:t>134</w:t>
            </w:r>
          </w:p>
        </w:tc>
        <w:tc>
          <w:tcPr>
            <w:tcW w:w="864" w:type="dxa"/>
            <w:noWrap/>
            <w:hideMark/>
          </w:tcPr>
          <w:p w14:paraId="24A2033A" w14:textId="77777777" w:rsidR="006B16FD" w:rsidRPr="008679A1" w:rsidRDefault="006B16FD" w:rsidP="006B16FD">
            <w:pPr>
              <w:pStyle w:val="TableText"/>
            </w:pPr>
            <w:r w:rsidRPr="0004791E">
              <w:t>39%</w:t>
            </w:r>
          </w:p>
        </w:tc>
      </w:tr>
      <w:tr w:rsidR="006B16FD" w:rsidRPr="008679A1" w14:paraId="471EB696" w14:textId="77777777" w:rsidTr="00326681">
        <w:trPr>
          <w:trHeight w:val="315"/>
        </w:trPr>
        <w:tc>
          <w:tcPr>
            <w:tcW w:w="6336" w:type="dxa"/>
            <w:noWrap/>
            <w:hideMark/>
          </w:tcPr>
          <w:p w14:paraId="3D35A3FF" w14:textId="77777777" w:rsidR="006B16FD" w:rsidRPr="008679A1" w:rsidRDefault="006B16FD" w:rsidP="006B16FD">
            <w:pPr>
              <w:pStyle w:val="TableText"/>
            </w:pPr>
            <w:r w:rsidRPr="00D50DEC">
              <w:t>Primary disability: Autism</w:t>
            </w:r>
          </w:p>
        </w:tc>
        <w:tc>
          <w:tcPr>
            <w:tcW w:w="864" w:type="dxa"/>
            <w:noWrap/>
            <w:hideMark/>
          </w:tcPr>
          <w:p w14:paraId="4DE131E5" w14:textId="77777777" w:rsidR="006B16FD" w:rsidRPr="008679A1" w:rsidRDefault="006B16FD" w:rsidP="006B16FD">
            <w:pPr>
              <w:pStyle w:val="TableText"/>
            </w:pPr>
            <w:r w:rsidRPr="0004791E">
              <w:t>1,972</w:t>
            </w:r>
          </w:p>
        </w:tc>
        <w:tc>
          <w:tcPr>
            <w:tcW w:w="864" w:type="dxa"/>
            <w:noWrap/>
            <w:hideMark/>
          </w:tcPr>
          <w:p w14:paraId="53440A3D" w14:textId="77777777" w:rsidR="006B16FD" w:rsidRPr="008679A1" w:rsidRDefault="006B16FD" w:rsidP="006B16FD">
            <w:pPr>
              <w:pStyle w:val="TableText"/>
            </w:pPr>
            <w:r w:rsidRPr="0004791E">
              <w:t>1,350</w:t>
            </w:r>
          </w:p>
        </w:tc>
        <w:tc>
          <w:tcPr>
            <w:tcW w:w="864" w:type="dxa"/>
            <w:noWrap/>
            <w:hideMark/>
          </w:tcPr>
          <w:p w14:paraId="74499D26" w14:textId="77777777" w:rsidR="006B16FD" w:rsidRPr="008679A1" w:rsidRDefault="006B16FD" w:rsidP="006B16FD">
            <w:pPr>
              <w:pStyle w:val="TableText"/>
            </w:pPr>
            <w:r w:rsidRPr="0004791E">
              <w:t>68%</w:t>
            </w:r>
          </w:p>
        </w:tc>
      </w:tr>
      <w:tr w:rsidR="006B16FD" w:rsidRPr="008679A1" w14:paraId="36169692" w14:textId="77777777" w:rsidTr="00326681">
        <w:trPr>
          <w:trHeight w:val="300"/>
        </w:trPr>
        <w:tc>
          <w:tcPr>
            <w:tcW w:w="6336" w:type="dxa"/>
            <w:noWrap/>
            <w:hideMark/>
          </w:tcPr>
          <w:p w14:paraId="004F7508" w14:textId="77777777" w:rsidR="006B16FD" w:rsidRPr="00027B2E" w:rsidRDefault="006B16FD" w:rsidP="006B16FD">
            <w:pPr>
              <w:pStyle w:val="TableText"/>
            </w:pPr>
            <w:r w:rsidRPr="00D50DEC">
              <w:t>Primary disability: Traumatic brain injury</w:t>
            </w:r>
          </w:p>
        </w:tc>
        <w:tc>
          <w:tcPr>
            <w:tcW w:w="864" w:type="dxa"/>
            <w:noWrap/>
            <w:hideMark/>
          </w:tcPr>
          <w:p w14:paraId="034973E6" w14:textId="77777777" w:rsidR="006B16FD" w:rsidRPr="00027B2E" w:rsidRDefault="006B16FD" w:rsidP="006B16FD">
            <w:pPr>
              <w:pStyle w:val="TableText"/>
            </w:pPr>
            <w:r w:rsidRPr="0004791E">
              <w:t>26</w:t>
            </w:r>
          </w:p>
        </w:tc>
        <w:tc>
          <w:tcPr>
            <w:tcW w:w="864" w:type="dxa"/>
            <w:noWrap/>
            <w:hideMark/>
          </w:tcPr>
          <w:p w14:paraId="33EFF6AE" w14:textId="77777777" w:rsidR="006B16FD" w:rsidRPr="00027B2E" w:rsidRDefault="006B16FD" w:rsidP="006B16FD">
            <w:pPr>
              <w:pStyle w:val="TableText"/>
            </w:pPr>
            <w:r w:rsidRPr="0004791E">
              <w:t>18</w:t>
            </w:r>
          </w:p>
        </w:tc>
        <w:tc>
          <w:tcPr>
            <w:tcW w:w="864" w:type="dxa"/>
            <w:noWrap/>
            <w:hideMark/>
          </w:tcPr>
          <w:p w14:paraId="17D734F0" w14:textId="77777777" w:rsidR="006B16FD" w:rsidRPr="00027B2E" w:rsidRDefault="006B16FD" w:rsidP="006B16FD">
            <w:pPr>
              <w:pStyle w:val="TableText"/>
            </w:pPr>
            <w:r w:rsidRPr="0004791E">
              <w:t>69%</w:t>
            </w:r>
          </w:p>
        </w:tc>
      </w:tr>
      <w:tr w:rsidR="006B16FD" w:rsidRPr="008679A1" w14:paraId="370D4AEB" w14:textId="77777777" w:rsidTr="00326681">
        <w:trPr>
          <w:trHeight w:val="315"/>
        </w:trPr>
        <w:tc>
          <w:tcPr>
            <w:tcW w:w="6336" w:type="dxa"/>
            <w:noWrap/>
            <w:hideMark/>
          </w:tcPr>
          <w:p w14:paraId="1B9B23CA" w14:textId="77777777" w:rsidR="006B16FD" w:rsidRPr="00027B2E" w:rsidRDefault="006B16FD" w:rsidP="006B16FD">
            <w:pPr>
              <w:pStyle w:val="TableText"/>
            </w:pPr>
            <w:r w:rsidRPr="00D50DEC">
              <w:t>Pri</w:t>
            </w:r>
            <w:r>
              <w:t>mary disability: Not classified</w:t>
            </w:r>
          </w:p>
        </w:tc>
        <w:tc>
          <w:tcPr>
            <w:tcW w:w="864" w:type="dxa"/>
            <w:noWrap/>
            <w:hideMark/>
          </w:tcPr>
          <w:p w14:paraId="29B8B5C8" w14:textId="77777777" w:rsidR="006B16FD" w:rsidRPr="00027B2E" w:rsidRDefault="006B16FD" w:rsidP="006B16FD">
            <w:pPr>
              <w:pStyle w:val="TableText"/>
            </w:pPr>
            <w:r w:rsidRPr="0004791E">
              <w:t>0</w:t>
            </w:r>
          </w:p>
        </w:tc>
        <w:tc>
          <w:tcPr>
            <w:tcW w:w="864" w:type="dxa"/>
            <w:noWrap/>
            <w:hideMark/>
          </w:tcPr>
          <w:p w14:paraId="2E227261" w14:textId="77777777" w:rsidR="006B16FD" w:rsidRPr="00027B2E" w:rsidRDefault="006B16FD" w:rsidP="006B16FD">
            <w:pPr>
              <w:pStyle w:val="TableText"/>
            </w:pPr>
            <w:r w:rsidRPr="0004791E">
              <w:t>0</w:t>
            </w:r>
          </w:p>
        </w:tc>
        <w:tc>
          <w:tcPr>
            <w:tcW w:w="864" w:type="dxa"/>
            <w:noWrap/>
            <w:hideMark/>
          </w:tcPr>
          <w:p w14:paraId="7A8AB9F8" w14:textId="77777777" w:rsidR="006B16FD" w:rsidRPr="00027B2E" w:rsidRDefault="006B16FD" w:rsidP="006B16FD">
            <w:pPr>
              <w:pStyle w:val="TableText"/>
            </w:pPr>
            <w:r w:rsidRPr="0004791E">
              <w:t>0%</w:t>
            </w:r>
          </w:p>
        </w:tc>
      </w:tr>
    </w:tbl>
    <w:p w14:paraId="13FFDB89" w14:textId="186445D7" w:rsidR="006B16FD" w:rsidRDefault="006B16FD" w:rsidP="00F8496B">
      <w:pPr>
        <w:pStyle w:val="Caption"/>
      </w:pPr>
      <w:bookmarkStart w:id="86" w:name="_Ref535777608"/>
      <w:bookmarkStart w:id="87" w:name="_Toc180062657"/>
      <w:r>
        <w:t>Table 2.A.</w:t>
      </w:r>
      <w:r>
        <w:rPr>
          <w:noProof/>
        </w:rPr>
        <w:fldChar w:fldCharType="begin"/>
      </w:r>
      <w:r>
        <w:rPr>
          <w:noProof/>
        </w:rPr>
        <w:instrText xml:space="preserve"> SEQ Table_2.A. \* ARABIC </w:instrText>
      </w:r>
      <w:r>
        <w:rPr>
          <w:noProof/>
        </w:rPr>
        <w:fldChar w:fldCharType="separate"/>
      </w:r>
      <w:r w:rsidR="00060129">
        <w:rPr>
          <w:noProof/>
        </w:rPr>
        <w:t>4</w:t>
      </w:r>
      <w:r>
        <w:rPr>
          <w:noProof/>
        </w:rPr>
        <w:fldChar w:fldCharType="end"/>
      </w:r>
      <w:bookmarkEnd w:id="86"/>
      <w:r w:rsidRPr="008679A1">
        <w:t xml:space="preserve"> </w:t>
      </w:r>
      <w:r>
        <w:t xml:space="preserve"> CAA for Science Second-Year Pilot</w:t>
      </w:r>
      <w:r w:rsidRPr="008679A1">
        <w:t xml:space="preserve"> Participation Rates for </w:t>
      </w:r>
      <w:r>
        <w:t>High School</w:t>
      </w:r>
      <w:r w:rsidRPr="008679A1">
        <w:t xml:space="preserve"> </w:t>
      </w:r>
      <w:r>
        <w:t>by</w:t>
      </w:r>
      <w:r w:rsidRPr="008679A1">
        <w:t xml:space="preserve"> Student</w:t>
      </w:r>
      <w:r>
        <w:t> </w:t>
      </w:r>
      <w:r w:rsidRPr="008679A1">
        <w:t>Group</w:t>
      </w:r>
      <w:bookmarkEnd w:id="87"/>
    </w:p>
    <w:tbl>
      <w:tblPr>
        <w:tblStyle w:val="TRtable"/>
        <w:tblW w:w="9015" w:type="dxa"/>
        <w:tblLook w:val="04A0" w:firstRow="1" w:lastRow="0" w:firstColumn="1" w:lastColumn="0" w:noHBand="0" w:noVBand="1"/>
        <w:tblDescription w:val="CAA for Science Second-Year Pilot Participation Rates for High School by Student Group"/>
      </w:tblPr>
      <w:tblGrid>
        <w:gridCol w:w="6336"/>
        <w:gridCol w:w="951"/>
        <w:gridCol w:w="864"/>
        <w:gridCol w:w="864"/>
      </w:tblGrid>
      <w:tr w:rsidR="006B16FD" w:rsidRPr="00D8523F" w14:paraId="7E652F8F" w14:textId="77777777" w:rsidTr="00104D73">
        <w:trPr>
          <w:cnfStyle w:val="100000000000" w:firstRow="1" w:lastRow="0" w:firstColumn="0" w:lastColumn="0" w:oddVBand="0" w:evenVBand="0" w:oddHBand="0" w:evenHBand="0" w:firstRowFirstColumn="0" w:firstRowLastColumn="0" w:lastRowFirstColumn="0" w:lastRowLastColumn="0"/>
          <w:trHeight w:val="1728"/>
        </w:trPr>
        <w:tc>
          <w:tcPr>
            <w:tcW w:w="6336" w:type="dxa"/>
            <w:noWrap/>
            <w:hideMark/>
          </w:tcPr>
          <w:p w14:paraId="5995D928" w14:textId="77777777" w:rsidR="006B16FD" w:rsidRPr="00D8523F" w:rsidRDefault="006B16FD" w:rsidP="00D54D70">
            <w:pPr>
              <w:pStyle w:val="TableHead"/>
            </w:pPr>
            <w:r w:rsidRPr="00D8523F">
              <w:t>Group</w:t>
            </w:r>
          </w:p>
        </w:tc>
        <w:tc>
          <w:tcPr>
            <w:tcW w:w="951" w:type="dxa"/>
            <w:noWrap/>
            <w:textDirection w:val="btLr"/>
            <w:vAlign w:val="center"/>
            <w:hideMark/>
          </w:tcPr>
          <w:p w14:paraId="64B8AAD2" w14:textId="77777777" w:rsidR="006B16FD" w:rsidRPr="00D8523F" w:rsidRDefault="006B16FD" w:rsidP="00104D73">
            <w:pPr>
              <w:pStyle w:val="TableHead"/>
              <w:ind w:left="113" w:right="113"/>
              <w:jc w:val="left"/>
            </w:pPr>
            <w:r w:rsidRPr="00D8523F">
              <w:t>Number of Students</w:t>
            </w:r>
          </w:p>
        </w:tc>
        <w:tc>
          <w:tcPr>
            <w:tcW w:w="864" w:type="dxa"/>
            <w:noWrap/>
            <w:textDirection w:val="btLr"/>
            <w:vAlign w:val="center"/>
            <w:hideMark/>
          </w:tcPr>
          <w:p w14:paraId="1B7E2B95" w14:textId="77777777" w:rsidR="006B16FD" w:rsidRPr="00D8523F" w:rsidRDefault="006B16FD" w:rsidP="00104D73">
            <w:pPr>
              <w:pStyle w:val="TableHead"/>
              <w:ind w:left="113" w:right="113"/>
              <w:jc w:val="left"/>
            </w:pPr>
            <w:r w:rsidRPr="00D8523F">
              <w:t>Number of Participants</w:t>
            </w:r>
          </w:p>
        </w:tc>
        <w:tc>
          <w:tcPr>
            <w:tcW w:w="864" w:type="dxa"/>
            <w:noWrap/>
            <w:textDirection w:val="btLr"/>
            <w:vAlign w:val="center"/>
            <w:hideMark/>
          </w:tcPr>
          <w:p w14:paraId="525ABF2E" w14:textId="77777777" w:rsidR="006B16FD" w:rsidRPr="00D8523F" w:rsidRDefault="006B16FD" w:rsidP="00104D73">
            <w:pPr>
              <w:pStyle w:val="TableHead"/>
              <w:ind w:left="113" w:right="113"/>
              <w:jc w:val="left"/>
            </w:pPr>
            <w:r w:rsidRPr="00D8523F">
              <w:t xml:space="preserve">Percent of </w:t>
            </w:r>
            <w:r>
              <w:t>P</w:t>
            </w:r>
            <w:r w:rsidRPr="00D8523F">
              <w:t>articipation</w:t>
            </w:r>
          </w:p>
        </w:tc>
      </w:tr>
      <w:tr w:rsidR="006B16FD" w:rsidRPr="008679A1" w14:paraId="2674C053" w14:textId="77777777" w:rsidTr="00326681">
        <w:trPr>
          <w:trHeight w:val="315"/>
        </w:trPr>
        <w:tc>
          <w:tcPr>
            <w:tcW w:w="6336" w:type="dxa"/>
            <w:tcBorders>
              <w:bottom w:val="single" w:sz="4" w:space="0" w:color="auto"/>
            </w:tcBorders>
            <w:noWrap/>
            <w:hideMark/>
          </w:tcPr>
          <w:p w14:paraId="0ADE77B7" w14:textId="77777777" w:rsidR="006B16FD" w:rsidRPr="008679A1" w:rsidRDefault="006B16FD" w:rsidP="006B16FD">
            <w:pPr>
              <w:pStyle w:val="TableText"/>
              <w:keepNext/>
            </w:pPr>
            <w:r w:rsidRPr="008679A1">
              <w:t xml:space="preserve">All </w:t>
            </w:r>
            <w:r>
              <w:t>s</w:t>
            </w:r>
            <w:r w:rsidRPr="008679A1">
              <w:t>tudents</w:t>
            </w:r>
          </w:p>
        </w:tc>
        <w:tc>
          <w:tcPr>
            <w:tcW w:w="951" w:type="dxa"/>
            <w:tcBorders>
              <w:bottom w:val="single" w:sz="4" w:space="0" w:color="auto"/>
            </w:tcBorders>
            <w:noWrap/>
            <w:hideMark/>
          </w:tcPr>
          <w:p w14:paraId="13A35736" w14:textId="77777777" w:rsidR="006B16FD" w:rsidRPr="008679A1" w:rsidRDefault="006B16FD" w:rsidP="006B16FD">
            <w:pPr>
              <w:pStyle w:val="TableText"/>
            </w:pPr>
            <w:r w:rsidRPr="00B94264">
              <w:t>10,234</w:t>
            </w:r>
          </w:p>
        </w:tc>
        <w:tc>
          <w:tcPr>
            <w:tcW w:w="864" w:type="dxa"/>
            <w:tcBorders>
              <w:bottom w:val="single" w:sz="4" w:space="0" w:color="auto"/>
            </w:tcBorders>
            <w:noWrap/>
            <w:hideMark/>
          </w:tcPr>
          <w:p w14:paraId="7C558124" w14:textId="77777777" w:rsidR="006B16FD" w:rsidRPr="008679A1" w:rsidRDefault="006B16FD" w:rsidP="006B16FD">
            <w:pPr>
              <w:pStyle w:val="TableText"/>
            </w:pPr>
            <w:r w:rsidRPr="00B94264">
              <w:t>5,565</w:t>
            </w:r>
          </w:p>
        </w:tc>
        <w:tc>
          <w:tcPr>
            <w:tcW w:w="864" w:type="dxa"/>
            <w:tcBorders>
              <w:bottom w:val="single" w:sz="4" w:space="0" w:color="auto"/>
            </w:tcBorders>
            <w:noWrap/>
            <w:hideMark/>
          </w:tcPr>
          <w:p w14:paraId="774829B3" w14:textId="77777777" w:rsidR="006B16FD" w:rsidRPr="008679A1" w:rsidRDefault="006B16FD" w:rsidP="006B16FD">
            <w:pPr>
              <w:pStyle w:val="TableText"/>
            </w:pPr>
            <w:r w:rsidRPr="00B94264">
              <w:t>54%</w:t>
            </w:r>
          </w:p>
        </w:tc>
      </w:tr>
      <w:tr w:rsidR="006B16FD" w:rsidRPr="008679A1" w14:paraId="7394E8E3" w14:textId="77777777" w:rsidTr="00326681">
        <w:trPr>
          <w:trHeight w:val="315"/>
        </w:trPr>
        <w:tc>
          <w:tcPr>
            <w:tcW w:w="6336" w:type="dxa"/>
            <w:tcBorders>
              <w:top w:val="single" w:sz="4" w:space="0" w:color="auto"/>
              <w:bottom w:val="nil"/>
            </w:tcBorders>
            <w:noWrap/>
            <w:hideMark/>
          </w:tcPr>
          <w:p w14:paraId="6802F336" w14:textId="77777777" w:rsidR="006B16FD" w:rsidRPr="008679A1" w:rsidRDefault="006B16FD" w:rsidP="006B16FD">
            <w:pPr>
              <w:pStyle w:val="TableText"/>
              <w:keepNext/>
            </w:pPr>
            <w:r w:rsidRPr="00C240A1">
              <w:t>Gender: Male</w:t>
            </w:r>
          </w:p>
        </w:tc>
        <w:tc>
          <w:tcPr>
            <w:tcW w:w="951" w:type="dxa"/>
            <w:tcBorders>
              <w:top w:val="single" w:sz="4" w:space="0" w:color="auto"/>
              <w:bottom w:val="nil"/>
            </w:tcBorders>
            <w:noWrap/>
            <w:hideMark/>
          </w:tcPr>
          <w:p w14:paraId="54394E42" w14:textId="77777777" w:rsidR="006B16FD" w:rsidRPr="008679A1" w:rsidRDefault="006B16FD" w:rsidP="006B16FD">
            <w:pPr>
              <w:pStyle w:val="TableText"/>
            </w:pPr>
            <w:r w:rsidRPr="00B94264">
              <w:t>6,548</w:t>
            </w:r>
          </w:p>
        </w:tc>
        <w:tc>
          <w:tcPr>
            <w:tcW w:w="864" w:type="dxa"/>
            <w:tcBorders>
              <w:top w:val="single" w:sz="4" w:space="0" w:color="auto"/>
              <w:bottom w:val="nil"/>
            </w:tcBorders>
            <w:noWrap/>
            <w:hideMark/>
          </w:tcPr>
          <w:p w14:paraId="357C2C8B" w14:textId="77777777" w:rsidR="006B16FD" w:rsidRPr="008679A1" w:rsidRDefault="006B16FD" w:rsidP="006B16FD">
            <w:pPr>
              <w:pStyle w:val="TableText"/>
            </w:pPr>
            <w:r w:rsidRPr="00B94264">
              <w:t>3,571</w:t>
            </w:r>
          </w:p>
        </w:tc>
        <w:tc>
          <w:tcPr>
            <w:tcW w:w="864" w:type="dxa"/>
            <w:tcBorders>
              <w:top w:val="single" w:sz="4" w:space="0" w:color="auto"/>
              <w:bottom w:val="nil"/>
            </w:tcBorders>
            <w:noWrap/>
            <w:hideMark/>
          </w:tcPr>
          <w:p w14:paraId="77C59FEB" w14:textId="77777777" w:rsidR="006B16FD" w:rsidRPr="008679A1" w:rsidRDefault="006B16FD" w:rsidP="006B16FD">
            <w:pPr>
              <w:pStyle w:val="TableText"/>
            </w:pPr>
            <w:r w:rsidRPr="00B94264">
              <w:t>55%</w:t>
            </w:r>
          </w:p>
        </w:tc>
      </w:tr>
      <w:tr w:rsidR="006B16FD" w:rsidRPr="008679A1" w14:paraId="34DD5CBF" w14:textId="77777777" w:rsidTr="00326681">
        <w:trPr>
          <w:trHeight w:val="315"/>
        </w:trPr>
        <w:tc>
          <w:tcPr>
            <w:tcW w:w="6336" w:type="dxa"/>
            <w:tcBorders>
              <w:top w:val="nil"/>
              <w:bottom w:val="single" w:sz="4" w:space="0" w:color="auto"/>
            </w:tcBorders>
            <w:noWrap/>
            <w:hideMark/>
          </w:tcPr>
          <w:p w14:paraId="32B749AC" w14:textId="1A6C9FE9" w:rsidR="006B16FD" w:rsidRPr="008679A1" w:rsidRDefault="006B16FD" w:rsidP="006B16FD">
            <w:pPr>
              <w:pStyle w:val="TableText"/>
              <w:keepNext/>
            </w:pPr>
            <w:r w:rsidRPr="00C240A1">
              <w:t>Gender</w:t>
            </w:r>
            <w:r w:rsidR="00277C15">
              <w:t>:</w:t>
            </w:r>
            <w:r w:rsidRPr="00C240A1">
              <w:t xml:space="preserve"> Female</w:t>
            </w:r>
          </w:p>
        </w:tc>
        <w:tc>
          <w:tcPr>
            <w:tcW w:w="951" w:type="dxa"/>
            <w:tcBorders>
              <w:top w:val="nil"/>
              <w:bottom w:val="single" w:sz="4" w:space="0" w:color="auto"/>
            </w:tcBorders>
            <w:noWrap/>
            <w:hideMark/>
          </w:tcPr>
          <w:p w14:paraId="3C92130B" w14:textId="77777777" w:rsidR="006B16FD" w:rsidRPr="008679A1" w:rsidRDefault="006B16FD" w:rsidP="006B16FD">
            <w:pPr>
              <w:pStyle w:val="TableText"/>
            </w:pPr>
            <w:r w:rsidRPr="00B94264">
              <w:t>3,686</w:t>
            </w:r>
          </w:p>
        </w:tc>
        <w:tc>
          <w:tcPr>
            <w:tcW w:w="864" w:type="dxa"/>
            <w:tcBorders>
              <w:top w:val="nil"/>
              <w:bottom w:val="single" w:sz="4" w:space="0" w:color="auto"/>
            </w:tcBorders>
            <w:noWrap/>
            <w:hideMark/>
          </w:tcPr>
          <w:p w14:paraId="4AF15261" w14:textId="77777777" w:rsidR="006B16FD" w:rsidRPr="008679A1" w:rsidRDefault="006B16FD" w:rsidP="006B16FD">
            <w:pPr>
              <w:pStyle w:val="TableText"/>
            </w:pPr>
            <w:r w:rsidRPr="00B94264">
              <w:t>1,994</w:t>
            </w:r>
          </w:p>
        </w:tc>
        <w:tc>
          <w:tcPr>
            <w:tcW w:w="864" w:type="dxa"/>
            <w:tcBorders>
              <w:top w:val="nil"/>
              <w:bottom w:val="single" w:sz="4" w:space="0" w:color="auto"/>
            </w:tcBorders>
            <w:noWrap/>
            <w:hideMark/>
          </w:tcPr>
          <w:p w14:paraId="26F234B9" w14:textId="77777777" w:rsidR="006B16FD" w:rsidRPr="008679A1" w:rsidRDefault="006B16FD" w:rsidP="006B16FD">
            <w:pPr>
              <w:pStyle w:val="TableText"/>
            </w:pPr>
            <w:r w:rsidRPr="00B94264">
              <w:t>54%</w:t>
            </w:r>
          </w:p>
        </w:tc>
      </w:tr>
      <w:tr w:rsidR="006B16FD" w:rsidRPr="008679A1" w14:paraId="23C23EF5" w14:textId="77777777" w:rsidTr="00326681">
        <w:trPr>
          <w:trHeight w:val="300"/>
        </w:trPr>
        <w:tc>
          <w:tcPr>
            <w:tcW w:w="6336" w:type="dxa"/>
            <w:tcBorders>
              <w:top w:val="single" w:sz="4" w:space="0" w:color="auto"/>
              <w:bottom w:val="nil"/>
            </w:tcBorders>
            <w:noWrap/>
          </w:tcPr>
          <w:p w14:paraId="2B3BE66D" w14:textId="77777777" w:rsidR="006B16FD" w:rsidRPr="008679A1" w:rsidRDefault="006B16FD" w:rsidP="006B16FD">
            <w:pPr>
              <w:pStyle w:val="TableText"/>
              <w:keepNext/>
            </w:pPr>
            <w:r w:rsidRPr="00C240A1">
              <w:t>Ethnicity: American Indian or Alaska Native</w:t>
            </w:r>
          </w:p>
        </w:tc>
        <w:tc>
          <w:tcPr>
            <w:tcW w:w="951" w:type="dxa"/>
            <w:tcBorders>
              <w:top w:val="single" w:sz="4" w:space="0" w:color="auto"/>
              <w:bottom w:val="nil"/>
            </w:tcBorders>
            <w:noWrap/>
          </w:tcPr>
          <w:p w14:paraId="3403B1AD" w14:textId="77777777" w:rsidR="006B16FD" w:rsidRPr="008679A1" w:rsidRDefault="006B16FD" w:rsidP="006B16FD">
            <w:pPr>
              <w:pStyle w:val="TableText"/>
            </w:pPr>
            <w:r w:rsidRPr="00B94264">
              <w:t>75</w:t>
            </w:r>
          </w:p>
        </w:tc>
        <w:tc>
          <w:tcPr>
            <w:tcW w:w="864" w:type="dxa"/>
            <w:tcBorders>
              <w:top w:val="single" w:sz="4" w:space="0" w:color="auto"/>
              <w:bottom w:val="nil"/>
            </w:tcBorders>
            <w:noWrap/>
          </w:tcPr>
          <w:p w14:paraId="0CC3F7AB" w14:textId="77777777" w:rsidR="006B16FD" w:rsidRPr="008679A1" w:rsidRDefault="006B16FD" w:rsidP="006B16FD">
            <w:pPr>
              <w:pStyle w:val="TableText"/>
            </w:pPr>
            <w:r w:rsidRPr="00B94264">
              <w:t>47</w:t>
            </w:r>
          </w:p>
        </w:tc>
        <w:tc>
          <w:tcPr>
            <w:tcW w:w="864" w:type="dxa"/>
            <w:tcBorders>
              <w:top w:val="single" w:sz="4" w:space="0" w:color="auto"/>
              <w:bottom w:val="nil"/>
            </w:tcBorders>
            <w:noWrap/>
          </w:tcPr>
          <w:p w14:paraId="550108FA" w14:textId="77777777" w:rsidR="006B16FD" w:rsidRPr="008679A1" w:rsidRDefault="006B16FD" w:rsidP="006B16FD">
            <w:pPr>
              <w:pStyle w:val="TableText"/>
            </w:pPr>
            <w:r w:rsidRPr="00B94264">
              <w:t>63%</w:t>
            </w:r>
          </w:p>
        </w:tc>
      </w:tr>
      <w:tr w:rsidR="006B16FD" w:rsidRPr="008679A1" w14:paraId="3578E37F" w14:textId="77777777" w:rsidTr="00326681">
        <w:trPr>
          <w:trHeight w:val="300"/>
        </w:trPr>
        <w:tc>
          <w:tcPr>
            <w:tcW w:w="6336" w:type="dxa"/>
            <w:tcBorders>
              <w:top w:val="nil"/>
            </w:tcBorders>
            <w:noWrap/>
          </w:tcPr>
          <w:p w14:paraId="6DF5F233" w14:textId="77777777" w:rsidR="006B16FD" w:rsidRPr="008679A1" w:rsidRDefault="006B16FD" w:rsidP="006B16FD">
            <w:pPr>
              <w:pStyle w:val="TableText"/>
            </w:pPr>
            <w:r w:rsidRPr="00C240A1">
              <w:t>Ethnicity: Asian</w:t>
            </w:r>
          </w:p>
        </w:tc>
        <w:tc>
          <w:tcPr>
            <w:tcW w:w="951" w:type="dxa"/>
            <w:tcBorders>
              <w:top w:val="nil"/>
            </w:tcBorders>
            <w:noWrap/>
          </w:tcPr>
          <w:p w14:paraId="0F598D62" w14:textId="77777777" w:rsidR="006B16FD" w:rsidRPr="008679A1" w:rsidRDefault="006B16FD" w:rsidP="006B16FD">
            <w:pPr>
              <w:pStyle w:val="TableText"/>
            </w:pPr>
            <w:r w:rsidRPr="00B94264">
              <w:t>662</w:t>
            </w:r>
          </w:p>
        </w:tc>
        <w:tc>
          <w:tcPr>
            <w:tcW w:w="864" w:type="dxa"/>
            <w:tcBorders>
              <w:top w:val="nil"/>
            </w:tcBorders>
            <w:noWrap/>
          </w:tcPr>
          <w:p w14:paraId="7991B001" w14:textId="77777777" w:rsidR="006B16FD" w:rsidRPr="008679A1" w:rsidRDefault="006B16FD" w:rsidP="006B16FD">
            <w:pPr>
              <w:pStyle w:val="TableText"/>
            </w:pPr>
            <w:r w:rsidRPr="00B94264">
              <w:t>361</w:t>
            </w:r>
          </w:p>
        </w:tc>
        <w:tc>
          <w:tcPr>
            <w:tcW w:w="864" w:type="dxa"/>
            <w:tcBorders>
              <w:top w:val="nil"/>
            </w:tcBorders>
            <w:noWrap/>
          </w:tcPr>
          <w:p w14:paraId="651A1A89" w14:textId="77777777" w:rsidR="006B16FD" w:rsidRPr="008679A1" w:rsidRDefault="006B16FD" w:rsidP="006B16FD">
            <w:pPr>
              <w:pStyle w:val="TableText"/>
            </w:pPr>
            <w:r w:rsidRPr="00B94264">
              <w:t>55%</w:t>
            </w:r>
          </w:p>
        </w:tc>
      </w:tr>
      <w:tr w:rsidR="006B16FD" w:rsidRPr="008679A1" w14:paraId="6C9C3E7B" w14:textId="77777777" w:rsidTr="00326681">
        <w:trPr>
          <w:trHeight w:val="300"/>
        </w:trPr>
        <w:tc>
          <w:tcPr>
            <w:tcW w:w="6336" w:type="dxa"/>
            <w:noWrap/>
          </w:tcPr>
          <w:p w14:paraId="79BC3DEC" w14:textId="77777777" w:rsidR="006B16FD" w:rsidRPr="008679A1" w:rsidRDefault="006B16FD" w:rsidP="006B16FD">
            <w:pPr>
              <w:pStyle w:val="TableText"/>
            </w:pPr>
            <w:r w:rsidRPr="00C240A1">
              <w:t>Ethnicity: Native Hawaiian or Other Pacific Islander</w:t>
            </w:r>
          </w:p>
        </w:tc>
        <w:tc>
          <w:tcPr>
            <w:tcW w:w="951" w:type="dxa"/>
            <w:noWrap/>
          </w:tcPr>
          <w:p w14:paraId="45A08F2E" w14:textId="77777777" w:rsidR="006B16FD" w:rsidRPr="008679A1" w:rsidRDefault="006B16FD" w:rsidP="006B16FD">
            <w:pPr>
              <w:pStyle w:val="TableText"/>
            </w:pPr>
            <w:r w:rsidRPr="00B94264">
              <w:t>45</w:t>
            </w:r>
          </w:p>
        </w:tc>
        <w:tc>
          <w:tcPr>
            <w:tcW w:w="864" w:type="dxa"/>
            <w:noWrap/>
          </w:tcPr>
          <w:p w14:paraId="3BA1A8B6" w14:textId="77777777" w:rsidR="006B16FD" w:rsidRPr="008679A1" w:rsidRDefault="006B16FD" w:rsidP="006B16FD">
            <w:pPr>
              <w:pStyle w:val="TableText"/>
            </w:pPr>
            <w:r w:rsidRPr="00B94264">
              <w:t>23</w:t>
            </w:r>
          </w:p>
        </w:tc>
        <w:tc>
          <w:tcPr>
            <w:tcW w:w="864" w:type="dxa"/>
            <w:noWrap/>
          </w:tcPr>
          <w:p w14:paraId="43D20F28" w14:textId="77777777" w:rsidR="006B16FD" w:rsidRPr="008679A1" w:rsidRDefault="006B16FD" w:rsidP="006B16FD">
            <w:pPr>
              <w:pStyle w:val="TableText"/>
            </w:pPr>
            <w:r w:rsidRPr="00B94264">
              <w:t>51%</w:t>
            </w:r>
          </w:p>
        </w:tc>
      </w:tr>
      <w:tr w:rsidR="006B16FD" w:rsidRPr="008679A1" w14:paraId="6CE2EC44" w14:textId="77777777" w:rsidTr="00326681">
        <w:trPr>
          <w:trHeight w:val="300"/>
        </w:trPr>
        <w:tc>
          <w:tcPr>
            <w:tcW w:w="6336" w:type="dxa"/>
            <w:noWrap/>
          </w:tcPr>
          <w:p w14:paraId="4115E36E" w14:textId="77777777" w:rsidR="006B16FD" w:rsidRPr="008679A1" w:rsidRDefault="006B16FD" w:rsidP="006B16FD">
            <w:pPr>
              <w:pStyle w:val="TableText"/>
            </w:pPr>
            <w:r w:rsidRPr="00C240A1">
              <w:t>Ethnicity: Filipino</w:t>
            </w:r>
          </w:p>
        </w:tc>
        <w:tc>
          <w:tcPr>
            <w:tcW w:w="951" w:type="dxa"/>
            <w:noWrap/>
          </w:tcPr>
          <w:p w14:paraId="7FC2B86A" w14:textId="77777777" w:rsidR="006B16FD" w:rsidRPr="008679A1" w:rsidRDefault="006B16FD" w:rsidP="006B16FD">
            <w:pPr>
              <w:pStyle w:val="TableText"/>
            </w:pPr>
            <w:r w:rsidRPr="00B94264">
              <w:t>371</w:t>
            </w:r>
          </w:p>
        </w:tc>
        <w:tc>
          <w:tcPr>
            <w:tcW w:w="864" w:type="dxa"/>
            <w:noWrap/>
          </w:tcPr>
          <w:p w14:paraId="6C29C952" w14:textId="77777777" w:rsidR="006B16FD" w:rsidRPr="008679A1" w:rsidRDefault="006B16FD" w:rsidP="006B16FD">
            <w:pPr>
              <w:pStyle w:val="TableText"/>
            </w:pPr>
            <w:r w:rsidRPr="00B94264">
              <w:t>182</w:t>
            </w:r>
          </w:p>
        </w:tc>
        <w:tc>
          <w:tcPr>
            <w:tcW w:w="864" w:type="dxa"/>
            <w:noWrap/>
          </w:tcPr>
          <w:p w14:paraId="1A1D30B9" w14:textId="77777777" w:rsidR="006B16FD" w:rsidRPr="008679A1" w:rsidRDefault="006B16FD" w:rsidP="006B16FD">
            <w:pPr>
              <w:pStyle w:val="TableText"/>
            </w:pPr>
            <w:r w:rsidRPr="00B94264">
              <w:t>49%</w:t>
            </w:r>
          </w:p>
        </w:tc>
      </w:tr>
      <w:tr w:rsidR="006B16FD" w:rsidRPr="008679A1" w14:paraId="0D1983C8" w14:textId="77777777" w:rsidTr="00326681">
        <w:trPr>
          <w:trHeight w:val="300"/>
        </w:trPr>
        <w:tc>
          <w:tcPr>
            <w:tcW w:w="6336" w:type="dxa"/>
            <w:noWrap/>
          </w:tcPr>
          <w:p w14:paraId="588EDC58" w14:textId="77777777" w:rsidR="006B16FD" w:rsidRPr="008679A1" w:rsidRDefault="006B16FD" w:rsidP="006B16FD">
            <w:pPr>
              <w:pStyle w:val="TableText"/>
            </w:pPr>
            <w:r w:rsidRPr="00C240A1">
              <w:t>Ethnicity: Hispanic or Latino</w:t>
            </w:r>
          </w:p>
        </w:tc>
        <w:tc>
          <w:tcPr>
            <w:tcW w:w="951" w:type="dxa"/>
            <w:noWrap/>
          </w:tcPr>
          <w:p w14:paraId="7BA80EAE" w14:textId="77777777" w:rsidR="006B16FD" w:rsidRPr="008679A1" w:rsidRDefault="006B16FD" w:rsidP="006B16FD">
            <w:pPr>
              <w:pStyle w:val="TableText"/>
            </w:pPr>
            <w:r w:rsidRPr="00B94264">
              <w:t>5,686</w:t>
            </w:r>
          </w:p>
        </w:tc>
        <w:tc>
          <w:tcPr>
            <w:tcW w:w="864" w:type="dxa"/>
            <w:noWrap/>
          </w:tcPr>
          <w:p w14:paraId="79482CEF" w14:textId="77777777" w:rsidR="006B16FD" w:rsidRPr="008679A1" w:rsidRDefault="006B16FD" w:rsidP="006B16FD">
            <w:pPr>
              <w:pStyle w:val="TableText"/>
            </w:pPr>
            <w:r w:rsidRPr="00B94264">
              <w:t>3,148</w:t>
            </w:r>
          </w:p>
        </w:tc>
        <w:tc>
          <w:tcPr>
            <w:tcW w:w="864" w:type="dxa"/>
            <w:noWrap/>
          </w:tcPr>
          <w:p w14:paraId="60F0B340" w14:textId="77777777" w:rsidR="006B16FD" w:rsidRPr="008679A1" w:rsidRDefault="006B16FD" w:rsidP="006B16FD">
            <w:pPr>
              <w:pStyle w:val="TableText"/>
            </w:pPr>
            <w:r w:rsidRPr="00B94264">
              <w:t>55%</w:t>
            </w:r>
          </w:p>
        </w:tc>
      </w:tr>
      <w:tr w:rsidR="006B16FD" w:rsidRPr="008679A1" w14:paraId="4713CBB4" w14:textId="77777777" w:rsidTr="00326681">
        <w:trPr>
          <w:trHeight w:val="300"/>
        </w:trPr>
        <w:tc>
          <w:tcPr>
            <w:tcW w:w="6336" w:type="dxa"/>
            <w:noWrap/>
          </w:tcPr>
          <w:p w14:paraId="26E147DB" w14:textId="77777777" w:rsidR="006B16FD" w:rsidRPr="008679A1" w:rsidRDefault="006B16FD" w:rsidP="006B16FD">
            <w:pPr>
              <w:pStyle w:val="TableText"/>
            </w:pPr>
            <w:r w:rsidRPr="00C240A1">
              <w:t>Ethnicity: Black or African American</w:t>
            </w:r>
          </w:p>
        </w:tc>
        <w:tc>
          <w:tcPr>
            <w:tcW w:w="951" w:type="dxa"/>
            <w:noWrap/>
          </w:tcPr>
          <w:p w14:paraId="2B8E58E1" w14:textId="77777777" w:rsidR="006B16FD" w:rsidRPr="008679A1" w:rsidRDefault="006B16FD" w:rsidP="006B16FD">
            <w:pPr>
              <w:pStyle w:val="TableText"/>
            </w:pPr>
            <w:r w:rsidRPr="00B94264">
              <w:t>1,024</w:t>
            </w:r>
          </w:p>
        </w:tc>
        <w:tc>
          <w:tcPr>
            <w:tcW w:w="864" w:type="dxa"/>
            <w:noWrap/>
          </w:tcPr>
          <w:p w14:paraId="0EF46BAF" w14:textId="77777777" w:rsidR="006B16FD" w:rsidRPr="008679A1" w:rsidRDefault="006B16FD" w:rsidP="006B16FD">
            <w:pPr>
              <w:pStyle w:val="TableText"/>
            </w:pPr>
            <w:r w:rsidRPr="00B94264">
              <w:t>558</w:t>
            </w:r>
          </w:p>
        </w:tc>
        <w:tc>
          <w:tcPr>
            <w:tcW w:w="864" w:type="dxa"/>
            <w:noWrap/>
          </w:tcPr>
          <w:p w14:paraId="51D3D80A" w14:textId="77777777" w:rsidR="006B16FD" w:rsidRPr="008679A1" w:rsidRDefault="006B16FD" w:rsidP="006B16FD">
            <w:pPr>
              <w:pStyle w:val="TableText"/>
            </w:pPr>
            <w:r w:rsidRPr="00B94264">
              <w:t>54%</w:t>
            </w:r>
          </w:p>
        </w:tc>
      </w:tr>
      <w:tr w:rsidR="006B16FD" w:rsidRPr="008679A1" w14:paraId="0B059E3B" w14:textId="77777777" w:rsidTr="00326681">
        <w:trPr>
          <w:trHeight w:val="300"/>
        </w:trPr>
        <w:tc>
          <w:tcPr>
            <w:tcW w:w="6336" w:type="dxa"/>
            <w:noWrap/>
          </w:tcPr>
          <w:p w14:paraId="5D7A8A96" w14:textId="77777777" w:rsidR="006B16FD" w:rsidRPr="008679A1" w:rsidRDefault="006B16FD" w:rsidP="006B16FD">
            <w:pPr>
              <w:pStyle w:val="TableText"/>
            </w:pPr>
            <w:r w:rsidRPr="00C240A1">
              <w:t>Ethnicity: White</w:t>
            </w:r>
          </w:p>
        </w:tc>
        <w:tc>
          <w:tcPr>
            <w:tcW w:w="951" w:type="dxa"/>
            <w:noWrap/>
          </w:tcPr>
          <w:p w14:paraId="4123804C" w14:textId="77777777" w:rsidR="006B16FD" w:rsidRPr="008679A1" w:rsidRDefault="006B16FD" w:rsidP="006B16FD">
            <w:pPr>
              <w:pStyle w:val="TableText"/>
            </w:pPr>
            <w:r w:rsidRPr="00B94264">
              <w:t>2,121</w:t>
            </w:r>
          </w:p>
        </w:tc>
        <w:tc>
          <w:tcPr>
            <w:tcW w:w="864" w:type="dxa"/>
            <w:noWrap/>
          </w:tcPr>
          <w:p w14:paraId="09FDBB5B" w14:textId="77777777" w:rsidR="006B16FD" w:rsidRPr="008679A1" w:rsidRDefault="006B16FD" w:rsidP="006B16FD">
            <w:pPr>
              <w:pStyle w:val="TableText"/>
            </w:pPr>
            <w:r w:rsidRPr="00B94264">
              <w:t>1,131</w:t>
            </w:r>
          </w:p>
        </w:tc>
        <w:tc>
          <w:tcPr>
            <w:tcW w:w="864" w:type="dxa"/>
            <w:noWrap/>
          </w:tcPr>
          <w:p w14:paraId="66093A11" w14:textId="77777777" w:rsidR="006B16FD" w:rsidRPr="008679A1" w:rsidRDefault="006B16FD" w:rsidP="006B16FD">
            <w:pPr>
              <w:pStyle w:val="TableText"/>
            </w:pPr>
            <w:r w:rsidRPr="00B94264">
              <w:t>53%</w:t>
            </w:r>
          </w:p>
        </w:tc>
      </w:tr>
      <w:tr w:rsidR="006B16FD" w:rsidRPr="008679A1" w14:paraId="5646B4E2" w14:textId="77777777" w:rsidTr="00326681">
        <w:trPr>
          <w:trHeight w:val="300"/>
        </w:trPr>
        <w:tc>
          <w:tcPr>
            <w:tcW w:w="6336" w:type="dxa"/>
            <w:tcBorders>
              <w:bottom w:val="single" w:sz="4" w:space="0" w:color="auto"/>
            </w:tcBorders>
            <w:noWrap/>
          </w:tcPr>
          <w:p w14:paraId="7194012B" w14:textId="77777777" w:rsidR="006B16FD" w:rsidRPr="008679A1" w:rsidRDefault="006B16FD" w:rsidP="006B16FD">
            <w:pPr>
              <w:pStyle w:val="TableText"/>
            </w:pPr>
            <w:r w:rsidRPr="00C240A1">
              <w:t>Ethnicity: Two or more races</w:t>
            </w:r>
          </w:p>
        </w:tc>
        <w:tc>
          <w:tcPr>
            <w:tcW w:w="951" w:type="dxa"/>
            <w:tcBorders>
              <w:bottom w:val="single" w:sz="4" w:space="0" w:color="auto"/>
            </w:tcBorders>
            <w:noWrap/>
          </w:tcPr>
          <w:p w14:paraId="55FDB040" w14:textId="77777777" w:rsidR="006B16FD" w:rsidRPr="008679A1" w:rsidRDefault="006B16FD" w:rsidP="006B16FD">
            <w:pPr>
              <w:pStyle w:val="TableText"/>
            </w:pPr>
            <w:r w:rsidRPr="00B94264">
              <w:t>196</w:t>
            </w:r>
          </w:p>
        </w:tc>
        <w:tc>
          <w:tcPr>
            <w:tcW w:w="864" w:type="dxa"/>
            <w:tcBorders>
              <w:bottom w:val="single" w:sz="4" w:space="0" w:color="auto"/>
            </w:tcBorders>
            <w:noWrap/>
          </w:tcPr>
          <w:p w14:paraId="005F7B2B" w14:textId="77777777" w:rsidR="006B16FD" w:rsidRPr="008679A1" w:rsidRDefault="006B16FD" w:rsidP="006B16FD">
            <w:pPr>
              <w:pStyle w:val="TableText"/>
            </w:pPr>
            <w:r w:rsidRPr="00B94264">
              <w:t>91</w:t>
            </w:r>
          </w:p>
        </w:tc>
        <w:tc>
          <w:tcPr>
            <w:tcW w:w="864" w:type="dxa"/>
            <w:tcBorders>
              <w:bottom w:val="single" w:sz="4" w:space="0" w:color="auto"/>
            </w:tcBorders>
            <w:noWrap/>
          </w:tcPr>
          <w:p w14:paraId="6A04D405" w14:textId="77777777" w:rsidR="006B16FD" w:rsidRPr="008679A1" w:rsidRDefault="006B16FD" w:rsidP="006B16FD">
            <w:pPr>
              <w:pStyle w:val="TableText"/>
            </w:pPr>
            <w:r w:rsidRPr="00B94264">
              <w:t>46%</w:t>
            </w:r>
          </w:p>
        </w:tc>
      </w:tr>
      <w:tr w:rsidR="006B16FD" w:rsidRPr="008679A1" w14:paraId="23173CDA" w14:textId="77777777" w:rsidTr="00326681">
        <w:trPr>
          <w:trHeight w:val="300"/>
        </w:trPr>
        <w:tc>
          <w:tcPr>
            <w:tcW w:w="6336" w:type="dxa"/>
            <w:tcBorders>
              <w:top w:val="single" w:sz="4" w:space="0" w:color="auto"/>
              <w:bottom w:val="nil"/>
            </w:tcBorders>
            <w:noWrap/>
          </w:tcPr>
          <w:p w14:paraId="1C381BC7" w14:textId="77777777" w:rsidR="006B16FD" w:rsidRPr="008679A1" w:rsidRDefault="006B16FD" w:rsidP="006B16FD">
            <w:pPr>
              <w:pStyle w:val="TableText"/>
            </w:pPr>
            <w:r w:rsidRPr="00C240A1">
              <w:t>English proficiency: English only</w:t>
            </w:r>
          </w:p>
        </w:tc>
        <w:tc>
          <w:tcPr>
            <w:tcW w:w="951" w:type="dxa"/>
            <w:tcBorders>
              <w:top w:val="single" w:sz="4" w:space="0" w:color="auto"/>
              <w:bottom w:val="nil"/>
            </w:tcBorders>
            <w:noWrap/>
          </w:tcPr>
          <w:p w14:paraId="2F8E4F60" w14:textId="77777777" w:rsidR="006B16FD" w:rsidRPr="008679A1" w:rsidRDefault="006B16FD" w:rsidP="006B16FD">
            <w:pPr>
              <w:pStyle w:val="TableText"/>
            </w:pPr>
            <w:r w:rsidRPr="00B94264">
              <w:t>5,733</w:t>
            </w:r>
          </w:p>
        </w:tc>
        <w:tc>
          <w:tcPr>
            <w:tcW w:w="864" w:type="dxa"/>
            <w:tcBorders>
              <w:top w:val="single" w:sz="4" w:space="0" w:color="auto"/>
              <w:bottom w:val="nil"/>
            </w:tcBorders>
            <w:noWrap/>
          </w:tcPr>
          <w:p w14:paraId="0187E48E" w14:textId="77777777" w:rsidR="006B16FD" w:rsidRPr="008679A1" w:rsidRDefault="006B16FD" w:rsidP="006B16FD">
            <w:pPr>
              <w:pStyle w:val="TableText"/>
            </w:pPr>
            <w:r w:rsidRPr="00B94264">
              <w:t>3,134</w:t>
            </w:r>
          </w:p>
        </w:tc>
        <w:tc>
          <w:tcPr>
            <w:tcW w:w="864" w:type="dxa"/>
            <w:tcBorders>
              <w:top w:val="single" w:sz="4" w:space="0" w:color="auto"/>
              <w:bottom w:val="nil"/>
            </w:tcBorders>
            <w:noWrap/>
          </w:tcPr>
          <w:p w14:paraId="5557C46C" w14:textId="77777777" w:rsidR="006B16FD" w:rsidRPr="008679A1" w:rsidRDefault="006B16FD" w:rsidP="006B16FD">
            <w:pPr>
              <w:pStyle w:val="TableText"/>
            </w:pPr>
            <w:r w:rsidRPr="00B94264">
              <w:t>55%</w:t>
            </w:r>
          </w:p>
        </w:tc>
      </w:tr>
      <w:tr w:rsidR="006B16FD" w:rsidRPr="008679A1" w14:paraId="5D916254" w14:textId="77777777" w:rsidTr="00326681">
        <w:trPr>
          <w:trHeight w:val="300"/>
        </w:trPr>
        <w:tc>
          <w:tcPr>
            <w:tcW w:w="6336" w:type="dxa"/>
            <w:tcBorders>
              <w:top w:val="nil"/>
            </w:tcBorders>
            <w:noWrap/>
          </w:tcPr>
          <w:p w14:paraId="4D863F6D" w14:textId="77777777" w:rsidR="006B16FD" w:rsidRPr="008679A1" w:rsidRDefault="006B16FD" w:rsidP="006B16FD">
            <w:pPr>
              <w:pStyle w:val="TableText"/>
            </w:pPr>
            <w:r w:rsidRPr="00C240A1">
              <w:t>English proficiency: Initially fluent English proficient</w:t>
            </w:r>
          </w:p>
        </w:tc>
        <w:tc>
          <w:tcPr>
            <w:tcW w:w="951" w:type="dxa"/>
            <w:tcBorders>
              <w:top w:val="nil"/>
            </w:tcBorders>
            <w:noWrap/>
          </w:tcPr>
          <w:p w14:paraId="323C1656" w14:textId="77777777" w:rsidR="006B16FD" w:rsidRPr="008679A1" w:rsidRDefault="006B16FD" w:rsidP="006B16FD">
            <w:pPr>
              <w:pStyle w:val="TableText"/>
            </w:pPr>
            <w:r w:rsidRPr="00B94264">
              <w:t>161</w:t>
            </w:r>
          </w:p>
        </w:tc>
        <w:tc>
          <w:tcPr>
            <w:tcW w:w="864" w:type="dxa"/>
            <w:tcBorders>
              <w:top w:val="nil"/>
            </w:tcBorders>
            <w:noWrap/>
          </w:tcPr>
          <w:p w14:paraId="46319DA2" w14:textId="77777777" w:rsidR="006B16FD" w:rsidRPr="008679A1" w:rsidRDefault="006B16FD" w:rsidP="006B16FD">
            <w:pPr>
              <w:pStyle w:val="TableText"/>
            </w:pPr>
            <w:r w:rsidRPr="00B94264">
              <w:t>74</w:t>
            </w:r>
          </w:p>
        </w:tc>
        <w:tc>
          <w:tcPr>
            <w:tcW w:w="864" w:type="dxa"/>
            <w:tcBorders>
              <w:top w:val="nil"/>
            </w:tcBorders>
            <w:noWrap/>
          </w:tcPr>
          <w:p w14:paraId="7879391F" w14:textId="77777777" w:rsidR="006B16FD" w:rsidRPr="008679A1" w:rsidRDefault="006B16FD" w:rsidP="006B16FD">
            <w:pPr>
              <w:pStyle w:val="TableText"/>
            </w:pPr>
            <w:r w:rsidRPr="00B94264">
              <w:t>46%</w:t>
            </w:r>
          </w:p>
        </w:tc>
      </w:tr>
      <w:tr w:rsidR="006B16FD" w:rsidRPr="008679A1" w14:paraId="212F8A5A" w14:textId="77777777" w:rsidTr="00326681">
        <w:trPr>
          <w:trHeight w:val="300"/>
        </w:trPr>
        <w:tc>
          <w:tcPr>
            <w:tcW w:w="6336" w:type="dxa"/>
            <w:noWrap/>
          </w:tcPr>
          <w:p w14:paraId="2D762B53" w14:textId="77777777" w:rsidR="006B16FD" w:rsidRPr="008679A1" w:rsidRDefault="006B16FD" w:rsidP="006B16FD">
            <w:pPr>
              <w:pStyle w:val="TableText"/>
            </w:pPr>
            <w:r w:rsidRPr="00C240A1">
              <w:t>English proficiency: English learner</w:t>
            </w:r>
          </w:p>
        </w:tc>
        <w:tc>
          <w:tcPr>
            <w:tcW w:w="951" w:type="dxa"/>
            <w:noWrap/>
          </w:tcPr>
          <w:p w14:paraId="2968DDD4" w14:textId="77777777" w:rsidR="006B16FD" w:rsidRPr="008679A1" w:rsidRDefault="006B16FD" w:rsidP="006B16FD">
            <w:pPr>
              <w:pStyle w:val="TableText"/>
            </w:pPr>
            <w:r w:rsidRPr="00B94264">
              <w:t>3,231</w:t>
            </w:r>
          </w:p>
        </w:tc>
        <w:tc>
          <w:tcPr>
            <w:tcW w:w="864" w:type="dxa"/>
            <w:noWrap/>
          </w:tcPr>
          <w:p w14:paraId="3712DD37" w14:textId="77777777" w:rsidR="006B16FD" w:rsidRPr="008679A1" w:rsidRDefault="006B16FD" w:rsidP="006B16FD">
            <w:pPr>
              <w:pStyle w:val="TableText"/>
            </w:pPr>
            <w:r w:rsidRPr="00B94264">
              <w:t>1,714</w:t>
            </w:r>
          </w:p>
        </w:tc>
        <w:tc>
          <w:tcPr>
            <w:tcW w:w="864" w:type="dxa"/>
            <w:noWrap/>
          </w:tcPr>
          <w:p w14:paraId="69BD6098" w14:textId="77777777" w:rsidR="006B16FD" w:rsidRPr="008679A1" w:rsidRDefault="006B16FD" w:rsidP="006B16FD">
            <w:pPr>
              <w:pStyle w:val="TableText"/>
            </w:pPr>
            <w:r w:rsidRPr="00B94264">
              <w:t>53%</w:t>
            </w:r>
          </w:p>
        </w:tc>
      </w:tr>
      <w:tr w:rsidR="006B16FD" w:rsidRPr="008679A1" w14:paraId="11D7DC4B" w14:textId="77777777" w:rsidTr="00326681">
        <w:trPr>
          <w:trHeight w:val="300"/>
        </w:trPr>
        <w:tc>
          <w:tcPr>
            <w:tcW w:w="6336" w:type="dxa"/>
            <w:noWrap/>
          </w:tcPr>
          <w:p w14:paraId="37DB5E16" w14:textId="77777777" w:rsidR="006B16FD" w:rsidRPr="008679A1" w:rsidRDefault="006B16FD" w:rsidP="006B16FD">
            <w:pPr>
              <w:pStyle w:val="TableText"/>
            </w:pPr>
            <w:r w:rsidRPr="00C240A1">
              <w:t>English proficiency: Reclassified fluent English proficient</w:t>
            </w:r>
          </w:p>
        </w:tc>
        <w:tc>
          <w:tcPr>
            <w:tcW w:w="951" w:type="dxa"/>
            <w:noWrap/>
            <w:hideMark/>
          </w:tcPr>
          <w:p w14:paraId="75B53F17" w14:textId="77777777" w:rsidR="006B16FD" w:rsidRPr="008679A1" w:rsidRDefault="006B16FD" w:rsidP="006B16FD">
            <w:pPr>
              <w:pStyle w:val="TableText"/>
            </w:pPr>
            <w:r w:rsidRPr="00B94264">
              <w:t>1,100</w:t>
            </w:r>
          </w:p>
        </w:tc>
        <w:tc>
          <w:tcPr>
            <w:tcW w:w="864" w:type="dxa"/>
            <w:noWrap/>
            <w:hideMark/>
          </w:tcPr>
          <w:p w14:paraId="45425209" w14:textId="77777777" w:rsidR="006B16FD" w:rsidRPr="008679A1" w:rsidRDefault="006B16FD" w:rsidP="006B16FD">
            <w:pPr>
              <w:pStyle w:val="TableText"/>
            </w:pPr>
            <w:r w:rsidRPr="00B94264">
              <w:t>637</w:t>
            </w:r>
          </w:p>
        </w:tc>
        <w:tc>
          <w:tcPr>
            <w:tcW w:w="864" w:type="dxa"/>
            <w:noWrap/>
            <w:hideMark/>
          </w:tcPr>
          <w:p w14:paraId="1C5206B4" w14:textId="77777777" w:rsidR="006B16FD" w:rsidRPr="008679A1" w:rsidRDefault="006B16FD" w:rsidP="006B16FD">
            <w:pPr>
              <w:pStyle w:val="TableText"/>
            </w:pPr>
            <w:r w:rsidRPr="00B94264">
              <w:t>58%</w:t>
            </w:r>
          </w:p>
        </w:tc>
      </w:tr>
      <w:tr w:rsidR="006B16FD" w:rsidRPr="008679A1" w14:paraId="676793C0" w14:textId="77777777" w:rsidTr="00326681">
        <w:trPr>
          <w:trHeight w:val="300"/>
        </w:trPr>
        <w:tc>
          <w:tcPr>
            <w:tcW w:w="6336" w:type="dxa"/>
            <w:noWrap/>
          </w:tcPr>
          <w:p w14:paraId="212AE5DE" w14:textId="77777777" w:rsidR="006B16FD" w:rsidRPr="008679A1" w:rsidRDefault="006B16FD" w:rsidP="006B16FD">
            <w:pPr>
              <w:pStyle w:val="TableText"/>
            </w:pPr>
            <w:r w:rsidRPr="00C240A1">
              <w:t>English proficiency: To be determined</w:t>
            </w:r>
          </w:p>
        </w:tc>
        <w:tc>
          <w:tcPr>
            <w:tcW w:w="951" w:type="dxa"/>
            <w:noWrap/>
            <w:hideMark/>
          </w:tcPr>
          <w:p w14:paraId="05C1271B" w14:textId="77777777" w:rsidR="006B16FD" w:rsidRPr="008679A1" w:rsidRDefault="006B16FD" w:rsidP="006B16FD">
            <w:pPr>
              <w:pStyle w:val="TableText"/>
            </w:pPr>
            <w:r w:rsidRPr="00B94264">
              <w:t>2</w:t>
            </w:r>
          </w:p>
        </w:tc>
        <w:tc>
          <w:tcPr>
            <w:tcW w:w="864" w:type="dxa"/>
            <w:noWrap/>
            <w:hideMark/>
          </w:tcPr>
          <w:p w14:paraId="5E05E5CA" w14:textId="77777777" w:rsidR="006B16FD" w:rsidRPr="008679A1" w:rsidRDefault="006B16FD" w:rsidP="006B16FD">
            <w:pPr>
              <w:pStyle w:val="TableText"/>
            </w:pPr>
            <w:r w:rsidRPr="00B94264">
              <w:t>1</w:t>
            </w:r>
          </w:p>
        </w:tc>
        <w:tc>
          <w:tcPr>
            <w:tcW w:w="864" w:type="dxa"/>
            <w:noWrap/>
            <w:hideMark/>
          </w:tcPr>
          <w:p w14:paraId="234D4BF4" w14:textId="77777777" w:rsidR="006B16FD" w:rsidRPr="008679A1" w:rsidRDefault="006B16FD" w:rsidP="006B16FD">
            <w:pPr>
              <w:pStyle w:val="TableText"/>
            </w:pPr>
            <w:r w:rsidRPr="00B94264">
              <w:t>50%</w:t>
            </w:r>
          </w:p>
        </w:tc>
      </w:tr>
      <w:tr w:rsidR="006B16FD" w:rsidRPr="008679A1" w14:paraId="219224C0" w14:textId="77777777" w:rsidTr="00326681">
        <w:trPr>
          <w:trHeight w:val="315"/>
        </w:trPr>
        <w:tc>
          <w:tcPr>
            <w:tcW w:w="6336" w:type="dxa"/>
            <w:tcBorders>
              <w:bottom w:val="single" w:sz="4" w:space="0" w:color="auto"/>
            </w:tcBorders>
            <w:noWrap/>
          </w:tcPr>
          <w:p w14:paraId="0B9C0ADD" w14:textId="77777777" w:rsidR="006B16FD" w:rsidRPr="008679A1" w:rsidRDefault="006B16FD" w:rsidP="006B16FD">
            <w:pPr>
              <w:pStyle w:val="TableText"/>
            </w:pPr>
            <w:r w:rsidRPr="00C240A1">
              <w:t>English proficiency: English proficiency unknown</w:t>
            </w:r>
          </w:p>
        </w:tc>
        <w:tc>
          <w:tcPr>
            <w:tcW w:w="951" w:type="dxa"/>
            <w:tcBorders>
              <w:bottom w:val="single" w:sz="4" w:space="0" w:color="auto"/>
            </w:tcBorders>
            <w:noWrap/>
            <w:hideMark/>
          </w:tcPr>
          <w:p w14:paraId="7C597927" w14:textId="77777777" w:rsidR="006B16FD" w:rsidRPr="008679A1" w:rsidRDefault="006B16FD" w:rsidP="006B16FD">
            <w:pPr>
              <w:pStyle w:val="TableText"/>
            </w:pPr>
            <w:r w:rsidRPr="00B94264">
              <w:t>7</w:t>
            </w:r>
          </w:p>
        </w:tc>
        <w:tc>
          <w:tcPr>
            <w:tcW w:w="864" w:type="dxa"/>
            <w:tcBorders>
              <w:bottom w:val="single" w:sz="4" w:space="0" w:color="auto"/>
            </w:tcBorders>
            <w:noWrap/>
            <w:hideMark/>
          </w:tcPr>
          <w:p w14:paraId="0F89C834" w14:textId="77777777" w:rsidR="006B16FD" w:rsidRPr="008679A1" w:rsidRDefault="006B16FD" w:rsidP="006B16FD">
            <w:pPr>
              <w:pStyle w:val="TableText"/>
            </w:pPr>
            <w:r w:rsidRPr="00B94264">
              <w:t>5</w:t>
            </w:r>
          </w:p>
        </w:tc>
        <w:tc>
          <w:tcPr>
            <w:tcW w:w="864" w:type="dxa"/>
            <w:tcBorders>
              <w:bottom w:val="single" w:sz="4" w:space="0" w:color="auto"/>
            </w:tcBorders>
            <w:noWrap/>
            <w:hideMark/>
          </w:tcPr>
          <w:p w14:paraId="33D23042" w14:textId="77777777" w:rsidR="006B16FD" w:rsidRPr="008679A1" w:rsidRDefault="006B16FD" w:rsidP="006B16FD">
            <w:pPr>
              <w:pStyle w:val="TableText"/>
            </w:pPr>
            <w:r w:rsidRPr="00B94264">
              <w:t>71%</w:t>
            </w:r>
          </w:p>
        </w:tc>
      </w:tr>
      <w:tr w:rsidR="006B16FD" w:rsidRPr="008679A1" w14:paraId="480E3BD0" w14:textId="77777777" w:rsidTr="00326681">
        <w:trPr>
          <w:trHeight w:val="300"/>
        </w:trPr>
        <w:tc>
          <w:tcPr>
            <w:tcW w:w="6336" w:type="dxa"/>
            <w:tcBorders>
              <w:top w:val="single" w:sz="4" w:space="0" w:color="auto"/>
              <w:bottom w:val="nil"/>
            </w:tcBorders>
            <w:noWrap/>
            <w:hideMark/>
          </w:tcPr>
          <w:p w14:paraId="7E98AC3E" w14:textId="77777777" w:rsidR="006B16FD" w:rsidRPr="008679A1" w:rsidRDefault="006B16FD" w:rsidP="006B16FD">
            <w:pPr>
              <w:pStyle w:val="TableText"/>
            </w:pPr>
            <w:r w:rsidRPr="00C240A1">
              <w:t>Economic status: Not economically disadvantaged</w:t>
            </w:r>
          </w:p>
        </w:tc>
        <w:tc>
          <w:tcPr>
            <w:tcW w:w="951" w:type="dxa"/>
            <w:tcBorders>
              <w:top w:val="single" w:sz="4" w:space="0" w:color="auto"/>
              <w:bottom w:val="nil"/>
            </w:tcBorders>
            <w:noWrap/>
            <w:hideMark/>
          </w:tcPr>
          <w:p w14:paraId="4214C634" w14:textId="77777777" w:rsidR="006B16FD" w:rsidRPr="008679A1" w:rsidRDefault="006B16FD" w:rsidP="006B16FD">
            <w:pPr>
              <w:pStyle w:val="TableText"/>
            </w:pPr>
            <w:r w:rsidRPr="00B94264">
              <w:t>3,714</w:t>
            </w:r>
          </w:p>
        </w:tc>
        <w:tc>
          <w:tcPr>
            <w:tcW w:w="864" w:type="dxa"/>
            <w:tcBorders>
              <w:top w:val="single" w:sz="4" w:space="0" w:color="auto"/>
              <w:bottom w:val="nil"/>
            </w:tcBorders>
            <w:noWrap/>
            <w:hideMark/>
          </w:tcPr>
          <w:p w14:paraId="32048026" w14:textId="77777777" w:rsidR="006B16FD" w:rsidRPr="008679A1" w:rsidRDefault="006B16FD" w:rsidP="006B16FD">
            <w:pPr>
              <w:pStyle w:val="TableText"/>
            </w:pPr>
            <w:r w:rsidRPr="00B94264">
              <w:t>1,833</w:t>
            </w:r>
          </w:p>
        </w:tc>
        <w:tc>
          <w:tcPr>
            <w:tcW w:w="864" w:type="dxa"/>
            <w:tcBorders>
              <w:top w:val="single" w:sz="4" w:space="0" w:color="auto"/>
              <w:bottom w:val="nil"/>
            </w:tcBorders>
            <w:noWrap/>
            <w:hideMark/>
          </w:tcPr>
          <w:p w14:paraId="71B501AD" w14:textId="77777777" w:rsidR="006B16FD" w:rsidRPr="008679A1" w:rsidRDefault="006B16FD" w:rsidP="006B16FD">
            <w:pPr>
              <w:pStyle w:val="TableText"/>
            </w:pPr>
            <w:r w:rsidRPr="00B94264">
              <w:t>49%</w:t>
            </w:r>
          </w:p>
        </w:tc>
      </w:tr>
      <w:tr w:rsidR="006B16FD" w:rsidRPr="008679A1" w14:paraId="7D893E2E" w14:textId="77777777" w:rsidTr="00326681">
        <w:trPr>
          <w:trHeight w:val="315"/>
        </w:trPr>
        <w:tc>
          <w:tcPr>
            <w:tcW w:w="6336" w:type="dxa"/>
            <w:tcBorders>
              <w:top w:val="nil"/>
              <w:bottom w:val="single" w:sz="4" w:space="0" w:color="auto"/>
            </w:tcBorders>
            <w:noWrap/>
            <w:hideMark/>
          </w:tcPr>
          <w:p w14:paraId="65197F0A" w14:textId="77777777" w:rsidR="006B16FD" w:rsidRPr="008679A1" w:rsidRDefault="006B16FD" w:rsidP="006B16FD">
            <w:pPr>
              <w:pStyle w:val="TableText"/>
            </w:pPr>
            <w:r w:rsidRPr="00C240A1">
              <w:t>Economic status: Economically disadvantaged</w:t>
            </w:r>
          </w:p>
        </w:tc>
        <w:tc>
          <w:tcPr>
            <w:tcW w:w="951" w:type="dxa"/>
            <w:tcBorders>
              <w:top w:val="nil"/>
              <w:bottom w:val="single" w:sz="4" w:space="0" w:color="auto"/>
            </w:tcBorders>
            <w:noWrap/>
            <w:hideMark/>
          </w:tcPr>
          <w:p w14:paraId="1E2B92BA" w14:textId="77777777" w:rsidR="006B16FD" w:rsidRPr="008679A1" w:rsidRDefault="006B16FD" w:rsidP="006B16FD">
            <w:pPr>
              <w:pStyle w:val="TableText"/>
            </w:pPr>
            <w:r w:rsidRPr="00B94264">
              <w:t>6,520</w:t>
            </w:r>
          </w:p>
        </w:tc>
        <w:tc>
          <w:tcPr>
            <w:tcW w:w="864" w:type="dxa"/>
            <w:tcBorders>
              <w:top w:val="nil"/>
              <w:bottom w:val="single" w:sz="4" w:space="0" w:color="auto"/>
            </w:tcBorders>
            <w:noWrap/>
            <w:hideMark/>
          </w:tcPr>
          <w:p w14:paraId="08A8B939" w14:textId="77777777" w:rsidR="006B16FD" w:rsidRPr="008679A1" w:rsidRDefault="006B16FD" w:rsidP="006B16FD">
            <w:pPr>
              <w:pStyle w:val="TableText"/>
            </w:pPr>
            <w:r w:rsidRPr="00B94264">
              <w:t>3,732</w:t>
            </w:r>
          </w:p>
        </w:tc>
        <w:tc>
          <w:tcPr>
            <w:tcW w:w="864" w:type="dxa"/>
            <w:tcBorders>
              <w:top w:val="nil"/>
              <w:bottom w:val="single" w:sz="4" w:space="0" w:color="auto"/>
            </w:tcBorders>
            <w:noWrap/>
            <w:hideMark/>
          </w:tcPr>
          <w:p w14:paraId="4BD67667" w14:textId="77777777" w:rsidR="006B16FD" w:rsidRPr="008679A1" w:rsidRDefault="006B16FD" w:rsidP="006B16FD">
            <w:pPr>
              <w:pStyle w:val="TableText"/>
            </w:pPr>
            <w:r w:rsidRPr="00B94264">
              <w:t>57%</w:t>
            </w:r>
          </w:p>
        </w:tc>
      </w:tr>
      <w:tr w:rsidR="006B16FD" w:rsidRPr="008679A1" w14:paraId="4941BE7A" w14:textId="77777777" w:rsidTr="00326681">
        <w:trPr>
          <w:trHeight w:val="300"/>
        </w:trPr>
        <w:tc>
          <w:tcPr>
            <w:tcW w:w="6336" w:type="dxa"/>
            <w:tcBorders>
              <w:top w:val="single" w:sz="4" w:space="0" w:color="auto"/>
              <w:bottom w:val="nil"/>
            </w:tcBorders>
            <w:noWrap/>
            <w:hideMark/>
          </w:tcPr>
          <w:p w14:paraId="15237914" w14:textId="77777777" w:rsidR="006B16FD" w:rsidRPr="008679A1" w:rsidRDefault="006B16FD" w:rsidP="006B16FD">
            <w:pPr>
              <w:pStyle w:val="TableText"/>
            </w:pPr>
            <w:r w:rsidRPr="00D50DEC">
              <w:t>Primary disability: Intellectual disability</w:t>
            </w:r>
          </w:p>
        </w:tc>
        <w:tc>
          <w:tcPr>
            <w:tcW w:w="951" w:type="dxa"/>
            <w:tcBorders>
              <w:top w:val="single" w:sz="4" w:space="0" w:color="auto"/>
              <w:bottom w:val="nil"/>
            </w:tcBorders>
            <w:noWrap/>
            <w:hideMark/>
          </w:tcPr>
          <w:p w14:paraId="0CE8AC3E" w14:textId="77777777" w:rsidR="006B16FD" w:rsidRPr="008679A1" w:rsidRDefault="006B16FD" w:rsidP="006B16FD">
            <w:pPr>
              <w:pStyle w:val="TableText"/>
            </w:pPr>
            <w:r w:rsidRPr="006151CB">
              <w:t>4,363</w:t>
            </w:r>
          </w:p>
        </w:tc>
        <w:tc>
          <w:tcPr>
            <w:tcW w:w="864" w:type="dxa"/>
            <w:tcBorders>
              <w:top w:val="single" w:sz="4" w:space="0" w:color="auto"/>
              <w:bottom w:val="nil"/>
            </w:tcBorders>
            <w:noWrap/>
            <w:hideMark/>
          </w:tcPr>
          <w:p w14:paraId="55246DEF" w14:textId="77777777" w:rsidR="006B16FD" w:rsidRPr="008679A1" w:rsidRDefault="006B16FD" w:rsidP="006B16FD">
            <w:pPr>
              <w:pStyle w:val="TableText"/>
            </w:pPr>
            <w:r w:rsidRPr="006151CB">
              <w:t>2,609</w:t>
            </w:r>
          </w:p>
        </w:tc>
        <w:tc>
          <w:tcPr>
            <w:tcW w:w="864" w:type="dxa"/>
            <w:tcBorders>
              <w:top w:val="single" w:sz="4" w:space="0" w:color="auto"/>
              <w:bottom w:val="nil"/>
            </w:tcBorders>
            <w:noWrap/>
            <w:hideMark/>
          </w:tcPr>
          <w:p w14:paraId="719A587E" w14:textId="77777777" w:rsidR="006B16FD" w:rsidRPr="008679A1" w:rsidRDefault="006B16FD" w:rsidP="006B16FD">
            <w:pPr>
              <w:pStyle w:val="TableText"/>
            </w:pPr>
            <w:r w:rsidRPr="006151CB">
              <w:t>60%</w:t>
            </w:r>
          </w:p>
        </w:tc>
      </w:tr>
      <w:tr w:rsidR="006B16FD" w:rsidRPr="008679A1" w14:paraId="3F454291" w14:textId="77777777" w:rsidTr="00326681">
        <w:trPr>
          <w:trHeight w:val="300"/>
        </w:trPr>
        <w:tc>
          <w:tcPr>
            <w:tcW w:w="6336" w:type="dxa"/>
            <w:tcBorders>
              <w:top w:val="nil"/>
            </w:tcBorders>
            <w:noWrap/>
          </w:tcPr>
          <w:p w14:paraId="7A352CF4" w14:textId="77777777" w:rsidR="006B16FD" w:rsidRPr="008679A1" w:rsidRDefault="006B16FD" w:rsidP="006B16FD">
            <w:pPr>
              <w:pStyle w:val="TableText"/>
            </w:pPr>
            <w:r w:rsidRPr="00D50DEC">
              <w:t>Primary disability: Hearing impairment</w:t>
            </w:r>
          </w:p>
        </w:tc>
        <w:tc>
          <w:tcPr>
            <w:tcW w:w="951" w:type="dxa"/>
            <w:tcBorders>
              <w:top w:val="nil"/>
            </w:tcBorders>
            <w:noWrap/>
          </w:tcPr>
          <w:p w14:paraId="650A764A" w14:textId="77777777" w:rsidR="006B16FD" w:rsidRPr="008679A1" w:rsidRDefault="006B16FD" w:rsidP="006B16FD">
            <w:pPr>
              <w:pStyle w:val="TableText"/>
            </w:pPr>
            <w:r w:rsidRPr="006151CB">
              <w:t>114</w:t>
            </w:r>
          </w:p>
        </w:tc>
        <w:tc>
          <w:tcPr>
            <w:tcW w:w="864" w:type="dxa"/>
            <w:tcBorders>
              <w:top w:val="nil"/>
            </w:tcBorders>
            <w:noWrap/>
          </w:tcPr>
          <w:p w14:paraId="5D68D337" w14:textId="77777777" w:rsidR="006B16FD" w:rsidRPr="008679A1" w:rsidRDefault="006B16FD" w:rsidP="006B16FD">
            <w:pPr>
              <w:pStyle w:val="TableText"/>
            </w:pPr>
            <w:r w:rsidRPr="006151CB">
              <w:t>60</w:t>
            </w:r>
          </w:p>
        </w:tc>
        <w:tc>
          <w:tcPr>
            <w:tcW w:w="864" w:type="dxa"/>
            <w:tcBorders>
              <w:top w:val="nil"/>
            </w:tcBorders>
            <w:noWrap/>
          </w:tcPr>
          <w:p w14:paraId="197BD91F" w14:textId="77777777" w:rsidR="006B16FD" w:rsidRPr="008679A1" w:rsidRDefault="006B16FD" w:rsidP="006B16FD">
            <w:pPr>
              <w:pStyle w:val="TableText"/>
            </w:pPr>
            <w:r w:rsidRPr="006151CB">
              <w:t>53%</w:t>
            </w:r>
          </w:p>
        </w:tc>
      </w:tr>
      <w:tr w:rsidR="006B16FD" w:rsidRPr="008679A1" w14:paraId="7080C0F7" w14:textId="77777777" w:rsidTr="00326681">
        <w:trPr>
          <w:trHeight w:val="300"/>
        </w:trPr>
        <w:tc>
          <w:tcPr>
            <w:tcW w:w="6336" w:type="dxa"/>
            <w:noWrap/>
          </w:tcPr>
          <w:p w14:paraId="5F179961" w14:textId="77777777" w:rsidR="006B16FD" w:rsidRPr="008679A1" w:rsidRDefault="006B16FD" w:rsidP="006B16FD">
            <w:pPr>
              <w:pStyle w:val="TableText"/>
            </w:pPr>
            <w:r w:rsidRPr="00D50DEC">
              <w:t>Primary disability: Speech or language impairment</w:t>
            </w:r>
          </w:p>
        </w:tc>
        <w:tc>
          <w:tcPr>
            <w:tcW w:w="951" w:type="dxa"/>
            <w:noWrap/>
          </w:tcPr>
          <w:p w14:paraId="2763FCE0" w14:textId="77777777" w:rsidR="006B16FD" w:rsidRPr="008679A1" w:rsidRDefault="006B16FD" w:rsidP="006B16FD">
            <w:pPr>
              <w:pStyle w:val="TableText"/>
            </w:pPr>
            <w:r w:rsidRPr="006151CB">
              <w:t>64</w:t>
            </w:r>
          </w:p>
        </w:tc>
        <w:tc>
          <w:tcPr>
            <w:tcW w:w="864" w:type="dxa"/>
            <w:noWrap/>
          </w:tcPr>
          <w:p w14:paraId="41E8E0A9" w14:textId="77777777" w:rsidR="006B16FD" w:rsidRPr="008679A1" w:rsidRDefault="006B16FD" w:rsidP="006B16FD">
            <w:pPr>
              <w:pStyle w:val="TableText"/>
            </w:pPr>
            <w:r w:rsidRPr="006151CB">
              <w:t>43</w:t>
            </w:r>
          </w:p>
        </w:tc>
        <w:tc>
          <w:tcPr>
            <w:tcW w:w="864" w:type="dxa"/>
            <w:noWrap/>
          </w:tcPr>
          <w:p w14:paraId="1DFF9195" w14:textId="77777777" w:rsidR="006B16FD" w:rsidRPr="008679A1" w:rsidRDefault="006B16FD" w:rsidP="006B16FD">
            <w:pPr>
              <w:pStyle w:val="TableText"/>
            </w:pPr>
            <w:r w:rsidRPr="006151CB">
              <w:t>67%</w:t>
            </w:r>
          </w:p>
        </w:tc>
      </w:tr>
      <w:tr w:rsidR="006B16FD" w:rsidRPr="008679A1" w14:paraId="52B46C44" w14:textId="77777777" w:rsidTr="00326681">
        <w:trPr>
          <w:trHeight w:val="300"/>
        </w:trPr>
        <w:tc>
          <w:tcPr>
            <w:tcW w:w="6336" w:type="dxa"/>
            <w:noWrap/>
          </w:tcPr>
          <w:p w14:paraId="1677BAA5" w14:textId="77777777" w:rsidR="006B16FD" w:rsidRPr="008679A1" w:rsidRDefault="006B16FD" w:rsidP="006B16FD">
            <w:pPr>
              <w:pStyle w:val="TableText"/>
            </w:pPr>
            <w:r w:rsidRPr="00D50DEC">
              <w:t>Primary disability: Visual impairment</w:t>
            </w:r>
          </w:p>
        </w:tc>
        <w:tc>
          <w:tcPr>
            <w:tcW w:w="951" w:type="dxa"/>
            <w:noWrap/>
          </w:tcPr>
          <w:p w14:paraId="0A40099C" w14:textId="77777777" w:rsidR="006B16FD" w:rsidRPr="008679A1" w:rsidRDefault="006B16FD" w:rsidP="006B16FD">
            <w:pPr>
              <w:pStyle w:val="TableText"/>
            </w:pPr>
            <w:r w:rsidRPr="006151CB">
              <w:t>79</w:t>
            </w:r>
          </w:p>
        </w:tc>
        <w:tc>
          <w:tcPr>
            <w:tcW w:w="864" w:type="dxa"/>
            <w:noWrap/>
          </w:tcPr>
          <w:p w14:paraId="55BD6BF4" w14:textId="77777777" w:rsidR="006B16FD" w:rsidRPr="008679A1" w:rsidRDefault="006B16FD" w:rsidP="006B16FD">
            <w:pPr>
              <w:pStyle w:val="TableText"/>
            </w:pPr>
            <w:r w:rsidRPr="006151CB">
              <w:t>29</w:t>
            </w:r>
          </w:p>
        </w:tc>
        <w:tc>
          <w:tcPr>
            <w:tcW w:w="864" w:type="dxa"/>
            <w:noWrap/>
          </w:tcPr>
          <w:p w14:paraId="5EE35804" w14:textId="77777777" w:rsidR="006B16FD" w:rsidRPr="008679A1" w:rsidRDefault="006B16FD" w:rsidP="006B16FD">
            <w:pPr>
              <w:pStyle w:val="TableText"/>
            </w:pPr>
            <w:r w:rsidRPr="006151CB">
              <w:t>37%</w:t>
            </w:r>
          </w:p>
        </w:tc>
      </w:tr>
      <w:tr w:rsidR="006B16FD" w:rsidRPr="008679A1" w14:paraId="6EE69700" w14:textId="77777777" w:rsidTr="00326681">
        <w:trPr>
          <w:trHeight w:val="300"/>
        </w:trPr>
        <w:tc>
          <w:tcPr>
            <w:tcW w:w="6336" w:type="dxa"/>
            <w:noWrap/>
          </w:tcPr>
          <w:p w14:paraId="6EAA4C3C" w14:textId="77777777" w:rsidR="006B16FD" w:rsidRPr="008679A1" w:rsidRDefault="006B16FD" w:rsidP="006B16FD">
            <w:pPr>
              <w:pStyle w:val="TableText"/>
            </w:pPr>
            <w:r w:rsidRPr="00D50DEC">
              <w:t>Primary disability: Emotional disturbance</w:t>
            </w:r>
          </w:p>
        </w:tc>
        <w:tc>
          <w:tcPr>
            <w:tcW w:w="951" w:type="dxa"/>
            <w:noWrap/>
          </w:tcPr>
          <w:p w14:paraId="163B8A58" w14:textId="77777777" w:rsidR="006B16FD" w:rsidRPr="008679A1" w:rsidRDefault="006B16FD" w:rsidP="006B16FD">
            <w:pPr>
              <w:pStyle w:val="TableText"/>
            </w:pPr>
            <w:r w:rsidRPr="006151CB">
              <w:t>93</w:t>
            </w:r>
          </w:p>
        </w:tc>
        <w:tc>
          <w:tcPr>
            <w:tcW w:w="864" w:type="dxa"/>
            <w:noWrap/>
          </w:tcPr>
          <w:p w14:paraId="0536FEDB" w14:textId="77777777" w:rsidR="006B16FD" w:rsidRPr="008679A1" w:rsidRDefault="006B16FD" w:rsidP="006B16FD">
            <w:pPr>
              <w:pStyle w:val="TableText"/>
            </w:pPr>
            <w:r w:rsidRPr="006151CB">
              <w:t>37</w:t>
            </w:r>
          </w:p>
        </w:tc>
        <w:tc>
          <w:tcPr>
            <w:tcW w:w="864" w:type="dxa"/>
            <w:noWrap/>
          </w:tcPr>
          <w:p w14:paraId="29DBC378" w14:textId="77777777" w:rsidR="006B16FD" w:rsidRPr="008679A1" w:rsidRDefault="006B16FD" w:rsidP="006B16FD">
            <w:pPr>
              <w:pStyle w:val="TableText"/>
            </w:pPr>
            <w:r w:rsidRPr="006151CB">
              <w:t>40%</w:t>
            </w:r>
          </w:p>
        </w:tc>
      </w:tr>
      <w:tr w:rsidR="006B16FD" w:rsidRPr="008679A1" w14:paraId="6FBE5C86" w14:textId="77777777" w:rsidTr="00326681">
        <w:trPr>
          <w:trHeight w:val="300"/>
        </w:trPr>
        <w:tc>
          <w:tcPr>
            <w:tcW w:w="6336" w:type="dxa"/>
            <w:noWrap/>
          </w:tcPr>
          <w:p w14:paraId="1F3BD4FC" w14:textId="77777777" w:rsidR="006B16FD" w:rsidRPr="008679A1" w:rsidRDefault="006B16FD" w:rsidP="006B16FD">
            <w:pPr>
              <w:pStyle w:val="TableText"/>
            </w:pPr>
            <w:r w:rsidRPr="00D50DEC">
              <w:t>Primary disability: Orthopedic impairment</w:t>
            </w:r>
          </w:p>
        </w:tc>
        <w:tc>
          <w:tcPr>
            <w:tcW w:w="951" w:type="dxa"/>
            <w:noWrap/>
          </w:tcPr>
          <w:p w14:paraId="5566964C" w14:textId="77777777" w:rsidR="006B16FD" w:rsidRPr="008679A1" w:rsidRDefault="006B16FD" w:rsidP="006B16FD">
            <w:pPr>
              <w:pStyle w:val="TableText"/>
            </w:pPr>
            <w:r w:rsidRPr="006151CB">
              <w:t>833</w:t>
            </w:r>
          </w:p>
        </w:tc>
        <w:tc>
          <w:tcPr>
            <w:tcW w:w="864" w:type="dxa"/>
            <w:noWrap/>
          </w:tcPr>
          <w:p w14:paraId="5BA0B7C7" w14:textId="77777777" w:rsidR="006B16FD" w:rsidRPr="008679A1" w:rsidRDefault="006B16FD" w:rsidP="006B16FD">
            <w:pPr>
              <w:pStyle w:val="TableText"/>
            </w:pPr>
            <w:r w:rsidRPr="006151CB">
              <w:t>280</w:t>
            </w:r>
          </w:p>
        </w:tc>
        <w:tc>
          <w:tcPr>
            <w:tcW w:w="864" w:type="dxa"/>
            <w:noWrap/>
          </w:tcPr>
          <w:p w14:paraId="3FB722C9" w14:textId="77777777" w:rsidR="006B16FD" w:rsidRPr="008679A1" w:rsidRDefault="006B16FD" w:rsidP="006B16FD">
            <w:pPr>
              <w:pStyle w:val="TableText"/>
            </w:pPr>
            <w:r w:rsidRPr="006151CB">
              <w:t>34%</w:t>
            </w:r>
          </w:p>
        </w:tc>
      </w:tr>
      <w:tr w:rsidR="006B16FD" w:rsidRPr="008679A1" w14:paraId="300AABDA" w14:textId="77777777" w:rsidTr="00326681">
        <w:trPr>
          <w:trHeight w:val="300"/>
        </w:trPr>
        <w:tc>
          <w:tcPr>
            <w:tcW w:w="6336" w:type="dxa"/>
            <w:noWrap/>
          </w:tcPr>
          <w:p w14:paraId="74F062E8" w14:textId="77777777" w:rsidR="006B16FD" w:rsidRPr="008679A1" w:rsidRDefault="006B16FD" w:rsidP="006B16FD">
            <w:pPr>
              <w:pStyle w:val="TableText"/>
            </w:pPr>
            <w:r w:rsidRPr="00D50DEC">
              <w:t>Primary disability: Other health impairment</w:t>
            </w:r>
          </w:p>
        </w:tc>
        <w:tc>
          <w:tcPr>
            <w:tcW w:w="951" w:type="dxa"/>
            <w:noWrap/>
          </w:tcPr>
          <w:p w14:paraId="450F6394" w14:textId="77777777" w:rsidR="006B16FD" w:rsidRPr="008679A1" w:rsidRDefault="006B16FD" w:rsidP="006B16FD">
            <w:pPr>
              <w:pStyle w:val="TableText"/>
            </w:pPr>
            <w:r w:rsidRPr="006151CB">
              <w:t>362</w:t>
            </w:r>
          </w:p>
        </w:tc>
        <w:tc>
          <w:tcPr>
            <w:tcW w:w="864" w:type="dxa"/>
            <w:noWrap/>
          </w:tcPr>
          <w:p w14:paraId="7A6C03FF" w14:textId="77777777" w:rsidR="006B16FD" w:rsidRPr="008679A1" w:rsidRDefault="006B16FD" w:rsidP="006B16FD">
            <w:pPr>
              <w:pStyle w:val="TableText"/>
            </w:pPr>
            <w:r w:rsidRPr="006151CB">
              <w:t>196</w:t>
            </w:r>
          </w:p>
        </w:tc>
        <w:tc>
          <w:tcPr>
            <w:tcW w:w="864" w:type="dxa"/>
            <w:noWrap/>
          </w:tcPr>
          <w:p w14:paraId="1CE248AC" w14:textId="77777777" w:rsidR="006B16FD" w:rsidRPr="008679A1" w:rsidRDefault="006B16FD" w:rsidP="006B16FD">
            <w:pPr>
              <w:pStyle w:val="TableText"/>
            </w:pPr>
            <w:r w:rsidRPr="006151CB">
              <w:t>54%</w:t>
            </w:r>
          </w:p>
        </w:tc>
      </w:tr>
      <w:tr w:rsidR="006B16FD" w:rsidRPr="008679A1" w14:paraId="06130D67" w14:textId="77777777" w:rsidTr="00326681">
        <w:trPr>
          <w:trHeight w:val="300"/>
        </w:trPr>
        <w:tc>
          <w:tcPr>
            <w:tcW w:w="6336" w:type="dxa"/>
            <w:noWrap/>
          </w:tcPr>
          <w:p w14:paraId="246F9AF8" w14:textId="77777777" w:rsidR="006B16FD" w:rsidRPr="008679A1" w:rsidRDefault="006B16FD" w:rsidP="006B16FD">
            <w:pPr>
              <w:pStyle w:val="TableText"/>
            </w:pPr>
            <w:r w:rsidRPr="00D50DEC">
              <w:t>Primary disability: Specific learning disability</w:t>
            </w:r>
          </w:p>
        </w:tc>
        <w:tc>
          <w:tcPr>
            <w:tcW w:w="951" w:type="dxa"/>
            <w:noWrap/>
          </w:tcPr>
          <w:p w14:paraId="6898EE96" w14:textId="77777777" w:rsidR="006B16FD" w:rsidRPr="008679A1" w:rsidRDefault="006B16FD" w:rsidP="006B16FD">
            <w:pPr>
              <w:pStyle w:val="TableText"/>
            </w:pPr>
            <w:r w:rsidRPr="006151CB">
              <w:t>467</w:t>
            </w:r>
          </w:p>
        </w:tc>
        <w:tc>
          <w:tcPr>
            <w:tcW w:w="864" w:type="dxa"/>
            <w:noWrap/>
          </w:tcPr>
          <w:p w14:paraId="4E05F02B" w14:textId="77777777" w:rsidR="006B16FD" w:rsidRPr="008679A1" w:rsidRDefault="006B16FD" w:rsidP="006B16FD">
            <w:pPr>
              <w:pStyle w:val="TableText"/>
            </w:pPr>
            <w:r w:rsidRPr="006151CB">
              <w:t>285</w:t>
            </w:r>
          </w:p>
        </w:tc>
        <w:tc>
          <w:tcPr>
            <w:tcW w:w="864" w:type="dxa"/>
            <w:noWrap/>
          </w:tcPr>
          <w:p w14:paraId="54DB8F3E" w14:textId="77777777" w:rsidR="006B16FD" w:rsidRPr="008679A1" w:rsidRDefault="006B16FD" w:rsidP="006B16FD">
            <w:pPr>
              <w:pStyle w:val="TableText"/>
            </w:pPr>
            <w:r w:rsidRPr="006151CB">
              <w:t>61%</w:t>
            </w:r>
          </w:p>
        </w:tc>
      </w:tr>
      <w:tr w:rsidR="006B16FD" w:rsidRPr="008679A1" w14:paraId="63461F8B" w14:textId="77777777" w:rsidTr="00326681">
        <w:trPr>
          <w:trHeight w:val="315"/>
        </w:trPr>
        <w:tc>
          <w:tcPr>
            <w:tcW w:w="6336" w:type="dxa"/>
            <w:noWrap/>
          </w:tcPr>
          <w:p w14:paraId="23F5CDA9" w14:textId="248F0DD9" w:rsidR="006B16FD" w:rsidRPr="008679A1" w:rsidRDefault="006B16FD" w:rsidP="00277C15">
            <w:pPr>
              <w:pStyle w:val="TableText"/>
            </w:pPr>
            <w:r w:rsidRPr="00D50DEC">
              <w:t>Primary disability: Deaf</w:t>
            </w:r>
            <w:r w:rsidR="00277C15">
              <w:t>-</w:t>
            </w:r>
            <w:r w:rsidRPr="00D50DEC">
              <w:t>blindness</w:t>
            </w:r>
          </w:p>
        </w:tc>
        <w:tc>
          <w:tcPr>
            <w:tcW w:w="951" w:type="dxa"/>
            <w:noWrap/>
          </w:tcPr>
          <w:p w14:paraId="27DF8A70" w14:textId="77777777" w:rsidR="006B16FD" w:rsidRPr="008679A1" w:rsidRDefault="006B16FD" w:rsidP="006B16FD">
            <w:pPr>
              <w:pStyle w:val="TableText"/>
            </w:pPr>
            <w:r w:rsidRPr="006151CB">
              <w:t>4</w:t>
            </w:r>
          </w:p>
        </w:tc>
        <w:tc>
          <w:tcPr>
            <w:tcW w:w="864" w:type="dxa"/>
            <w:noWrap/>
          </w:tcPr>
          <w:p w14:paraId="45CEAD73" w14:textId="77777777" w:rsidR="006B16FD" w:rsidRPr="008679A1" w:rsidRDefault="006B16FD" w:rsidP="006B16FD">
            <w:pPr>
              <w:pStyle w:val="TableText"/>
            </w:pPr>
            <w:r w:rsidRPr="006151CB">
              <w:t>2</w:t>
            </w:r>
          </w:p>
        </w:tc>
        <w:tc>
          <w:tcPr>
            <w:tcW w:w="864" w:type="dxa"/>
            <w:noWrap/>
          </w:tcPr>
          <w:p w14:paraId="24E0E88D" w14:textId="77777777" w:rsidR="006B16FD" w:rsidRPr="008679A1" w:rsidRDefault="006B16FD" w:rsidP="006B16FD">
            <w:pPr>
              <w:pStyle w:val="TableText"/>
            </w:pPr>
            <w:r w:rsidRPr="006151CB">
              <w:t>50%</w:t>
            </w:r>
          </w:p>
        </w:tc>
      </w:tr>
      <w:tr w:rsidR="006B16FD" w:rsidRPr="008679A1" w14:paraId="762FE929" w14:textId="77777777" w:rsidTr="00326681">
        <w:trPr>
          <w:trHeight w:val="300"/>
        </w:trPr>
        <w:tc>
          <w:tcPr>
            <w:tcW w:w="6336" w:type="dxa"/>
            <w:noWrap/>
            <w:hideMark/>
          </w:tcPr>
          <w:p w14:paraId="14350BCA" w14:textId="77777777" w:rsidR="006B16FD" w:rsidRPr="008679A1" w:rsidRDefault="006B16FD" w:rsidP="006B16FD">
            <w:pPr>
              <w:pStyle w:val="TableText"/>
            </w:pPr>
            <w:r w:rsidRPr="00D50DEC">
              <w:t>Primary disability: Multiple disabilities</w:t>
            </w:r>
          </w:p>
        </w:tc>
        <w:tc>
          <w:tcPr>
            <w:tcW w:w="951" w:type="dxa"/>
            <w:noWrap/>
            <w:hideMark/>
          </w:tcPr>
          <w:p w14:paraId="5211F443" w14:textId="77777777" w:rsidR="006B16FD" w:rsidRPr="008679A1" w:rsidRDefault="006B16FD" w:rsidP="006B16FD">
            <w:pPr>
              <w:pStyle w:val="TableText"/>
            </w:pPr>
            <w:r w:rsidRPr="006151CB">
              <w:t>587</w:t>
            </w:r>
          </w:p>
        </w:tc>
        <w:tc>
          <w:tcPr>
            <w:tcW w:w="864" w:type="dxa"/>
            <w:noWrap/>
            <w:hideMark/>
          </w:tcPr>
          <w:p w14:paraId="15D48ACE" w14:textId="77777777" w:rsidR="006B16FD" w:rsidRPr="008679A1" w:rsidRDefault="006B16FD" w:rsidP="006B16FD">
            <w:pPr>
              <w:pStyle w:val="TableText"/>
            </w:pPr>
            <w:r w:rsidRPr="006151CB">
              <w:t>197</w:t>
            </w:r>
          </w:p>
        </w:tc>
        <w:tc>
          <w:tcPr>
            <w:tcW w:w="864" w:type="dxa"/>
            <w:noWrap/>
            <w:hideMark/>
          </w:tcPr>
          <w:p w14:paraId="15DDB9DC" w14:textId="77777777" w:rsidR="006B16FD" w:rsidRPr="008679A1" w:rsidRDefault="006B16FD" w:rsidP="006B16FD">
            <w:pPr>
              <w:pStyle w:val="TableText"/>
            </w:pPr>
            <w:r w:rsidRPr="006151CB">
              <w:t>34%</w:t>
            </w:r>
          </w:p>
        </w:tc>
      </w:tr>
      <w:tr w:rsidR="006B16FD" w:rsidRPr="008679A1" w14:paraId="75D67FB0" w14:textId="77777777" w:rsidTr="00326681">
        <w:trPr>
          <w:trHeight w:val="315"/>
        </w:trPr>
        <w:tc>
          <w:tcPr>
            <w:tcW w:w="6336" w:type="dxa"/>
            <w:noWrap/>
            <w:hideMark/>
          </w:tcPr>
          <w:p w14:paraId="2710CB99" w14:textId="77777777" w:rsidR="006B16FD" w:rsidRPr="008679A1" w:rsidRDefault="006B16FD" w:rsidP="006B16FD">
            <w:pPr>
              <w:pStyle w:val="TableText"/>
            </w:pPr>
            <w:r w:rsidRPr="00D50DEC">
              <w:t>Primary disability: Autism</w:t>
            </w:r>
          </w:p>
        </w:tc>
        <w:tc>
          <w:tcPr>
            <w:tcW w:w="951" w:type="dxa"/>
            <w:noWrap/>
            <w:hideMark/>
          </w:tcPr>
          <w:p w14:paraId="4A5F703E" w14:textId="77777777" w:rsidR="006B16FD" w:rsidRPr="008679A1" w:rsidRDefault="006B16FD" w:rsidP="006B16FD">
            <w:pPr>
              <w:pStyle w:val="TableText"/>
            </w:pPr>
            <w:r w:rsidRPr="006151CB">
              <w:t>3,184</w:t>
            </w:r>
          </w:p>
        </w:tc>
        <w:tc>
          <w:tcPr>
            <w:tcW w:w="864" w:type="dxa"/>
            <w:noWrap/>
            <w:hideMark/>
          </w:tcPr>
          <w:p w14:paraId="4A61D530" w14:textId="77777777" w:rsidR="006B16FD" w:rsidRPr="008679A1" w:rsidRDefault="006B16FD" w:rsidP="006B16FD">
            <w:pPr>
              <w:pStyle w:val="TableText"/>
            </w:pPr>
            <w:r w:rsidRPr="006151CB">
              <w:t>1,784</w:t>
            </w:r>
          </w:p>
        </w:tc>
        <w:tc>
          <w:tcPr>
            <w:tcW w:w="864" w:type="dxa"/>
            <w:noWrap/>
            <w:hideMark/>
          </w:tcPr>
          <w:p w14:paraId="263C6409" w14:textId="77777777" w:rsidR="006B16FD" w:rsidRPr="008679A1" w:rsidRDefault="006B16FD" w:rsidP="006B16FD">
            <w:pPr>
              <w:pStyle w:val="TableText"/>
            </w:pPr>
            <w:r w:rsidRPr="006151CB">
              <w:t>56%</w:t>
            </w:r>
          </w:p>
        </w:tc>
      </w:tr>
      <w:tr w:rsidR="006B16FD" w:rsidRPr="008679A1" w14:paraId="74FDCA21" w14:textId="77777777" w:rsidTr="00326681">
        <w:trPr>
          <w:trHeight w:val="300"/>
        </w:trPr>
        <w:tc>
          <w:tcPr>
            <w:tcW w:w="6336" w:type="dxa"/>
            <w:noWrap/>
            <w:hideMark/>
          </w:tcPr>
          <w:p w14:paraId="40ED7BA6" w14:textId="77777777" w:rsidR="006B16FD" w:rsidRPr="00027B2E" w:rsidRDefault="006B16FD" w:rsidP="006B16FD">
            <w:pPr>
              <w:pStyle w:val="TableText"/>
            </w:pPr>
            <w:r w:rsidRPr="00D50DEC">
              <w:t>Primary disability: Traumatic brain injury</w:t>
            </w:r>
          </w:p>
        </w:tc>
        <w:tc>
          <w:tcPr>
            <w:tcW w:w="951" w:type="dxa"/>
            <w:noWrap/>
            <w:hideMark/>
          </w:tcPr>
          <w:p w14:paraId="71AD5AC1" w14:textId="77777777" w:rsidR="006B16FD" w:rsidRPr="00027B2E" w:rsidRDefault="006B16FD" w:rsidP="006B16FD">
            <w:pPr>
              <w:pStyle w:val="TableText"/>
            </w:pPr>
            <w:r w:rsidRPr="006151CB">
              <w:t>84</w:t>
            </w:r>
          </w:p>
        </w:tc>
        <w:tc>
          <w:tcPr>
            <w:tcW w:w="864" w:type="dxa"/>
            <w:noWrap/>
            <w:hideMark/>
          </w:tcPr>
          <w:p w14:paraId="227F9AF2" w14:textId="77777777" w:rsidR="006B16FD" w:rsidRPr="00027B2E" w:rsidRDefault="006B16FD" w:rsidP="006B16FD">
            <w:pPr>
              <w:pStyle w:val="TableText"/>
            </w:pPr>
            <w:r w:rsidRPr="006151CB">
              <w:t>43</w:t>
            </w:r>
          </w:p>
        </w:tc>
        <w:tc>
          <w:tcPr>
            <w:tcW w:w="864" w:type="dxa"/>
            <w:noWrap/>
            <w:hideMark/>
          </w:tcPr>
          <w:p w14:paraId="14680112" w14:textId="77777777" w:rsidR="006B16FD" w:rsidRPr="00027B2E" w:rsidRDefault="006B16FD" w:rsidP="006B16FD">
            <w:pPr>
              <w:pStyle w:val="TableText"/>
            </w:pPr>
            <w:r w:rsidRPr="006151CB">
              <w:t>51%</w:t>
            </w:r>
          </w:p>
        </w:tc>
      </w:tr>
      <w:tr w:rsidR="006B16FD" w:rsidRPr="008679A1" w14:paraId="79779405" w14:textId="77777777" w:rsidTr="00326681">
        <w:trPr>
          <w:trHeight w:val="315"/>
        </w:trPr>
        <w:tc>
          <w:tcPr>
            <w:tcW w:w="6336" w:type="dxa"/>
            <w:noWrap/>
            <w:hideMark/>
          </w:tcPr>
          <w:p w14:paraId="474055D7" w14:textId="77777777" w:rsidR="006B16FD" w:rsidRPr="00027B2E" w:rsidRDefault="006B16FD" w:rsidP="006B16FD">
            <w:pPr>
              <w:pStyle w:val="TableText"/>
            </w:pPr>
            <w:r w:rsidRPr="00D50DEC">
              <w:t>Pri</w:t>
            </w:r>
            <w:r>
              <w:t>mary disability: Not classified</w:t>
            </w:r>
          </w:p>
        </w:tc>
        <w:tc>
          <w:tcPr>
            <w:tcW w:w="951" w:type="dxa"/>
            <w:noWrap/>
            <w:hideMark/>
          </w:tcPr>
          <w:p w14:paraId="0A29EAB5" w14:textId="77777777" w:rsidR="006B16FD" w:rsidRPr="00027B2E" w:rsidRDefault="006B16FD" w:rsidP="006B16FD">
            <w:pPr>
              <w:pStyle w:val="TableText"/>
            </w:pPr>
            <w:r w:rsidRPr="006151CB">
              <w:t>0</w:t>
            </w:r>
          </w:p>
        </w:tc>
        <w:tc>
          <w:tcPr>
            <w:tcW w:w="864" w:type="dxa"/>
            <w:noWrap/>
            <w:hideMark/>
          </w:tcPr>
          <w:p w14:paraId="051DCDD1" w14:textId="77777777" w:rsidR="006B16FD" w:rsidRPr="00027B2E" w:rsidRDefault="006B16FD" w:rsidP="006B16FD">
            <w:pPr>
              <w:pStyle w:val="TableText"/>
            </w:pPr>
            <w:r w:rsidRPr="006151CB">
              <w:t>0</w:t>
            </w:r>
          </w:p>
        </w:tc>
        <w:tc>
          <w:tcPr>
            <w:tcW w:w="864" w:type="dxa"/>
            <w:noWrap/>
            <w:hideMark/>
          </w:tcPr>
          <w:p w14:paraId="636D76E8" w14:textId="77777777" w:rsidR="006B16FD" w:rsidRPr="00027B2E" w:rsidRDefault="006B16FD" w:rsidP="006B16FD">
            <w:pPr>
              <w:pStyle w:val="TableText"/>
            </w:pPr>
            <w:r w:rsidRPr="006151CB">
              <w:t>0%</w:t>
            </w:r>
          </w:p>
        </w:tc>
      </w:tr>
    </w:tbl>
    <w:p w14:paraId="36FA89F0" w14:textId="0ACC009A" w:rsidR="00266C21" w:rsidRPr="00121A0F" w:rsidRDefault="00266C21" w:rsidP="00124E4A">
      <w:pPr>
        <w:pStyle w:val="Heading2"/>
      </w:pPr>
      <w:bookmarkStart w:id="88" w:name="_Embedded_Performance_Task"/>
      <w:bookmarkStart w:id="89" w:name="_Toc180062770"/>
      <w:bookmarkEnd w:id="88"/>
      <w:r>
        <w:t>Embedded Performance Task (PT) Development and Review</w:t>
      </w:r>
      <w:bookmarkEnd w:id="89"/>
    </w:p>
    <w:p w14:paraId="448A97FA" w14:textId="77777777" w:rsidR="00266C21" w:rsidRPr="00762939" w:rsidRDefault="00266C21" w:rsidP="00124E4A">
      <w:r w:rsidRPr="00762939">
        <w:t xml:space="preserve">This chapter provides an overview of the processes </w:t>
      </w:r>
      <w:r>
        <w:t xml:space="preserve">implemented </w:t>
      </w:r>
      <w:r w:rsidRPr="00762939">
        <w:t xml:space="preserve">by </w:t>
      </w:r>
      <w:r>
        <w:t xml:space="preserve">Educational Testing Service (ETS) </w:t>
      </w:r>
      <w:r w:rsidRPr="00762939">
        <w:t xml:space="preserve">to develop </w:t>
      </w:r>
      <w:r>
        <w:t xml:space="preserve">items for use on the California Alternate Assessment (CAA) for Science. These processes include those that are entirely internal to ETS and those that </w:t>
      </w:r>
      <w:r w:rsidRPr="005B09C9">
        <w:rPr>
          <w:noProof/>
        </w:rPr>
        <w:t xml:space="preserve">are </w:t>
      </w:r>
      <w:r>
        <w:rPr>
          <w:noProof/>
        </w:rPr>
        <w:t>conducted</w:t>
      </w:r>
      <w:r>
        <w:t xml:space="preserve"> in coordination with the California Department of Education (CDE)</w:t>
      </w:r>
      <w:r w:rsidRPr="00762939">
        <w:t xml:space="preserve">. </w:t>
      </w:r>
    </w:p>
    <w:p w14:paraId="13F518DB" w14:textId="77777777" w:rsidR="00266C21" w:rsidRPr="00CF00BF" w:rsidRDefault="00266C21" w:rsidP="00124E4A">
      <w:r w:rsidRPr="00762939">
        <w:t xml:space="preserve">The chapter provides a brief description of each process and a summary of the associated specifications. More details about the specifications and the analyses associated with each process </w:t>
      </w:r>
      <w:r w:rsidRPr="005B09C9">
        <w:rPr>
          <w:noProof/>
        </w:rPr>
        <w:t>are described</w:t>
      </w:r>
      <w:r w:rsidRPr="00762939">
        <w:t xml:space="preserve"> in other chapters that </w:t>
      </w:r>
      <w:r w:rsidRPr="005B09C9">
        <w:rPr>
          <w:noProof/>
        </w:rPr>
        <w:t>are referenced</w:t>
      </w:r>
      <w:r w:rsidRPr="00762939">
        <w:t xml:space="preserve"> in the </w:t>
      </w:r>
      <w:r>
        <w:t>sub</w:t>
      </w:r>
      <w:r w:rsidRPr="00762939">
        <w:t xml:space="preserve">sections that follow. </w:t>
      </w:r>
    </w:p>
    <w:p w14:paraId="3CC74487" w14:textId="77777777" w:rsidR="00266C21" w:rsidRDefault="00266C21" w:rsidP="00124E4A">
      <w:pPr>
        <w:pStyle w:val="Heading3"/>
      </w:pPr>
      <w:bookmarkStart w:id="90" w:name="_Toc180062771"/>
      <w:r>
        <w:t>Embedded PT Development</w:t>
      </w:r>
      <w:bookmarkEnd w:id="90"/>
    </w:p>
    <w:p w14:paraId="439CC702" w14:textId="4256A164" w:rsidR="00266C21" w:rsidRPr="00762939" w:rsidRDefault="00266C21" w:rsidP="00124E4A">
      <w:pPr>
        <w:rPr>
          <w:i/>
        </w:rPr>
      </w:pPr>
      <w:r>
        <w:rPr>
          <w:rFonts w:eastAsia="TimesNewRomanMTStd"/>
        </w:rPr>
        <w:t xml:space="preserve">Each CAA for Science embedded performance task (PT) item is developed through a comprehensive cycle and designed to conform to </w:t>
      </w:r>
      <w:r w:rsidR="00277C15">
        <w:rPr>
          <w:rFonts w:eastAsia="TimesNewRomanMTStd"/>
        </w:rPr>
        <w:t xml:space="preserve">ETS-defined </w:t>
      </w:r>
      <w:r>
        <w:rPr>
          <w:rFonts w:eastAsia="TimesNewRomanMTStd"/>
        </w:rPr>
        <w:t xml:space="preserve">principles of item writing. Each </w:t>
      </w:r>
      <w:r w:rsidRPr="00762939">
        <w:rPr>
          <w:rFonts w:eastAsia="TimesNewRomanMTStd"/>
        </w:rPr>
        <w:t>item</w:t>
      </w:r>
      <w:r>
        <w:rPr>
          <w:rFonts w:eastAsia="TimesNewRomanMTStd"/>
        </w:rPr>
        <w:t xml:space="preserve"> </w:t>
      </w:r>
      <w:r w:rsidRPr="00762939">
        <w:rPr>
          <w:rFonts w:eastAsia="TimesNewRomanMTStd"/>
        </w:rPr>
        <w:t xml:space="preserve">in the </w:t>
      </w:r>
      <w:r>
        <w:rPr>
          <w:rFonts w:eastAsia="TimesNewRomanMTStd"/>
        </w:rPr>
        <w:t>CAA for Science</w:t>
      </w:r>
      <w:r w:rsidRPr="00762939">
        <w:rPr>
          <w:rFonts w:eastAsia="TimesNewRomanMTStd"/>
        </w:rPr>
        <w:t xml:space="preserve"> item bank w</w:t>
      </w:r>
      <w:r>
        <w:rPr>
          <w:rFonts w:eastAsia="TimesNewRomanMTStd"/>
        </w:rPr>
        <w:t>as</w:t>
      </w:r>
      <w:r w:rsidRPr="00762939">
        <w:rPr>
          <w:rFonts w:eastAsia="TimesNewRomanMTStd"/>
        </w:rPr>
        <w:t xml:space="preserve"> developed </w:t>
      </w:r>
      <w:r>
        <w:rPr>
          <w:rFonts w:eastAsia="TimesNewRomanMTStd"/>
        </w:rPr>
        <w:t xml:space="preserve">to measure a specific California Next Generation Science Standard (CA NGSS) Core Content Connector (Science Connector). </w:t>
      </w:r>
      <w:r>
        <w:t>The Science Connectors are based on the performance expectations</w:t>
      </w:r>
      <w:r w:rsidR="00277C15">
        <w:t xml:space="preserve"> (PEs)</w:t>
      </w:r>
      <w:r>
        <w:t xml:space="preserve"> from the CA NGSS and were designed to incorporate the science and engineering practices, disciplinary core ideas, and the crosscutting concepts that comprise the CA NGSS. The Science Connectors are further broken down into more discrete focal knowledge, skills, and abilities</w:t>
      </w:r>
      <w:r w:rsidR="00277C15">
        <w:t xml:space="preserve"> (FKSAs)</w:t>
      </w:r>
      <w:r>
        <w:t xml:space="preserve"> and, at the simplest level, the essential understandings</w:t>
      </w:r>
      <w:r w:rsidR="00277C15">
        <w:t xml:space="preserve"> (EUs)</w:t>
      </w:r>
      <w:r>
        <w:t>.</w:t>
      </w:r>
      <w:r>
        <w:rPr>
          <w:rFonts w:eastAsia="TimesNewRomanMTStd"/>
        </w:rPr>
        <w:t xml:space="preserve"> </w:t>
      </w:r>
      <w:r w:rsidRPr="005B09C9">
        <w:rPr>
          <w:rFonts w:eastAsia="TimesNewRomanMTStd"/>
          <w:noProof/>
        </w:rPr>
        <w:t>In addition</w:t>
      </w:r>
      <w:r w:rsidRPr="00762939">
        <w:rPr>
          <w:rFonts w:eastAsia="TimesNewRomanMTStd"/>
        </w:rPr>
        <w:t xml:space="preserve">, guidelines for </w:t>
      </w:r>
      <w:r>
        <w:rPr>
          <w:rFonts w:eastAsia="TimesNewRomanMTStd"/>
        </w:rPr>
        <w:t xml:space="preserve">style, fairness, and </w:t>
      </w:r>
      <w:r w:rsidRPr="00762939">
        <w:rPr>
          <w:rFonts w:eastAsia="TimesNewRomanMTStd"/>
        </w:rPr>
        <w:t>bias and sensitivity</w:t>
      </w:r>
      <w:r>
        <w:rPr>
          <w:rFonts w:eastAsia="TimesNewRomanMTStd"/>
        </w:rPr>
        <w:t xml:space="preserve"> </w:t>
      </w:r>
      <w:r w:rsidRPr="00762939">
        <w:rPr>
          <w:rFonts w:eastAsia="TimesNewRomanMTStd"/>
        </w:rPr>
        <w:t xml:space="preserve">help item developers and reviewers ensure consistency across the item development process. </w:t>
      </w:r>
    </w:p>
    <w:p w14:paraId="708B7B01" w14:textId="074684C5" w:rsidR="00266C21" w:rsidRDefault="00C01DFB" w:rsidP="00124E4A">
      <w:pPr>
        <w:pStyle w:val="Heading4"/>
      </w:pPr>
      <w:bookmarkStart w:id="91" w:name="_Toc180062772"/>
      <w:r>
        <w:t>Specifications</w:t>
      </w:r>
      <w:r w:rsidRPr="00C01DFB">
        <w:t xml:space="preserve"> </w:t>
      </w:r>
      <w:r>
        <w:t>for the Embedded PTs</w:t>
      </w:r>
      <w:bookmarkEnd w:id="91"/>
    </w:p>
    <w:p w14:paraId="31FAC90E" w14:textId="689B6714" w:rsidR="00266C21" w:rsidRPr="00236176" w:rsidRDefault="00266C21" w:rsidP="00124E4A">
      <w:r w:rsidRPr="00236176">
        <w:t>The</w:t>
      </w:r>
      <w:r w:rsidR="00C01DFB">
        <w:t xml:space="preserve"> item</w:t>
      </w:r>
      <w:r w:rsidRPr="00236176">
        <w:t xml:space="preserve"> specifications</w:t>
      </w:r>
      <w:r>
        <w:t xml:space="preserve"> for embedded PTs</w:t>
      </w:r>
      <w:r w:rsidRPr="00236176">
        <w:t xml:space="preserve"> describe the characteristics of the tasks developed to measure each </w:t>
      </w:r>
      <w:r>
        <w:t xml:space="preserve">Science </w:t>
      </w:r>
      <w:r w:rsidRPr="00236176">
        <w:t>Connect</w:t>
      </w:r>
      <w:r>
        <w:t>o</w:t>
      </w:r>
      <w:r w:rsidRPr="00236176">
        <w:t xml:space="preserve">r and provide detailed information to </w:t>
      </w:r>
      <w:r>
        <w:t>task</w:t>
      </w:r>
      <w:r w:rsidRPr="00236176">
        <w:t xml:space="preserve"> writers who develop items for the CAA</w:t>
      </w:r>
      <w:r>
        <w:t xml:space="preserve"> for Science</w:t>
      </w:r>
      <w:r w:rsidRPr="00236176">
        <w:t xml:space="preserve">. The specifications include the following: </w:t>
      </w:r>
    </w:p>
    <w:p w14:paraId="7CFFE2F1" w14:textId="2A6F08A9" w:rsidR="00266C21" w:rsidRPr="00546671" w:rsidRDefault="00266C21" w:rsidP="00810A92">
      <w:pPr>
        <w:pStyle w:val="bullets-one"/>
      </w:pPr>
      <w:r w:rsidRPr="00546671">
        <w:t xml:space="preserve">The full statement of the associated </w:t>
      </w:r>
      <w:r>
        <w:t>CA NGSS p</w:t>
      </w:r>
      <w:r w:rsidRPr="00546671">
        <w:t xml:space="preserve">erformance </w:t>
      </w:r>
      <w:r>
        <w:t>e</w:t>
      </w:r>
      <w:r w:rsidRPr="00546671">
        <w:t>xpectation</w:t>
      </w:r>
      <w:r w:rsidR="00277C15">
        <w:t xml:space="preserve"> (PE)</w:t>
      </w:r>
    </w:p>
    <w:p w14:paraId="7FB234FA" w14:textId="77777777" w:rsidR="00266C21" w:rsidRPr="00546671" w:rsidRDefault="00266C21" w:rsidP="00810A92">
      <w:pPr>
        <w:pStyle w:val="bullets-one"/>
      </w:pPr>
      <w:r w:rsidRPr="00546671">
        <w:t xml:space="preserve">The full statement of the </w:t>
      </w:r>
      <w:r>
        <w:t xml:space="preserve">Science </w:t>
      </w:r>
      <w:r w:rsidRPr="00546671">
        <w:t xml:space="preserve">Connector </w:t>
      </w:r>
    </w:p>
    <w:p w14:paraId="72A75DB8" w14:textId="50BF8ABA" w:rsidR="00266C21" w:rsidRPr="00546671" w:rsidRDefault="00266C21" w:rsidP="00810A92">
      <w:pPr>
        <w:pStyle w:val="bullets-one"/>
      </w:pPr>
      <w:r w:rsidRPr="00546671">
        <w:t>The full content of each</w:t>
      </w:r>
      <w:r>
        <w:t xml:space="preserve"> assessed</w:t>
      </w:r>
      <w:r w:rsidRPr="00546671">
        <w:t xml:space="preserve"> FSKA of the </w:t>
      </w:r>
      <w:r>
        <w:t xml:space="preserve">Science </w:t>
      </w:r>
      <w:r w:rsidRPr="00546671">
        <w:t>Connector</w:t>
      </w:r>
    </w:p>
    <w:p w14:paraId="19C34246" w14:textId="343A2E81" w:rsidR="00266C21" w:rsidRPr="00546671" w:rsidRDefault="00266C21" w:rsidP="00810A92">
      <w:pPr>
        <w:pStyle w:val="bullets-one"/>
      </w:pPr>
      <w:r>
        <w:t>The full content of each assessed EU of the Science Connector</w:t>
      </w:r>
    </w:p>
    <w:p w14:paraId="72D23697" w14:textId="77777777" w:rsidR="00266C21" w:rsidRPr="00546671" w:rsidRDefault="00266C21" w:rsidP="00810A92">
      <w:pPr>
        <w:pStyle w:val="bullets-one"/>
      </w:pPr>
      <w:r w:rsidRPr="00546671">
        <w:t>How mastery of the</w:t>
      </w:r>
      <w:r>
        <w:t xml:space="preserve"> EUs and</w:t>
      </w:r>
      <w:r w:rsidRPr="00546671">
        <w:t xml:space="preserve"> FKSA</w:t>
      </w:r>
      <w:r>
        <w:t>(s)</w:t>
      </w:r>
      <w:r w:rsidRPr="00546671">
        <w:t xml:space="preserve"> is demonstrated</w:t>
      </w:r>
    </w:p>
    <w:p w14:paraId="058543C8" w14:textId="77777777" w:rsidR="00266C21" w:rsidRDefault="00266C21" w:rsidP="00124E4A">
      <w:r>
        <w:t xml:space="preserve">The </w:t>
      </w:r>
      <w:r>
        <w:rPr>
          <w:i/>
        </w:rPr>
        <w:t xml:space="preserve">Directions for Administration (DFA) </w:t>
      </w:r>
      <w:r>
        <w:t>for each CAA for Science PT administered during the second-year pilot contained the following:</w:t>
      </w:r>
    </w:p>
    <w:p w14:paraId="64860C1F" w14:textId="77777777" w:rsidR="00266C21" w:rsidRDefault="00266C21" w:rsidP="00266C21">
      <w:pPr>
        <w:pStyle w:val="bullets"/>
      </w:pPr>
      <w:r>
        <w:t>Task standards table</w:t>
      </w:r>
    </w:p>
    <w:p w14:paraId="058BF182" w14:textId="77777777" w:rsidR="00266C21" w:rsidRDefault="00266C21" w:rsidP="00266C21">
      <w:pPr>
        <w:pStyle w:val="bullets"/>
      </w:pPr>
      <w:r>
        <w:t>Task materials list</w:t>
      </w:r>
    </w:p>
    <w:p w14:paraId="64BCBF72" w14:textId="1305DBD4" w:rsidR="00266C21" w:rsidRPr="00EF4597" w:rsidRDefault="00266C21" w:rsidP="005C33F0">
      <w:pPr>
        <w:pStyle w:val="bullets"/>
      </w:pPr>
      <w:r w:rsidRPr="00EF4597">
        <w:t xml:space="preserve">Student Response Check (refer to </w:t>
      </w:r>
      <w:r w:rsidRPr="005C33F0">
        <w:t xml:space="preserve">subsection </w:t>
      </w:r>
      <w:hyperlink w:anchor="_Administration_of_the" w:history="1">
        <w:r w:rsidR="005C33F0" w:rsidRPr="005C33F0">
          <w:rPr>
            <w:rStyle w:val="Hyperlink"/>
            <w:i/>
          </w:rPr>
          <w:t>4.3.1 Administration of the Student Response Check</w:t>
        </w:r>
      </w:hyperlink>
      <w:r w:rsidRPr="00EF4597">
        <w:t>)</w:t>
      </w:r>
    </w:p>
    <w:p w14:paraId="38097399" w14:textId="35293100" w:rsidR="00266C21" w:rsidRDefault="00C01DFB" w:rsidP="00266C21">
      <w:pPr>
        <w:pStyle w:val="bullets"/>
      </w:pPr>
      <w:r>
        <w:t>Activities and their associated items</w:t>
      </w:r>
    </w:p>
    <w:p w14:paraId="5DA47FBC" w14:textId="3AB7C659" w:rsidR="00266C21" w:rsidRPr="00FE6BC4" w:rsidRDefault="00266C21" w:rsidP="005C33F0">
      <w:pPr>
        <w:pStyle w:val="bullets"/>
      </w:pPr>
      <w:r w:rsidRPr="00FE6BC4">
        <w:t xml:space="preserve">Student survey (questions answered by the student and entered by the test examiner; refer to </w:t>
      </w:r>
      <w:r w:rsidR="005C33F0" w:rsidRPr="00FE6BC4">
        <w:t xml:space="preserve">subsection </w:t>
      </w:r>
      <w:hyperlink w:anchor="_Student_Survey_Administration" w:history="1">
        <w:r w:rsidR="005C33F0" w:rsidRPr="00FE6BC4">
          <w:rPr>
            <w:rStyle w:val="Hyperlink"/>
            <w:i/>
          </w:rPr>
          <w:t>7.2 Student Survey Administration</w:t>
        </w:r>
      </w:hyperlink>
      <w:r w:rsidRPr="00FE6BC4">
        <w:t>)</w:t>
      </w:r>
    </w:p>
    <w:p w14:paraId="0AC53042" w14:textId="6C37275B" w:rsidR="00266C21" w:rsidRDefault="00266C21" w:rsidP="005C33F0">
      <w:pPr>
        <w:pStyle w:val="bullets"/>
      </w:pPr>
      <w:r w:rsidRPr="00EF4597">
        <w:t>Student engagement survey</w:t>
      </w:r>
      <w:r>
        <w:t xml:space="preserve"> (completed by test examiner after testing; refer to </w:t>
      </w:r>
      <w:r w:rsidRPr="005C33F0">
        <w:t xml:space="preserve">subsection </w:t>
      </w:r>
      <w:hyperlink w:anchor="_Student_Engagement" w:history="1">
        <w:r w:rsidR="005C33F0" w:rsidRPr="005C33F0">
          <w:rPr>
            <w:rStyle w:val="Hyperlink"/>
            <w:i/>
          </w:rPr>
          <w:t>5.3.1 Student Engagement</w:t>
        </w:r>
      </w:hyperlink>
      <w:r>
        <w:t>)</w:t>
      </w:r>
    </w:p>
    <w:p w14:paraId="49D9091A" w14:textId="77777777" w:rsidR="00266C21" w:rsidRDefault="00266C21" w:rsidP="00266C21">
      <w:pPr>
        <w:pStyle w:val="bullets"/>
      </w:pPr>
      <w:r>
        <w:t>Answer Recording Document</w:t>
      </w:r>
    </w:p>
    <w:p w14:paraId="263EFBF8" w14:textId="77777777" w:rsidR="00266C21" w:rsidRDefault="00266C21" w:rsidP="00266C21">
      <w:pPr>
        <w:pStyle w:val="bullets"/>
      </w:pPr>
      <w:r>
        <w:t>Related graphics and tables, if applicable</w:t>
      </w:r>
    </w:p>
    <w:p w14:paraId="5955248C" w14:textId="77777777" w:rsidR="00266C21" w:rsidRDefault="00266C21" w:rsidP="00124E4A">
      <w:pPr>
        <w:pStyle w:val="Heading4"/>
      </w:pPr>
      <w:bookmarkStart w:id="92" w:name="_Embedded_PT_Format"/>
      <w:bookmarkStart w:id="93" w:name="_Toc180062773"/>
      <w:bookmarkEnd w:id="92"/>
      <w:r>
        <w:t>Embedded PT Format</w:t>
      </w:r>
      <w:bookmarkEnd w:id="93"/>
    </w:p>
    <w:p w14:paraId="3267E554" w14:textId="77777777" w:rsidR="00266C21" w:rsidRPr="003C0259" w:rsidRDefault="00266C21" w:rsidP="00124E4A">
      <w:r w:rsidRPr="00236176">
        <w:t xml:space="preserve">Embedded </w:t>
      </w:r>
      <w:r>
        <w:t>PTs</w:t>
      </w:r>
      <w:r w:rsidRPr="00236176">
        <w:t xml:space="preserve"> for </w:t>
      </w:r>
      <w:r>
        <w:t xml:space="preserve">the </w:t>
      </w:r>
      <w:r w:rsidRPr="00236176">
        <w:t>CAA</w:t>
      </w:r>
      <w:r>
        <w:t xml:space="preserve"> for </w:t>
      </w:r>
      <w:r w:rsidRPr="00236176">
        <w:t>S</w:t>
      </w:r>
      <w:r>
        <w:t>cience</w:t>
      </w:r>
      <w:r w:rsidRPr="00236176">
        <w:t xml:space="preserve"> are designed to be engaging to the target population. </w:t>
      </w:r>
      <w:r>
        <w:t>Embedded PTs</w:t>
      </w:r>
      <w:r w:rsidRPr="00236176">
        <w:t xml:space="preserve"> are developed with the understanding that a test examiner will deliver each task individually to </w:t>
      </w:r>
      <w:r>
        <w:t>each eligible</w:t>
      </w:r>
      <w:r w:rsidRPr="00236176">
        <w:t xml:space="preserve"> student</w:t>
      </w:r>
      <w:r>
        <w:t xml:space="preserve"> </w:t>
      </w:r>
      <w:r w:rsidRPr="00236176">
        <w:t xml:space="preserve">and assist the student in responding as appropriate during each portion of the </w:t>
      </w:r>
      <w:r>
        <w:t xml:space="preserve">embedded </w:t>
      </w:r>
      <w:r w:rsidRPr="00236176">
        <w:t xml:space="preserve">PT. </w:t>
      </w:r>
      <w:r>
        <w:t xml:space="preserve">Instructions and guidance for each embedded PT are contained within the embedded PT </w:t>
      </w:r>
      <w:r>
        <w:rPr>
          <w:i/>
        </w:rPr>
        <w:t>DFA</w:t>
      </w:r>
      <w:r>
        <w:t>.</w:t>
      </w:r>
    </w:p>
    <w:p w14:paraId="56D59285" w14:textId="77777777" w:rsidR="00266C21" w:rsidRPr="00236176" w:rsidRDefault="00266C21" w:rsidP="00124E4A">
      <w:r w:rsidRPr="00236176">
        <w:t xml:space="preserve">Each </w:t>
      </w:r>
      <w:r>
        <w:t xml:space="preserve">embedded </w:t>
      </w:r>
      <w:r w:rsidRPr="00236176">
        <w:t>PT</w:t>
      </w:r>
      <w:r>
        <w:t xml:space="preserve"> </w:t>
      </w:r>
      <w:r>
        <w:rPr>
          <w:i/>
        </w:rPr>
        <w:t>DFA</w:t>
      </w:r>
      <w:r w:rsidRPr="00236176">
        <w:t xml:space="preserve"> begins with </w:t>
      </w:r>
      <w:r>
        <w:t>background information and i</w:t>
      </w:r>
      <w:r w:rsidRPr="00236176">
        <w:t>nstructions for the test examiner. These instructions include</w:t>
      </w:r>
      <w:r>
        <w:t xml:space="preserve"> the following</w:t>
      </w:r>
      <w:r w:rsidRPr="00236176">
        <w:t>:</w:t>
      </w:r>
    </w:p>
    <w:p w14:paraId="5A62CB56" w14:textId="77777777" w:rsidR="00266C21" w:rsidRPr="00236176" w:rsidRDefault="00266C21" w:rsidP="00266C21">
      <w:pPr>
        <w:pStyle w:val="bullets"/>
        <w:tabs>
          <w:tab w:val="clear" w:pos="727"/>
        </w:tabs>
      </w:pPr>
      <w:r>
        <w:t>General s</w:t>
      </w:r>
      <w:r w:rsidRPr="00236176">
        <w:t xml:space="preserve">teps for </w:t>
      </w:r>
      <w:r>
        <w:t>a</w:t>
      </w:r>
      <w:r w:rsidRPr="00236176">
        <w:t xml:space="preserve">dministering the </w:t>
      </w:r>
      <w:r>
        <w:t>assessment</w:t>
      </w:r>
    </w:p>
    <w:p w14:paraId="1B1F85F9" w14:textId="77777777" w:rsidR="00266C21" w:rsidRPr="00236176" w:rsidRDefault="00266C21" w:rsidP="00266C21">
      <w:pPr>
        <w:pStyle w:val="bullets"/>
        <w:tabs>
          <w:tab w:val="clear" w:pos="727"/>
        </w:tabs>
      </w:pPr>
      <w:r w:rsidRPr="00236176">
        <w:t xml:space="preserve">Modifications of </w:t>
      </w:r>
      <w:r>
        <w:t>m</w:t>
      </w:r>
      <w:r w:rsidRPr="00236176">
        <w:t xml:space="preserve">aterials and </w:t>
      </w:r>
      <w:r>
        <w:t>a</w:t>
      </w:r>
      <w:r w:rsidRPr="00236176">
        <w:t>ctivities</w:t>
      </w:r>
    </w:p>
    <w:p w14:paraId="2363723B" w14:textId="2ABCF41F" w:rsidR="00266C21" w:rsidRPr="00236176" w:rsidRDefault="00266C21" w:rsidP="00266C21">
      <w:pPr>
        <w:pStyle w:val="bullets"/>
        <w:tabs>
          <w:tab w:val="clear" w:pos="727"/>
        </w:tabs>
      </w:pPr>
      <w:r w:rsidRPr="00236176">
        <w:t xml:space="preserve">How to </w:t>
      </w:r>
      <w:r>
        <w:t>u</w:t>
      </w:r>
      <w:r w:rsidRPr="00236176">
        <w:t xml:space="preserve">se the </w:t>
      </w:r>
      <w:r>
        <w:t>e</w:t>
      </w:r>
      <w:r w:rsidRPr="00236176">
        <w:t xml:space="preserve">mbedded </w:t>
      </w:r>
      <w:r>
        <w:t>PT, including specific d</w:t>
      </w:r>
      <w:r w:rsidRPr="00236176">
        <w:t xml:space="preserve">irections for </w:t>
      </w:r>
      <w:r>
        <w:t>a</w:t>
      </w:r>
      <w:r w:rsidRPr="00236176">
        <w:t xml:space="preserve">dministering the </w:t>
      </w:r>
      <w:r>
        <w:t>assigned embedded</w:t>
      </w:r>
      <w:r w:rsidRPr="00236176">
        <w:t xml:space="preserve"> </w:t>
      </w:r>
      <w:r>
        <w:t xml:space="preserve">PT, </w:t>
      </w:r>
      <w:r w:rsidR="00277C15">
        <w:t>with details on</w:t>
      </w:r>
      <w:r>
        <w:t xml:space="preserve"> the following features:</w:t>
      </w:r>
    </w:p>
    <w:p w14:paraId="392213EE" w14:textId="77777777" w:rsidR="00266C21" w:rsidRDefault="00266C21" w:rsidP="00913BA1">
      <w:pPr>
        <w:pStyle w:val="Subbullet3"/>
        <w:ind w:left="1080"/>
      </w:pPr>
      <w:r>
        <w:t>C</w:t>
      </w:r>
      <w:r w:rsidRPr="00236176">
        <w:t>omposed of one or more items</w:t>
      </w:r>
      <w:r>
        <w:t xml:space="preserve"> with one or more steps</w:t>
      </w:r>
    </w:p>
    <w:p w14:paraId="6B636AC6" w14:textId="7D7927B7" w:rsidR="00266C21" w:rsidRPr="00236176" w:rsidRDefault="00CB072E" w:rsidP="00913BA1">
      <w:pPr>
        <w:pStyle w:val="Subbullet3"/>
        <w:ind w:left="1080"/>
      </w:pPr>
      <w:r w:rsidRPr="00F907FC">
        <w:t>Indicators on</w:t>
      </w:r>
      <w:r w:rsidR="00266C21">
        <w:t xml:space="preserve"> whether the step is </w:t>
      </w:r>
      <w:r w:rsidR="00266C21" w:rsidRPr="00236176">
        <w:t xml:space="preserve">an action for the </w:t>
      </w:r>
      <w:r w:rsidR="00266C21">
        <w:t>t</w:t>
      </w:r>
      <w:r w:rsidR="00266C21" w:rsidRPr="00236176">
        <w:t xml:space="preserve">est </w:t>
      </w:r>
      <w:r w:rsidR="00266C21">
        <w:t>e</w:t>
      </w:r>
      <w:r w:rsidR="00266C21" w:rsidRPr="00236176">
        <w:t>xaminer to take or a question for the student to answer</w:t>
      </w:r>
    </w:p>
    <w:p w14:paraId="60041B8C" w14:textId="77777777" w:rsidR="00266C21" w:rsidRPr="00236176" w:rsidRDefault="00266C21" w:rsidP="00913BA1">
      <w:pPr>
        <w:pStyle w:val="Subbullet3"/>
        <w:ind w:left="1080"/>
      </w:pPr>
      <w:r>
        <w:t>Steps the test examiner must take</w:t>
      </w:r>
      <w:r w:rsidRPr="00DD5D1A">
        <w:t xml:space="preserve"> </w:t>
      </w:r>
      <w:r>
        <w:t>a</w:t>
      </w:r>
      <w:r w:rsidRPr="00236176">
        <w:t xml:space="preserve">fter an item or </w:t>
      </w:r>
      <w:r w:rsidRPr="00546671">
        <w:t>collection</w:t>
      </w:r>
      <w:r w:rsidRPr="00236176">
        <w:t xml:space="preserve"> of items</w:t>
      </w:r>
      <w:r>
        <w:t xml:space="preserve"> to record the student’s level of independence</w:t>
      </w:r>
    </w:p>
    <w:p w14:paraId="02442C1C" w14:textId="361DD9EB" w:rsidR="00455446" w:rsidRDefault="00455446" w:rsidP="00913BA1">
      <w:pPr>
        <w:pStyle w:val="Subbullet3"/>
        <w:ind w:left="1080"/>
      </w:pPr>
      <w:r w:rsidRPr="00236176">
        <w:t>Exemplar</w:t>
      </w:r>
      <w:r>
        <w:t>-r</w:t>
      </w:r>
      <w:r w:rsidRPr="00236176">
        <w:t xml:space="preserve">equired </w:t>
      </w:r>
      <w:r>
        <w:t>a</w:t>
      </w:r>
      <w:r w:rsidRPr="00236176">
        <w:t>ctivity</w:t>
      </w:r>
    </w:p>
    <w:p w14:paraId="18A1C02D" w14:textId="5C8D3245" w:rsidR="00266C21" w:rsidRPr="00236176" w:rsidRDefault="00455446" w:rsidP="00913BA1">
      <w:pPr>
        <w:pStyle w:val="Subbullet3"/>
        <w:ind w:left="1080"/>
      </w:pPr>
      <w:r>
        <w:t>S</w:t>
      </w:r>
      <w:r w:rsidRPr="00236176">
        <w:t xml:space="preserve">tudent </w:t>
      </w:r>
      <w:r>
        <w:t>A</w:t>
      </w:r>
      <w:r w:rsidRPr="00236176">
        <w:t xml:space="preserve">nswer </w:t>
      </w:r>
      <w:r>
        <w:t>Recording Document</w:t>
      </w:r>
    </w:p>
    <w:p w14:paraId="10562A8F" w14:textId="77777777" w:rsidR="00266C21" w:rsidRPr="00236176" w:rsidRDefault="00266C21" w:rsidP="00913BA1">
      <w:pPr>
        <w:pStyle w:val="Subbullet3"/>
        <w:ind w:left="1080"/>
      </w:pPr>
      <w:r w:rsidRPr="00236176">
        <w:t xml:space="preserve">Answer </w:t>
      </w:r>
      <w:r>
        <w:t>k</w:t>
      </w:r>
      <w:r w:rsidRPr="00236176">
        <w:t>ey</w:t>
      </w:r>
    </w:p>
    <w:p w14:paraId="54AB69DE" w14:textId="77777777" w:rsidR="00266C21" w:rsidRDefault="00266C21" w:rsidP="00913BA1">
      <w:pPr>
        <w:pStyle w:val="Subbullet3"/>
        <w:ind w:left="1080"/>
      </w:pPr>
      <w:r w:rsidRPr="00236176">
        <w:t xml:space="preserve">CAA for Science </w:t>
      </w:r>
      <w:r>
        <w:t>s</w:t>
      </w:r>
      <w:r w:rsidRPr="00236176">
        <w:t xml:space="preserve">tudent </w:t>
      </w:r>
      <w:r>
        <w:t>s</w:t>
      </w:r>
      <w:r w:rsidRPr="00236176">
        <w:t>urvey</w:t>
      </w:r>
    </w:p>
    <w:p w14:paraId="4F095326" w14:textId="77777777" w:rsidR="00266C21" w:rsidRDefault="00266C21" w:rsidP="00124E4A">
      <w:pPr>
        <w:rPr>
          <w:noProof/>
        </w:rPr>
      </w:pPr>
      <w:r w:rsidRPr="0016093C">
        <w:rPr>
          <w:noProof/>
        </w:rPr>
        <w:t>The CAA for Science</w:t>
      </w:r>
      <w:r>
        <w:rPr>
          <w:noProof/>
        </w:rPr>
        <w:t xml:space="preserve"> include the following item formats:</w:t>
      </w:r>
    </w:p>
    <w:p w14:paraId="33C7A90E" w14:textId="77777777" w:rsidR="00266C21" w:rsidRDefault="00266C21" w:rsidP="00266C21">
      <w:pPr>
        <w:pStyle w:val="bullets"/>
        <w:rPr>
          <w:noProof/>
        </w:rPr>
      </w:pPr>
      <w:r w:rsidRPr="002155E5">
        <w:rPr>
          <w:b/>
          <w:noProof/>
        </w:rPr>
        <w:t>Selected Response—</w:t>
      </w:r>
      <w:r>
        <w:rPr>
          <w:noProof/>
        </w:rPr>
        <w:t>Students are instructed to select one or more choices. Most CAA for Science items have two or three options; a few items have four options.</w:t>
      </w:r>
    </w:p>
    <w:p w14:paraId="0DAD462C" w14:textId="77777777" w:rsidR="00266C21" w:rsidRDefault="00266C21" w:rsidP="00266C21">
      <w:pPr>
        <w:pStyle w:val="bullets"/>
        <w:rPr>
          <w:noProof/>
        </w:rPr>
      </w:pPr>
      <w:r w:rsidRPr="002155E5">
        <w:rPr>
          <w:b/>
          <w:noProof/>
        </w:rPr>
        <w:t>Identification—</w:t>
      </w:r>
      <w:r>
        <w:rPr>
          <w:noProof/>
        </w:rPr>
        <w:t>Students are instructed to place the label on a specified part of a diagram or chart.</w:t>
      </w:r>
    </w:p>
    <w:p w14:paraId="4B69AF6B" w14:textId="74D71E18" w:rsidR="00266C21" w:rsidRDefault="00266C21" w:rsidP="00124E4A">
      <w:pPr>
        <w:rPr>
          <w:rFonts w:eastAsia="Calibri"/>
          <w:noProof/>
        </w:rPr>
      </w:pPr>
      <w:r>
        <w:rPr>
          <w:rFonts w:eastAsia="Calibri"/>
          <w:noProof/>
        </w:rPr>
        <w:t>All scoring the selected</w:t>
      </w:r>
      <w:r w:rsidR="00CB072E">
        <w:rPr>
          <w:rFonts w:eastAsia="Calibri"/>
          <w:noProof/>
        </w:rPr>
        <w:t>-</w:t>
      </w:r>
      <w:r>
        <w:rPr>
          <w:rFonts w:eastAsia="Calibri"/>
          <w:noProof/>
        </w:rPr>
        <w:t xml:space="preserve">response and identification items </w:t>
      </w:r>
      <w:r w:rsidR="00CB072E">
        <w:rPr>
          <w:rFonts w:eastAsia="Calibri"/>
          <w:noProof/>
        </w:rPr>
        <w:t xml:space="preserve">is </w:t>
      </w:r>
      <w:r>
        <w:rPr>
          <w:rFonts w:eastAsia="Calibri"/>
          <w:noProof/>
        </w:rPr>
        <w:t xml:space="preserve">done by test examiners during the test administration. Scoring rubrics specific to each item are included in the </w:t>
      </w:r>
      <w:r>
        <w:rPr>
          <w:rFonts w:eastAsia="Calibri"/>
          <w:i/>
          <w:noProof/>
        </w:rPr>
        <w:t>DFA</w:t>
      </w:r>
      <w:r>
        <w:rPr>
          <w:rFonts w:eastAsia="Calibri"/>
          <w:noProof/>
        </w:rPr>
        <w:t xml:space="preserve"> and are used by the test ex</w:t>
      </w:r>
      <w:r w:rsidR="009C2C40">
        <w:rPr>
          <w:rFonts w:eastAsia="Calibri"/>
          <w:noProof/>
        </w:rPr>
        <w:t>a</w:t>
      </w:r>
      <w:r>
        <w:rPr>
          <w:rFonts w:eastAsia="Calibri"/>
          <w:noProof/>
        </w:rPr>
        <w:t>miners to rate students’ responses.</w:t>
      </w:r>
    </w:p>
    <w:p w14:paraId="307B86DF" w14:textId="03617EAB" w:rsidR="00266C21" w:rsidRDefault="00266C21" w:rsidP="00B41F84">
      <w:pPr>
        <w:keepNext/>
      </w:pPr>
      <w:r>
        <w:rPr>
          <w:rFonts w:eastAsia="Calibri"/>
          <w:noProof/>
        </w:rPr>
        <w:t>The number of items and point</w:t>
      </w:r>
      <w:r w:rsidR="00CD25C0">
        <w:rPr>
          <w:rFonts w:eastAsia="Calibri"/>
          <w:noProof/>
        </w:rPr>
        <w:t>s</w:t>
      </w:r>
      <w:r>
        <w:rPr>
          <w:rFonts w:eastAsia="Calibri"/>
          <w:noProof/>
        </w:rPr>
        <w:t xml:space="preserve"> for each embedded PT is provided in </w:t>
      </w:r>
      <w:r w:rsidR="00F91D08" w:rsidRPr="00F91D08">
        <w:rPr>
          <w:rStyle w:val="Cross-Reference"/>
        </w:rPr>
        <w:fldChar w:fldCharType="begin"/>
      </w:r>
      <w:r w:rsidR="00F91D08" w:rsidRPr="00F91D08">
        <w:rPr>
          <w:rStyle w:val="Cross-Reference"/>
        </w:rPr>
        <w:instrText xml:space="preserve"> REF  _Ref536551457 \* Lower \h </w:instrText>
      </w:r>
      <w:r w:rsidR="00F91D08">
        <w:rPr>
          <w:rStyle w:val="Cross-Reference"/>
        </w:rPr>
        <w:instrText xml:space="preserve"> \* MERGEFORMAT </w:instrText>
      </w:r>
      <w:r w:rsidR="00F91D08" w:rsidRPr="00F91D08">
        <w:rPr>
          <w:rStyle w:val="Cross-Reference"/>
        </w:rPr>
      </w:r>
      <w:r w:rsidR="00F91D08" w:rsidRPr="00F91D08">
        <w:rPr>
          <w:rStyle w:val="Cross-Reference"/>
        </w:rPr>
        <w:fldChar w:fldCharType="separate"/>
      </w:r>
      <w:r w:rsidR="00BD4B5D" w:rsidRPr="00BD4B5D">
        <w:rPr>
          <w:rStyle w:val="Cross-Reference"/>
        </w:rPr>
        <w:t>table 3.1</w:t>
      </w:r>
      <w:r w:rsidR="00F91D08" w:rsidRPr="00F91D08">
        <w:rPr>
          <w:rStyle w:val="Cross-Reference"/>
        </w:rPr>
        <w:fldChar w:fldCharType="end"/>
      </w:r>
      <w:r w:rsidRPr="0016093C">
        <w:rPr>
          <w:rFonts w:eastAsia="Calibri" w:cs="Times New Roman"/>
          <w:noProof/>
        </w:rPr>
        <w:t>.</w:t>
      </w:r>
    </w:p>
    <w:p w14:paraId="0DF1DB2D" w14:textId="05CC81C1" w:rsidR="00266C21" w:rsidRDefault="00266C21" w:rsidP="00124E4A">
      <w:pPr>
        <w:pStyle w:val="Caption"/>
      </w:pPr>
      <w:bookmarkStart w:id="94" w:name="_Ref536551457"/>
      <w:bookmarkStart w:id="95" w:name="_Toc180062658"/>
      <w:r>
        <w:t>Table 3.</w:t>
      </w:r>
      <w:r w:rsidR="001B0D2A">
        <w:rPr>
          <w:noProof/>
        </w:rPr>
        <w:fldChar w:fldCharType="begin"/>
      </w:r>
      <w:r w:rsidR="001B0D2A">
        <w:rPr>
          <w:noProof/>
        </w:rPr>
        <w:instrText xml:space="preserve"> SEQ Table_3. \* ARABIC </w:instrText>
      </w:r>
      <w:r w:rsidR="001B0D2A">
        <w:rPr>
          <w:noProof/>
        </w:rPr>
        <w:fldChar w:fldCharType="separate"/>
      </w:r>
      <w:r w:rsidR="00060129">
        <w:rPr>
          <w:noProof/>
        </w:rPr>
        <w:t>1</w:t>
      </w:r>
      <w:r w:rsidR="001B0D2A">
        <w:rPr>
          <w:noProof/>
        </w:rPr>
        <w:fldChar w:fldCharType="end"/>
      </w:r>
      <w:bookmarkEnd w:id="94"/>
      <w:r>
        <w:t xml:space="preserve">  Number of Items and Points for Each PT</w:t>
      </w:r>
      <w:bookmarkEnd w:id="95"/>
    </w:p>
    <w:tbl>
      <w:tblPr>
        <w:tblStyle w:val="TRtable"/>
        <w:tblW w:w="0" w:type="auto"/>
        <w:tblLayout w:type="fixed"/>
        <w:tblLook w:val="04A0" w:firstRow="1" w:lastRow="0" w:firstColumn="1" w:lastColumn="0" w:noHBand="0" w:noVBand="1"/>
        <w:tblDescription w:val="classical item statistics for each module"/>
      </w:tblPr>
      <w:tblGrid>
        <w:gridCol w:w="1511"/>
        <w:gridCol w:w="864"/>
        <w:gridCol w:w="864"/>
        <w:gridCol w:w="864"/>
        <w:gridCol w:w="864"/>
        <w:gridCol w:w="864"/>
        <w:gridCol w:w="864"/>
        <w:gridCol w:w="864"/>
        <w:gridCol w:w="864"/>
      </w:tblGrid>
      <w:tr w:rsidR="00455446" w:rsidRPr="00CB2E58" w14:paraId="4A10477F" w14:textId="77777777" w:rsidTr="006D5456">
        <w:trPr>
          <w:cnfStyle w:val="100000000000" w:firstRow="1" w:lastRow="0" w:firstColumn="0" w:lastColumn="0" w:oddVBand="0" w:evenVBand="0" w:oddHBand="0" w:evenHBand="0" w:firstRowFirstColumn="0" w:firstRowLastColumn="0" w:lastRowFirstColumn="0" w:lastRowLastColumn="0"/>
          <w:trHeight w:val="2592"/>
        </w:trPr>
        <w:tc>
          <w:tcPr>
            <w:tcW w:w="1511" w:type="dxa"/>
            <w:noWrap/>
            <w:hideMark/>
          </w:tcPr>
          <w:p w14:paraId="12720FBD" w14:textId="77777777" w:rsidR="00266C21" w:rsidRPr="00CB2E58" w:rsidRDefault="00266C21" w:rsidP="00124E4A">
            <w:pPr>
              <w:pStyle w:val="TableHead"/>
            </w:pPr>
            <w:r>
              <w:t>Module</w:t>
            </w:r>
          </w:p>
        </w:tc>
        <w:tc>
          <w:tcPr>
            <w:tcW w:w="864" w:type="dxa"/>
            <w:textDirection w:val="btLr"/>
          </w:tcPr>
          <w:p w14:paraId="3CD27697" w14:textId="3B33E781" w:rsidR="00266C21" w:rsidRDefault="00266C21" w:rsidP="006F35BB">
            <w:pPr>
              <w:pStyle w:val="TableHead"/>
              <w:ind w:left="113" w:right="113"/>
              <w:jc w:val="left"/>
            </w:pPr>
            <w:r>
              <w:t>Number of Items</w:t>
            </w:r>
            <w:r w:rsidR="006F35BB">
              <w:t>—</w:t>
            </w:r>
            <w:r>
              <w:t>PT</w:t>
            </w:r>
            <w:r w:rsidR="00776008">
              <w:t> </w:t>
            </w:r>
            <w:r>
              <w:t>1</w:t>
            </w:r>
          </w:p>
        </w:tc>
        <w:tc>
          <w:tcPr>
            <w:tcW w:w="864" w:type="dxa"/>
            <w:noWrap/>
            <w:textDirection w:val="btLr"/>
          </w:tcPr>
          <w:p w14:paraId="711C49C8" w14:textId="5145149B" w:rsidR="00266C21" w:rsidRPr="00CB2E58" w:rsidRDefault="00266C21" w:rsidP="006F35BB">
            <w:pPr>
              <w:pStyle w:val="TableHead"/>
              <w:ind w:left="113" w:right="113"/>
              <w:jc w:val="left"/>
            </w:pPr>
            <w:r>
              <w:t>Number of Points</w:t>
            </w:r>
            <w:r w:rsidR="006F35BB">
              <w:t>—</w:t>
            </w:r>
            <w:r>
              <w:t>PT</w:t>
            </w:r>
            <w:r w:rsidR="00776008">
              <w:t> </w:t>
            </w:r>
            <w:r>
              <w:t>1</w:t>
            </w:r>
          </w:p>
        </w:tc>
        <w:tc>
          <w:tcPr>
            <w:tcW w:w="864" w:type="dxa"/>
            <w:textDirection w:val="btLr"/>
          </w:tcPr>
          <w:p w14:paraId="65477012" w14:textId="623468DB" w:rsidR="00266C21" w:rsidRPr="00CB2E58" w:rsidRDefault="00266C21" w:rsidP="006F35BB">
            <w:pPr>
              <w:pStyle w:val="TableHead"/>
              <w:ind w:left="113" w:right="113"/>
              <w:jc w:val="left"/>
            </w:pPr>
            <w:r>
              <w:t>Number of Items</w:t>
            </w:r>
            <w:r w:rsidR="006F35BB">
              <w:t>—</w:t>
            </w:r>
            <w:r>
              <w:t>PT</w:t>
            </w:r>
            <w:r w:rsidR="00776008">
              <w:t> </w:t>
            </w:r>
            <w:r>
              <w:t>2</w:t>
            </w:r>
          </w:p>
        </w:tc>
        <w:tc>
          <w:tcPr>
            <w:tcW w:w="864" w:type="dxa"/>
            <w:noWrap/>
            <w:textDirection w:val="btLr"/>
          </w:tcPr>
          <w:p w14:paraId="00A34A78" w14:textId="0FA77EA4" w:rsidR="00266C21" w:rsidRPr="00CB2E58" w:rsidRDefault="00266C21" w:rsidP="006F35BB">
            <w:pPr>
              <w:pStyle w:val="TableHead"/>
              <w:ind w:left="113" w:right="113"/>
              <w:jc w:val="left"/>
            </w:pPr>
            <w:r>
              <w:t>Number of Points</w:t>
            </w:r>
            <w:r w:rsidR="006F35BB">
              <w:t>—</w:t>
            </w:r>
            <w:r>
              <w:t>PT</w:t>
            </w:r>
            <w:r w:rsidR="00776008">
              <w:t> </w:t>
            </w:r>
            <w:r>
              <w:t>2</w:t>
            </w:r>
          </w:p>
        </w:tc>
        <w:tc>
          <w:tcPr>
            <w:tcW w:w="864" w:type="dxa"/>
            <w:textDirection w:val="btLr"/>
          </w:tcPr>
          <w:p w14:paraId="136C8E9A" w14:textId="27B20E54" w:rsidR="00266C21" w:rsidRPr="00CB2E58" w:rsidRDefault="00266C21" w:rsidP="006F35BB">
            <w:pPr>
              <w:pStyle w:val="TableHead"/>
              <w:ind w:left="113" w:right="113"/>
              <w:jc w:val="left"/>
            </w:pPr>
            <w:r>
              <w:t>Number of Items</w:t>
            </w:r>
            <w:r w:rsidR="006F35BB">
              <w:rPr>
                <w:rFonts w:hint="cs"/>
                <w:rtl/>
                <w:lang w:bidi="he-IL"/>
              </w:rPr>
              <w:t>—</w:t>
            </w:r>
            <w:r>
              <w:t>PT</w:t>
            </w:r>
            <w:r w:rsidR="00776008">
              <w:t> </w:t>
            </w:r>
            <w:r>
              <w:t>3</w:t>
            </w:r>
          </w:p>
        </w:tc>
        <w:tc>
          <w:tcPr>
            <w:tcW w:w="864" w:type="dxa"/>
            <w:textDirection w:val="btLr"/>
          </w:tcPr>
          <w:p w14:paraId="46A7557B" w14:textId="74DC818E" w:rsidR="00266C21" w:rsidRPr="00CB2E58" w:rsidRDefault="00266C21" w:rsidP="006F35BB">
            <w:pPr>
              <w:pStyle w:val="TableHead"/>
              <w:ind w:left="113" w:right="113"/>
              <w:jc w:val="left"/>
            </w:pPr>
            <w:r>
              <w:t>Number of Points</w:t>
            </w:r>
            <w:r w:rsidR="006F35BB">
              <w:t>—</w:t>
            </w:r>
            <w:r>
              <w:t>PT</w:t>
            </w:r>
            <w:r w:rsidR="00776008">
              <w:t> </w:t>
            </w:r>
            <w:r>
              <w:t>3</w:t>
            </w:r>
          </w:p>
        </w:tc>
        <w:tc>
          <w:tcPr>
            <w:tcW w:w="864" w:type="dxa"/>
            <w:noWrap/>
            <w:textDirection w:val="btLr"/>
            <w:hideMark/>
          </w:tcPr>
          <w:p w14:paraId="1C87231E" w14:textId="77777777" w:rsidR="00266C21" w:rsidRPr="00CB2E58" w:rsidRDefault="00266C21" w:rsidP="00124E4A">
            <w:pPr>
              <w:pStyle w:val="TableHead"/>
              <w:ind w:left="113" w:right="113"/>
              <w:jc w:val="left"/>
            </w:pPr>
            <w:r>
              <w:t>Total Number of Items</w:t>
            </w:r>
          </w:p>
        </w:tc>
        <w:tc>
          <w:tcPr>
            <w:tcW w:w="864" w:type="dxa"/>
            <w:noWrap/>
            <w:textDirection w:val="btLr"/>
            <w:hideMark/>
          </w:tcPr>
          <w:p w14:paraId="075B0660" w14:textId="77777777" w:rsidR="00266C21" w:rsidRPr="00CB2E58" w:rsidRDefault="00266C21" w:rsidP="00124E4A">
            <w:pPr>
              <w:pStyle w:val="TableHead"/>
              <w:ind w:left="113" w:right="113"/>
              <w:jc w:val="left"/>
            </w:pPr>
            <w:r>
              <w:t>Maximum Number of Points</w:t>
            </w:r>
          </w:p>
        </w:tc>
      </w:tr>
      <w:tr w:rsidR="00455446" w:rsidRPr="00CB2E58" w14:paraId="531D08EE" w14:textId="77777777" w:rsidTr="00EE3CC1">
        <w:tc>
          <w:tcPr>
            <w:tcW w:w="1511" w:type="dxa"/>
            <w:noWrap/>
            <w:hideMark/>
          </w:tcPr>
          <w:p w14:paraId="6D93BCEF" w14:textId="77777777" w:rsidR="00266C21" w:rsidRPr="001B0D2A" w:rsidRDefault="00266C21" w:rsidP="00124E4A">
            <w:pPr>
              <w:pStyle w:val="TableText"/>
              <w:keepNext/>
            </w:pPr>
            <w:r w:rsidRPr="001B0D2A">
              <w:t>Grade 5</w:t>
            </w:r>
          </w:p>
        </w:tc>
        <w:tc>
          <w:tcPr>
            <w:tcW w:w="864" w:type="dxa"/>
          </w:tcPr>
          <w:p w14:paraId="57C408F2" w14:textId="77777777" w:rsidR="00266C21" w:rsidRPr="00437750" w:rsidRDefault="00266C21" w:rsidP="00124E4A">
            <w:pPr>
              <w:pStyle w:val="TableText"/>
              <w:keepNext/>
            </w:pPr>
            <w:r>
              <w:t>7</w:t>
            </w:r>
          </w:p>
        </w:tc>
        <w:tc>
          <w:tcPr>
            <w:tcW w:w="864" w:type="dxa"/>
            <w:noWrap/>
          </w:tcPr>
          <w:p w14:paraId="169809F4" w14:textId="77777777" w:rsidR="00266C21" w:rsidRPr="00CB2E58" w:rsidRDefault="00266C21" w:rsidP="00124E4A">
            <w:pPr>
              <w:pStyle w:val="TableText"/>
              <w:keepNext/>
            </w:pPr>
            <w:r>
              <w:t>9</w:t>
            </w:r>
          </w:p>
        </w:tc>
        <w:tc>
          <w:tcPr>
            <w:tcW w:w="864" w:type="dxa"/>
          </w:tcPr>
          <w:p w14:paraId="61C2878B" w14:textId="77777777" w:rsidR="00266C21" w:rsidRPr="00603672" w:rsidRDefault="00266C21" w:rsidP="00124E4A">
            <w:pPr>
              <w:pStyle w:val="TableText"/>
              <w:keepNext/>
            </w:pPr>
            <w:r>
              <w:t>6</w:t>
            </w:r>
          </w:p>
        </w:tc>
        <w:tc>
          <w:tcPr>
            <w:tcW w:w="864" w:type="dxa"/>
            <w:noWrap/>
          </w:tcPr>
          <w:p w14:paraId="7ED6B848" w14:textId="77777777" w:rsidR="00266C21" w:rsidRPr="00CB2E58" w:rsidRDefault="00266C21" w:rsidP="00124E4A">
            <w:pPr>
              <w:pStyle w:val="TableText"/>
              <w:keepNext/>
            </w:pPr>
            <w:r>
              <w:t>6</w:t>
            </w:r>
          </w:p>
        </w:tc>
        <w:tc>
          <w:tcPr>
            <w:tcW w:w="864" w:type="dxa"/>
          </w:tcPr>
          <w:p w14:paraId="0E68ABBA" w14:textId="77777777" w:rsidR="00266C21" w:rsidRPr="003346B1" w:rsidRDefault="00266C21" w:rsidP="00124E4A">
            <w:pPr>
              <w:pStyle w:val="TableText"/>
              <w:keepNext/>
            </w:pPr>
            <w:r>
              <w:t>6</w:t>
            </w:r>
          </w:p>
        </w:tc>
        <w:tc>
          <w:tcPr>
            <w:tcW w:w="864" w:type="dxa"/>
          </w:tcPr>
          <w:p w14:paraId="6090C4ED" w14:textId="77777777" w:rsidR="00266C21" w:rsidRPr="003346B1" w:rsidRDefault="00266C21" w:rsidP="00124E4A">
            <w:pPr>
              <w:pStyle w:val="TableText"/>
              <w:keepNext/>
            </w:pPr>
            <w:r>
              <w:t>6</w:t>
            </w:r>
          </w:p>
        </w:tc>
        <w:tc>
          <w:tcPr>
            <w:tcW w:w="864" w:type="dxa"/>
            <w:noWrap/>
          </w:tcPr>
          <w:p w14:paraId="2CDFA771" w14:textId="77777777" w:rsidR="00266C21" w:rsidRPr="00CB2E58" w:rsidRDefault="00266C21" w:rsidP="00124E4A">
            <w:pPr>
              <w:pStyle w:val="TableText"/>
              <w:keepNext/>
            </w:pPr>
            <w:r w:rsidRPr="00437750">
              <w:t>19</w:t>
            </w:r>
          </w:p>
        </w:tc>
        <w:tc>
          <w:tcPr>
            <w:tcW w:w="864" w:type="dxa"/>
            <w:noWrap/>
          </w:tcPr>
          <w:p w14:paraId="1B2770BF" w14:textId="77777777" w:rsidR="00266C21" w:rsidRPr="00603672" w:rsidRDefault="00266C21" w:rsidP="00124E4A">
            <w:pPr>
              <w:pStyle w:val="TableText"/>
              <w:keepNext/>
            </w:pPr>
            <w:r w:rsidRPr="003346B1">
              <w:t>21</w:t>
            </w:r>
          </w:p>
        </w:tc>
      </w:tr>
      <w:tr w:rsidR="00455446" w:rsidRPr="00CB2E58" w14:paraId="12B867FB" w14:textId="77777777" w:rsidTr="00EE3CC1">
        <w:tc>
          <w:tcPr>
            <w:tcW w:w="1511" w:type="dxa"/>
            <w:noWrap/>
            <w:hideMark/>
          </w:tcPr>
          <w:p w14:paraId="1BEC7F7C" w14:textId="77777777" w:rsidR="00266C21" w:rsidRPr="001B0D2A" w:rsidRDefault="00266C21" w:rsidP="00124E4A">
            <w:pPr>
              <w:pStyle w:val="TableText"/>
              <w:keepNext/>
            </w:pPr>
            <w:r w:rsidRPr="001B0D2A">
              <w:t>Grade 8</w:t>
            </w:r>
          </w:p>
        </w:tc>
        <w:tc>
          <w:tcPr>
            <w:tcW w:w="864" w:type="dxa"/>
          </w:tcPr>
          <w:p w14:paraId="5AE37689" w14:textId="77777777" w:rsidR="00266C21" w:rsidRPr="00437750" w:rsidRDefault="00266C21" w:rsidP="00124E4A">
            <w:pPr>
              <w:pStyle w:val="TableText"/>
            </w:pPr>
            <w:r>
              <w:t>6</w:t>
            </w:r>
          </w:p>
        </w:tc>
        <w:tc>
          <w:tcPr>
            <w:tcW w:w="864" w:type="dxa"/>
            <w:noWrap/>
          </w:tcPr>
          <w:p w14:paraId="63475257" w14:textId="77777777" w:rsidR="00266C21" w:rsidRPr="00CB2E58" w:rsidRDefault="00266C21" w:rsidP="00124E4A">
            <w:pPr>
              <w:pStyle w:val="TableText"/>
            </w:pPr>
            <w:r>
              <w:t>8</w:t>
            </w:r>
          </w:p>
        </w:tc>
        <w:tc>
          <w:tcPr>
            <w:tcW w:w="864" w:type="dxa"/>
          </w:tcPr>
          <w:p w14:paraId="422EB503" w14:textId="77777777" w:rsidR="00266C21" w:rsidRPr="00603672" w:rsidRDefault="00266C21" w:rsidP="00124E4A">
            <w:pPr>
              <w:pStyle w:val="TableText"/>
            </w:pPr>
            <w:r>
              <w:t>4</w:t>
            </w:r>
          </w:p>
        </w:tc>
        <w:tc>
          <w:tcPr>
            <w:tcW w:w="864" w:type="dxa"/>
            <w:noWrap/>
          </w:tcPr>
          <w:p w14:paraId="14E31307" w14:textId="77777777" w:rsidR="00266C21" w:rsidRPr="00CB2E58" w:rsidRDefault="00266C21" w:rsidP="00124E4A">
            <w:pPr>
              <w:pStyle w:val="TableText"/>
            </w:pPr>
            <w:r>
              <w:t>8</w:t>
            </w:r>
          </w:p>
        </w:tc>
        <w:tc>
          <w:tcPr>
            <w:tcW w:w="864" w:type="dxa"/>
          </w:tcPr>
          <w:p w14:paraId="665DAC56" w14:textId="77777777" w:rsidR="00266C21" w:rsidRPr="003346B1" w:rsidRDefault="00266C21" w:rsidP="00124E4A">
            <w:pPr>
              <w:pStyle w:val="TableText"/>
            </w:pPr>
            <w:r>
              <w:t>3</w:t>
            </w:r>
          </w:p>
        </w:tc>
        <w:tc>
          <w:tcPr>
            <w:tcW w:w="864" w:type="dxa"/>
          </w:tcPr>
          <w:p w14:paraId="32A9534F" w14:textId="77777777" w:rsidR="00266C21" w:rsidRPr="003346B1" w:rsidRDefault="00266C21" w:rsidP="00124E4A">
            <w:pPr>
              <w:pStyle w:val="TableText"/>
            </w:pPr>
            <w:r>
              <w:t>11</w:t>
            </w:r>
          </w:p>
        </w:tc>
        <w:tc>
          <w:tcPr>
            <w:tcW w:w="864" w:type="dxa"/>
            <w:noWrap/>
          </w:tcPr>
          <w:p w14:paraId="24EDBF0A" w14:textId="76B5DA4F" w:rsidR="00266C21" w:rsidRPr="00277C15" w:rsidRDefault="00455446" w:rsidP="00124E4A">
            <w:pPr>
              <w:pStyle w:val="TableText"/>
            </w:pPr>
            <w:r w:rsidRPr="002155E5">
              <w:t>13</w:t>
            </w:r>
          </w:p>
        </w:tc>
        <w:tc>
          <w:tcPr>
            <w:tcW w:w="864" w:type="dxa"/>
            <w:noWrap/>
          </w:tcPr>
          <w:p w14:paraId="4FC6A518" w14:textId="287A234D" w:rsidR="00266C21" w:rsidRPr="00277C15" w:rsidRDefault="00455446" w:rsidP="00124E4A">
            <w:pPr>
              <w:pStyle w:val="TableText"/>
            </w:pPr>
            <w:r w:rsidRPr="002155E5">
              <w:t>27</w:t>
            </w:r>
          </w:p>
        </w:tc>
      </w:tr>
      <w:tr w:rsidR="00455446" w:rsidRPr="00CB2E58" w14:paraId="6F8260D9" w14:textId="77777777" w:rsidTr="00EE3CC1">
        <w:tc>
          <w:tcPr>
            <w:tcW w:w="1511" w:type="dxa"/>
            <w:noWrap/>
            <w:hideMark/>
          </w:tcPr>
          <w:p w14:paraId="4779CEFE" w14:textId="77777777" w:rsidR="00266C21" w:rsidRPr="001B0D2A" w:rsidRDefault="00266C21" w:rsidP="00124E4A">
            <w:pPr>
              <w:pStyle w:val="TableText"/>
            </w:pPr>
            <w:r w:rsidRPr="001B0D2A">
              <w:t>High School</w:t>
            </w:r>
          </w:p>
        </w:tc>
        <w:tc>
          <w:tcPr>
            <w:tcW w:w="864" w:type="dxa"/>
          </w:tcPr>
          <w:p w14:paraId="2706B2B4" w14:textId="77777777" w:rsidR="00266C21" w:rsidRPr="00437750" w:rsidRDefault="00266C21" w:rsidP="00124E4A">
            <w:pPr>
              <w:pStyle w:val="TableText"/>
            </w:pPr>
            <w:r>
              <w:t>3</w:t>
            </w:r>
          </w:p>
        </w:tc>
        <w:tc>
          <w:tcPr>
            <w:tcW w:w="864" w:type="dxa"/>
            <w:noWrap/>
          </w:tcPr>
          <w:p w14:paraId="4702615B" w14:textId="77777777" w:rsidR="00266C21" w:rsidRPr="00CB2E58" w:rsidRDefault="00266C21" w:rsidP="00124E4A">
            <w:pPr>
              <w:pStyle w:val="TableText"/>
            </w:pPr>
            <w:r>
              <w:t>8</w:t>
            </w:r>
          </w:p>
        </w:tc>
        <w:tc>
          <w:tcPr>
            <w:tcW w:w="864" w:type="dxa"/>
          </w:tcPr>
          <w:p w14:paraId="415DC237" w14:textId="77777777" w:rsidR="00266C21" w:rsidRPr="00603672" w:rsidRDefault="00266C21" w:rsidP="00124E4A">
            <w:pPr>
              <w:pStyle w:val="TableText"/>
            </w:pPr>
            <w:r>
              <w:t>7</w:t>
            </w:r>
          </w:p>
        </w:tc>
        <w:tc>
          <w:tcPr>
            <w:tcW w:w="864" w:type="dxa"/>
            <w:noWrap/>
          </w:tcPr>
          <w:p w14:paraId="44F08FDF" w14:textId="77777777" w:rsidR="00266C21" w:rsidRPr="00CB2E58" w:rsidRDefault="00266C21" w:rsidP="00124E4A">
            <w:pPr>
              <w:pStyle w:val="TableText"/>
            </w:pPr>
            <w:r>
              <w:t>7</w:t>
            </w:r>
          </w:p>
        </w:tc>
        <w:tc>
          <w:tcPr>
            <w:tcW w:w="864" w:type="dxa"/>
          </w:tcPr>
          <w:p w14:paraId="5BCC3A52" w14:textId="77777777" w:rsidR="00266C21" w:rsidRPr="003346B1" w:rsidRDefault="00266C21" w:rsidP="00124E4A">
            <w:pPr>
              <w:pStyle w:val="TableText"/>
            </w:pPr>
            <w:r>
              <w:t>6</w:t>
            </w:r>
          </w:p>
        </w:tc>
        <w:tc>
          <w:tcPr>
            <w:tcW w:w="864" w:type="dxa"/>
          </w:tcPr>
          <w:p w14:paraId="44E65399" w14:textId="77777777" w:rsidR="00266C21" w:rsidRPr="003346B1" w:rsidRDefault="00266C21" w:rsidP="00124E4A">
            <w:pPr>
              <w:pStyle w:val="TableText"/>
            </w:pPr>
            <w:r>
              <w:t>6</w:t>
            </w:r>
          </w:p>
        </w:tc>
        <w:tc>
          <w:tcPr>
            <w:tcW w:w="864" w:type="dxa"/>
            <w:noWrap/>
          </w:tcPr>
          <w:p w14:paraId="5321FF6E" w14:textId="77777777" w:rsidR="00266C21" w:rsidRPr="00CB2E58" w:rsidRDefault="00266C21" w:rsidP="00124E4A">
            <w:pPr>
              <w:pStyle w:val="TableText"/>
            </w:pPr>
            <w:r w:rsidRPr="00437750">
              <w:t>16</w:t>
            </w:r>
          </w:p>
        </w:tc>
        <w:tc>
          <w:tcPr>
            <w:tcW w:w="864" w:type="dxa"/>
            <w:noWrap/>
          </w:tcPr>
          <w:p w14:paraId="5A50F98C" w14:textId="77777777" w:rsidR="00266C21" w:rsidRPr="00603672" w:rsidRDefault="00266C21" w:rsidP="00124E4A">
            <w:pPr>
              <w:pStyle w:val="TableText"/>
            </w:pPr>
            <w:r w:rsidRPr="003346B1">
              <w:t>21</w:t>
            </w:r>
          </w:p>
        </w:tc>
      </w:tr>
    </w:tbl>
    <w:p w14:paraId="77CA61BC" w14:textId="77777777" w:rsidR="00266C21" w:rsidRDefault="00266C21" w:rsidP="00124E4A">
      <w:pPr>
        <w:pStyle w:val="Heading4"/>
        <w:spacing w:before="240"/>
      </w:pPr>
      <w:bookmarkStart w:id="96" w:name="_Toc180062774"/>
      <w:r>
        <w:t>Recruitment and Selection of Embedded PT Item Writers</w:t>
      </w:r>
      <w:bookmarkEnd w:id="96"/>
    </w:p>
    <w:p w14:paraId="2A1461B5" w14:textId="77777777" w:rsidR="00266C21" w:rsidRDefault="00266C21" w:rsidP="00266C21">
      <w:pPr>
        <w:pStyle w:val="Heading5"/>
        <w:ind w:left="288" w:hanging="144"/>
        <w:rPr>
          <w:noProof/>
        </w:rPr>
      </w:pPr>
      <w:r>
        <w:rPr>
          <w:noProof/>
        </w:rPr>
        <w:t>Recruitment</w:t>
      </w:r>
    </w:p>
    <w:p w14:paraId="5BA6BD9D" w14:textId="77777777" w:rsidR="00266C21" w:rsidRDefault="00266C21" w:rsidP="00124E4A">
      <w:pPr>
        <w:rPr>
          <w:rFonts w:eastAsia="Calibri"/>
        </w:rPr>
      </w:pPr>
      <w:r w:rsidRPr="00D25E6B">
        <w:rPr>
          <w:rFonts w:eastAsia="Calibri"/>
          <w:noProof/>
        </w:rPr>
        <w:t xml:space="preserve">Applications for </w:t>
      </w:r>
      <w:r>
        <w:rPr>
          <w:rFonts w:eastAsia="Calibri"/>
          <w:noProof/>
        </w:rPr>
        <w:t xml:space="preserve">embedded PT </w:t>
      </w:r>
      <w:r w:rsidRPr="00D25E6B">
        <w:rPr>
          <w:rFonts w:eastAsia="Calibri"/>
          <w:noProof/>
        </w:rPr>
        <w:t xml:space="preserve">item writing </w:t>
      </w:r>
      <w:r>
        <w:rPr>
          <w:rFonts w:eastAsia="Calibri"/>
          <w:noProof/>
        </w:rPr>
        <w:t>are</w:t>
      </w:r>
      <w:r w:rsidRPr="00D25E6B">
        <w:rPr>
          <w:rFonts w:eastAsia="Calibri"/>
          <w:noProof/>
        </w:rPr>
        <w:t xml:space="preserve"> screened by senior ETS content staff</w:t>
      </w:r>
      <w:r>
        <w:rPr>
          <w:rFonts w:eastAsia="Calibri"/>
        </w:rPr>
        <w:t xml:space="preserve">. Only those applicants with strong science content and teaching backgrounds </w:t>
      </w:r>
      <w:r w:rsidRPr="00D25E6B">
        <w:rPr>
          <w:rFonts w:eastAsia="Calibri"/>
          <w:noProof/>
        </w:rPr>
        <w:t>are approved</w:t>
      </w:r>
      <w:r>
        <w:rPr>
          <w:rFonts w:eastAsia="Calibri"/>
        </w:rPr>
        <w:t xml:space="preserve"> for inclusion in the training program for item writing. All embedded PT item-writing participants are current or former California educators who are particularly knowledgeable about the CA NGSS assessed by the CAA for Science and are experienced with the test-taking population. </w:t>
      </w:r>
    </w:p>
    <w:p w14:paraId="6564C5C1" w14:textId="77777777" w:rsidR="00455446" w:rsidRDefault="00455446" w:rsidP="00455446">
      <w:pPr>
        <w:rPr>
          <w:rFonts w:eastAsia="Calibri"/>
        </w:rPr>
      </w:pPr>
      <w:r>
        <w:rPr>
          <w:rFonts w:eastAsia="Calibri"/>
        </w:rPr>
        <w:t>All item writers meet the following minimum qualifications:</w:t>
      </w:r>
    </w:p>
    <w:p w14:paraId="6603590C" w14:textId="77777777" w:rsidR="00455446" w:rsidRPr="00403062" w:rsidRDefault="00455446" w:rsidP="00455446">
      <w:pPr>
        <w:pStyle w:val="bullets"/>
        <w:tabs>
          <w:tab w:val="clear" w:pos="727"/>
        </w:tabs>
      </w:pPr>
      <w:r w:rsidRPr="00403062">
        <w:t xml:space="preserve">Possession of a </w:t>
      </w:r>
      <w:r>
        <w:t>b</w:t>
      </w:r>
      <w:r w:rsidRPr="00403062">
        <w:t xml:space="preserve">achelor’s degree in </w:t>
      </w:r>
      <w:r>
        <w:t>a Science</w:t>
      </w:r>
      <w:r w:rsidRPr="00403062">
        <w:t xml:space="preserve"> content area or in the field of education with special focus on </w:t>
      </w:r>
      <w:r>
        <w:t>a particular science content area</w:t>
      </w:r>
      <w:r w:rsidRPr="00403062">
        <w:t xml:space="preserve">; an advanced degree in </w:t>
      </w:r>
      <w:r>
        <w:t>science</w:t>
      </w:r>
      <w:r w:rsidRPr="00403062">
        <w:t xml:space="preserve"> is desirable</w:t>
      </w:r>
    </w:p>
    <w:p w14:paraId="5DC4A3AC" w14:textId="7386F973" w:rsidR="00455446" w:rsidRPr="00403062" w:rsidRDefault="00455446" w:rsidP="00455446">
      <w:pPr>
        <w:pStyle w:val="bullets"/>
        <w:tabs>
          <w:tab w:val="clear" w:pos="727"/>
        </w:tabs>
      </w:pPr>
      <w:r w:rsidRPr="00403062">
        <w:t xml:space="preserve">Current </w:t>
      </w:r>
      <w:r w:rsidRPr="007B66CA">
        <w:t xml:space="preserve">experience </w:t>
      </w:r>
      <w:r>
        <w:t xml:space="preserve">teaching science in </w:t>
      </w:r>
      <w:r w:rsidRPr="007B66CA">
        <w:t xml:space="preserve">one or more grades in grades </w:t>
      </w:r>
      <w:r>
        <w:t xml:space="preserve">five </w:t>
      </w:r>
      <w:r w:rsidRPr="007B66CA">
        <w:t xml:space="preserve">through </w:t>
      </w:r>
      <w:r>
        <w:t>twelve</w:t>
      </w:r>
      <w:r w:rsidRPr="00403062">
        <w:t xml:space="preserve"> in California, </w:t>
      </w:r>
      <w:r>
        <w:t xml:space="preserve">and </w:t>
      </w:r>
      <w:r w:rsidRPr="00403062">
        <w:t>when possible, experience teaching students with cognitive disabilities</w:t>
      </w:r>
    </w:p>
    <w:p w14:paraId="19658B65" w14:textId="77777777" w:rsidR="00455446" w:rsidRPr="00403062" w:rsidRDefault="00455446" w:rsidP="00455446">
      <w:pPr>
        <w:pStyle w:val="bullets"/>
        <w:tabs>
          <w:tab w:val="clear" w:pos="727"/>
        </w:tabs>
      </w:pPr>
      <w:r w:rsidRPr="00403062">
        <w:t>Previous experience or training in writing items for standards-based assessments, including knowledge of the many considerations that are important when developing items for special student populations</w:t>
      </w:r>
    </w:p>
    <w:p w14:paraId="67A1540B" w14:textId="77777777" w:rsidR="00455446" w:rsidRPr="00403062" w:rsidRDefault="00455446" w:rsidP="00455446">
      <w:pPr>
        <w:pStyle w:val="bullets"/>
        <w:tabs>
          <w:tab w:val="clear" w:pos="727"/>
        </w:tabs>
      </w:pPr>
      <w:r w:rsidRPr="00403062">
        <w:t>Previous experience or training in writing items in the content areas covered by CAA grades</w:t>
      </w:r>
      <w:r>
        <w:t>,</w:t>
      </w:r>
      <w:r w:rsidRPr="00403062">
        <w:t xml:space="preserve"> content areas</w:t>
      </w:r>
      <w:r>
        <w:t>, or both</w:t>
      </w:r>
    </w:p>
    <w:p w14:paraId="3322063C" w14:textId="7313E853" w:rsidR="00455446" w:rsidRPr="00403062" w:rsidRDefault="00455446" w:rsidP="00455446">
      <w:pPr>
        <w:pStyle w:val="bullets"/>
        <w:tabs>
          <w:tab w:val="clear" w:pos="727"/>
        </w:tabs>
      </w:pPr>
      <w:r w:rsidRPr="00403062">
        <w:t xml:space="preserve">Familiarity, understanding, and support of the </w:t>
      </w:r>
      <w:r>
        <w:t xml:space="preserve">Science </w:t>
      </w:r>
      <w:r w:rsidRPr="00403062">
        <w:t>Connectors</w:t>
      </w:r>
      <w:r>
        <w:rPr>
          <w:rFonts w:eastAsia="Calibri"/>
        </w:rPr>
        <w:t>, EUs, and FKSAs</w:t>
      </w:r>
    </w:p>
    <w:p w14:paraId="700AC6CD" w14:textId="77777777" w:rsidR="00266C21" w:rsidRDefault="00266C21" w:rsidP="00124E4A">
      <w:pPr>
        <w:pStyle w:val="Heading4"/>
      </w:pPr>
      <w:bookmarkStart w:id="97" w:name="_Toc180062775"/>
      <w:r>
        <w:t>Embedded PT Item Writer Training</w:t>
      </w:r>
      <w:bookmarkEnd w:id="97"/>
    </w:p>
    <w:p w14:paraId="68799F7B" w14:textId="49D5FEC9" w:rsidR="00266C21" w:rsidRDefault="00266C21" w:rsidP="00124E4A">
      <w:r w:rsidRPr="007D191D">
        <w:t>Item writer training</w:t>
      </w:r>
      <w:r>
        <w:t xml:space="preserve"> for the second-year pilot cycle took place over three days in July 2017. Attendees received training on the Science Connectors used for the CAA for Science, general principles of </w:t>
      </w:r>
      <w:r w:rsidR="00CB072E">
        <w:t>u</w:t>
      </w:r>
      <w:r>
        <w:t xml:space="preserve">niversal </w:t>
      </w:r>
      <w:r w:rsidR="00CB072E">
        <w:t>d</w:t>
      </w:r>
      <w:r>
        <w:t>esign, CAA for Science</w:t>
      </w:r>
      <w:r w:rsidR="00CB072E">
        <w:t xml:space="preserve"> </w:t>
      </w:r>
      <w:r w:rsidR="004D3C83">
        <w:t>item specifications</w:t>
      </w:r>
      <w:r>
        <w:t>, and how to account for bias and sensitivity when writing items.</w:t>
      </w:r>
    </w:p>
    <w:p w14:paraId="1CE81903" w14:textId="77777777" w:rsidR="00266C21" w:rsidRPr="007D191D" w:rsidRDefault="00266C21" w:rsidP="00124E4A">
      <w:r>
        <w:t xml:space="preserve">During the training, attendees wrote sample items that were evaluated and returned with feedback from ETS science assessment specialists. </w:t>
      </w:r>
    </w:p>
    <w:p w14:paraId="0F144E14" w14:textId="77777777" w:rsidR="00266C21" w:rsidRDefault="00266C21" w:rsidP="00124E4A">
      <w:pPr>
        <w:pStyle w:val="Heading3"/>
      </w:pPr>
      <w:bookmarkStart w:id="98" w:name="_Embedded_PT_Review"/>
      <w:bookmarkStart w:id="99" w:name="_Toc180062776"/>
      <w:bookmarkEnd w:id="98"/>
      <w:r>
        <w:t>Embedded PT Review Process</w:t>
      </w:r>
      <w:bookmarkEnd w:id="99"/>
    </w:p>
    <w:p w14:paraId="1903FB68" w14:textId="77777777" w:rsidR="00266C21" w:rsidRDefault="00266C21" w:rsidP="00124E4A">
      <w:pPr>
        <w:pStyle w:val="Heading4"/>
      </w:pPr>
      <w:bookmarkStart w:id="100" w:name="_Selection_of_Embedded"/>
      <w:bookmarkStart w:id="101" w:name="_Toc180062777"/>
      <w:bookmarkEnd w:id="100"/>
      <w:r>
        <w:t>Selection of Embedded PTs</w:t>
      </w:r>
      <w:bookmarkEnd w:id="101"/>
    </w:p>
    <w:p w14:paraId="48D089B7" w14:textId="77777777" w:rsidR="00266C21" w:rsidRPr="002A0D1C" w:rsidRDefault="00266C21" w:rsidP="00124E4A">
      <w:r>
        <w:t xml:space="preserve">The activities and items developed for the CAA for Science embedded PTs </w:t>
      </w:r>
      <w:r w:rsidRPr="002A0D1C">
        <w:t>under</w:t>
      </w:r>
      <w:r>
        <w:t>go</w:t>
      </w:r>
      <w:r w:rsidRPr="002A0D1C">
        <w:t xml:space="preserve"> an extensive item review process that </w:t>
      </w:r>
      <w:r>
        <w:t>is</w:t>
      </w:r>
      <w:r w:rsidRPr="002A0D1C">
        <w:t xml:space="preserve"> designed to provide the best standards-based </w:t>
      </w:r>
      <w:r>
        <w:t>assessments</w:t>
      </w:r>
      <w:r w:rsidRPr="002A0D1C">
        <w:t xml:space="preserve"> possible. This </w:t>
      </w:r>
      <w:r>
        <w:t>sub</w:t>
      </w:r>
      <w:r w:rsidRPr="002A0D1C">
        <w:t xml:space="preserve">section summarizes the </w:t>
      </w:r>
      <w:r>
        <w:t>item r</w:t>
      </w:r>
      <w:r w:rsidRPr="002A0D1C">
        <w:t>eview p</w:t>
      </w:r>
      <w:r>
        <w:t xml:space="preserve">rocess </w:t>
      </w:r>
      <w:r w:rsidRPr="002A0D1C">
        <w:t>that ensure</w:t>
      </w:r>
      <w:r>
        <w:t>s</w:t>
      </w:r>
      <w:r w:rsidRPr="002A0D1C">
        <w:t xml:space="preserve"> the quality of </w:t>
      </w:r>
      <w:r>
        <w:t xml:space="preserve">CAA for Science activities and </w:t>
      </w:r>
      <w:r w:rsidRPr="002A0D1C">
        <w:t>items</w:t>
      </w:r>
      <w:r>
        <w:t xml:space="preserve">. </w:t>
      </w:r>
    </w:p>
    <w:p w14:paraId="03400F85" w14:textId="77777777" w:rsidR="00266C21" w:rsidRPr="000E122A" w:rsidRDefault="00266C21" w:rsidP="00124E4A">
      <w:pPr>
        <w:rPr>
          <w:rFonts w:eastAsiaTheme="minorEastAsia"/>
          <w:color w:val="auto"/>
          <w:sz w:val="22"/>
          <w:szCs w:val="22"/>
          <w:lang w:eastAsia="ko-KR"/>
        </w:rPr>
      </w:pPr>
      <w:r>
        <w:t xml:space="preserve">Tasks and items submitted by the item writers </w:t>
      </w:r>
      <w:r w:rsidRPr="005B09C9">
        <w:rPr>
          <w:noProof/>
        </w:rPr>
        <w:t>are reviewed</w:t>
      </w:r>
      <w:r>
        <w:t xml:space="preserve"> by ETS assessment specialists, who determine whether or not each embedded PT and item meets the criteria expected for submission, including accuracy and adherence to the item specifications. Embedded PTs and items that do not meet the criteria are rejected, with notes for future revision submitted to authors. Items that meet the criteria are accepted into the pool and authored into the system.</w:t>
      </w:r>
    </w:p>
    <w:p w14:paraId="4BA01338" w14:textId="7EF372AE" w:rsidR="00266C21" w:rsidRPr="002A0D1C" w:rsidRDefault="00266C21" w:rsidP="00124E4A">
      <w:r w:rsidRPr="002A0D1C">
        <w:t xml:space="preserve">Once </w:t>
      </w:r>
      <w:r>
        <w:t xml:space="preserve">an item </w:t>
      </w:r>
      <w:r w:rsidRPr="005B09C9">
        <w:rPr>
          <w:noProof/>
        </w:rPr>
        <w:t>is accepted</w:t>
      </w:r>
      <w:r>
        <w:t xml:space="preserve"> for further development—that is, once it has been entered into </w:t>
      </w:r>
      <w:r w:rsidR="00F41BB4">
        <w:t xml:space="preserve">the </w:t>
      </w:r>
      <w:r>
        <w:t>ETS item bank and formatted for use in an assessment—</w:t>
      </w:r>
      <w:r w:rsidRPr="002A0D1C">
        <w:t>ETS employ</w:t>
      </w:r>
      <w:r>
        <w:t>s</w:t>
      </w:r>
      <w:r w:rsidRPr="002A0D1C">
        <w:t xml:space="preserve"> a series of internal reviews </w:t>
      </w:r>
      <w:r w:rsidR="00797447">
        <w:t>t</w:t>
      </w:r>
      <w:r w:rsidRPr="002A0D1C">
        <w:t xml:space="preserve">o judge the quality of item content and </w:t>
      </w:r>
      <w:r>
        <w:t>e</w:t>
      </w:r>
      <w:r w:rsidRPr="002A0D1C">
        <w:t>nsure that each item measur</w:t>
      </w:r>
      <w:r>
        <w:t>es</w:t>
      </w:r>
      <w:r w:rsidRPr="002A0D1C">
        <w:t xml:space="preserve"> what it </w:t>
      </w:r>
      <w:r>
        <w:t>is</w:t>
      </w:r>
      <w:r w:rsidRPr="002A0D1C">
        <w:t xml:space="preserve"> intended to measure. The</w:t>
      </w:r>
      <w:r>
        <w:t>se</w:t>
      </w:r>
      <w:r w:rsidRPr="002A0D1C">
        <w:t xml:space="preserve"> internal reviews also examine the overall quality of the test items before presentation to the CDE and</w:t>
      </w:r>
      <w:r>
        <w:t xml:space="preserve"> California educators</w:t>
      </w:r>
      <w:r w:rsidRPr="002A0D1C">
        <w:t xml:space="preserve">. </w:t>
      </w:r>
    </w:p>
    <w:p w14:paraId="0E17EF8B" w14:textId="1255D290" w:rsidR="004D3C83" w:rsidRPr="002A0D1C" w:rsidRDefault="004D3C83" w:rsidP="004D3C83">
      <w:r w:rsidRPr="002A0D1C">
        <w:t xml:space="preserve">The ETS review process for </w:t>
      </w:r>
      <w:r>
        <w:t xml:space="preserve">the </w:t>
      </w:r>
      <w:r w:rsidRPr="002A0D1C">
        <w:t>C</w:t>
      </w:r>
      <w:r>
        <w:t>AA</w:t>
      </w:r>
      <w:r w:rsidRPr="002A0D1C">
        <w:t xml:space="preserve"> </w:t>
      </w:r>
      <w:r>
        <w:t xml:space="preserve">for Science </w:t>
      </w:r>
      <w:r w:rsidRPr="002A0D1C">
        <w:t>include</w:t>
      </w:r>
      <w:r>
        <w:t>s</w:t>
      </w:r>
      <w:r w:rsidRPr="002A0D1C">
        <w:t xml:space="preserve"> the following</w:t>
      </w:r>
      <w:r w:rsidR="006021CA">
        <w:t>; these are described in the next subsections.</w:t>
      </w:r>
    </w:p>
    <w:p w14:paraId="474D6C35" w14:textId="77777777" w:rsidR="004D3C83" w:rsidRPr="00D743B1" w:rsidRDefault="004D3C83" w:rsidP="00D23E82">
      <w:pPr>
        <w:pStyle w:val="Numbered"/>
        <w:numPr>
          <w:ilvl w:val="0"/>
          <w:numId w:val="31"/>
        </w:numPr>
        <w:ind w:left="864" w:hanging="288"/>
        <w:contextualSpacing/>
      </w:pPr>
      <w:r w:rsidRPr="00D743B1">
        <w:t>Content review</w:t>
      </w:r>
    </w:p>
    <w:p w14:paraId="003CF663" w14:textId="77777777" w:rsidR="004D3C83" w:rsidRPr="00D743B1" w:rsidRDefault="004D3C83" w:rsidP="00821B89">
      <w:pPr>
        <w:pStyle w:val="Numbered"/>
        <w:numPr>
          <w:ilvl w:val="0"/>
          <w:numId w:val="11"/>
        </w:numPr>
        <w:ind w:left="864" w:hanging="288"/>
        <w:contextualSpacing/>
      </w:pPr>
      <w:r w:rsidRPr="00D743B1">
        <w:t>Editorial review</w:t>
      </w:r>
    </w:p>
    <w:p w14:paraId="3DC4F23B" w14:textId="77777777" w:rsidR="004D3C83" w:rsidRPr="00D743B1" w:rsidRDefault="004D3C83" w:rsidP="00821B89">
      <w:pPr>
        <w:pStyle w:val="Numbered"/>
        <w:numPr>
          <w:ilvl w:val="0"/>
          <w:numId w:val="11"/>
        </w:numPr>
        <w:ind w:left="864" w:hanging="288"/>
        <w:contextualSpacing/>
      </w:pPr>
      <w:r w:rsidRPr="00D743B1">
        <w:t>Sensitivity review</w:t>
      </w:r>
    </w:p>
    <w:p w14:paraId="20EEFA28" w14:textId="77777777" w:rsidR="00266C21" w:rsidRPr="002A0D1C" w:rsidRDefault="00266C21" w:rsidP="00124E4A">
      <w:r w:rsidRPr="002A0D1C">
        <w:t xml:space="preserve">Throughout this multistep item review process, the lead content-area assessment specialists and development team members continually evaluate </w:t>
      </w:r>
      <w:r>
        <w:t>the activities and items in</w:t>
      </w:r>
      <w:r w:rsidRPr="002A0D1C">
        <w:t xml:space="preserve"> adherence to the rules for item development.</w:t>
      </w:r>
    </w:p>
    <w:p w14:paraId="0AFF831D" w14:textId="77777777" w:rsidR="00266C21" w:rsidRDefault="00266C21" w:rsidP="00124E4A">
      <w:pPr>
        <w:pStyle w:val="Heading4"/>
      </w:pPr>
      <w:bookmarkStart w:id="102" w:name="_Toc180062778"/>
      <w:r>
        <w:t>ETS Content Review</w:t>
      </w:r>
      <w:bookmarkEnd w:id="102"/>
    </w:p>
    <w:p w14:paraId="07559F75" w14:textId="5C83898D" w:rsidR="00266C21" w:rsidRPr="002A0D1C" w:rsidRDefault="005B1F91" w:rsidP="00124E4A">
      <w:r>
        <w:t xml:space="preserve">Embedded PTs </w:t>
      </w:r>
      <w:r w:rsidRPr="002A0D1C">
        <w:t>under</w:t>
      </w:r>
      <w:r>
        <w:t>go</w:t>
      </w:r>
      <w:r w:rsidRPr="002A0D1C">
        <w:t xml:space="preserve"> t</w:t>
      </w:r>
      <w:r>
        <w:t>hree</w:t>
      </w:r>
      <w:r w:rsidR="00D82411">
        <w:t xml:space="preserve"> rounds of content</w:t>
      </w:r>
      <w:r w:rsidRPr="002A0D1C">
        <w:t xml:space="preserve"> reviews </w:t>
      </w:r>
      <w:r w:rsidR="00266C21" w:rsidRPr="002A0D1C">
        <w:t xml:space="preserve">by content-area assessment </w:t>
      </w:r>
      <w:r w:rsidR="00266C21" w:rsidRPr="00F907FC">
        <w:t>specialists</w:t>
      </w:r>
      <w:r w:rsidR="00D82411" w:rsidRPr="00F907FC">
        <w:t xml:space="preserve"> with increasing levels of expertise, called Round 1, Round 2, and Final Round</w:t>
      </w:r>
      <w:r w:rsidR="00266C21" w:rsidRPr="00F907FC">
        <w:t>.</w:t>
      </w:r>
      <w:r w:rsidR="00266C21" w:rsidRPr="002A0D1C">
        <w:t xml:space="preserve"> These assessment specialists </w:t>
      </w:r>
      <w:r w:rsidR="00266C21">
        <w:t>ensure</w:t>
      </w:r>
      <w:r w:rsidR="00266C21" w:rsidRPr="002A0D1C">
        <w:t xml:space="preserve"> </w:t>
      </w:r>
      <w:r w:rsidR="00266C21" w:rsidRPr="002A0D1C">
        <w:rPr>
          <w:iCs/>
        </w:rPr>
        <w:t>that</w:t>
      </w:r>
      <w:r w:rsidR="00266C21" w:rsidRPr="002A0D1C">
        <w:rPr>
          <w:i/>
          <w:iCs/>
        </w:rPr>
        <w:t xml:space="preserve"> </w:t>
      </w:r>
      <w:r w:rsidR="00266C21" w:rsidRPr="002A0D1C">
        <w:t xml:space="preserve">the </w:t>
      </w:r>
      <w:r w:rsidR="00266C21">
        <w:t xml:space="preserve">embedded PTs are </w:t>
      </w:r>
      <w:r w:rsidR="00266C21" w:rsidRPr="002A0D1C">
        <w:t>in compliance with</w:t>
      </w:r>
      <w:r w:rsidR="0021259E" w:rsidRPr="0021259E">
        <w:t xml:space="preserve"> </w:t>
      </w:r>
      <w:r w:rsidR="0021259E" w:rsidRPr="002A0D1C">
        <w:t>the approved item specifications</w:t>
      </w:r>
      <w:r w:rsidR="00266C21" w:rsidRPr="002A0D1C">
        <w:t xml:space="preserve"> </w:t>
      </w:r>
      <w:r w:rsidR="0021259E">
        <w:t xml:space="preserve">and with </w:t>
      </w:r>
      <w:r w:rsidR="00266C21" w:rsidRPr="002A0D1C">
        <w:t>ETS written guidelines for clarity, style, accuracy, and appropriateness for California students. Assessment specialists review</w:t>
      </w:r>
      <w:r w:rsidR="00266C21">
        <w:t>ed</w:t>
      </w:r>
      <w:r w:rsidR="00266C21" w:rsidRPr="002A0D1C">
        <w:t xml:space="preserve"> each </w:t>
      </w:r>
      <w:r w:rsidR="0021259E">
        <w:t xml:space="preserve">embedded PT and </w:t>
      </w:r>
      <w:r w:rsidR="00266C21" w:rsidRPr="002A0D1C">
        <w:t xml:space="preserve">item </w:t>
      </w:r>
      <w:r w:rsidR="000C1A26">
        <w:rPr>
          <w:noProof/>
        </w:rPr>
        <w:t>for</w:t>
      </w:r>
      <w:r w:rsidR="00266C21" w:rsidRPr="002A0D1C">
        <w:t xml:space="preserve"> the following characteristics:</w:t>
      </w:r>
    </w:p>
    <w:p w14:paraId="7AD2F1E7" w14:textId="72066D7A" w:rsidR="00266C21" w:rsidRPr="00804911" w:rsidRDefault="00266C21" w:rsidP="0021259E">
      <w:pPr>
        <w:pStyle w:val="bullets-one"/>
      </w:pPr>
      <w:r w:rsidRPr="00F907FC">
        <w:t xml:space="preserve">Relevance </w:t>
      </w:r>
      <w:r w:rsidRPr="00804911">
        <w:t>to the purpose of the test</w:t>
      </w:r>
    </w:p>
    <w:p w14:paraId="09971B6D" w14:textId="302DBE26" w:rsidR="00266C21" w:rsidRPr="0064636F" w:rsidRDefault="00266C21" w:rsidP="0021259E">
      <w:pPr>
        <w:pStyle w:val="bullets-one"/>
      </w:pPr>
      <w:r w:rsidRPr="00804911">
        <w:t xml:space="preserve">Match </w:t>
      </w:r>
      <w:r w:rsidRPr="007B73D3">
        <w:t>to the item s</w:t>
      </w:r>
      <w:r w:rsidRPr="0064636F">
        <w:t>pecifications, including the tier of item complexity</w:t>
      </w:r>
    </w:p>
    <w:p w14:paraId="0503E112" w14:textId="47EC82EC" w:rsidR="00266C21" w:rsidRPr="001610DE" w:rsidRDefault="00266C21" w:rsidP="0021259E">
      <w:pPr>
        <w:pStyle w:val="bullets-one"/>
      </w:pPr>
      <w:r w:rsidRPr="00C938A2">
        <w:t xml:space="preserve">Match </w:t>
      </w:r>
      <w:r w:rsidRPr="001610DE">
        <w:t>to the principles of quality item writing</w:t>
      </w:r>
    </w:p>
    <w:p w14:paraId="00DE130F" w14:textId="6F8FE8B7" w:rsidR="00266C21" w:rsidRPr="001610DE" w:rsidRDefault="00266C21" w:rsidP="0021259E">
      <w:pPr>
        <w:pStyle w:val="bullets-one"/>
      </w:pPr>
      <w:r w:rsidRPr="001610DE">
        <w:t>Match to the identified standard or standards</w:t>
      </w:r>
    </w:p>
    <w:p w14:paraId="628DDDAB" w14:textId="06843086" w:rsidR="00266C21" w:rsidRPr="001610DE" w:rsidRDefault="00266C21" w:rsidP="0021259E">
      <w:pPr>
        <w:pStyle w:val="bullets-one"/>
      </w:pPr>
      <w:r w:rsidRPr="001610DE">
        <w:t>Difficulty</w:t>
      </w:r>
    </w:p>
    <w:p w14:paraId="777DE44D" w14:textId="394637B5" w:rsidR="00266C21" w:rsidRPr="001610DE" w:rsidRDefault="00266C21" w:rsidP="0021259E">
      <w:pPr>
        <w:pStyle w:val="bullets-one"/>
      </w:pPr>
      <w:r w:rsidRPr="001610DE">
        <w:t>Accuracy of the content</w:t>
      </w:r>
    </w:p>
    <w:p w14:paraId="33AC5AF4" w14:textId="09454B87" w:rsidR="00266C21" w:rsidRPr="001610DE" w:rsidRDefault="00266C21" w:rsidP="0021259E">
      <w:pPr>
        <w:pStyle w:val="bullets-one"/>
      </w:pPr>
      <w:r w:rsidRPr="001610DE">
        <w:t>Readability</w:t>
      </w:r>
    </w:p>
    <w:p w14:paraId="762A1B94" w14:textId="39A2F54E" w:rsidR="00266C21" w:rsidRPr="001610DE" w:rsidRDefault="00266C21" w:rsidP="0021259E">
      <w:pPr>
        <w:pStyle w:val="bullets-one"/>
      </w:pPr>
      <w:r w:rsidRPr="001610DE">
        <w:t>Grade-level appropriateness</w:t>
      </w:r>
    </w:p>
    <w:p w14:paraId="4870EDE8" w14:textId="77777777" w:rsidR="00266C21" w:rsidRPr="00F907FC" w:rsidRDefault="00266C21" w:rsidP="0021259E">
      <w:pPr>
        <w:pStyle w:val="bullets-one"/>
      </w:pPr>
      <w:r w:rsidRPr="001610DE">
        <w:t>Appropriateness of any illustrations, graphs, or figures</w:t>
      </w:r>
      <w:r w:rsidRPr="00F907FC">
        <w:t xml:space="preserve"> </w:t>
      </w:r>
    </w:p>
    <w:p w14:paraId="2F63C1E9" w14:textId="28B683D4" w:rsidR="00266C21" w:rsidRPr="00CF00BF" w:rsidRDefault="00266C21" w:rsidP="00124E4A">
      <w:r w:rsidRPr="002A0D1C">
        <w:t xml:space="preserve">Each </w:t>
      </w:r>
      <w:r>
        <w:t>embedded PT</w:t>
      </w:r>
      <w:r w:rsidRPr="002A0D1C">
        <w:t xml:space="preserve"> </w:t>
      </w:r>
      <w:r>
        <w:t xml:space="preserve">item </w:t>
      </w:r>
      <w:r w:rsidRPr="00427F05">
        <w:rPr>
          <w:noProof/>
        </w:rPr>
        <w:t>is classified</w:t>
      </w:r>
      <w:r w:rsidRPr="002A0D1C">
        <w:t xml:space="preserve"> with </w:t>
      </w:r>
      <w:r>
        <w:t xml:space="preserve">the </w:t>
      </w:r>
      <w:r w:rsidR="005B1F91">
        <w:t>Science Connector</w:t>
      </w:r>
      <w:r w:rsidR="005B1F91">
        <w:rPr>
          <w:noProof/>
        </w:rPr>
        <w:t>,</w:t>
      </w:r>
      <w:r w:rsidR="005B1F91">
        <w:t xml:space="preserve"> EU, </w:t>
      </w:r>
      <w:r w:rsidR="00F82F7D">
        <w:t>and</w:t>
      </w:r>
      <w:r w:rsidR="005B1F91">
        <w:t xml:space="preserve"> </w:t>
      </w:r>
      <w:r w:rsidR="00F82F7D">
        <w:t>the FKSA</w:t>
      </w:r>
      <w:r>
        <w:t xml:space="preserve"> it is </w:t>
      </w:r>
      <w:r w:rsidRPr="002A0D1C">
        <w:t xml:space="preserve">intended to measure. </w:t>
      </w:r>
      <w:r w:rsidR="00F82129">
        <w:t>A</w:t>
      </w:r>
      <w:r w:rsidRPr="002A0D1C">
        <w:t xml:space="preserve">ssessment specialists check </w:t>
      </w:r>
      <w:r>
        <w:t>each</w:t>
      </w:r>
      <w:r w:rsidRPr="002A0D1C">
        <w:t xml:space="preserve"> item</w:t>
      </w:r>
      <w:r>
        <w:t xml:space="preserve"> </w:t>
      </w:r>
      <w:r w:rsidRPr="002A0D1C">
        <w:t xml:space="preserve">against </w:t>
      </w:r>
      <w:r>
        <w:t>its</w:t>
      </w:r>
      <w:r w:rsidRPr="002A0D1C">
        <w:t xml:space="preserve"> classification codes, both to evaluate the correctness of the classification and to ensure that the task posed by the item </w:t>
      </w:r>
      <w:r>
        <w:t>is</w:t>
      </w:r>
      <w:r w:rsidRPr="002A0D1C">
        <w:t xml:space="preserve"> relevant to the outcome it </w:t>
      </w:r>
      <w:r>
        <w:t>was</w:t>
      </w:r>
      <w:r w:rsidRPr="002A0D1C">
        <w:t xml:space="preserve"> intended to measure. The reviewers</w:t>
      </w:r>
      <w:r>
        <w:t xml:space="preserve"> can</w:t>
      </w:r>
      <w:r w:rsidRPr="002A0D1C">
        <w:t xml:space="preserve"> accept the item and classification as written, suggest revisions, or recommend that the item </w:t>
      </w:r>
      <w:r w:rsidRPr="00427F05">
        <w:rPr>
          <w:noProof/>
        </w:rPr>
        <w:t>be discarded</w:t>
      </w:r>
      <w:r w:rsidRPr="002A0D1C">
        <w:t xml:space="preserve">. These steps occur </w:t>
      </w:r>
      <w:r w:rsidRPr="00427F05">
        <w:rPr>
          <w:noProof/>
        </w:rPr>
        <w:t>prior to</w:t>
      </w:r>
      <w:r w:rsidRPr="002A0D1C">
        <w:t xml:space="preserve"> the CDE’s review.</w:t>
      </w:r>
    </w:p>
    <w:p w14:paraId="2112DF50" w14:textId="77777777" w:rsidR="00266C21" w:rsidRDefault="00266C21" w:rsidP="00124E4A">
      <w:pPr>
        <w:pStyle w:val="Heading4"/>
      </w:pPr>
      <w:bookmarkStart w:id="103" w:name="_Toc180062779"/>
      <w:r>
        <w:t>ETS Editorial Review</w:t>
      </w:r>
      <w:bookmarkEnd w:id="103"/>
    </w:p>
    <w:p w14:paraId="6C0DC778" w14:textId="72544129" w:rsidR="00266C21" w:rsidRPr="00CF00BF" w:rsidRDefault="00266C21" w:rsidP="00124E4A">
      <w:r w:rsidRPr="002A0D1C">
        <w:t>After content-area assessment specialists review each item, a group of specially trained editors</w:t>
      </w:r>
      <w:r>
        <w:t xml:space="preserve"> also</w:t>
      </w:r>
      <w:r w:rsidRPr="002A0D1C">
        <w:t xml:space="preserve"> review each </w:t>
      </w:r>
      <w:r>
        <w:t>embedded PT</w:t>
      </w:r>
      <w:r w:rsidRPr="002A0D1C">
        <w:t xml:space="preserve"> </w:t>
      </w:r>
      <w:r>
        <w:t xml:space="preserve">and item </w:t>
      </w:r>
      <w:r w:rsidRPr="002A0D1C">
        <w:t xml:space="preserve">in preparation for </w:t>
      </w:r>
      <w:r>
        <w:t>consideration</w:t>
      </w:r>
      <w:r w:rsidRPr="002A0D1C">
        <w:t xml:space="preserve"> by the CDE and </w:t>
      </w:r>
      <w:r>
        <w:t>California educators</w:t>
      </w:r>
      <w:r w:rsidRPr="002A0D1C">
        <w:t>. The editors check items for clarity,</w:t>
      </w:r>
      <w:r>
        <w:t xml:space="preserve"> </w:t>
      </w:r>
      <w:r w:rsidRPr="00427F05">
        <w:rPr>
          <w:noProof/>
        </w:rPr>
        <w:t>correctness</w:t>
      </w:r>
      <w:r w:rsidRPr="002A0D1C">
        <w:t xml:space="preserve"> of language, appropriateness of language for the grade level assessed, adherence to the </w:t>
      </w:r>
      <w:r>
        <w:t xml:space="preserve">CAA for Science </w:t>
      </w:r>
      <w:r w:rsidRPr="002A0D1C">
        <w:t>style guidelines, and conformity with accepted item-writing practices.</w:t>
      </w:r>
    </w:p>
    <w:p w14:paraId="67AA2467" w14:textId="77777777" w:rsidR="00266C21" w:rsidRDefault="00266C21" w:rsidP="00124E4A">
      <w:pPr>
        <w:pStyle w:val="Heading4"/>
      </w:pPr>
      <w:bookmarkStart w:id="104" w:name="_Toc180062780"/>
      <w:r>
        <w:t>ETS Sensitivity and Fairness Review</w:t>
      </w:r>
      <w:bookmarkEnd w:id="104"/>
    </w:p>
    <w:p w14:paraId="05436D25" w14:textId="68D850FA" w:rsidR="00266C21" w:rsidRPr="002A0D1C" w:rsidRDefault="00266C21" w:rsidP="00124E4A">
      <w:r w:rsidRPr="002A0D1C">
        <w:t>ETS assessment specialists who are specially trained to identify and eliminate questions that contain content or wording that could be construed to be offensive to or biased against members of specific</w:t>
      </w:r>
      <w:r w:rsidR="005B1F91">
        <w:t xml:space="preserve"> </w:t>
      </w:r>
      <w:r w:rsidR="00DC1564">
        <w:t xml:space="preserve">student </w:t>
      </w:r>
      <w:r w:rsidR="005B1F91">
        <w:t>groups—</w:t>
      </w:r>
      <w:r w:rsidRPr="002A0D1C">
        <w:t xml:space="preserve">ethnic, racial, or </w:t>
      </w:r>
      <w:r w:rsidR="005B1F91" w:rsidRPr="002A0D1C">
        <w:t>gender</w:t>
      </w:r>
      <w:r w:rsidR="005B1F91">
        <w:t>—</w:t>
      </w:r>
      <w:r w:rsidR="005B1F91" w:rsidRPr="002A0D1C">
        <w:t xml:space="preserve">conduct the next level of review. </w:t>
      </w:r>
      <w:r w:rsidRPr="002A0D1C">
        <w:t xml:space="preserve">These trained staff members review every item before the CDE and </w:t>
      </w:r>
      <w:r>
        <w:t xml:space="preserve">formal embedded PT item </w:t>
      </w:r>
      <w:r w:rsidRPr="002A0D1C">
        <w:t xml:space="preserve">reviews. </w:t>
      </w:r>
    </w:p>
    <w:p w14:paraId="06BEE33C" w14:textId="77777777" w:rsidR="00266C21" w:rsidRPr="002A0D1C" w:rsidRDefault="00266C21" w:rsidP="00124E4A">
      <w:r w:rsidRPr="002A0D1C">
        <w:t>The review process promote</w:t>
      </w:r>
      <w:r>
        <w:t>s</w:t>
      </w:r>
      <w:r w:rsidRPr="002A0D1C">
        <w:t xml:space="preserve"> a general awareness of and responsiveness to the following:</w:t>
      </w:r>
    </w:p>
    <w:p w14:paraId="64203083" w14:textId="77777777" w:rsidR="00266C21" w:rsidRPr="000E5414" w:rsidRDefault="00266C21" w:rsidP="00266C21">
      <w:pPr>
        <w:pStyle w:val="bullets"/>
      </w:pPr>
      <w:r w:rsidRPr="000E5414">
        <w:t>Diversity of background, cultural tradition, and viewpoints to be found in the test-taking population</w:t>
      </w:r>
    </w:p>
    <w:p w14:paraId="41F208E0" w14:textId="77777777" w:rsidR="00266C21" w:rsidRPr="000E5414" w:rsidRDefault="00266C21" w:rsidP="00266C21">
      <w:pPr>
        <w:pStyle w:val="bullets"/>
        <w:tabs>
          <w:tab w:val="clear" w:pos="727"/>
        </w:tabs>
      </w:pPr>
      <w:r w:rsidRPr="000E5414">
        <w:t>Changing roles and attitudes toward various groups</w:t>
      </w:r>
    </w:p>
    <w:p w14:paraId="7D4B59CE" w14:textId="77777777" w:rsidR="00266C21" w:rsidRPr="000E5414" w:rsidRDefault="00266C21" w:rsidP="00266C21">
      <w:pPr>
        <w:pStyle w:val="bullets"/>
        <w:tabs>
          <w:tab w:val="clear" w:pos="727"/>
        </w:tabs>
      </w:pPr>
      <w:r w:rsidRPr="000E5414">
        <w:t>Role of language in setting and changing attitudes toward various groups</w:t>
      </w:r>
    </w:p>
    <w:p w14:paraId="4EC12B45" w14:textId="77777777" w:rsidR="00266C21" w:rsidRPr="000E5414" w:rsidRDefault="00266C21" w:rsidP="00266C21">
      <w:pPr>
        <w:pStyle w:val="bullets"/>
        <w:tabs>
          <w:tab w:val="clear" w:pos="727"/>
        </w:tabs>
      </w:pPr>
      <w:r w:rsidRPr="000E5414">
        <w:t>Contributions of diverse groups (including ethnic and minority groups, individuals with disabilities, and women) to the history and culture of the United States and the achievements of individuals within these groups</w:t>
      </w:r>
    </w:p>
    <w:p w14:paraId="63A5E495" w14:textId="77777777" w:rsidR="00266C21" w:rsidRPr="000E5414" w:rsidRDefault="00266C21" w:rsidP="00266C21">
      <w:pPr>
        <w:pStyle w:val="bullets"/>
        <w:tabs>
          <w:tab w:val="clear" w:pos="727"/>
        </w:tabs>
      </w:pPr>
      <w:r w:rsidRPr="000E5414">
        <w:t>Item accessibility for English learners</w:t>
      </w:r>
    </w:p>
    <w:p w14:paraId="6E3F2542" w14:textId="77777777" w:rsidR="00266C21" w:rsidRDefault="00266C21" w:rsidP="00124E4A">
      <w:pPr>
        <w:pStyle w:val="Heading3"/>
      </w:pPr>
      <w:bookmarkStart w:id="105" w:name="_Toc180062781"/>
      <w:r>
        <w:t>California Educator’s Review</w:t>
      </w:r>
      <w:bookmarkEnd w:id="105"/>
    </w:p>
    <w:p w14:paraId="07853BDB" w14:textId="77777777" w:rsidR="00266C21" w:rsidRPr="00DE07F5" w:rsidRDefault="00266C21" w:rsidP="00124E4A">
      <w:pPr>
        <w:pStyle w:val="Heading4"/>
      </w:pPr>
      <w:bookmarkStart w:id="106" w:name="_Toc130093579"/>
      <w:bookmarkStart w:id="107" w:name="_Toc130865867"/>
      <w:bookmarkStart w:id="108" w:name="_Ref131223696"/>
      <w:bookmarkStart w:id="109" w:name="_Toc132426163"/>
      <w:bookmarkStart w:id="110" w:name="_Toc159476007"/>
      <w:bookmarkStart w:id="111" w:name="_Toc222544021"/>
      <w:bookmarkStart w:id="112" w:name="_Ref280201317"/>
      <w:bookmarkStart w:id="113" w:name="_Toc519756489"/>
      <w:bookmarkStart w:id="114" w:name="_Toc180062782"/>
      <w:r w:rsidRPr="00DE07F5">
        <w:t>California Educators</w:t>
      </w:r>
      <w:bookmarkEnd w:id="106"/>
      <w:bookmarkEnd w:id="107"/>
      <w:bookmarkEnd w:id="108"/>
      <w:bookmarkEnd w:id="109"/>
      <w:bookmarkEnd w:id="110"/>
      <w:bookmarkEnd w:id="111"/>
      <w:bookmarkEnd w:id="112"/>
      <w:r w:rsidRPr="00DE07F5">
        <w:t xml:space="preserve"> as Content Experts</w:t>
      </w:r>
      <w:bookmarkEnd w:id="113"/>
      <w:bookmarkEnd w:id="114"/>
    </w:p>
    <w:p w14:paraId="1D56032C" w14:textId="2CE76990" w:rsidR="00266C21" w:rsidRDefault="00266C21" w:rsidP="00124E4A">
      <w:pPr>
        <w:rPr>
          <w:lang w:eastAsia="x-none"/>
        </w:rPr>
      </w:pPr>
      <w:r>
        <w:rPr>
          <w:lang w:eastAsia="x-none"/>
        </w:rPr>
        <w:t xml:space="preserve">Meetings with California educators </w:t>
      </w:r>
      <w:r w:rsidRPr="00427F05">
        <w:rPr>
          <w:noProof/>
          <w:lang w:eastAsia="x-none"/>
        </w:rPr>
        <w:t>are held</w:t>
      </w:r>
      <w:r>
        <w:rPr>
          <w:lang w:eastAsia="x-none"/>
        </w:rPr>
        <w:t xml:space="preserve"> at the end of the item review process as the final content expert review that items must undergo before being placed on an operational assessment. </w:t>
      </w:r>
      <w:r w:rsidRPr="00BC65E8">
        <w:rPr>
          <w:lang w:eastAsia="x-none"/>
        </w:rPr>
        <w:t xml:space="preserve">The </w:t>
      </w:r>
      <w:r>
        <w:rPr>
          <w:lang w:eastAsia="x-none"/>
        </w:rPr>
        <w:t>California educators fill an</w:t>
      </w:r>
      <w:r w:rsidRPr="00BC65E8">
        <w:rPr>
          <w:lang w:eastAsia="x-none"/>
        </w:rPr>
        <w:t xml:space="preserve"> advisory </w:t>
      </w:r>
      <w:r>
        <w:rPr>
          <w:lang w:eastAsia="x-none"/>
        </w:rPr>
        <w:t>role</w:t>
      </w:r>
      <w:r w:rsidRPr="00BC65E8">
        <w:rPr>
          <w:lang w:eastAsia="x-none"/>
        </w:rPr>
        <w:t xml:space="preserve"> to the CDE and ETS and provide guidance on matters related to </w:t>
      </w:r>
      <w:r>
        <w:rPr>
          <w:lang w:eastAsia="x-none"/>
        </w:rPr>
        <w:t>embedded PT</w:t>
      </w:r>
      <w:r w:rsidRPr="00BC65E8">
        <w:rPr>
          <w:lang w:eastAsia="x-none"/>
        </w:rPr>
        <w:t xml:space="preserve"> </w:t>
      </w:r>
      <w:r>
        <w:rPr>
          <w:lang w:eastAsia="x-none"/>
        </w:rPr>
        <w:t xml:space="preserve">item </w:t>
      </w:r>
      <w:r w:rsidRPr="00BC65E8">
        <w:rPr>
          <w:lang w:eastAsia="x-none"/>
        </w:rPr>
        <w:t xml:space="preserve">development for the </w:t>
      </w:r>
      <w:r>
        <w:rPr>
          <w:lang w:eastAsia="x-none"/>
        </w:rPr>
        <w:t>CAA for Science</w:t>
      </w:r>
      <w:r w:rsidRPr="00BC65E8">
        <w:rPr>
          <w:lang w:eastAsia="x-none"/>
        </w:rPr>
        <w:t>. The</w:t>
      </w:r>
      <w:r>
        <w:rPr>
          <w:lang w:eastAsia="x-none"/>
        </w:rPr>
        <w:t>se educators</w:t>
      </w:r>
      <w:r w:rsidRPr="00BC65E8">
        <w:rPr>
          <w:lang w:eastAsia="x-none"/>
        </w:rPr>
        <w:t xml:space="preserve"> </w:t>
      </w:r>
      <w:r>
        <w:rPr>
          <w:lang w:eastAsia="x-none"/>
        </w:rPr>
        <w:t>are</w:t>
      </w:r>
      <w:r w:rsidRPr="00BC65E8">
        <w:rPr>
          <w:lang w:eastAsia="x-none"/>
        </w:rPr>
        <w:t xml:space="preserve"> responsible for reviewing all newly developed items for alignment to the California content standards. </w:t>
      </w:r>
      <w:r>
        <w:rPr>
          <w:lang w:eastAsia="x-none"/>
        </w:rPr>
        <w:t>Meeting participants</w:t>
      </w:r>
      <w:r w:rsidRPr="00BC65E8">
        <w:rPr>
          <w:lang w:eastAsia="x-none"/>
        </w:rPr>
        <w:t xml:space="preserve"> also review the items for</w:t>
      </w:r>
      <w:r>
        <w:rPr>
          <w:lang w:eastAsia="x-none"/>
        </w:rPr>
        <w:t xml:space="preserve"> the</w:t>
      </w:r>
      <w:r w:rsidRPr="00BC65E8">
        <w:rPr>
          <w:lang w:eastAsia="x-none"/>
        </w:rPr>
        <w:t xml:space="preserve"> </w:t>
      </w:r>
      <w:r w:rsidRPr="00427F05">
        <w:rPr>
          <w:noProof/>
          <w:lang w:eastAsia="x-none"/>
        </w:rPr>
        <w:t>accuracy</w:t>
      </w:r>
      <w:r w:rsidRPr="00BC65E8">
        <w:rPr>
          <w:lang w:eastAsia="x-none"/>
        </w:rPr>
        <w:t xml:space="preserve"> of content, clarity of phrasing, and quality. In their examination of </w:t>
      </w:r>
      <w:r>
        <w:rPr>
          <w:lang w:eastAsia="x-none"/>
        </w:rPr>
        <w:t>embedded PT items</w:t>
      </w:r>
      <w:r w:rsidRPr="00BC65E8">
        <w:rPr>
          <w:lang w:eastAsia="x-none"/>
        </w:rPr>
        <w:t xml:space="preserve">, </w:t>
      </w:r>
      <w:r>
        <w:rPr>
          <w:lang w:eastAsia="x-none"/>
        </w:rPr>
        <w:t xml:space="preserve">participants can </w:t>
      </w:r>
      <w:r w:rsidRPr="00BC65E8">
        <w:rPr>
          <w:lang w:eastAsia="x-none"/>
        </w:rPr>
        <w:t>raise concerns related to age</w:t>
      </w:r>
      <w:r>
        <w:rPr>
          <w:lang w:eastAsia="x-none"/>
        </w:rPr>
        <w:t xml:space="preserve"> or </w:t>
      </w:r>
      <w:r w:rsidRPr="00BC65E8">
        <w:rPr>
          <w:lang w:eastAsia="x-none"/>
        </w:rPr>
        <w:t xml:space="preserve">grade appropriateness </w:t>
      </w:r>
      <w:r w:rsidR="00EC6F9D">
        <w:rPr>
          <w:lang w:eastAsia="x-none"/>
        </w:rPr>
        <w:t>as well as</w:t>
      </w:r>
      <w:r w:rsidR="00EC6F9D" w:rsidRPr="00BC65E8">
        <w:rPr>
          <w:lang w:eastAsia="x-none"/>
        </w:rPr>
        <w:t xml:space="preserve"> </w:t>
      </w:r>
      <w:r w:rsidRPr="00BC65E8">
        <w:rPr>
          <w:lang w:eastAsia="x-none"/>
        </w:rPr>
        <w:t xml:space="preserve">gender, racial, ethnic, </w:t>
      </w:r>
      <w:r w:rsidRPr="00427F05">
        <w:rPr>
          <w:noProof/>
          <w:lang w:eastAsia="x-none"/>
        </w:rPr>
        <w:t>or</w:t>
      </w:r>
      <w:r w:rsidRPr="00BC65E8">
        <w:rPr>
          <w:lang w:eastAsia="x-none"/>
        </w:rPr>
        <w:t xml:space="preserve"> socioeconomic bias.</w:t>
      </w:r>
    </w:p>
    <w:p w14:paraId="07C474D2" w14:textId="4EA694FC" w:rsidR="00266C21" w:rsidRPr="00DE07F5" w:rsidRDefault="00266C21" w:rsidP="00124E4A">
      <w:pPr>
        <w:pStyle w:val="Heading4"/>
      </w:pPr>
      <w:bookmarkStart w:id="115" w:name="_Toc519756490"/>
      <w:bookmarkStart w:id="116" w:name="_Toc180062783"/>
      <w:bookmarkStart w:id="117" w:name="_Toc56938987"/>
      <w:bookmarkStart w:id="118" w:name="_Toc57009764"/>
      <w:bookmarkStart w:id="119" w:name="_Toc57014669"/>
      <w:bookmarkStart w:id="120" w:name="_Toc57096730"/>
      <w:bookmarkStart w:id="121" w:name="_Toc57174888"/>
      <w:r w:rsidRPr="00DE07F5">
        <w:t xml:space="preserve">Composition of Item Review </w:t>
      </w:r>
      <w:bookmarkEnd w:id="115"/>
      <w:r w:rsidR="006F2F32">
        <w:t>Panels</w:t>
      </w:r>
      <w:bookmarkEnd w:id="116"/>
    </w:p>
    <w:p w14:paraId="16C25ADB" w14:textId="77777777" w:rsidR="00266C21" w:rsidRPr="00BC65E8" w:rsidRDefault="00266C21" w:rsidP="00B41F84">
      <w:pPr>
        <w:keepNext/>
        <w:rPr>
          <w:lang w:eastAsia="x-none"/>
        </w:rPr>
      </w:pPr>
      <w:r>
        <w:rPr>
          <w:lang w:eastAsia="x-none"/>
        </w:rPr>
        <w:t>California educators participating in item review meetings consist of</w:t>
      </w:r>
      <w:r w:rsidRPr="00BC65E8">
        <w:rPr>
          <w:lang w:eastAsia="x-none"/>
        </w:rPr>
        <w:t xml:space="preserve"> current and former teachers, resource specialists, administrators, curricular experts, and other education professionals</w:t>
      </w:r>
      <w:r>
        <w:rPr>
          <w:lang w:eastAsia="x-none"/>
        </w:rPr>
        <w:t>. M</w:t>
      </w:r>
      <w:r w:rsidRPr="00BC65E8">
        <w:rPr>
          <w:lang w:eastAsia="x-none"/>
        </w:rPr>
        <w:t>inimum qualifications to</w:t>
      </w:r>
      <w:r>
        <w:rPr>
          <w:lang w:eastAsia="x-none"/>
        </w:rPr>
        <w:t xml:space="preserve"> be invited to participate are</w:t>
      </w:r>
    </w:p>
    <w:p w14:paraId="62452BF9" w14:textId="048F7598" w:rsidR="003E5EF1" w:rsidRDefault="00266C21" w:rsidP="00EC6F9D">
      <w:pPr>
        <w:pStyle w:val="bullets-one"/>
      </w:pPr>
      <w:r w:rsidRPr="000E5414">
        <w:t>three or more years of teaching experience in grades kindergarten through twelve</w:t>
      </w:r>
      <w:r w:rsidR="00EC6F9D">
        <w:t>,</w:t>
      </w:r>
      <w:r w:rsidRPr="000E5414">
        <w:t xml:space="preserve"> </w:t>
      </w:r>
    </w:p>
    <w:p w14:paraId="392450BC" w14:textId="26DDCBAA" w:rsidR="00266C21" w:rsidRPr="000E5414" w:rsidRDefault="003E5EF1" w:rsidP="00EC6F9D">
      <w:pPr>
        <w:pStyle w:val="bullets-one"/>
      </w:pPr>
      <w:r>
        <w:t>three or more years of teaching experience</w:t>
      </w:r>
      <w:r w:rsidRPr="000E5414">
        <w:t xml:space="preserve"> in </w:t>
      </w:r>
      <w:r>
        <w:t>science</w:t>
      </w:r>
      <w:r w:rsidRPr="000E5414">
        <w:t>,</w:t>
      </w:r>
    </w:p>
    <w:p w14:paraId="413A1995" w14:textId="77777777" w:rsidR="00266C21" w:rsidRPr="000E5414" w:rsidRDefault="00266C21" w:rsidP="00EC6F9D">
      <w:pPr>
        <w:pStyle w:val="bullets-one"/>
      </w:pPr>
      <w:r w:rsidRPr="000E5414">
        <w:t xml:space="preserve">bachelor’s or higher degree in a grade or content area related to </w:t>
      </w:r>
      <w:r>
        <w:t>science</w:t>
      </w:r>
      <w:r w:rsidRPr="000E5414">
        <w:t>, and</w:t>
      </w:r>
    </w:p>
    <w:p w14:paraId="6CF4486F" w14:textId="77777777" w:rsidR="00266C21" w:rsidRPr="000E5414" w:rsidRDefault="00266C21" w:rsidP="00EC6F9D">
      <w:pPr>
        <w:pStyle w:val="bullets-one"/>
      </w:pPr>
      <w:r w:rsidRPr="000E5414">
        <w:t>knowledge and experience with the</w:t>
      </w:r>
      <w:r>
        <w:t xml:space="preserve"> CA NGSS</w:t>
      </w:r>
      <w:r w:rsidRPr="000E5414">
        <w:t>.</w:t>
      </w:r>
    </w:p>
    <w:p w14:paraId="728BCC52" w14:textId="77777777" w:rsidR="00266C21" w:rsidRPr="00BC65E8" w:rsidRDefault="00266C21" w:rsidP="00124E4A">
      <w:r>
        <w:t>Preferred qualifications include</w:t>
      </w:r>
    </w:p>
    <w:p w14:paraId="782A6BAF" w14:textId="77777777" w:rsidR="00266C21" w:rsidRPr="000E5414" w:rsidRDefault="00266C21" w:rsidP="00266C21">
      <w:pPr>
        <w:pStyle w:val="bullets"/>
        <w:tabs>
          <w:tab w:val="clear" w:pos="727"/>
        </w:tabs>
      </w:pPr>
      <w:r w:rsidRPr="000E5414">
        <w:t>special education credential,</w:t>
      </w:r>
    </w:p>
    <w:p w14:paraId="0E720932" w14:textId="77777777" w:rsidR="00266C21" w:rsidRPr="000E5414" w:rsidRDefault="00266C21" w:rsidP="00266C21">
      <w:pPr>
        <w:pStyle w:val="bullets"/>
        <w:tabs>
          <w:tab w:val="clear" w:pos="727"/>
        </w:tabs>
      </w:pPr>
      <w:r w:rsidRPr="000E5414">
        <w:t xml:space="preserve">experience </w:t>
      </w:r>
      <w:r>
        <w:t xml:space="preserve">teaching students </w:t>
      </w:r>
      <w:r w:rsidRPr="000E5414">
        <w:t>with more than one type of disability, and</w:t>
      </w:r>
    </w:p>
    <w:p w14:paraId="47D776F0" w14:textId="77777777" w:rsidR="00266C21" w:rsidRPr="000E5414" w:rsidRDefault="00266C21" w:rsidP="00266C21">
      <w:pPr>
        <w:pStyle w:val="bullets"/>
        <w:tabs>
          <w:tab w:val="clear" w:pos="727"/>
        </w:tabs>
      </w:pPr>
      <w:r w:rsidRPr="000E5414">
        <w:t>three to five years of experience as a teacher or school administrator with a special education credential.</w:t>
      </w:r>
    </w:p>
    <w:p w14:paraId="2FFAC2BC" w14:textId="7441F9B8" w:rsidR="00266C21" w:rsidRPr="00BC65E8" w:rsidRDefault="00266C21" w:rsidP="00124E4A">
      <w:pPr>
        <w:rPr>
          <w:lang w:eastAsia="x-none"/>
        </w:rPr>
      </w:pPr>
      <w:r w:rsidRPr="00BC65E8">
        <w:rPr>
          <w:lang w:eastAsia="x-none"/>
        </w:rPr>
        <w:t>School administrators</w:t>
      </w:r>
      <w:r w:rsidR="004B5575">
        <w:rPr>
          <w:lang w:eastAsia="x-none"/>
        </w:rPr>
        <w:t>;</w:t>
      </w:r>
      <w:r w:rsidRPr="00BC65E8">
        <w:rPr>
          <w:lang w:eastAsia="x-none"/>
        </w:rPr>
        <w:t xml:space="preserve"> </w:t>
      </w:r>
      <w:r>
        <w:rPr>
          <w:lang w:eastAsia="x-none"/>
        </w:rPr>
        <w:t>local educational agency (</w:t>
      </w:r>
      <w:r w:rsidRPr="00BC65E8">
        <w:rPr>
          <w:lang w:eastAsia="x-none"/>
        </w:rPr>
        <w:t>LEA</w:t>
      </w:r>
      <w:r>
        <w:rPr>
          <w:lang w:eastAsia="x-none"/>
        </w:rPr>
        <w:t xml:space="preserve">), </w:t>
      </w:r>
      <w:r w:rsidRPr="00BC65E8">
        <w:rPr>
          <w:lang w:eastAsia="x-none"/>
        </w:rPr>
        <w:t>county content</w:t>
      </w:r>
      <w:r>
        <w:rPr>
          <w:lang w:eastAsia="x-none"/>
        </w:rPr>
        <w:t xml:space="preserve">, or </w:t>
      </w:r>
      <w:r w:rsidRPr="00BC65E8">
        <w:rPr>
          <w:lang w:eastAsia="x-none"/>
        </w:rPr>
        <w:t>program specialists</w:t>
      </w:r>
      <w:r w:rsidR="004B5575">
        <w:rPr>
          <w:lang w:eastAsia="x-none"/>
        </w:rPr>
        <w:t>;</w:t>
      </w:r>
      <w:r w:rsidRPr="00BC65E8">
        <w:rPr>
          <w:lang w:eastAsia="x-none"/>
        </w:rPr>
        <w:t xml:space="preserve"> or university educators </w:t>
      </w:r>
      <w:r>
        <w:rPr>
          <w:lang w:eastAsia="x-none"/>
        </w:rPr>
        <w:t xml:space="preserve">must meet </w:t>
      </w:r>
      <w:r w:rsidRPr="00BC65E8">
        <w:rPr>
          <w:lang w:eastAsia="x-none"/>
        </w:rPr>
        <w:t>the following qualifications</w:t>
      </w:r>
      <w:r>
        <w:rPr>
          <w:lang w:eastAsia="x-none"/>
        </w:rPr>
        <w:t xml:space="preserve"> to be invited to participate</w:t>
      </w:r>
      <w:r w:rsidRPr="00BC65E8">
        <w:rPr>
          <w:lang w:eastAsia="x-none"/>
        </w:rPr>
        <w:t>:</w:t>
      </w:r>
    </w:p>
    <w:p w14:paraId="420D6F34" w14:textId="77777777" w:rsidR="00266C21" w:rsidRPr="000E5414" w:rsidRDefault="00266C21" w:rsidP="00266C21">
      <w:pPr>
        <w:pStyle w:val="bullets"/>
        <w:tabs>
          <w:tab w:val="clear" w:pos="727"/>
        </w:tabs>
      </w:pPr>
      <w:r w:rsidRPr="000E5414">
        <w:t>Three or more years of experience as a school administrator</w:t>
      </w:r>
      <w:r>
        <w:t>;</w:t>
      </w:r>
      <w:r w:rsidRPr="000E5414">
        <w:t xml:space="preserve"> LEA</w:t>
      </w:r>
      <w:r>
        <w:t xml:space="preserve">, </w:t>
      </w:r>
      <w:r w:rsidRPr="000E5414">
        <w:t>county content</w:t>
      </w:r>
      <w:r>
        <w:t xml:space="preserve">, or </w:t>
      </w:r>
      <w:r w:rsidRPr="000E5414">
        <w:t>program specialist</w:t>
      </w:r>
      <w:r>
        <w:t>;</w:t>
      </w:r>
      <w:r w:rsidRPr="000E5414">
        <w:t xml:space="preserve"> or university instructor in a </w:t>
      </w:r>
      <w:r>
        <w:t>content-</w:t>
      </w:r>
      <w:r w:rsidRPr="000E5414">
        <w:t>specific area;</w:t>
      </w:r>
    </w:p>
    <w:p w14:paraId="186FED9E" w14:textId="77777777" w:rsidR="00266C21" w:rsidRPr="000E5414" w:rsidRDefault="00266C21" w:rsidP="00266C21">
      <w:pPr>
        <w:pStyle w:val="bullets"/>
        <w:tabs>
          <w:tab w:val="clear" w:pos="727"/>
        </w:tabs>
      </w:pPr>
      <w:r w:rsidRPr="000E5414">
        <w:t xml:space="preserve">Bachelor’s or higher degree in </w:t>
      </w:r>
      <w:r>
        <w:t>science</w:t>
      </w:r>
      <w:r w:rsidRPr="000E5414">
        <w:t>; and</w:t>
      </w:r>
    </w:p>
    <w:p w14:paraId="18FB8411" w14:textId="615A957F" w:rsidR="00266C21" w:rsidRPr="000E5414" w:rsidRDefault="00266C21" w:rsidP="00266C21">
      <w:pPr>
        <w:pStyle w:val="bullets"/>
        <w:tabs>
          <w:tab w:val="clear" w:pos="727"/>
        </w:tabs>
      </w:pPr>
      <w:r w:rsidRPr="000E5414">
        <w:t xml:space="preserve">Knowledge of and experience with the </w:t>
      </w:r>
      <w:r w:rsidR="003E5EF1">
        <w:t>CA NGSS</w:t>
      </w:r>
      <w:r w:rsidRPr="000E5414">
        <w:t>.</w:t>
      </w:r>
    </w:p>
    <w:p w14:paraId="04064676" w14:textId="39A8A969" w:rsidR="00266C21" w:rsidRDefault="00266C21" w:rsidP="00124E4A">
      <w:pPr>
        <w:rPr>
          <w:lang w:eastAsia="x-none"/>
        </w:rPr>
      </w:pPr>
      <w:r w:rsidRPr="00BC65E8">
        <w:rPr>
          <w:lang w:eastAsia="x-none"/>
        </w:rPr>
        <w:t xml:space="preserve">Every effort </w:t>
      </w:r>
      <w:r>
        <w:rPr>
          <w:lang w:eastAsia="x-none"/>
        </w:rPr>
        <w:t xml:space="preserve">is </w:t>
      </w:r>
      <w:r w:rsidRPr="00BC65E8">
        <w:rPr>
          <w:lang w:eastAsia="x-none"/>
        </w:rPr>
        <w:t xml:space="preserve">made to ensure that </w:t>
      </w:r>
      <w:r>
        <w:rPr>
          <w:lang w:eastAsia="x-none"/>
        </w:rPr>
        <w:t>groups of item reviewers</w:t>
      </w:r>
      <w:r w:rsidRPr="00BC65E8">
        <w:rPr>
          <w:lang w:eastAsia="x-none"/>
        </w:rPr>
        <w:t xml:space="preserve"> includ</w:t>
      </w:r>
      <w:r w:rsidRPr="004E1615">
        <w:rPr>
          <w:lang w:eastAsia="x-none"/>
        </w:rPr>
        <w:t xml:space="preserve">e </w:t>
      </w:r>
      <w:r w:rsidR="003864EA" w:rsidRPr="004E1615">
        <w:rPr>
          <w:lang w:eastAsia="x-none"/>
        </w:rPr>
        <w:t>both genders</w:t>
      </w:r>
      <w:r w:rsidR="004E1615">
        <w:rPr>
          <w:lang w:eastAsia="x-none"/>
        </w:rPr>
        <w:t xml:space="preserve"> as well as</w:t>
      </w:r>
      <w:r w:rsidR="003864EA" w:rsidRPr="004E1615">
        <w:rPr>
          <w:lang w:eastAsia="x-none"/>
        </w:rPr>
        <w:t xml:space="preserve"> </w:t>
      </w:r>
      <w:r w:rsidRPr="004E1615">
        <w:rPr>
          <w:lang w:eastAsia="x-none"/>
        </w:rPr>
        <w:t>a w</w:t>
      </w:r>
      <w:r>
        <w:rPr>
          <w:lang w:eastAsia="x-none"/>
        </w:rPr>
        <w:t>ide representation of</w:t>
      </w:r>
      <w:r w:rsidRPr="00BC65E8">
        <w:rPr>
          <w:lang w:eastAsia="x-none"/>
        </w:rPr>
        <w:t xml:space="preserve"> geographic regions and ethnic groups in California. Efforts also </w:t>
      </w:r>
      <w:r>
        <w:rPr>
          <w:lang w:eastAsia="x-none"/>
        </w:rPr>
        <w:t>are</w:t>
      </w:r>
      <w:r w:rsidRPr="00BC65E8">
        <w:rPr>
          <w:lang w:eastAsia="x-none"/>
        </w:rPr>
        <w:t xml:space="preserve"> made to ensure representation by members with experience serving California’s diverse special education population. </w:t>
      </w:r>
    </w:p>
    <w:p w14:paraId="7FC9DEE0" w14:textId="2E45F7BD" w:rsidR="00266C21" w:rsidRDefault="00266C21" w:rsidP="00124E4A">
      <w:r w:rsidRPr="00F91D08">
        <w:rPr>
          <w:rStyle w:val="Cross-Reference"/>
        </w:rPr>
        <w:fldChar w:fldCharType="begin"/>
      </w:r>
      <w:r w:rsidRPr="00F91D08">
        <w:rPr>
          <w:rStyle w:val="Cross-Reference"/>
        </w:rPr>
        <w:instrText xml:space="preserve"> REF _Ref483297954 \h </w:instrText>
      </w:r>
      <w:r w:rsidR="00F91D08">
        <w:rPr>
          <w:rStyle w:val="Cross-Reference"/>
        </w:rPr>
        <w:instrText xml:space="preserve"> \* MERGEFORMAT </w:instrText>
      </w:r>
      <w:r w:rsidRPr="00F91D08">
        <w:rPr>
          <w:rStyle w:val="Cross-Reference"/>
        </w:rPr>
      </w:r>
      <w:r w:rsidRPr="00F91D08">
        <w:rPr>
          <w:rStyle w:val="Cross-Reference"/>
        </w:rPr>
        <w:fldChar w:fldCharType="separate"/>
      </w:r>
      <w:r w:rsidR="00060129" w:rsidRPr="00060129">
        <w:rPr>
          <w:rStyle w:val="Cross-Reference"/>
        </w:rPr>
        <w:t>Table 3.2</w:t>
      </w:r>
      <w:r w:rsidRPr="00F91D08">
        <w:rPr>
          <w:rStyle w:val="Cross-Reference"/>
        </w:rPr>
        <w:fldChar w:fldCharType="end"/>
      </w:r>
      <w:r>
        <w:t xml:space="preserve"> </w:t>
      </w:r>
      <w:r w:rsidRPr="00F8156B">
        <w:t xml:space="preserve">shows the educational qualifications, present occupation, and credentials of the </w:t>
      </w:r>
      <w:r>
        <w:t>individuals who participated in CAA for Science item review.</w:t>
      </w:r>
      <w:r w:rsidR="000C34C5">
        <w:t xml:space="preserve"> </w:t>
      </w:r>
      <w:r w:rsidR="000C34C5" w:rsidRPr="00B779EC">
        <w:rPr>
          <w:bCs/>
        </w:rPr>
        <w:t>Note</w:t>
      </w:r>
      <w:r w:rsidR="000C34C5" w:rsidRPr="00A23368">
        <w:t xml:space="preserve"> </w:t>
      </w:r>
      <w:r w:rsidR="000C34C5">
        <w:t>that s</w:t>
      </w:r>
      <w:r w:rsidR="000C34C5" w:rsidRPr="00A23368">
        <w:t>ome reviewers have multiple occupations or teaching credentials</w:t>
      </w:r>
      <w:r w:rsidR="000C34C5">
        <w:t xml:space="preserve"> and</w:t>
      </w:r>
      <w:r w:rsidR="000C34C5" w:rsidRPr="00A23368">
        <w:t xml:space="preserve"> </w:t>
      </w:r>
      <w:r w:rsidR="000C34C5">
        <w:t>s</w:t>
      </w:r>
      <w:r w:rsidR="000C34C5" w:rsidRPr="00A23368">
        <w:t>ome are currently working toward earning their highest degree.</w:t>
      </w:r>
    </w:p>
    <w:p w14:paraId="7E78388C" w14:textId="7DD41276" w:rsidR="00266C21" w:rsidRDefault="00266C21" w:rsidP="00124E4A">
      <w:pPr>
        <w:pStyle w:val="Caption"/>
      </w:pPr>
      <w:bookmarkStart w:id="122" w:name="_Ref483297954"/>
      <w:bookmarkStart w:id="123" w:name="_Toc519757950"/>
      <w:bookmarkStart w:id="124" w:name="_Toc180062659"/>
      <w:r>
        <w:t>Table 3.</w:t>
      </w:r>
      <w:r w:rsidR="001B0D2A">
        <w:rPr>
          <w:noProof/>
        </w:rPr>
        <w:fldChar w:fldCharType="begin"/>
      </w:r>
      <w:r w:rsidR="001B0D2A">
        <w:rPr>
          <w:noProof/>
        </w:rPr>
        <w:instrText xml:space="preserve"> SEQ Table_3. \* ARABIC </w:instrText>
      </w:r>
      <w:r w:rsidR="001B0D2A">
        <w:rPr>
          <w:noProof/>
        </w:rPr>
        <w:fldChar w:fldCharType="separate"/>
      </w:r>
      <w:r w:rsidR="00060129">
        <w:rPr>
          <w:noProof/>
        </w:rPr>
        <w:t>2</w:t>
      </w:r>
      <w:r w:rsidR="001B0D2A">
        <w:rPr>
          <w:noProof/>
        </w:rPr>
        <w:fldChar w:fldCharType="end"/>
      </w:r>
      <w:bookmarkEnd w:id="122"/>
      <w:r>
        <w:t xml:space="preserve">  </w:t>
      </w:r>
      <w:bookmarkEnd w:id="123"/>
      <w:r>
        <w:t>Number of Item Reviewers with Each Qualification</w:t>
      </w:r>
      <w:bookmarkEnd w:id="124"/>
    </w:p>
    <w:tbl>
      <w:tblPr>
        <w:tblStyle w:val="TRtable"/>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AA Item Reviewer Qualifications"/>
      </w:tblPr>
      <w:tblGrid>
        <w:gridCol w:w="3168"/>
        <w:gridCol w:w="5184"/>
        <w:gridCol w:w="864"/>
      </w:tblGrid>
      <w:tr w:rsidR="00266C21" w:rsidRPr="00B47522" w14:paraId="1FC79437" w14:textId="77777777" w:rsidTr="001857DE">
        <w:trPr>
          <w:cnfStyle w:val="100000000000" w:firstRow="1" w:lastRow="0" w:firstColumn="0" w:lastColumn="0" w:oddVBand="0" w:evenVBand="0" w:oddHBand="0" w:evenHBand="0" w:firstRowFirstColumn="0" w:firstRowLastColumn="0" w:lastRowFirstColumn="0" w:lastRowLastColumn="0"/>
          <w:trHeight w:val="1440"/>
        </w:trPr>
        <w:tc>
          <w:tcPr>
            <w:tcW w:w="3168" w:type="dxa"/>
            <w:tcBorders>
              <w:top w:val="single" w:sz="4" w:space="0" w:color="auto"/>
              <w:left w:val="single" w:sz="4" w:space="0" w:color="auto"/>
              <w:right w:val="single" w:sz="4" w:space="0" w:color="auto"/>
            </w:tcBorders>
            <w:shd w:val="clear" w:color="auto" w:fill="D9D9D9"/>
          </w:tcPr>
          <w:p w14:paraId="651E58C1" w14:textId="77777777" w:rsidR="00266C21" w:rsidRPr="00D37C7B" w:rsidRDefault="00266C21" w:rsidP="00124E4A">
            <w:pPr>
              <w:pStyle w:val="TableHead"/>
              <w:rPr>
                <w:szCs w:val="24"/>
              </w:rPr>
            </w:pPr>
            <w:r w:rsidRPr="00D37C7B">
              <w:rPr>
                <w:szCs w:val="24"/>
              </w:rPr>
              <w:t>Qualification Type</w:t>
            </w:r>
          </w:p>
        </w:tc>
        <w:tc>
          <w:tcPr>
            <w:tcW w:w="5184" w:type="dxa"/>
            <w:tcBorders>
              <w:top w:val="single" w:sz="4" w:space="0" w:color="auto"/>
              <w:left w:val="single" w:sz="4" w:space="0" w:color="auto"/>
              <w:right w:val="single" w:sz="4" w:space="0" w:color="auto"/>
            </w:tcBorders>
            <w:shd w:val="clear" w:color="auto" w:fill="D9D9D9"/>
            <w:hideMark/>
          </w:tcPr>
          <w:p w14:paraId="583FD4BB" w14:textId="77777777" w:rsidR="00266C21" w:rsidRPr="00D37C7B" w:rsidRDefault="00266C21" w:rsidP="00124E4A">
            <w:pPr>
              <w:pStyle w:val="TableHead"/>
              <w:rPr>
                <w:szCs w:val="24"/>
              </w:rPr>
            </w:pPr>
            <w:r w:rsidRPr="00D37C7B">
              <w:rPr>
                <w:szCs w:val="24"/>
              </w:rPr>
              <w:t>Qualification</w:t>
            </w:r>
          </w:p>
        </w:tc>
        <w:tc>
          <w:tcPr>
            <w:tcW w:w="864" w:type="dxa"/>
            <w:tcBorders>
              <w:top w:val="single" w:sz="4" w:space="0" w:color="auto"/>
              <w:left w:val="single" w:sz="4" w:space="0" w:color="auto"/>
              <w:right w:val="single" w:sz="4" w:space="0" w:color="auto"/>
            </w:tcBorders>
            <w:shd w:val="clear" w:color="auto" w:fill="D9D9D9"/>
            <w:textDirection w:val="btLr"/>
            <w:vAlign w:val="center"/>
            <w:hideMark/>
          </w:tcPr>
          <w:p w14:paraId="23D0E400" w14:textId="77777777" w:rsidR="00266C21" w:rsidRPr="00D37C7B" w:rsidRDefault="00266C21" w:rsidP="00124E4A">
            <w:pPr>
              <w:pStyle w:val="TableHead"/>
              <w:ind w:left="113" w:right="113"/>
              <w:jc w:val="left"/>
              <w:rPr>
                <w:szCs w:val="24"/>
              </w:rPr>
            </w:pPr>
            <w:r w:rsidRPr="00D37C7B">
              <w:rPr>
                <w:szCs w:val="24"/>
              </w:rPr>
              <w:t>Number of Reviewers</w:t>
            </w:r>
          </w:p>
        </w:tc>
      </w:tr>
      <w:tr w:rsidR="00266C21" w:rsidRPr="00B47522" w14:paraId="5CCB0407" w14:textId="77777777" w:rsidTr="001857DE">
        <w:trPr>
          <w:trHeight w:val="20"/>
        </w:trPr>
        <w:tc>
          <w:tcPr>
            <w:tcW w:w="3168" w:type="dxa"/>
            <w:tcBorders>
              <w:bottom w:val="single" w:sz="12" w:space="0" w:color="auto"/>
            </w:tcBorders>
          </w:tcPr>
          <w:p w14:paraId="468DCF02" w14:textId="77777777" w:rsidR="00266C21" w:rsidRPr="00D37C7B" w:rsidRDefault="00266C21" w:rsidP="00124E4A">
            <w:pPr>
              <w:pStyle w:val="TableText"/>
              <w:rPr>
                <w:b/>
                <w:szCs w:val="24"/>
              </w:rPr>
            </w:pPr>
            <w:r w:rsidRPr="00D37C7B">
              <w:rPr>
                <w:b/>
                <w:szCs w:val="24"/>
              </w:rPr>
              <w:t>NA</w:t>
            </w:r>
          </w:p>
        </w:tc>
        <w:tc>
          <w:tcPr>
            <w:tcW w:w="5184" w:type="dxa"/>
            <w:tcBorders>
              <w:bottom w:val="single" w:sz="12" w:space="0" w:color="auto"/>
            </w:tcBorders>
            <w:vAlign w:val="center"/>
            <w:hideMark/>
          </w:tcPr>
          <w:p w14:paraId="494B4F13" w14:textId="77777777" w:rsidR="00266C21" w:rsidRPr="00D37C7B" w:rsidRDefault="00266C21" w:rsidP="00124E4A">
            <w:pPr>
              <w:pStyle w:val="TableText"/>
              <w:rPr>
                <w:b/>
                <w:szCs w:val="24"/>
              </w:rPr>
            </w:pPr>
            <w:r w:rsidRPr="00D37C7B">
              <w:rPr>
                <w:b/>
                <w:szCs w:val="24"/>
              </w:rPr>
              <w:t>Total number of reviewers</w:t>
            </w:r>
          </w:p>
        </w:tc>
        <w:tc>
          <w:tcPr>
            <w:tcW w:w="864" w:type="dxa"/>
            <w:tcBorders>
              <w:bottom w:val="single" w:sz="12" w:space="0" w:color="auto"/>
            </w:tcBorders>
            <w:vAlign w:val="center"/>
          </w:tcPr>
          <w:p w14:paraId="69257373" w14:textId="77777777" w:rsidR="00266C21" w:rsidRPr="00D37C7B" w:rsidRDefault="00266C21" w:rsidP="00124E4A">
            <w:pPr>
              <w:pStyle w:val="TableText"/>
              <w:rPr>
                <w:b/>
                <w:szCs w:val="24"/>
              </w:rPr>
            </w:pPr>
            <w:r w:rsidRPr="00D37C7B">
              <w:rPr>
                <w:b/>
                <w:szCs w:val="24"/>
              </w:rPr>
              <w:t>7</w:t>
            </w:r>
          </w:p>
        </w:tc>
      </w:tr>
      <w:tr w:rsidR="00266C21" w:rsidRPr="00B47522" w14:paraId="51F361A7" w14:textId="77777777" w:rsidTr="001857DE">
        <w:trPr>
          <w:trHeight w:val="20"/>
        </w:trPr>
        <w:tc>
          <w:tcPr>
            <w:tcW w:w="3168" w:type="dxa"/>
            <w:tcBorders>
              <w:top w:val="single" w:sz="12" w:space="0" w:color="auto"/>
            </w:tcBorders>
          </w:tcPr>
          <w:p w14:paraId="7366670B" w14:textId="77777777" w:rsidR="00266C21" w:rsidRPr="00D37C7B" w:rsidRDefault="00266C21" w:rsidP="00124E4A">
            <w:pPr>
              <w:pStyle w:val="TableText"/>
              <w:rPr>
                <w:szCs w:val="24"/>
              </w:rPr>
            </w:pPr>
            <w:r w:rsidRPr="00D37C7B">
              <w:rPr>
                <w:b/>
                <w:szCs w:val="24"/>
              </w:rPr>
              <w:t>Occupation</w:t>
            </w:r>
          </w:p>
        </w:tc>
        <w:tc>
          <w:tcPr>
            <w:tcW w:w="5184" w:type="dxa"/>
            <w:tcBorders>
              <w:top w:val="single" w:sz="12" w:space="0" w:color="auto"/>
            </w:tcBorders>
            <w:vAlign w:val="center"/>
            <w:hideMark/>
          </w:tcPr>
          <w:p w14:paraId="3A8BFD6B" w14:textId="77777777" w:rsidR="00266C21" w:rsidRPr="00D37C7B" w:rsidRDefault="00266C21" w:rsidP="00124E4A">
            <w:pPr>
              <w:pStyle w:val="TableText"/>
              <w:rPr>
                <w:szCs w:val="24"/>
              </w:rPr>
            </w:pPr>
            <w:r w:rsidRPr="00D37C7B">
              <w:rPr>
                <w:szCs w:val="24"/>
              </w:rPr>
              <w:t>Teacher or Program Specialist, Elementary School</w:t>
            </w:r>
          </w:p>
        </w:tc>
        <w:tc>
          <w:tcPr>
            <w:tcW w:w="864" w:type="dxa"/>
            <w:tcBorders>
              <w:top w:val="single" w:sz="12" w:space="0" w:color="auto"/>
            </w:tcBorders>
            <w:vAlign w:val="center"/>
          </w:tcPr>
          <w:p w14:paraId="2785C56B" w14:textId="77777777" w:rsidR="00266C21" w:rsidRPr="00D37C7B" w:rsidRDefault="00266C21" w:rsidP="00124E4A">
            <w:pPr>
              <w:pStyle w:val="TableText"/>
              <w:rPr>
                <w:szCs w:val="24"/>
              </w:rPr>
            </w:pPr>
            <w:r w:rsidRPr="00D37C7B">
              <w:rPr>
                <w:szCs w:val="24"/>
              </w:rPr>
              <w:t>3</w:t>
            </w:r>
          </w:p>
        </w:tc>
      </w:tr>
      <w:tr w:rsidR="00266C21" w:rsidRPr="00B47522" w14:paraId="1FF94BF9" w14:textId="77777777" w:rsidTr="001857DE">
        <w:trPr>
          <w:trHeight w:val="20"/>
        </w:trPr>
        <w:tc>
          <w:tcPr>
            <w:tcW w:w="3168" w:type="dxa"/>
          </w:tcPr>
          <w:p w14:paraId="00F61DF6" w14:textId="77777777" w:rsidR="00266C21" w:rsidRPr="00D37C7B" w:rsidRDefault="00266C21" w:rsidP="00124E4A">
            <w:pPr>
              <w:pStyle w:val="TableText"/>
              <w:rPr>
                <w:szCs w:val="24"/>
              </w:rPr>
            </w:pPr>
            <w:r w:rsidRPr="00D37C7B">
              <w:rPr>
                <w:b/>
                <w:szCs w:val="24"/>
              </w:rPr>
              <w:t>Occupation</w:t>
            </w:r>
          </w:p>
        </w:tc>
        <w:tc>
          <w:tcPr>
            <w:tcW w:w="5184" w:type="dxa"/>
            <w:vAlign w:val="center"/>
            <w:hideMark/>
          </w:tcPr>
          <w:p w14:paraId="7CE8151E" w14:textId="77777777" w:rsidR="00266C21" w:rsidRPr="00D37C7B" w:rsidRDefault="00266C21" w:rsidP="00124E4A">
            <w:pPr>
              <w:pStyle w:val="TableText"/>
              <w:rPr>
                <w:rFonts w:cs="Times New Roman"/>
                <w:szCs w:val="24"/>
              </w:rPr>
            </w:pPr>
            <w:r w:rsidRPr="00D37C7B">
              <w:rPr>
                <w:szCs w:val="24"/>
              </w:rPr>
              <w:t>Teacher or Program Specialist, Middle School</w:t>
            </w:r>
          </w:p>
        </w:tc>
        <w:tc>
          <w:tcPr>
            <w:tcW w:w="864" w:type="dxa"/>
            <w:vAlign w:val="center"/>
          </w:tcPr>
          <w:p w14:paraId="6E7F2D49" w14:textId="77777777" w:rsidR="00266C21" w:rsidRPr="00D37C7B" w:rsidRDefault="00266C21" w:rsidP="00124E4A">
            <w:pPr>
              <w:pStyle w:val="TableText"/>
              <w:rPr>
                <w:szCs w:val="24"/>
              </w:rPr>
            </w:pPr>
            <w:r w:rsidRPr="00D37C7B">
              <w:rPr>
                <w:szCs w:val="24"/>
              </w:rPr>
              <w:t>2</w:t>
            </w:r>
          </w:p>
        </w:tc>
      </w:tr>
      <w:tr w:rsidR="00266C21" w:rsidRPr="00B47522" w14:paraId="3D487B02" w14:textId="77777777" w:rsidTr="001857DE">
        <w:trPr>
          <w:trHeight w:val="20"/>
        </w:trPr>
        <w:tc>
          <w:tcPr>
            <w:tcW w:w="3168" w:type="dxa"/>
            <w:tcBorders>
              <w:bottom w:val="single" w:sz="4" w:space="0" w:color="auto"/>
            </w:tcBorders>
          </w:tcPr>
          <w:p w14:paraId="39E44C13" w14:textId="77777777" w:rsidR="00266C21" w:rsidRPr="00D37C7B" w:rsidRDefault="00266C21" w:rsidP="00124E4A">
            <w:pPr>
              <w:pStyle w:val="TableText"/>
              <w:rPr>
                <w:szCs w:val="24"/>
              </w:rPr>
            </w:pPr>
            <w:r w:rsidRPr="00D37C7B">
              <w:rPr>
                <w:b/>
                <w:szCs w:val="24"/>
              </w:rPr>
              <w:t>Occupation</w:t>
            </w:r>
          </w:p>
        </w:tc>
        <w:tc>
          <w:tcPr>
            <w:tcW w:w="5184" w:type="dxa"/>
            <w:tcBorders>
              <w:bottom w:val="single" w:sz="4" w:space="0" w:color="auto"/>
            </w:tcBorders>
            <w:vAlign w:val="center"/>
            <w:hideMark/>
          </w:tcPr>
          <w:p w14:paraId="06474CB9" w14:textId="77777777" w:rsidR="00266C21" w:rsidRPr="00D37C7B" w:rsidRDefault="00266C21" w:rsidP="00124E4A">
            <w:pPr>
              <w:pStyle w:val="TableText"/>
              <w:rPr>
                <w:rFonts w:cs="Times New Roman"/>
                <w:szCs w:val="24"/>
              </w:rPr>
            </w:pPr>
            <w:r w:rsidRPr="00D37C7B">
              <w:rPr>
                <w:szCs w:val="24"/>
              </w:rPr>
              <w:t>Teacher or Program Specialist, High School</w:t>
            </w:r>
          </w:p>
        </w:tc>
        <w:tc>
          <w:tcPr>
            <w:tcW w:w="864" w:type="dxa"/>
            <w:tcBorders>
              <w:bottom w:val="single" w:sz="4" w:space="0" w:color="auto"/>
            </w:tcBorders>
            <w:vAlign w:val="center"/>
          </w:tcPr>
          <w:p w14:paraId="7857042F" w14:textId="77777777" w:rsidR="00266C21" w:rsidRPr="00D37C7B" w:rsidRDefault="00266C21" w:rsidP="00124E4A">
            <w:pPr>
              <w:pStyle w:val="TableText"/>
              <w:rPr>
                <w:szCs w:val="24"/>
              </w:rPr>
            </w:pPr>
            <w:r w:rsidRPr="00D37C7B">
              <w:rPr>
                <w:szCs w:val="24"/>
              </w:rPr>
              <w:t>2</w:t>
            </w:r>
          </w:p>
        </w:tc>
      </w:tr>
      <w:tr w:rsidR="00266C21" w:rsidRPr="00B47522" w14:paraId="14E2750A" w14:textId="77777777" w:rsidTr="001857DE">
        <w:trPr>
          <w:trHeight w:val="20"/>
        </w:trPr>
        <w:tc>
          <w:tcPr>
            <w:tcW w:w="3168" w:type="dxa"/>
            <w:tcBorders>
              <w:bottom w:val="single" w:sz="12" w:space="0" w:color="auto"/>
            </w:tcBorders>
          </w:tcPr>
          <w:p w14:paraId="20A3BFFD" w14:textId="77777777" w:rsidR="00266C21" w:rsidRPr="00D37C7B" w:rsidRDefault="00266C21" w:rsidP="00124E4A">
            <w:pPr>
              <w:pStyle w:val="TableText"/>
              <w:rPr>
                <w:szCs w:val="24"/>
              </w:rPr>
            </w:pPr>
            <w:r w:rsidRPr="00D37C7B">
              <w:rPr>
                <w:b/>
                <w:szCs w:val="24"/>
              </w:rPr>
              <w:t>Occupation</w:t>
            </w:r>
          </w:p>
        </w:tc>
        <w:tc>
          <w:tcPr>
            <w:tcW w:w="5184" w:type="dxa"/>
            <w:tcBorders>
              <w:bottom w:val="single" w:sz="12" w:space="0" w:color="auto"/>
            </w:tcBorders>
            <w:vAlign w:val="center"/>
            <w:hideMark/>
          </w:tcPr>
          <w:p w14:paraId="45091298" w14:textId="77777777" w:rsidR="00266C21" w:rsidRPr="00D37C7B" w:rsidRDefault="00266C21" w:rsidP="00124E4A">
            <w:pPr>
              <w:pStyle w:val="TableText"/>
              <w:rPr>
                <w:szCs w:val="24"/>
              </w:rPr>
            </w:pPr>
            <w:r w:rsidRPr="00D37C7B">
              <w:rPr>
                <w:szCs w:val="24"/>
              </w:rPr>
              <w:t>Other District Personnel</w:t>
            </w:r>
          </w:p>
        </w:tc>
        <w:tc>
          <w:tcPr>
            <w:tcW w:w="864" w:type="dxa"/>
            <w:tcBorders>
              <w:bottom w:val="single" w:sz="12" w:space="0" w:color="auto"/>
            </w:tcBorders>
            <w:vAlign w:val="center"/>
          </w:tcPr>
          <w:p w14:paraId="081B2837" w14:textId="77777777" w:rsidR="00266C21" w:rsidRPr="00D37C7B" w:rsidRDefault="00266C21" w:rsidP="00124E4A">
            <w:pPr>
              <w:pStyle w:val="TableText"/>
              <w:rPr>
                <w:szCs w:val="24"/>
              </w:rPr>
            </w:pPr>
            <w:r w:rsidRPr="00D37C7B">
              <w:rPr>
                <w:szCs w:val="24"/>
              </w:rPr>
              <w:t>0</w:t>
            </w:r>
          </w:p>
        </w:tc>
      </w:tr>
      <w:tr w:rsidR="00266C21" w:rsidRPr="00B47522" w14:paraId="2625E786" w14:textId="77777777" w:rsidTr="001857DE">
        <w:trPr>
          <w:trHeight w:val="20"/>
        </w:trPr>
        <w:tc>
          <w:tcPr>
            <w:tcW w:w="3168" w:type="dxa"/>
            <w:tcBorders>
              <w:top w:val="single" w:sz="12" w:space="0" w:color="auto"/>
            </w:tcBorders>
          </w:tcPr>
          <w:p w14:paraId="4EB0B6CE" w14:textId="77777777" w:rsidR="00266C21" w:rsidRPr="00D37C7B" w:rsidRDefault="00266C21" w:rsidP="00124E4A">
            <w:pPr>
              <w:pStyle w:val="TableText"/>
              <w:keepNext/>
              <w:rPr>
                <w:b/>
                <w:szCs w:val="24"/>
              </w:rPr>
            </w:pPr>
            <w:r w:rsidRPr="00D37C7B">
              <w:rPr>
                <w:b/>
                <w:szCs w:val="24"/>
              </w:rPr>
              <w:t>Highest Degree Earned</w:t>
            </w:r>
          </w:p>
        </w:tc>
        <w:tc>
          <w:tcPr>
            <w:tcW w:w="5184" w:type="dxa"/>
            <w:tcBorders>
              <w:top w:val="single" w:sz="12" w:space="0" w:color="auto"/>
            </w:tcBorders>
            <w:vAlign w:val="center"/>
            <w:hideMark/>
          </w:tcPr>
          <w:p w14:paraId="6C61E330" w14:textId="77777777" w:rsidR="00266C21" w:rsidRPr="00D37C7B" w:rsidRDefault="00266C21" w:rsidP="00124E4A">
            <w:pPr>
              <w:pStyle w:val="TableText"/>
              <w:rPr>
                <w:szCs w:val="24"/>
              </w:rPr>
            </w:pPr>
            <w:r w:rsidRPr="00D37C7B">
              <w:rPr>
                <w:szCs w:val="24"/>
              </w:rPr>
              <w:t>Bachelor’s Degree</w:t>
            </w:r>
          </w:p>
        </w:tc>
        <w:tc>
          <w:tcPr>
            <w:tcW w:w="864" w:type="dxa"/>
            <w:tcBorders>
              <w:top w:val="single" w:sz="12" w:space="0" w:color="auto"/>
            </w:tcBorders>
            <w:vAlign w:val="center"/>
          </w:tcPr>
          <w:p w14:paraId="025586ED" w14:textId="77777777" w:rsidR="00266C21" w:rsidRPr="00D37C7B" w:rsidRDefault="00266C21" w:rsidP="00124E4A">
            <w:pPr>
              <w:pStyle w:val="TableText"/>
              <w:rPr>
                <w:szCs w:val="24"/>
              </w:rPr>
            </w:pPr>
            <w:r w:rsidRPr="00D37C7B">
              <w:rPr>
                <w:szCs w:val="24"/>
              </w:rPr>
              <w:t>2</w:t>
            </w:r>
          </w:p>
        </w:tc>
      </w:tr>
      <w:tr w:rsidR="00266C21" w:rsidRPr="00B47522" w14:paraId="3349BCBD" w14:textId="77777777" w:rsidTr="001857DE">
        <w:trPr>
          <w:trHeight w:val="20"/>
        </w:trPr>
        <w:tc>
          <w:tcPr>
            <w:tcW w:w="3168" w:type="dxa"/>
          </w:tcPr>
          <w:p w14:paraId="172FC6B8" w14:textId="77777777" w:rsidR="00266C21" w:rsidRPr="00D37C7B" w:rsidRDefault="00266C21" w:rsidP="00124E4A">
            <w:pPr>
              <w:pStyle w:val="TableText"/>
              <w:keepNext/>
              <w:rPr>
                <w:szCs w:val="24"/>
              </w:rPr>
            </w:pPr>
            <w:r w:rsidRPr="00D37C7B">
              <w:rPr>
                <w:b/>
                <w:szCs w:val="24"/>
              </w:rPr>
              <w:t>Highest Degree Earned</w:t>
            </w:r>
          </w:p>
        </w:tc>
        <w:tc>
          <w:tcPr>
            <w:tcW w:w="5184" w:type="dxa"/>
            <w:vAlign w:val="center"/>
            <w:hideMark/>
          </w:tcPr>
          <w:p w14:paraId="1EE72C74" w14:textId="77777777" w:rsidR="00266C21" w:rsidRPr="00D37C7B" w:rsidRDefault="00266C21" w:rsidP="00124E4A">
            <w:pPr>
              <w:pStyle w:val="TableText"/>
              <w:rPr>
                <w:szCs w:val="24"/>
              </w:rPr>
            </w:pPr>
            <w:r w:rsidRPr="00D37C7B">
              <w:rPr>
                <w:szCs w:val="24"/>
              </w:rPr>
              <w:t>Master’s Degree</w:t>
            </w:r>
          </w:p>
        </w:tc>
        <w:tc>
          <w:tcPr>
            <w:tcW w:w="864" w:type="dxa"/>
            <w:vAlign w:val="center"/>
          </w:tcPr>
          <w:p w14:paraId="25A12D0B" w14:textId="77777777" w:rsidR="00266C21" w:rsidRPr="00D37C7B" w:rsidRDefault="00266C21" w:rsidP="00124E4A">
            <w:pPr>
              <w:pStyle w:val="TableText"/>
              <w:rPr>
                <w:szCs w:val="24"/>
              </w:rPr>
            </w:pPr>
            <w:r w:rsidRPr="00D37C7B">
              <w:rPr>
                <w:szCs w:val="24"/>
              </w:rPr>
              <w:t>5</w:t>
            </w:r>
          </w:p>
        </w:tc>
      </w:tr>
      <w:tr w:rsidR="00266C21" w:rsidRPr="00B47522" w14:paraId="1600F40A" w14:textId="77777777" w:rsidTr="001857DE">
        <w:trPr>
          <w:trHeight w:val="20"/>
        </w:trPr>
        <w:tc>
          <w:tcPr>
            <w:tcW w:w="3168" w:type="dxa"/>
            <w:tcBorders>
              <w:bottom w:val="single" w:sz="12" w:space="0" w:color="auto"/>
            </w:tcBorders>
          </w:tcPr>
          <w:p w14:paraId="2EDA6BEA" w14:textId="77777777" w:rsidR="00266C21" w:rsidRPr="00D37C7B" w:rsidRDefault="00266C21" w:rsidP="00124E4A">
            <w:pPr>
              <w:pStyle w:val="TableText"/>
              <w:rPr>
                <w:szCs w:val="24"/>
              </w:rPr>
            </w:pPr>
            <w:r w:rsidRPr="00D37C7B">
              <w:rPr>
                <w:b/>
                <w:szCs w:val="24"/>
              </w:rPr>
              <w:t>Highest Degree Earned</w:t>
            </w:r>
          </w:p>
        </w:tc>
        <w:tc>
          <w:tcPr>
            <w:tcW w:w="5184" w:type="dxa"/>
            <w:tcBorders>
              <w:bottom w:val="single" w:sz="12" w:space="0" w:color="auto"/>
            </w:tcBorders>
            <w:vAlign w:val="center"/>
            <w:hideMark/>
          </w:tcPr>
          <w:p w14:paraId="0C6AADE7" w14:textId="77777777" w:rsidR="00266C21" w:rsidRPr="00D37C7B" w:rsidRDefault="00266C21" w:rsidP="00124E4A">
            <w:pPr>
              <w:pStyle w:val="TableText"/>
              <w:rPr>
                <w:szCs w:val="24"/>
              </w:rPr>
            </w:pPr>
            <w:r w:rsidRPr="00D37C7B">
              <w:rPr>
                <w:szCs w:val="24"/>
              </w:rPr>
              <w:t>Doctorate</w:t>
            </w:r>
          </w:p>
        </w:tc>
        <w:tc>
          <w:tcPr>
            <w:tcW w:w="864" w:type="dxa"/>
            <w:tcBorders>
              <w:bottom w:val="single" w:sz="12" w:space="0" w:color="auto"/>
            </w:tcBorders>
            <w:vAlign w:val="center"/>
          </w:tcPr>
          <w:p w14:paraId="739E2BBD" w14:textId="77777777" w:rsidR="00266C21" w:rsidRPr="00D37C7B" w:rsidRDefault="00266C21" w:rsidP="00124E4A">
            <w:pPr>
              <w:pStyle w:val="TableText"/>
              <w:rPr>
                <w:szCs w:val="24"/>
              </w:rPr>
            </w:pPr>
            <w:r w:rsidRPr="00D37C7B">
              <w:rPr>
                <w:szCs w:val="24"/>
              </w:rPr>
              <w:t>0</w:t>
            </w:r>
          </w:p>
        </w:tc>
      </w:tr>
      <w:tr w:rsidR="00266C21" w:rsidRPr="00B47522" w14:paraId="1AC214D4" w14:textId="77777777" w:rsidTr="001857DE">
        <w:trPr>
          <w:trHeight w:val="20"/>
        </w:trPr>
        <w:tc>
          <w:tcPr>
            <w:tcW w:w="3168" w:type="dxa"/>
            <w:tcBorders>
              <w:top w:val="single" w:sz="12" w:space="0" w:color="auto"/>
            </w:tcBorders>
          </w:tcPr>
          <w:p w14:paraId="3D9ED935" w14:textId="77777777" w:rsidR="00266C21" w:rsidRPr="00D37C7B" w:rsidRDefault="00266C21" w:rsidP="003662B1">
            <w:pPr>
              <w:pStyle w:val="TableText"/>
              <w:keepNext/>
              <w:rPr>
                <w:b/>
                <w:szCs w:val="24"/>
              </w:rPr>
            </w:pPr>
            <w:r w:rsidRPr="00D37C7B">
              <w:rPr>
                <w:b/>
                <w:szCs w:val="24"/>
              </w:rPr>
              <w:t>K–12 Teaching Credential</w:t>
            </w:r>
          </w:p>
        </w:tc>
        <w:tc>
          <w:tcPr>
            <w:tcW w:w="5184" w:type="dxa"/>
            <w:tcBorders>
              <w:top w:val="single" w:sz="12" w:space="0" w:color="auto"/>
            </w:tcBorders>
            <w:vAlign w:val="center"/>
            <w:hideMark/>
          </w:tcPr>
          <w:p w14:paraId="11FF9B3A" w14:textId="77777777" w:rsidR="00266C21" w:rsidRPr="00D37C7B" w:rsidRDefault="00266C21" w:rsidP="00124E4A">
            <w:pPr>
              <w:pStyle w:val="TableText"/>
              <w:rPr>
                <w:szCs w:val="24"/>
              </w:rPr>
            </w:pPr>
            <w:r w:rsidRPr="00D37C7B">
              <w:rPr>
                <w:szCs w:val="24"/>
              </w:rPr>
              <w:t>Elementary Teaching (multiple subjects)</w:t>
            </w:r>
          </w:p>
        </w:tc>
        <w:tc>
          <w:tcPr>
            <w:tcW w:w="864" w:type="dxa"/>
            <w:tcBorders>
              <w:top w:val="single" w:sz="12" w:space="0" w:color="auto"/>
            </w:tcBorders>
            <w:vAlign w:val="center"/>
          </w:tcPr>
          <w:p w14:paraId="15F2B2CD" w14:textId="77777777" w:rsidR="00266C21" w:rsidRPr="00D37C7B" w:rsidRDefault="00266C21" w:rsidP="00124E4A">
            <w:pPr>
              <w:pStyle w:val="TableText"/>
              <w:rPr>
                <w:szCs w:val="24"/>
              </w:rPr>
            </w:pPr>
            <w:r w:rsidRPr="00D37C7B">
              <w:rPr>
                <w:szCs w:val="24"/>
              </w:rPr>
              <w:t>2</w:t>
            </w:r>
          </w:p>
        </w:tc>
      </w:tr>
      <w:tr w:rsidR="00266C21" w:rsidRPr="00B47522" w14:paraId="2C10608D" w14:textId="77777777" w:rsidTr="001857DE">
        <w:trPr>
          <w:trHeight w:val="20"/>
        </w:trPr>
        <w:tc>
          <w:tcPr>
            <w:tcW w:w="3168" w:type="dxa"/>
          </w:tcPr>
          <w:p w14:paraId="22A5BEE4" w14:textId="77777777" w:rsidR="00266C21" w:rsidRPr="00D37C7B" w:rsidRDefault="00266C21" w:rsidP="003662B1">
            <w:pPr>
              <w:pStyle w:val="TableText"/>
              <w:keepNext/>
              <w:rPr>
                <w:b/>
                <w:szCs w:val="24"/>
              </w:rPr>
            </w:pPr>
            <w:r w:rsidRPr="00D37C7B">
              <w:rPr>
                <w:b/>
                <w:szCs w:val="24"/>
              </w:rPr>
              <w:t>K–12 Teaching Credential</w:t>
            </w:r>
          </w:p>
        </w:tc>
        <w:tc>
          <w:tcPr>
            <w:tcW w:w="5184" w:type="dxa"/>
            <w:vAlign w:val="center"/>
            <w:hideMark/>
          </w:tcPr>
          <w:p w14:paraId="4B98FB4E" w14:textId="77777777" w:rsidR="00266C21" w:rsidRPr="00D37C7B" w:rsidRDefault="00266C21" w:rsidP="00124E4A">
            <w:pPr>
              <w:pStyle w:val="TableText"/>
              <w:rPr>
                <w:szCs w:val="24"/>
              </w:rPr>
            </w:pPr>
            <w:r w:rsidRPr="00D37C7B">
              <w:rPr>
                <w:szCs w:val="24"/>
              </w:rPr>
              <w:t>Secondary Teaching (single subject)</w:t>
            </w:r>
          </w:p>
        </w:tc>
        <w:tc>
          <w:tcPr>
            <w:tcW w:w="864" w:type="dxa"/>
            <w:vAlign w:val="center"/>
          </w:tcPr>
          <w:p w14:paraId="46EDCE4E" w14:textId="77777777" w:rsidR="00266C21" w:rsidRPr="00D37C7B" w:rsidRDefault="00266C21" w:rsidP="00124E4A">
            <w:pPr>
              <w:pStyle w:val="TableText"/>
              <w:rPr>
                <w:szCs w:val="24"/>
              </w:rPr>
            </w:pPr>
            <w:r w:rsidRPr="00D37C7B">
              <w:rPr>
                <w:szCs w:val="24"/>
              </w:rPr>
              <w:t>5</w:t>
            </w:r>
          </w:p>
        </w:tc>
      </w:tr>
      <w:tr w:rsidR="00266C21" w:rsidRPr="00B47522" w14:paraId="25A92348" w14:textId="77777777" w:rsidTr="001857DE">
        <w:trPr>
          <w:trHeight w:val="20"/>
        </w:trPr>
        <w:tc>
          <w:tcPr>
            <w:tcW w:w="3168" w:type="dxa"/>
          </w:tcPr>
          <w:p w14:paraId="0B54CF60" w14:textId="77777777" w:rsidR="00266C21" w:rsidRPr="00D37C7B" w:rsidRDefault="00266C21" w:rsidP="003662B1">
            <w:pPr>
              <w:pStyle w:val="TableText"/>
              <w:keepNext/>
              <w:rPr>
                <w:b/>
                <w:szCs w:val="24"/>
              </w:rPr>
            </w:pPr>
            <w:r w:rsidRPr="00D37C7B">
              <w:rPr>
                <w:b/>
                <w:szCs w:val="24"/>
              </w:rPr>
              <w:t>K–12 Teaching Credential</w:t>
            </w:r>
          </w:p>
        </w:tc>
        <w:tc>
          <w:tcPr>
            <w:tcW w:w="5184" w:type="dxa"/>
            <w:vAlign w:val="center"/>
            <w:hideMark/>
          </w:tcPr>
          <w:p w14:paraId="4FA45AA9" w14:textId="77777777" w:rsidR="00266C21" w:rsidRPr="00D37C7B" w:rsidRDefault="00266C21" w:rsidP="00124E4A">
            <w:pPr>
              <w:pStyle w:val="TableText"/>
              <w:rPr>
                <w:szCs w:val="24"/>
              </w:rPr>
            </w:pPr>
            <w:r w:rsidRPr="00D37C7B">
              <w:rPr>
                <w:szCs w:val="24"/>
              </w:rPr>
              <w:t>Special Education</w:t>
            </w:r>
          </w:p>
        </w:tc>
        <w:tc>
          <w:tcPr>
            <w:tcW w:w="864" w:type="dxa"/>
            <w:vAlign w:val="center"/>
          </w:tcPr>
          <w:p w14:paraId="6F36D57E" w14:textId="77777777" w:rsidR="00266C21" w:rsidRPr="00D37C7B" w:rsidRDefault="00266C21" w:rsidP="00124E4A">
            <w:pPr>
              <w:pStyle w:val="TableText"/>
              <w:rPr>
                <w:szCs w:val="24"/>
              </w:rPr>
            </w:pPr>
            <w:r w:rsidRPr="00D37C7B">
              <w:rPr>
                <w:szCs w:val="24"/>
              </w:rPr>
              <w:t>4</w:t>
            </w:r>
          </w:p>
        </w:tc>
      </w:tr>
      <w:tr w:rsidR="00266C21" w:rsidRPr="00B47522" w14:paraId="51F2B5B7" w14:textId="77777777" w:rsidTr="001857DE">
        <w:trPr>
          <w:trHeight w:val="20"/>
        </w:trPr>
        <w:tc>
          <w:tcPr>
            <w:tcW w:w="3168" w:type="dxa"/>
          </w:tcPr>
          <w:p w14:paraId="64BB5932" w14:textId="77777777" w:rsidR="00266C21" w:rsidRPr="00D37C7B" w:rsidRDefault="00266C21" w:rsidP="003662B1">
            <w:pPr>
              <w:pStyle w:val="TableText"/>
              <w:keepNext/>
              <w:rPr>
                <w:b/>
                <w:szCs w:val="24"/>
              </w:rPr>
            </w:pPr>
            <w:r w:rsidRPr="00D37C7B">
              <w:rPr>
                <w:b/>
                <w:szCs w:val="24"/>
              </w:rPr>
              <w:t>K–12 Teaching Credential</w:t>
            </w:r>
          </w:p>
        </w:tc>
        <w:tc>
          <w:tcPr>
            <w:tcW w:w="5184" w:type="dxa"/>
            <w:vAlign w:val="center"/>
            <w:hideMark/>
          </w:tcPr>
          <w:p w14:paraId="0259BD6B" w14:textId="77777777" w:rsidR="00266C21" w:rsidRPr="00D37C7B" w:rsidRDefault="00266C21" w:rsidP="00124E4A">
            <w:pPr>
              <w:pStyle w:val="TableText"/>
              <w:rPr>
                <w:szCs w:val="24"/>
              </w:rPr>
            </w:pPr>
            <w:r w:rsidRPr="00D37C7B">
              <w:rPr>
                <w:szCs w:val="24"/>
              </w:rPr>
              <w:t>Reading Specialist</w:t>
            </w:r>
          </w:p>
        </w:tc>
        <w:tc>
          <w:tcPr>
            <w:tcW w:w="864" w:type="dxa"/>
            <w:vAlign w:val="center"/>
          </w:tcPr>
          <w:p w14:paraId="47C454B6" w14:textId="77777777" w:rsidR="00266C21" w:rsidRPr="00D37C7B" w:rsidRDefault="00266C21" w:rsidP="00124E4A">
            <w:pPr>
              <w:pStyle w:val="TableText"/>
              <w:rPr>
                <w:szCs w:val="24"/>
              </w:rPr>
            </w:pPr>
            <w:r w:rsidRPr="00D37C7B">
              <w:rPr>
                <w:szCs w:val="24"/>
              </w:rPr>
              <w:t>0</w:t>
            </w:r>
          </w:p>
        </w:tc>
      </w:tr>
      <w:tr w:rsidR="00D3553A" w:rsidRPr="0032552B" w14:paraId="2FEF4D6C" w14:textId="77777777" w:rsidTr="001857DE">
        <w:trPr>
          <w:trHeight w:val="20"/>
        </w:trPr>
        <w:tc>
          <w:tcPr>
            <w:tcW w:w="3168" w:type="dxa"/>
          </w:tcPr>
          <w:p w14:paraId="67321807" w14:textId="77777777" w:rsidR="00D3553A" w:rsidRPr="00D37C7B" w:rsidRDefault="00D3553A" w:rsidP="003662B1">
            <w:pPr>
              <w:pStyle w:val="TableText"/>
              <w:keepNext/>
              <w:rPr>
                <w:b/>
                <w:szCs w:val="24"/>
              </w:rPr>
            </w:pPr>
            <w:r w:rsidRPr="00D37C7B">
              <w:rPr>
                <w:b/>
                <w:szCs w:val="24"/>
              </w:rPr>
              <w:t>K–12 Teaching Credential</w:t>
            </w:r>
          </w:p>
        </w:tc>
        <w:tc>
          <w:tcPr>
            <w:tcW w:w="5184" w:type="dxa"/>
            <w:vAlign w:val="center"/>
            <w:hideMark/>
          </w:tcPr>
          <w:p w14:paraId="07D0A9A0" w14:textId="75114C5E" w:rsidR="00D3553A" w:rsidRPr="00D37C7B" w:rsidRDefault="00D3553A" w:rsidP="00D3553A">
            <w:pPr>
              <w:pStyle w:val="TableText"/>
              <w:rPr>
                <w:szCs w:val="24"/>
              </w:rPr>
            </w:pPr>
            <w:r w:rsidRPr="00D37C7B">
              <w:rPr>
                <w:szCs w:val="24"/>
              </w:rPr>
              <w:t>English Learner (CLAD, BCLAD)</w:t>
            </w:r>
          </w:p>
        </w:tc>
        <w:tc>
          <w:tcPr>
            <w:tcW w:w="864" w:type="dxa"/>
            <w:vAlign w:val="center"/>
          </w:tcPr>
          <w:p w14:paraId="6B0813DF" w14:textId="5B08CDE9" w:rsidR="00D3553A" w:rsidRPr="00D37C7B" w:rsidRDefault="00D3553A" w:rsidP="00D3553A">
            <w:pPr>
              <w:pStyle w:val="TableText"/>
              <w:rPr>
                <w:szCs w:val="24"/>
              </w:rPr>
            </w:pPr>
            <w:r w:rsidRPr="00D37C7B">
              <w:rPr>
                <w:szCs w:val="24"/>
              </w:rPr>
              <w:t>0</w:t>
            </w:r>
          </w:p>
        </w:tc>
      </w:tr>
      <w:tr w:rsidR="00266C21" w:rsidRPr="00B47522" w14:paraId="72410730" w14:textId="77777777" w:rsidTr="001857DE">
        <w:trPr>
          <w:trHeight w:val="58"/>
        </w:trPr>
        <w:tc>
          <w:tcPr>
            <w:tcW w:w="3168" w:type="dxa"/>
          </w:tcPr>
          <w:p w14:paraId="0A79E202" w14:textId="77777777" w:rsidR="00266C21" w:rsidRPr="00D37C7B" w:rsidRDefault="00266C21" w:rsidP="00124E4A">
            <w:pPr>
              <w:pStyle w:val="TableText"/>
              <w:rPr>
                <w:b/>
                <w:szCs w:val="24"/>
              </w:rPr>
            </w:pPr>
            <w:r w:rsidRPr="00D37C7B">
              <w:rPr>
                <w:b/>
                <w:szCs w:val="24"/>
              </w:rPr>
              <w:t>K–12 Teaching Credential</w:t>
            </w:r>
          </w:p>
        </w:tc>
        <w:tc>
          <w:tcPr>
            <w:tcW w:w="5184" w:type="dxa"/>
            <w:vAlign w:val="center"/>
            <w:hideMark/>
          </w:tcPr>
          <w:p w14:paraId="00E01BEE" w14:textId="77777777" w:rsidR="00266C21" w:rsidRPr="00D37C7B" w:rsidRDefault="00266C21" w:rsidP="00124E4A">
            <w:pPr>
              <w:pStyle w:val="TableText"/>
              <w:rPr>
                <w:szCs w:val="24"/>
              </w:rPr>
            </w:pPr>
            <w:r w:rsidRPr="00D37C7B">
              <w:rPr>
                <w:szCs w:val="24"/>
              </w:rPr>
              <w:t>Administrative</w:t>
            </w:r>
          </w:p>
        </w:tc>
        <w:tc>
          <w:tcPr>
            <w:tcW w:w="864" w:type="dxa"/>
            <w:vAlign w:val="center"/>
          </w:tcPr>
          <w:p w14:paraId="309C2B97" w14:textId="77777777" w:rsidR="00266C21" w:rsidRPr="00D37C7B" w:rsidRDefault="00266C21" w:rsidP="00124E4A">
            <w:pPr>
              <w:pStyle w:val="TableText"/>
              <w:rPr>
                <w:szCs w:val="24"/>
              </w:rPr>
            </w:pPr>
            <w:r w:rsidRPr="00D37C7B">
              <w:rPr>
                <w:szCs w:val="24"/>
              </w:rPr>
              <w:t>0</w:t>
            </w:r>
          </w:p>
        </w:tc>
      </w:tr>
      <w:tr w:rsidR="00266C21" w:rsidRPr="00B47522" w14:paraId="528CD0D6" w14:textId="77777777" w:rsidTr="001857DE">
        <w:trPr>
          <w:trHeight w:val="20"/>
        </w:trPr>
        <w:tc>
          <w:tcPr>
            <w:tcW w:w="3168" w:type="dxa"/>
          </w:tcPr>
          <w:p w14:paraId="43BD9EC8" w14:textId="77777777" w:rsidR="00266C21" w:rsidRPr="00D37C7B" w:rsidRDefault="00266C21" w:rsidP="00124E4A">
            <w:pPr>
              <w:pStyle w:val="TableText"/>
              <w:rPr>
                <w:b/>
                <w:szCs w:val="24"/>
              </w:rPr>
            </w:pPr>
            <w:r w:rsidRPr="00D37C7B">
              <w:rPr>
                <w:b/>
                <w:szCs w:val="24"/>
              </w:rPr>
              <w:t>K–12 Teaching Credential</w:t>
            </w:r>
          </w:p>
        </w:tc>
        <w:tc>
          <w:tcPr>
            <w:tcW w:w="5184" w:type="dxa"/>
            <w:vAlign w:val="center"/>
            <w:hideMark/>
          </w:tcPr>
          <w:p w14:paraId="5C8134E6" w14:textId="77777777" w:rsidR="00266C21" w:rsidRPr="00D37C7B" w:rsidRDefault="00266C21" w:rsidP="00124E4A">
            <w:pPr>
              <w:pStyle w:val="TableText"/>
              <w:rPr>
                <w:szCs w:val="24"/>
              </w:rPr>
            </w:pPr>
            <w:r w:rsidRPr="00D37C7B">
              <w:rPr>
                <w:szCs w:val="24"/>
              </w:rPr>
              <w:t>Other</w:t>
            </w:r>
          </w:p>
        </w:tc>
        <w:tc>
          <w:tcPr>
            <w:tcW w:w="864" w:type="dxa"/>
            <w:vAlign w:val="center"/>
          </w:tcPr>
          <w:p w14:paraId="63D73804" w14:textId="77777777" w:rsidR="00266C21" w:rsidRPr="00D37C7B" w:rsidRDefault="00266C21" w:rsidP="00124E4A">
            <w:pPr>
              <w:pStyle w:val="TableText"/>
              <w:rPr>
                <w:szCs w:val="24"/>
              </w:rPr>
            </w:pPr>
            <w:r w:rsidRPr="00D37C7B">
              <w:rPr>
                <w:szCs w:val="24"/>
              </w:rPr>
              <w:t>0</w:t>
            </w:r>
          </w:p>
        </w:tc>
      </w:tr>
    </w:tbl>
    <w:p w14:paraId="1CC625AC" w14:textId="77777777" w:rsidR="00266C21" w:rsidRPr="00BC65E8" w:rsidRDefault="00266C21" w:rsidP="000C34C5">
      <w:pPr>
        <w:spacing w:before="120"/>
        <w:rPr>
          <w:lang w:eastAsia="x-none"/>
        </w:rPr>
      </w:pPr>
      <w:r>
        <w:rPr>
          <w:lang w:eastAsia="x-none"/>
        </w:rPr>
        <w:t>Item reviewers</w:t>
      </w:r>
      <w:r w:rsidRPr="00BC65E8">
        <w:rPr>
          <w:lang w:eastAsia="x-none"/>
        </w:rPr>
        <w:t xml:space="preserve"> </w:t>
      </w:r>
      <w:r w:rsidRPr="00427F05">
        <w:rPr>
          <w:noProof/>
          <w:lang w:eastAsia="x-none"/>
        </w:rPr>
        <w:t>are recruited</w:t>
      </w:r>
      <w:r w:rsidRPr="00BC65E8">
        <w:rPr>
          <w:lang w:eastAsia="x-none"/>
        </w:rPr>
        <w:t xml:space="preserve"> through an application process. Recommendations </w:t>
      </w:r>
      <w:r>
        <w:rPr>
          <w:lang w:eastAsia="x-none"/>
        </w:rPr>
        <w:t>are</w:t>
      </w:r>
      <w:r w:rsidRPr="00BC65E8">
        <w:rPr>
          <w:lang w:eastAsia="x-none"/>
        </w:rPr>
        <w:t xml:space="preserve"> solicited from LEAs and county offices of education as well as from </w:t>
      </w:r>
      <w:r>
        <w:rPr>
          <w:lang w:eastAsia="x-none"/>
        </w:rPr>
        <w:t xml:space="preserve">the </w:t>
      </w:r>
      <w:r w:rsidRPr="00BC65E8">
        <w:rPr>
          <w:lang w:eastAsia="x-none"/>
        </w:rPr>
        <w:t xml:space="preserve">CDE. Applications </w:t>
      </w:r>
      <w:r>
        <w:rPr>
          <w:noProof/>
          <w:lang w:eastAsia="x-none"/>
        </w:rPr>
        <w:t>are</w:t>
      </w:r>
      <w:r w:rsidRPr="00427F05">
        <w:rPr>
          <w:noProof/>
          <w:lang w:eastAsia="x-none"/>
        </w:rPr>
        <w:t xml:space="preserve"> reviewed</w:t>
      </w:r>
      <w:r w:rsidRPr="00BC65E8">
        <w:rPr>
          <w:lang w:eastAsia="x-none"/>
        </w:rPr>
        <w:t xml:space="preserve"> by ETS assessment directors, who confirm that </w:t>
      </w:r>
      <w:r>
        <w:rPr>
          <w:lang w:eastAsia="x-none"/>
        </w:rPr>
        <w:t>an</w:t>
      </w:r>
      <w:r w:rsidRPr="00BC65E8">
        <w:rPr>
          <w:lang w:eastAsia="x-none"/>
        </w:rPr>
        <w:t xml:space="preserve"> applicant’s qualifications me</w:t>
      </w:r>
      <w:r>
        <w:rPr>
          <w:lang w:eastAsia="x-none"/>
        </w:rPr>
        <w:t>e</w:t>
      </w:r>
      <w:r w:rsidRPr="00BC65E8">
        <w:rPr>
          <w:lang w:eastAsia="x-none"/>
        </w:rPr>
        <w:t>t the specified criteria. Applica</w:t>
      </w:r>
      <w:r>
        <w:rPr>
          <w:lang w:eastAsia="x-none"/>
        </w:rPr>
        <w:t>nts</w:t>
      </w:r>
      <w:r w:rsidRPr="00BC65E8">
        <w:rPr>
          <w:lang w:eastAsia="x-none"/>
        </w:rPr>
        <w:t xml:space="preserve"> </w:t>
      </w:r>
      <w:r>
        <w:rPr>
          <w:lang w:eastAsia="x-none"/>
        </w:rPr>
        <w:t>who</w:t>
      </w:r>
      <w:r w:rsidRPr="00BC65E8">
        <w:rPr>
          <w:lang w:eastAsia="x-none"/>
        </w:rPr>
        <w:t xml:space="preserve"> m</w:t>
      </w:r>
      <w:r>
        <w:rPr>
          <w:lang w:eastAsia="x-none"/>
        </w:rPr>
        <w:t>e</w:t>
      </w:r>
      <w:r w:rsidRPr="00BC65E8">
        <w:rPr>
          <w:lang w:eastAsia="x-none"/>
        </w:rPr>
        <w:t xml:space="preserve">et the criteria </w:t>
      </w:r>
      <w:r>
        <w:rPr>
          <w:noProof/>
          <w:lang w:eastAsia="x-none"/>
        </w:rPr>
        <w:t>have their information</w:t>
      </w:r>
      <w:r w:rsidRPr="00427F05">
        <w:rPr>
          <w:noProof/>
          <w:lang w:eastAsia="x-none"/>
        </w:rPr>
        <w:t xml:space="preserve"> forwarded</w:t>
      </w:r>
      <w:r w:rsidRPr="00BC65E8">
        <w:rPr>
          <w:lang w:eastAsia="x-none"/>
        </w:rPr>
        <w:t xml:space="preserve"> to </w:t>
      </w:r>
      <w:r>
        <w:rPr>
          <w:lang w:eastAsia="x-none"/>
        </w:rPr>
        <w:t xml:space="preserve">the </w:t>
      </w:r>
      <w:r w:rsidRPr="00BC65E8">
        <w:rPr>
          <w:lang w:eastAsia="x-none"/>
        </w:rPr>
        <w:t xml:space="preserve">CDE for further review and agreement </w:t>
      </w:r>
      <w:r>
        <w:rPr>
          <w:lang w:eastAsia="x-none"/>
        </w:rPr>
        <w:t>before invitations to participate are distributed</w:t>
      </w:r>
      <w:r w:rsidRPr="00BC65E8">
        <w:rPr>
          <w:lang w:eastAsia="x-none"/>
        </w:rPr>
        <w:t xml:space="preserve">. </w:t>
      </w:r>
    </w:p>
    <w:p w14:paraId="789FFB24" w14:textId="77777777" w:rsidR="00266C21" w:rsidRPr="00DE07F5" w:rsidRDefault="00266C21" w:rsidP="00124E4A">
      <w:pPr>
        <w:pStyle w:val="Heading4"/>
      </w:pPr>
      <w:bookmarkStart w:id="125" w:name="_Toc519756491"/>
      <w:bookmarkStart w:id="126" w:name="_Toc180062784"/>
      <w:r w:rsidRPr="00DE07F5">
        <w:t xml:space="preserve">Meetings for Review of CAA for </w:t>
      </w:r>
      <w:r>
        <w:t>Science</w:t>
      </w:r>
      <w:r w:rsidRPr="00DE07F5">
        <w:t xml:space="preserve"> Items</w:t>
      </w:r>
      <w:bookmarkEnd w:id="117"/>
      <w:bookmarkEnd w:id="118"/>
      <w:bookmarkEnd w:id="119"/>
      <w:bookmarkEnd w:id="120"/>
      <w:bookmarkEnd w:id="121"/>
      <w:bookmarkEnd w:id="125"/>
      <w:bookmarkEnd w:id="126"/>
    </w:p>
    <w:p w14:paraId="2C72951B" w14:textId="77777777" w:rsidR="00266C21" w:rsidRPr="00BC65E8" w:rsidRDefault="00266C21" w:rsidP="00124E4A">
      <w:pPr>
        <w:rPr>
          <w:lang w:eastAsia="x-none"/>
        </w:rPr>
      </w:pPr>
      <w:r w:rsidRPr="00BC65E8">
        <w:rPr>
          <w:lang w:eastAsia="x-none"/>
        </w:rPr>
        <w:t xml:space="preserve">ETS </w:t>
      </w:r>
      <w:r>
        <w:rPr>
          <w:lang w:eastAsia="x-none"/>
        </w:rPr>
        <w:t>science</w:t>
      </w:r>
      <w:r w:rsidRPr="00BC65E8">
        <w:rPr>
          <w:lang w:eastAsia="x-none"/>
        </w:rPr>
        <w:t xml:space="preserve"> assessment specialists facilitate </w:t>
      </w:r>
      <w:r>
        <w:rPr>
          <w:lang w:eastAsia="x-none"/>
        </w:rPr>
        <w:t>CAA Science</w:t>
      </w:r>
      <w:r w:rsidRPr="00BC65E8">
        <w:rPr>
          <w:lang w:eastAsia="x-none"/>
        </w:rPr>
        <w:t xml:space="preserve"> </w:t>
      </w:r>
      <w:r>
        <w:rPr>
          <w:lang w:eastAsia="x-none"/>
        </w:rPr>
        <w:t>item review</w:t>
      </w:r>
      <w:r w:rsidRPr="00BC65E8">
        <w:rPr>
          <w:lang w:eastAsia="x-none"/>
        </w:rPr>
        <w:t xml:space="preserve"> meetings. Each meeting beg</w:t>
      </w:r>
      <w:r>
        <w:rPr>
          <w:lang w:eastAsia="x-none"/>
        </w:rPr>
        <w:t>ins</w:t>
      </w:r>
      <w:r w:rsidRPr="00BC65E8">
        <w:rPr>
          <w:lang w:eastAsia="x-none"/>
        </w:rPr>
        <w:t xml:space="preserve"> with a brief training session on how to review </w:t>
      </w:r>
      <w:r>
        <w:rPr>
          <w:lang w:eastAsia="x-none"/>
        </w:rPr>
        <w:t>embedded PT items</w:t>
      </w:r>
      <w:r w:rsidRPr="00BC65E8">
        <w:rPr>
          <w:lang w:eastAsia="x-none"/>
        </w:rPr>
        <w:t>. ETS provide</w:t>
      </w:r>
      <w:r>
        <w:rPr>
          <w:lang w:eastAsia="x-none"/>
        </w:rPr>
        <w:t>s</w:t>
      </w:r>
      <w:r w:rsidRPr="00BC65E8">
        <w:rPr>
          <w:lang w:eastAsia="x-none"/>
        </w:rPr>
        <w:t xml:space="preserve"> this training, which consist</w:t>
      </w:r>
      <w:r>
        <w:rPr>
          <w:lang w:eastAsia="x-none"/>
        </w:rPr>
        <w:t>s</w:t>
      </w:r>
      <w:r w:rsidRPr="00BC65E8">
        <w:rPr>
          <w:lang w:eastAsia="x-none"/>
        </w:rPr>
        <w:t xml:space="preserve"> of the following topics: </w:t>
      </w:r>
    </w:p>
    <w:p w14:paraId="42CEFE8E" w14:textId="77777777" w:rsidR="00266C21" w:rsidRPr="00BC65E8" w:rsidRDefault="00266C21" w:rsidP="00124E4A">
      <w:pPr>
        <w:pStyle w:val="bullets-one"/>
      </w:pPr>
      <w:r w:rsidRPr="00BC65E8">
        <w:t xml:space="preserve">Overview of the purpose and scope of the </w:t>
      </w:r>
      <w:r>
        <w:t>CAA for Science</w:t>
      </w:r>
    </w:p>
    <w:p w14:paraId="1A086DF2" w14:textId="77777777" w:rsidR="00266C21" w:rsidRPr="00BC65E8" w:rsidRDefault="00266C21" w:rsidP="00124E4A">
      <w:pPr>
        <w:pStyle w:val="bullets-one"/>
      </w:pPr>
      <w:r w:rsidRPr="00BC65E8">
        <w:t xml:space="preserve">Overview of the </w:t>
      </w:r>
      <w:r>
        <w:t>CAA</w:t>
      </w:r>
      <w:r w:rsidRPr="00BC65E8">
        <w:t xml:space="preserve"> </w:t>
      </w:r>
      <w:r>
        <w:t xml:space="preserve">for Science </w:t>
      </w:r>
      <w:r w:rsidRPr="00BC65E8">
        <w:t>test design specifications and blueprints</w:t>
      </w:r>
    </w:p>
    <w:p w14:paraId="506EA704" w14:textId="77777777" w:rsidR="00266C21" w:rsidRPr="00BC65E8" w:rsidRDefault="00266C21" w:rsidP="00124E4A">
      <w:pPr>
        <w:pStyle w:val="bullets-one"/>
      </w:pPr>
      <w:r w:rsidRPr="00BC65E8">
        <w:t xml:space="preserve">Analysis of the </w:t>
      </w:r>
      <w:r>
        <w:t>CAA for Science embedded PT</w:t>
      </w:r>
      <w:r w:rsidRPr="00BC65E8">
        <w:t xml:space="preserve"> </w:t>
      </w:r>
      <w:r>
        <w:t xml:space="preserve">item </w:t>
      </w:r>
      <w:r w:rsidRPr="00BC65E8">
        <w:t>specifications</w:t>
      </w:r>
    </w:p>
    <w:p w14:paraId="400A36F2" w14:textId="77777777" w:rsidR="00266C21" w:rsidRPr="00BC65E8" w:rsidRDefault="00266C21" w:rsidP="00124E4A">
      <w:pPr>
        <w:pStyle w:val="bullets-one"/>
      </w:pPr>
      <w:r w:rsidRPr="00BC65E8">
        <w:t xml:space="preserve">Overview of criteria for evaluating test items </w:t>
      </w:r>
    </w:p>
    <w:p w14:paraId="62EAAA5E" w14:textId="77777777" w:rsidR="00266C21" w:rsidRPr="00BC65E8" w:rsidRDefault="00266C21" w:rsidP="00124E4A">
      <w:pPr>
        <w:pStyle w:val="bullets-one"/>
      </w:pPr>
      <w:r w:rsidRPr="00BC65E8">
        <w:t>Review and evaluation of items for bias and sensitivity issues</w:t>
      </w:r>
    </w:p>
    <w:p w14:paraId="5F96CACA" w14:textId="77777777" w:rsidR="00266C21" w:rsidRPr="00BC65E8" w:rsidRDefault="00266C21" w:rsidP="00124E4A">
      <w:pPr>
        <w:rPr>
          <w:lang w:eastAsia="x-none"/>
        </w:rPr>
      </w:pPr>
      <w:r w:rsidRPr="00BC65E8">
        <w:rPr>
          <w:lang w:eastAsia="x-none"/>
        </w:rPr>
        <w:t xml:space="preserve">The criteria for evaluating </w:t>
      </w:r>
      <w:r>
        <w:rPr>
          <w:lang w:eastAsia="x-none"/>
        </w:rPr>
        <w:t>items</w:t>
      </w:r>
      <w:r w:rsidRPr="00BC65E8">
        <w:rPr>
          <w:lang w:eastAsia="x-none"/>
        </w:rPr>
        <w:t xml:space="preserve"> include</w:t>
      </w:r>
      <w:r>
        <w:rPr>
          <w:lang w:eastAsia="x-none"/>
        </w:rPr>
        <w:t xml:space="preserve"> the following</w:t>
      </w:r>
      <w:r w:rsidRPr="00BC65E8">
        <w:rPr>
          <w:lang w:eastAsia="x-none"/>
        </w:rPr>
        <w:t>:</w:t>
      </w:r>
    </w:p>
    <w:p w14:paraId="36EE7DC7" w14:textId="77777777" w:rsidR="00266C21" w:rsidRPr="00BC65E8" w:rsidRDefault="00266C21" w:rsidP="00124E4A">
      <w:pPr>
        <w:pStyle w:val="bullets-one"/>
      </w:pPr>
      <w:r w:rsidRPr="00BC65E8">
        <w:t>Overall technical quality</w:t>
      </w:r>
    </w:p>
    <w:p w14:paraId="765BFF53" w14:textId="77777777" w:rsidR="00266C21" w:rsidRPr="00A0007D" w:rsidRDefault="00266C21" w:rsidP="00124E4A">
      <w:pPr>
        <w:pStyle w:val="bullets-one"/>
      </w:pPr>
      <w:r w:rsidRPr="00A0007D">
        <w:t xml:space="preserve">Match to the </w:t>
      </w:r>
      <w:r>
        <w:t xml:space="preserve">Science </w:t>
      </w:r>
      <w:r w:rsidRPr="00A0007D">
        <w:t>Connectors</w:t>
      </w:r>
    </w:p>
    <w:p w14:paraId="425F10A8" w14:textId="77777777" w:rsidR="00266C21" w:rsidRPr="00A0007D" w:rsidRDefault="00266C21" w:rsidP="00124E4A">
      <w:pPr>
        <w:pStyle w:val="bullets-one"/>
      </w:pPr>
      <w:r w:rsidRPr="00A0007D">
        <w:t>Match to the construct being assessed by the standard</w:t>
      </w:r>
    </w:p>
    <w:p w14:paraId="540EE076" w14:textId="77777777" w:rsidR="00266C21" w:rsidRPr="00A0007D" w:rsidRDefault="00266C21" w:rsidP="00124E4A">
      <w:pPr>
        <w:pStyle w:val="bullets-one"/>
      </w:pPr>
      <w:r w:rsidRPr="00A0007D">
        <w:t>Difficulty range</w:t>
      </w:r>
    </w:p>
    <w:p w14:paraId="59C5EA21" w14:textId="77777777" w:rsidR="00266C21" w:rsidRPr="00A0007D" w:rsidRDefault="00266C21" w:rsidP="00124E4A">
      <w:pPr>
        <w:pStyle w:val="bullets-one"/>
      </w:pPr>
      <w:r w:rsidRPr="00A0007D">
        <w:t>Clarity</w:t>
      </w:r>
    </w:p>
    <w:p w14:paraId="18B3D6F9" w14:textId="77777777" w:rsidR="00266C21" w:rsidRPr="00A0007D" w:rsidRDefault="00266C21" w:rsidP="00124E4A">
      <w:pPr>
        <w:pStyle w:val="bullets-one"/>
      </w:pPr>
      <w:r w:rsidRPr="00A0007D">
        <w:t>Correctness of the answer</w:t>
      </w:r>
    </w:p>
    <w:p w14:paraId="464ABFE9" w14:textId="77777777" w:rsidR="00266C21" w:rsidRPr="00A0007D" w:rsidRDefault="00266C21" w:rsidP="00124E4A">
      <w:pPr>
        <w:pStyle w:val="bullets-one"/>
      </w:pPr>
      <w:r w:rsidRPr="00A0007D">
        <w:t>Plausibility of the distractors</w:t>
      </w:r>
    </w:p>
    <w:p w14:paraId="3CB122FD" w14:textId="77777777" w:rsidR="00266C21" w:rsidRPr="00A0007D" w:rsidRDefault="00266C21" w:rsidP="00124E4A">
      <w:pPr>
        <w:pStyle w:val="bullets-one"/>
      </w:pPr>
      <w:r w:rsidRPr="00A0007D">
        <w:t>Bias and sensitivity factors</w:t>
      </w:r>
    </w:p>
    <w:p w14:paraId="7298197A" w14:textId="5AA0D897" w:rsidR="00266C21" w:rsidRPr="00BC65E8" w:rsidRDefault="00266C21" w:rsidP="00124E4A">
      <w:pPr>
        <w:rPr>
          <w:lang w:eastAsia="x-none"/>
        </w:rPr>
      </w:pPr>
      <w:r w:rsidRPr="00BC65E8">
        <w:rPr>
          <w:lang w:eastAsia="x-none"/>
        </w:rPr>
        <w:t xml:space="preserve">Criteria also </w:t>
      </w:r>
      <w:r>
        <w:rPr>
          <w:noProof/>
          <w:lang w:eastAsia="x-none"/>
        </w:rPr>
        <w:t>encompass</w:t>
      </w:r>
      <w:r w:rsidRPr="00BC65E8">
        <w:rPr>
          <w:lang w:eastAsia="x-none"/>
        </w:rPr>
        <w:t xml:space="preserve"> more global factors, including</w:t>
      </w:r>
      <w:r>
        <w:rPr>
          <w:lang w:eastAsia="x-none"/>
        </w:rPr>
        <w:t xml:space="preserve"> the quality of the alternative text </w:t>
      </w:r>
      <w:r w:rsidR="00331DF6">
        <w:rPr>
          <w:lang w:eastAsia="x-none"/>
        </w:rPr>
        <w:t xml:space="preserve">to confirm </w:t>
      </w:r>
      <w:r>
        <w:rPr>
          <w:lang w:eastAsia="x-none"/>
        </w:rPr>
        <w:t>that it describes an image in an age- and audience-appropriate manner within the context of the question</w:t>
      </w:r>
      <w:r w:rsidRPr="00BC65E8">
        <w:rPr>
          <w:lang w:eastAsia="x-none"/>
        </w:rPr>
        <w:t xml:space="preserve">. </w:t>
      </w:r>
      <w:r>
        <w:rPr>
          <w:lang w:eastAsia="x-none"/>
        </w:rPr>
        <w:t>Meeting participants</w:t>
      </w:r>
      <w:r w:rsidRPr="00BC65E8">
        <w:rPr>
          <w:lang w:eastAsia="x-none"/>
        </w:rPr>
        <w:t xml:space="preserve"> </w:t>
      </w:r>
      <w:r w:rsidRPr="00427F05">
        <w:rPr>
          <w:noProof/>
          <w:lang w:eastAsia="x-none"/>
        </w:rPr>
        <w:t>also</w:t>
      </w:r>
      <w:r w:rsidRPr="00435095">
        <w:rPr>
          <w:noProof/>
          <w:lang w:eastAsia="x-none"/>
        </w:rPr>
        <w:t xml:space="preserve"> </w:t>
      </w:r>
      <w:r w:rsidRPr="00427F05">
        <w:rPr>
          <w:noProof/>
          <w:lang w:eastAsia="x-none"/>
        </w:rPr>
        <w:t>are trained</w:t>
      </w:r>
      <w:r w:rsidRPr="00BC65E8">
        <w:rPr>
          <w:lang w:eastAsia="x-none"/>
        </w:rPr>
        <w:t xml:space="preserve"> on how to make recommendations for revising items. </w:t>
      </w:r>
    </w:p>
    <w:p w14:paraId="501647CB" w14:textId="77777777" w:rsidR="00266C21" w:rsidRPr="00BC65E8" w:rsidRDefault="00266C21" w:rsidP="00124E4A">
      <w:pPr>
        <w:rPr>
          <w:lang w:eastAsia="x-none"/>
        </w:rPr>
      </w:pPr>
      <w:r w:rsidRPr="00BC65E8">
        <w:rPr>
          <w:lang w:eastAsia="x-none"/>
        </w:rPr>
        <w:t xml:space="preserve">Guidelines for reviewing items </w:t>
      </w:r>
      <w:r>
        <w:rPr>
          <w:lang w:eastAsia="x-none"/>
        </w:rPr>
        <w:t>are</w:t>
      </w:r>
      <w:r w:rsidRPr="00BC65E8">
        <w:rPr>
          <w:lang w:eastAsia="x-none"/>
        </w:rPr>
        <w:t xml:space="preserve"> provided by ETS and approved by the CDE. The set of guidelines for reviewing items is summarized </w:t>
      </w:r>
      <w:r>
        <w:rPr>
          <w:lang w:eastAsia="x-none"/>
        </w:rPr>
        <w:t>next</w:t>
      </w:r>
      <w:r w:rsidRPr="00BC65E8">
        <w:rPr>
          <w:lang w:eastAsia="x-none"/>
        </w:rPr>
        <w:t>.</w:t>
      </w:r>
    </w:p>
    <w:p w14:paraId="01CD14EF" w14:textId="77777777" w:rsidR="00266C21" w:rsidRPr="00BC65E8" w:rsidRDefault="00266C21" w:rsidP="00124E4A">
      <w:pPr>
        <w:rPr>
          <w:lang w:eastAsia="x-none"/>
        </w:rPr>
      </w:pPr>
      <w:r w:rsidRPr="00BC65E8">
        <w:rPr>
          <w:lang w:eastAsia="x-none"/>
        </w:rPr>
        <w:t xml:space="preserve">Does the </w:t>
      </w:r>
      <w:r>
        <w:rPr>
          <w:lang w:eastAsia="x-none"/>
        </w:rPr>
        <w:t>item</w:t>
      </w:r>
    </w:p>
    <w:p w14:paraId="33A8D4AA" w14:textId="77777777" w:rsidR="00266C21" w:rsidRPr="00BC65E8" w:rsidRDefault="00266C21" w:rsidP="00124E4A">
      <w:pPr>
        <w:pStyle w:val="bullets-one"/>
      </w:pPr>
      <w:r>
        <w:t>h</w:t>
      </w:r>
      <w:r w:rsidRPr="00BC65E8">
        <w:t>ave one and only one clearly correct answer</w:t>
      </w:r>
      <w:r>
        <w:t xml:space="preserve"> (for single-select items)</w:t>
      </w:r>
      <w:r w:rsidRPr="00BC65E8">
        <w:t>?</w:t>
      </w:r>
    </w:p>
    <w:p w14:paraId="6EF34E4E" w14:textId="77777777" w:rsidR="00266C21" w:rsidRPr="00BC65E8" w:rsidRDefault="00266C21" w:rsidP="00124E4A">
      <w:pPr>
        <w:pStyle w:val="bullets-one"/>
      </w:pPr>
      <w:r>
        <w:t>m</w:t>
      </w:r>
      <w:r w:rsidRPr="00BC65E8">
        <w:t>easure the content standard?</w:t>
      </w:r>
    </w:p>
    <w:p w14:paraId="0710014C" w14:textId="77777777" w:rsidR="00266C21" w:rsidRPr="00BC65E8" w:rsidRDefault="00266C21" w:rsidP="00124E4A">
      <w:pPr>
        <w:pStyle w:val="bullets-one"/>
      </w:pPr>
      <w:r>
        <w:t>m</w:t>
      </w:r>
      <w:r w:rsidRPr="00BC65E8">
        <w:t xml:space="preserve">atch the </w:t>
      </w:r>
      <w:r>
        <w:t>test</w:t>
      </w:r>
      <w:r w:rsidRPr="00BC65E8">
        <w:t xml:space="preserve"> item specifications?</w:t>
      </w:r>
    </w:p>
    <w:p w14:paraId="0C0E76F0" w14:textId="77777777" w:rsidR="00266C21" w:rsidRPr="00BC65E8" w:rsidRDefault="00266C21" w:rsidP="00124E4A">
      <w:pPr>
        <w:pStyle w:val="bullets-one"/>
      </w:pPr>
      <w:r>
        <w:t>a</w:t>
      </w:r>
      <w:r w:rsidRPr="00BC65E8">
        <w:t xml:space="preserve">lign with the construct </w:t>
      </w:r>
      <w:r w:rsidRPr="00427F05">
        <w:rPr>
          <w:noProof/>
        </w:rPr>
        <w:t>being measured</w:t>
      </w:r>
      <w:r w:rsidRPr="00BC65E8">
        <w:t>?</w:t>
      </w:r>
    </w:p>
    <w:p w14:paraId="21F57CC0" w14:textId="77777777" w:rsidR="00266C21" w:rsidRPr="00BC65E8" w:rsidRDefault="00266C21" w:rsidP="00124E4A">
      <w:pPr>
        <w:pStyle w:val="bullets-one"/>
      </w:pPr>
      <w:r>
        <w:t>t</w:t>
      </w:r>
      <w:r w:rsidRPr="00BC65E8">
        <w:t>est worthwhile concepts or information?</w:t>
      </w:r>
    </w:p>
    <w:p w14:paraId="61BFA7FE" w14:textId="77777777" w:rsidR="00266C21" w:rsidRPr="00BC65E8" w:rsidRDefault="00266C21" w:rsidP="00124E4A">
      <w:pPr>
        <w:rPr>
          <w:lang w:eastAsia="x-none"/>
        </w:rPr>
      </w:pPr>
      <w:r w:rsidRPr="00BC65E8">
        <w:rPr>
          <w:lang w:eastAsia="x-none"/>
        </w:rPr>
        <w:t>Is the stimulus, if any, for the item</w:t>
      </w:r>
    </w:p>
    <w:p w14:paraId="109C97BD" w14:textId="77777777" w:rsidR="00266C21" w:rsidRPr="00BC65E8" w:rsidRDefault="00266C21" w:rsidP="00124E4A">
      <w:pPr>
        <w:pStyle w:val="bullets-one"/>
      </w:pPr>
      <w:r>
        <w:t>r</w:t>
      </w:r>
      <w:r w:rsidRPr="00BC65E8">
        <w:t xml:space="preserve">equired </w:t>
      </w:r>
      <w:r w:rsidRPr="00427F05">
        <w:rPr>
          <w:noProof/>
        </w:rPr>
        <w:t>in order to</w:t>
      </w:r>
      <w:r w:rsidRPr="00BC65E8">
        <w:t xml:space="preserve"> answer the </w:t>
      </w:r>
      <w:r>
        <w:t>item</w:t>
      </w:r>
      <w:r w:rsidRPr="00BC65E8">
        <w:t>?</w:t>
      </w:r>
    </w:p>
    <w:p w14:paraId="6275E6AE" w14:textId="77777777" w:rsidR="00266C21" w:rsidRPr="00BC65E8" w:rsidRDefault="00266C21" w:rsidP="00124E4A">
      <w:pPr>
        <w:pStyle w:val="bullets-one"/>
      </w:pPr>
      <w:r>
        <w:t>l</w:t>
      </w:r>
      <w:r w:rsidRPr="00BC65E8">
        <w:t>ikely to be interesting to students?</w:t>
      </w:r>
    </w:p>
    <w:p w14:paraId="601F83D1" w14:textId="77777777" w:rsidR="00266C21" w:rsidRPr="00BC65E8" w:rsidRDefault="00266C21" w:rsidP="00124E4A">
      <w:pPr>
        <w:pStyle w:val="bullets-one"/>
      </w:pPr>
      <w:r>
        <w:t>c</w:t>
      </w:r>
      <w:r w:rsidRPr="00BC65E8">
        <w:t>learly and correctly labeled?</w:t>
      </w:r>
    </w:p>
    <w:p w14:paraId="3410C444" w14:textId="0BB6A352" w:rsidR="00266C21" w:rsidRPr="00BC65E8" w:rsidRDefault="00F7304B" w:rsidP="00124E4A">
      <w:pPr>
        <w:pStyle w:val="bullets-one"/>
      </w:pPr>
      <w:r>
        <w:t>p</w:t>
      </w:r>
      <w:r w:rsidRPr="00BC65E8">
        <w:t xml:space="preserve">roviding </w:t>
      </w:r>
      <w:r w:rsidR="00266C21" w:rsidRPr="00BC65E8">
        <w:t>all the information needed to answer the item?</w:t>
      </w:r>
    </w:p>
    <w:p w14:paraId="0246284B" w14:textId="77777777" w:rsidR="00266C21" w:rsidRDefault="00266C21" w:rsidP="00124E4A">
      <w:pPr>
        <w:pStyle w:val="Heading3"/>
      </w:pPr>
      <w:bookmarkStart w:id="127" w:name="_Toc180062785"/>
      <w:r>
        <w:t>Data Review</w:t>
      </w:r>
      <w:bookmarkEnd w:id="127"/>
    </w:p>
    <w:p w14:paraId="58847294" w14:textId="77777777" w:rsidR="00266C21" w:rsidRDefault="00266C21" w:rsidP="00124E4A">
      <w:r>
        <w:t xml:space="preserve">After items have been included in an operational or field test and administered to students, </w:t>
      </w:r>
      <w:r w:rsidRPr="002A0D1C">
        <w:t>ETS prepares the items and the associated statistics for review by the CDE</w:t>
      </w:r>
      <w:r>
        <w:t xml:space="preserve"> and California educators</w:t>
      </w:r>
      <w:r w:rsidRPr="002A0D1C">
        <w:t xml:space="preserve">. </w:t>
      </w:r>
      <w:r>
        <w:t>Review materials include</w:t>
      </w:r>
      <w:r w:rsidRPr="002A0D1C">
        <w:t xml:space="preserve"> </w:t>
      </w:r>
      <w:r>
        <w:t>embedded PT items</w:t>
      </w:r>
      <w:r w:rsidRPr="002A0D1C">
        <w:t xml:space="preserve"> with their statistical data along with annotated comment sheets for </w:t>
      </w:r>
      <w:r>
        <w:t>use by reviewers.</w:t>
      </w:r>
      <w:r w:rsidRPr="002A0D1C">
        <w:t xml:space="preserve"> ETS conducts an introductory training to highlight any new issues and serve as a statistical refresher. </w:t>
      </w:r>
      <w:r>
        <w:t>Reviewers</w:t>
      </w:r>
      <w:r w:rsidRPr="002A0D1C">
        <w:t xml:space="preserve"> then make decisions about which items should </w:t>
      </w:r>
      <w:r w:rsidRPr="00427F05">
        <w:rPr>
          <w:noProof/>
        </w:rPr>
        <w:t>be included</w:t>
      </w:r>
      <w:r w:rsidRPr="002A0D1C">
        <w:t xml:space="preserve"> in the item bank</w:t>
      </w:r>
      <w:r>
        <w:t xml:space="preserve"> for future assembly</w:t>
      </w:r>
      <w:r w:rsidRPr="002A0D1C">
        <w:t xml:space="preserve">. </w:t>
      </w:r>
      <w:r>
        <w:t xml:space="preserve">If an item is considered problematic and not to be included in the item bank, it will be revised and once again follow the steps in the item development process, including field testing. </w:t>
      </w:r>
      <w:r w:rsidRPr="002A0D1C">
        <w:t>ETS psychometric and content staff are available to</w:t>
      </w:r>
      <w:r>
        <w:t xml:space="preserve"> reviewers</w:t>
      </w:r>
      <w:r w:rsidRPr="002A0D1C">
        <w:t xml:space="preserve"> throughout this process.</w:t>
      </w:r>
    </w:p>
    <w:p w14:paraId="3A682571" w14:textId="77777777" w:rsidR="00266C21" w:rsidRPr="00121A0F" w:rsidRDefault="00266C21" w:rsidP="00124E4A">
      <w:pPr>
        <w:pStyle w:val="Heading2"/>
      </w:pPr>
      <w:bookmarkStart w:id="128" w:name="_Test_Administration"/>
      <w:bookmarkStart w:id="129" w:name="_Toc180062786"/>
      <w:bookmarkEnd w:id="128"/>
      <w:r>
        <w:t>Test Administration</w:t>
      </w:r>
      <w:bookmarkEnd w:id="129"/>
    </w:p>
    <w:p w14:paraId="48712FED" w14:textId="46DA5E7C" w:rsidR="00266C21" w:rsidRPr="00D70F03" w:rsidRDefault="00266C21" w:rsidP="00124E4A">
      <w:r w:rsidRPr="00D70F03">
        <w:t xml:space="preserve">This chapter describes </w:t>
      </w:r>
      <w:r w:rsidR="000A3FD9">
        <w:t xml:space="preserve">the </w:t>
      </w:r>
      <w:r w:rsidRPr="00D70F03">
        <w:t>administ</w:t>
      </w:r>
      <w:r w:rsidR="000A3FD9">
        <w:t>ration of</w:t>
      </w:r>
      <w:r w:rsidRPr="00D70F03">
        <w:t xml:space="preserve"> the embedded </w:t>
      </w:r>
      <w:r w:rsidR="00D4612A">
        <w:t>performance tasks (</w:t>
      </w:r>
      <w:r w:rsidRPr="00D70F03">
        <w:t>PTs</w:t>
      </w:r>
      <w:r w:rsidR="00D4612A">
        <w:t>)</w:t>
      </w:r>
      <w:r w:rsidRPr="00D70F03">
        <w:t xml:space="preserve"> for the </w:t>
      </w:r>
      <w:r w:rsidR="00744B61">
        <w:t>California Alternate Assessment (</w:t>
      </w:r>
      <w:r w:rsidRPr="00D70F03">
        <w:t>CAA</w:t>
      </w:r>
      <w:r w:rsidR="00744B61">
        <w:t>)</w:t>
      </w:r>
      <w:r w:rsidRPr="00D70F03">
        <w:t xml:space="preserve"> for Science second-year pilot, as well as the procedures followed by </w:t>
      </w:r>
      <w:r w:rsidR="00331DF6">
        <w:t>Educational Testing Service (</w:t>
      </w:r>
      <w:r w:rsidRPr="00D70F03">
        <w:t>ETS</w:t>
      </w:r>
      <w:r w:rsidR="00331DF6">
        <w:t>)</w:t>
      </w:r>
      <w:r w:rsidRPr="00D70F03">
        <w:t xml:space="preserve"> to ensure test security.</w:t>
      </w:r>
    </w:p>
    <w:p w14:paraId="394862B3" w14:textId="77777777" w:rsidR="00266C21" w:rsidRDefault="00266C21" w:rsidP="00337529">
      <w:pPr>
        <w:pStyle w:val="Heading3"/>
      </w:pPr>
      <w:bookmarkStart w:id="130" w:name="_Toc180062787"/>
      <w:r>
        <w:t>Grade Assignment for High Schools</w:t>
      </w:r>
      <w:bookmarkEnd w:id="130"/>
    </w:p>
    <w:p w14:paraId="28FF516F" w14:textId="4267A1A0" w:rsidR="00266C21" w:rsidRPr="00B53E2E" w:rsidRDefault="00804911" w:rsidP="00124E4A">
      <w:r w:rsidRPr="00B53E2E">
        <w:t>All local educational agencies (LEAs) with eligible students in grades five</w:t>
      </w:r>
      <w:r>
        <w:t>,</w:t>
      </w:r>
      <w:r w:rsidRPr="00B53E2E">
        <w:t xml:space="preserve"> eight</w:t>
      </w:r>
      <w:r>
        <w:t>, and twelve</w:t>
      </w:r>
      <w:r w:rsidRPr="00B53E2E">
        <w:t xml:space="preserve"> administer</w:t>
      </w:r>
      <w:r>
        <w:t>ed</w:t>
      </w:r>
      <w:r w:rsidRPr="00B53E2E">
        <w:t xml:space="preserve"> the</w:t>
      </w:r>
      <w:r>
        <w:t xml:space="preserve"> second-year pilot for</w:t>
      </w:r>
      <w:r w:rsidRPr="00B53E2E">
        <w:t xml:space="preserve"> CAA for Science. </w:t>
      </w:r>
      <w:r>
        <w:t xml:space="preserve">Students in grades ten and eleven who were selected by the LEA to take a science assessment and whose individualized education program (IEP) indicated an alternate assessment were assigned to take the CAA for Science. </w:t>
      </w:r>
      <w:r w:rsidRPr="00B53E2E">
        <w:t xml:space="preserve">High school students in an ungraded program whose calculated grade </w:t>
      </w:r>
      <w:r>
        <w:t>was</w:t>
      </w:r>
      <w:r w:rsidRPr="00B53E2E">
        <w:t xml:space="preserve"> </w:t>
      </w:r>
      <w:r>
        <w:t>twelve took this assessment, as did students in grades ten or eleven, if assigned</w:t>
      </w:r>
      <w:r w:rsidRPr="00B53E2E">
        <w:t xml:space="preserve">. </w:t>
      </w:r>
      <w:r>
        <w:t>A student’s grade was c</w:t>
      </w:r>
      <w:r w:rsidRPr="00B53E2E">
        <w:t>alculate</w:t>
      </w:r>
      <w:r>
        <w:t>d</w:t>
      </w:r>
      <w:r w:rsidRPr="00B53E2E">
        <w:t xml:space="preserve"> by subtracting five from his or her chronological age on September 1, 201</w:t>
      </w:r>
      <w:r>
        <w:t>7</w:t>
      </w:r>
      <w:r w:rsidRPr="00B53E2E">
        <w:t>.</w:t>
      </w:r>
    </w:p>
    <w:p w14:paraId="65E3D215" w14:textId="1A4ABE82" w:rsidR="00266C21" w:rsidRPr="00B53E2E" w:rsidRDefault="00266C21" w:rsidP="00124E4A">
      <w:pPr>
        <w:keepNext/>
        <w:rPr>
          <w:rFonts w:eastAsia="Calibri"/>
        </w:rPr>
      </w:pPr>
      <w:r w:rsidRPr="00905D76">
        <w:rPr>
          <w:rFonts w:eastAsia="Calibri"/>
        </w:rPr>
        <w:t>Students in grades five</w:t>
      </w:r>
      <w:r w:rsidR="006246AC" w:rsidRPr="00905D76">
        <w:rPr>
          <w:rFonts w:eastAsia="Calibri"/>
        </w:rPr>
        <w:t xml:space="preserve"> and</w:t>
      </w:r>
      <w:r w:rsidRPr="00905D76">
        <w:rPr>
          <w:rFonts w:eastAsia="Calibri"/>
        </w:rPr>
        <w:t xml:space="preserve"> eight</w:t>
      </w:r>
      <w:r w:rsidR="006246AC" w:rsidRPr="00905D76">
        <w:rPr>
          <w:rFonts w:eastAsia="Calibri"/>
        </w:rPr>
        <w:t xml:space="preserve"> and high school (grade ten, eleven or</w:t>
      </w:r>
      <w:r w:rsidRPr="00905D76">
        <w:rPr>
          <w:rFonts w:eastAsia="Calibri"/>
        </w:rPr>
        <w:t xml:space="preserve"> twelve</w:t>
      </w:r>
      <w:r w:rsidR="006246AC" w:rsidRPr="00905D76">
        <w:rPr>
          <w:rFonts w:eastAsia="Calibri"/>
        </w:rPr>
        <w:t>)</w:t>
      </w:r>
      <w:r w:rsidRPr="00905D76">
        <w:rPr>
          <w:rFonts w:eastAsia="Calibri"/>
        </w:rPr>
        <w:t xml:space="preserve"> who</w:t>
      </w:r>
      <w:r w:rsidRPr="00B53E2E">
        <w:rPr>
          <w:rFonts w:eastAsia="Calibri"/>
        </w:rPr>
        <w:t xml:space="preserve"> met the following eligibility requirements </w:t>
      </w:r>
      <w:r>
        <w:rPr>
          <w:rFonts w:eastAsia="Calibri"/>
        </w:rPr>
        <w:t>took</w:t>
      </w:r>
      <w:r w:rsidRPr="00B53E2E">
        <w:rPr>
          <w:rFonts w:eastAsia="Calibri"/>
        </w:rPr>
        <w:t xml:space="preserve"> the CAA for Science:</w:t>
      </w:r>
      <w:bookmarkStart w:id="131" w:name="CAA_eligibility"/>
      <w:bookmarkEnd w:id="131"/>
    </w:p>
    <w:p w14:paraId="6FFF69C2" w14:textId="5F11CC61" w:rsidR="00266C21" w:rsidRPr="00072EB8" w:rsidRDefault="00331DF6" w:rsidP="00266C21">
      <w:pPr>
        <w:pStyle w:val="bullets"/>
      </w:pPr>
      <w:r>
        <w:t>t</w:t>
      </w:r>
      <w:r w:rsidR="00266C21" w:rsidRPr="00072EB8">
        <w:t xml:space="preserve">he student has a significant cognitive disability that is described in the student’s IEP; </w:t>
      </w:r>
    </w:p>
    <w:p w14:paraId="34893A87" w14:textId="68BF65A1" w:rsidR="00266C21" w:rsidRPr="00072EB8" w:rsidRDefault="00331DF6" w:rsidP="00266C21">
      <w:pPr>
        <w:pStyle w:val="bullets"/>
      </w:pPr>
      <w:r>
        <w:t>t</w:t>
      </w:r>
      <w:r w:rsidR="00266C21" w:rsidRPr="00072EB8">
        <w:t xml:space="preserve">he student is learning content derived from the California content standards; and </w:t>
      </w:r>
    </w:p>
    <w:p w14:paraId="0F971B0C" w14:textId="12F331CD" w:rsidR="00266C21" w:rsidRPr="00072EB8" w:rsidRDefault="00331DF6" w:rsidP="00266C21">
      <w:pPr>
        <w:pStyle w:val="bullets"/>
      </w:pPr>
      <w:r>
        <w:t>t</w:t>
      </w:r>
      <w:r w:rsidR="00266C21" w:rsidRPr="00072EB8">
        <w:t>he student requires extensive direct individualized instruction and substantial resources to achieve measurable gains in the grade and age-appropriate curriculum.</w:t>
      </w:r>
    </w:p>
    <w:p w14:paraId="32F55235" w14:textId="77777777" w:rsidR="00266C21" w:rsidRDefault="00266C21" w:rsidP="00337529">
      <w:pPr>
        <w:pStyle w:val="Heading3"/>
      </w:pPr>
      <w:bookmarkStart w:id="132" w:name="_Toc180062788"/>
      <w:r>
        <w:t>Administration Preparations</w:t>
      </w:r>
      <w:bookmarkEnd w:id="132"/>
    </w:p>
    <w:p w14:paraId="085F9399" w14:textId="4A9F9CAC" w:rsidR="00266C21" w:rsidRDefault="00266C21" w:rsidP="00124E4A">
      <w:r>
        <w:t xml:space="preserve">The embedded PTs </w:t>
      </w:r>
      <w:r w:rsidR="000D342F">
        <w:t xml:space="preserve">were </w:t>
      </w:r>
      <w:r>
        <w:t xml:space="preserve">designed to be administered to students in conjunction with the normal course of instruction related to the </w:t>
      </w:r>
      <w:r w:rsidR="00331DF6">
        <w:t>California Next Generation Science Standard Core Content Connector (</w:t>
      </w:r>
      <w:r w:rsidR="000D794A">
        <w:t xml:space="preserve">Science </w:t>
      </w:r>
      <w:r>
        <w:t>Connector</w:t>
      </w:r>
      <w:r w:rsidR="00331DF6">
        <w:t>)</w:t>
      </w:r>
      <w:r>
        <w:t xml:space="preserve"> being assessed. The test examiner </w:t>
      </w:r>
      <w:r w:rsidR="000D342F">
        <w:t xml:space="preserve">was </w:t>
      </w:r>
      <w:r>
        <w:t>instructed to administer the embedded PT shortly after the student receive</w:t>
      </w:r>
      <w:r w:rsidR="000D342F">
        <w:t>d</w:t>
      </w:r>
      <w:r>
        <w:t xml:space="preserve"> instruction aligned </w:t>
      </w:r>
      <w:r w:rsidR="00571CED">
        <w:t xml:space="preserve">with </w:t>
      </w:r>
      <w:r>
        <w:t>the Science Connector.</w:t>
      </w:r>
    </w:p>
    <w:p w14:paraId="55AE0DFA" w14:textId="77777777" w:rsidR="00266C21" w:rsidRDefault="00266C21" w:rsidP="00124E4A">
      <w:pPr>
        <w:pStyle w:val="Heading4"/>
      </w:pPr>
      <w:bookmarkStart w:id="133" w:name="_Toc180062789"/>
      <w:r>
        <w:t>Guides and Videos</w:t>
      </w:r>
      <w:bookmarkEnd w:id="133"/>
    </w:p>
    <w:p w14:paraId="115B0EE8" w14:textId="25876061" w:rsidR="00266C21" w:rsidRDefault="00266C21" w:rsidP="00124E4A">
      <w:r w:rsidRPr="00762939">
        <w:t xml:space="preserve">To supplement </w:t>
      </w:r>
      <w:r>
        <w:t xml:space="preserve">the </w:t>
      </w:r>
      <w:r w:rsidRPr="00762939">
        <w:t>in-person workshops</w:t>
      </w:r>
      <w:r>
        <w:t xml:space="preserve"> and </w:t>
      </w:r>
      <w:r w:rsidRPr="00762939">
        <w:t xml:space="preserve">the live </w:t>
      </w:r>
      <w:r>
        <w:t>w</w:t>
      </w:r>
      <w:r w:rsidRPr="00762939">
        <w:t xml:space="preserve">ebcast, ETS also produced short “how-to” videos and narrated PowerPoint presentations that were available on the </w:t>
      </w:r>
      <w:r>
        <w:t>California Assessment of Student Performance and Progress (</w:t>
      </w:r>
      <w:r w:rsidRPr="00762939">
        <w:t>CAA</w:t>
      </w:r>
      <w:r>
        <w:t>SPP)</w:t>
      </w:r>
      <w:r w:rsidRPr="00762939">
        <w:t xml:space="preserve"> </w:t>
      </w:r>
      <w:r>
        <w:t xml:space="preserve">Summative Assessment Videos and Archived </w:t>
      </w:r>
      <w:r w:rsidR="000D342F">
        <w:t>W</w:t>
      </w:r>
      <w:r>
        <w:t>ebcasts</w:t>
      </w:r>
      <w:r w:rsidRPr="00762939">
        <w:t xml:space="preserve"> </w:t>
      </w:r>
      <w:r>
        <w:t>w</w:t>
      </w:r>
      <w:r w:rsidRPr="00762939">
        <w:t>eb page</w:t>
      </w:r>
      <w:r w:rsidRPr="00F615D0">
        <w:t>.</w:t>
      </w:r>
      <w:r w:rsidRPr="00762939">
        <w:t xml:space="preserve"> </w:t>
      </w:r>
      <w:r>
        <w:t xml:space="preserve">For the CAA for Science, two videos were produced. </w:t>
      </w:r>
    </w:p>
    <w:p w14:paraId="6D57A103" w14:textId="7DF37944" w:rsidR="00266C21" w:rsidRDefault="00266C21" w:rsidP="00124E4A">
      <w:r>
        <w:t>The first video, “</w:t>
      </w:r>
      <w:r w:rsidR="00C22894" w:rsidRPr="00B779EC">
        <w:t>Administering the California Alternate Assessment for Science</w:t>
      </w:r>
      <w:r>
        <w:t>,” included the following topics and demonstrations:</w:t>
      </w:r>
    </w:p>
    <w:p w14:paraId="55C8DBE9" w14:textId="77777777" w:rsidR="00266C21" w:rsidRDefault="00266C21" w:rsidP="00266C21">
      <w:pPr>
        <w:pStyle w:val="bullets-one"/>
      </w:pPr>
      <w:r>
        <w:t>Overview of 2017–18 CAA for Science second-year pilot</w:t>
      </w:r>
    </w:p>
    <w:p w14:paraId="15A9622C" w14:textId="77777777" w:rsidR="00266C21" w:rsidRDefault="00266C21" w:rsidP="00266C21">
      <w:pPr>
        <w:pStyle w:val="bullets-one"/>
      </w:pPr>
      <w:r>
        <w:t>Checklist of activities prior to administering a test</w:t>
      </w:r>
    </w:p>
    <w:p w14:paraId="1E27F460" w14:textId="77777777" w:rsidR="00266C21" w:rsidRDefault="00266C21" w:rsidP="00266C21">
      <w:pPr>
        <w:pStyle w:val="bullets-one"/>
      </w:pPr>
      <w:r>
        <w:t>How to download the embedded PT</w:t>
      </w:r>
    </w:p>
    <w:p w14:paraId="7DD6B7CD" w14:textId="77777777" w:rsidR="00266C21" w:rsidRDefault="00266C21" w:rsidP="00266C21">
      <w:pPr>
        <w:pStyle w:val="bullets-one"/>
      </w:pPr>
      <w:r>
        <w:t>How the embedded PT is organized</w:t>
      </w:r>
    </w:p>
    <w:p w14:paraId="315624C4" w14:textId="77777777" w:rsidR="00266C21" w:rsidRDefault="00266C21" w:rsidP="00266C21">
      <w:pPr>
        <w:pStyle w:val="bullets-one"/>
      </w:pPr>
      <w:r>
        <w:t>How to individualize, task scoring</w:t>
      </w:r>
    </w:p>
    <w:p w14:paraId="50CD3F41" w14:textId="77777777" w:rsidR="00266C21" w:rsidRDefault="00266C21" w:rsidP="00266C21">
      <w:pPr>
        <w:pStyle w:val="bullets-one"/>
      </w:pPr>
      <w:r>
        <w:t>Other available resources</w:t>
      </w:r>
    </w:p>
    <w:p w14:paraId="6D008876" w14:textId="56751FB9" w:rsidR="00266C21" w:rsidRDefault="00266C21" w:rsidP="00124E4A">
      <w:r>
        <w:t>The second video, “</w:t>
      </w:r>
      <w:r w:rsidR="00C22894" w:rsidRPr="00B779EC">
        <w:t>How to Input CAA for Science Results into the Data Entry Interface</w:t>
      </w:r>
      <w:r>
        <w:t xml:space="preserve">,” provided a step-by-step guide on entering student results into the Data Entry Interface (DEI). </w:t>
      </w:r>
    </w:p>
    <w:p w14:paraId="48800DA1" w14:textId="63A5DFEC" w:rsidR="00266C21" w:rsidRPr="00337529" w:rsidRDefault="00266C21" w:rsidP="00124E4A">
      <w:r>
        <w:t>Finally, ETS produces an online module, the CAA Test Examiner Tutorial, designed to teach test examiners on how to administer the CAAs</w:t>
      </w:r>
      <w:r w:rsidR="000D342F">
        <w:t xml:space="preserve">, </w:t>
      </w:r>
      <w:r w:rsidR="000D342F" w:rsidRPr="007B73D3">
        <w:t>including the CAA for Science</w:t>
      </w:r>
      <w:r w:rsidRPr="007B73D3">
        <w:t>.</w:t>
      </w:r>
      <w:r>
        <w:t xml:space="preserve"> Test examiners are required to complete a training session before administering the CAAs by either completing a local training or completing this stand-alone online training module. This video is available on the CAAs web page</w:t>
      </w:r>
      <w:r w:rsidRPr="00F615D0">
        <w:t>.</w:t>
      </w:r>
    </w:p>
    <w:p w14:paraId="7397AF94" w14:textId="77777777" w:rsidR="00266C21" w:rsidRDefault="00266C21" w:rsidP="00124E4A">
      <w:pPr>
        <w:pStyle w:val="Heading4"/>
      </w:pPr>
      <w:bookmarkStart w:id="134" w:name="_Toc180062790"/>
      <w:r>
        <w:t>Practice and Training Tests</w:t>
      </w:r>
      <w:bookmarkEnd w:id="134"/>
    </w:p>
    <w:p w14:paraId="1D37B5A8" w14:textId="24373C3C" w:rsidR="00266C21" w:rsidRPr="00337529" w:rsidRDefault="00266C21" w:rsidP="00124E4A">
      <w:r>
        <w:t>Sample embedded PTs were available for training at all assessed grade levels (</w:t>
      </w:r>
      <w:r w:rsidR="001F2485">
        <w:t>California Department of Education [</w:t>
      </w:r>
      <w:r>
        <w:t>CDE</w:t>
      </w:r>
      <w:r w:rsidR="001F2485">
        <w:t>]</w:t>
      </w:r>
      <w:r>
        <w:t xml:space="preserve">, </w:t>
      </w:r>
      <w:r w:rsidRPr="00AD05D3">
        <w:t>201</w:t>
      </w:r>
      <w:r>
        <w:t>8a).</w:t>
      </w:r>
    </w:p>
    <w:p w14:paraId="7D40AF4A" w14:textId="77777777" w:rsidR="00266C21" w:rsidRDefault="00266C21" w:rsidP="00124E4A">
      <w:pPr>
        <w:pStyle w:val="Heading3"/>
      </w:pPr>
      <w:bookmarkStart w:id="135" w:name="_Toc180062791"/>
      <w:r>
        <w:t>Test Administration</w:t>
      </w:r>
      <w:bookmarkEnd w:id="135"/>
    </w:p>
    <w:p w14:paraId="3591B21A" w14:textId="77777777" w:rsidR="00266C21" w:rsidRPr="00B53E2E" w:rsidRDefault="00266C21" w:rsidP="00124E4A">
      <w:r w:rsidRPr="00B53E2E">
        <w:t xml:space="preserve">The CAA for Science </w:t>
      </w:r>
      <w:r>
        <w:t>second-year pilot was</w:t>
      </w:r>
      <w:r w:rsidRPr="00B53E2E">
        <w:t xml:space="preserve"> administered one on one by a test examiner </w:t>
      </w:r>
      <w:r>
        <w:t>familiar with the student being tested. The test examiner administered three</w:t>
      </w:r>
      <w:r w:rsidRPr="00B53E2E">
        <w:t xml:space="preserve"> embedded PT</w:t>
      </w:r>
      <w:r>
        <w:t>s</w:t>
      </w:r>
      <w:r w:rsidRPr="00B53E2E">
        <w:t xml:space="preserve"> </w:t>
      </w:r>
      <w:r>
        <w:t>to each student; these</w:t>
      </w:r>
      <w:r w:rsidRPr="00B53E2E">
        <w:t xml:space="preserve"> </w:t>
      </w:r>
      <w:r>
        <w:t>were</w:t>
      </w:r>
      <w:r w:rsidRPr="00B53E2E">
        <w:t xml:space="preserve"> available </w:t>
      </w:r>
      <w:r>
        <w:t>as</w:t>
      </w:r>
      <w:r w:rsidRPr="00B53E2E">
        <w:t xml:space="preserve"> </w:t>
      </w:r>
      <w:r>
        <w:t xml:space="preserve">electronic </w:t>
      </w:r>
      <w:r w:rsidRPr="00B53E2E">
        <w:t>PDF</w:t>
      </w:r>
      <w:r>
        <w:t>s that the test examiner had the option of printing</w:t>
      </w:r>
      <w:r w:rsidRPr="00B53E2E">
        <w:t xml:space="preserve">. </w:t>
      </w:r>
      <w:r>
        <w:t>Results were</w:t>
      </w:r>
      <w:r w:rsidRPr="00B53E2E">
        <w:t xml:space="preserve"> </w:t>
      </w:r>
      <w:r>
        <w:t>recorded by the test examiner on the provided Answer Recording Document.</w:t>
      </w:r>
    </w:p>
    <w:p w14:paraId="316A71FA" w14:textId="5FE89C08" w:rsidR="00266C21" w:rsidRPr="00337529" w:rsidRDefault="00266C21" w:rsidP="00124E4A">
      <w:r>
        <w:t>LEAs were asked to retain completed Answer Recording Documents</w:t>
      </w:r>
      <w:r w:rsidRPr="00B53E2E">
        <w:t xml:space="preserve"> and other paper materials that </w:t>
      </w:r>
      <w:r>
        <w:t>were</w:t>
      </w:r>
      <w:r w:rsidRPr="00B53E2E">
        <w:t xml:space="preserve"> used for transcribing student responses</w:t>
      </w:r>
      <w:r>
        <w:t xml:space="preserve"> into the DEI. Results entered in </w:t>
      </w:r>
      <w:r w:rsidR="000D342F">
        <w:t xml:space="preserve">the </w:t>
      </w:r>
      <w:r>
        <w:t xml:space="preserve">DEI included student score points earned on each test question, survey responses, and individualizations. </w:t>
      </w:r>
    </w:p>
    <w:p w14:paraId="5BA35830" w14:textId="2E142EA5" w:rsidR="00266C21" w:rsidRDefault="00266C21" w:rsidP="00124E4A">
      <w:pPr>
        <w:pStyle w:val="Heading4"/>
      </w:pPr>
      <w:bookmarkStart w:id="136" w:name="_Administration_of_the"/>
      <w:bookmarkStart w:id="137" w:name="_Toc180062792"/>
      <w:bookmarkEnd w:id="136"/>
      <w:r>
        <w:t xml:space="preserve">Administration of </w:t>
      </w:r>
      <w:r w:rsidR="007D7963">
        <w:t xml:space="preserve">the </w:t>
      </w:r>
      <w:r>
        <w:t>Student Response Check (SRC)</w:t>
      </w:r>
      <w:bookmarkEnd w:id="137"/>
    </w:p>
    <w:p w14:paraId="247B1782" w14:textId="46EE1F35" w:rsidR="00266C21" w:rsidRPr="00F10BBC" w:rsidRDefault="00266C21" w:rsidP="00124E4A">
      <w:pPr>
        <w:rPr>
          <w:lang w:eastAsia="zh-CN"/>
        </w:rPr>
      </w:pPr>
      <w:r w:rsidRPr="00F10BBC">
        <w:rPr>
          <w:lang w:eastAsia="zh-CN"/>
        </w:rPr>
        <w:t>Prior to beginning the embedded performance task</w:t>
      </w:r>
      <w:r w:rsidR="000D342F">
        <w:rPr>
          <w:lang w:eastAsia="zh-CN"/>
        </w:rPr>
        <w:t xml:space="preserve"> (PT)</w:t>
      </w:r>
      <w:r w:rsidRPr="00F10BBC">
        <w:rPr>
          <w:lang w:eastAsia="zh-CN"/>
        </w:rPr>
        <w:t>, the test examiner conduct</w:t>
      </w:r>
      <w:r>
        <w:rPr>
          <w:lang w:eastAsia="zh-CN"/>
        </w:rPr>
        <w:t>ed</w:t>
      </w:r>
      <w:r w:rsidR="007D7963">
        <w:rPr>
          <w:lang w:eastAsia="zh-CN"/>
        </w:rPr>
        <w:t xml:space="preserve"> an SRC</w:t>
      </w:r>
      <w:r>
        <w:rPr>
          <w:lang w:eastAsia="zh-CN"/>
        </w:rPr>
        <w:t xml:space="preserve"> </w:t>
      </w:r>
      <w:r w:rsidRPr="00F10BBC">
        <w:rPr>
          <w:lang w:eastAsia="zh-CN"/>
        </w:rPr>
        <w:t xml:space="preserve">with the student to </w:t>
      </w:r>
      <w:r>
        <w:rPr>
          <w:lang w:eastAsia="zh-CN"/>
        </w:rPr>
        <w:t>verify whether</w:t>
      </w:r>
      <w:r w:rsidRPr="00F10BBC">
        <w:rPr>
          <w:lang w:eastAsia="zh-CN"/>
        </w:rPr>
        <w:t xml:space="preserve"> the student ha</w:t>
      </w:r>
      <w:r w:rsidR="000D342F">
        <w:rPr>
          <w:lang w:eastAsia="zh-CN"/>
        </w:rPr>
        <w:t>d</w:t>
      </w:r>
      <w:r w:rsidRPr="00F10BBC">
        <w:rPr>
          <w:lang w:eastAsia="zh-CN"/>
        </w:rPr>
        <w:t xml:space="preserve"> a consistent and observable way of indicating responses to test questions. Student response modes may include indicating an answer with a mouse or keyboard, verbalizations, pointing, or gesturing. Students also may respond using eye gaze and an assistive communication device. </w:t>
      </w:r>
    </w:p>
    <w:p w14:paraId="2141A98D" w14:textId="77777777" w:rsidR="00266C21" w:rsidRPr="00337529" w:rsidRDefault="00266C21" w:rsidP="00124E4A">
      <w:r w:rsidRPr="00072EB8">
        <w:t xml:space="preserve">For the second-year pilot, test examiners conducted an SRC with the student at the start of each embedded PT administration. Each embedded PT provided instructions to the test examiner to use objects from the materials list for the particular PT. The test examiner showed the objects to the student and directed </w:t>
      </w:r>
      <w:r>
        <w:t>him or her</w:t>
      </w:r>
      <w:r w:rsidRPr="00072EB8">
        <w:t xml:space="preserve"> to identify one familiar object in the set of objects, using the student’s mode of communication. For example, </w:t>
      </w:r>
      <w:r>
        <w:t xml:space="preserve">the test examiner might say, </w:t>
      </w:r>
      <w:r w:rsidRPr="00072EB8">
        <w:t>“</w:t>
      </w:r>
      <w:r>
        <w:t>S</w:t>
      </w:r>
      <w:r w:rsidRPr="00072EB8">
        <w:t xml:space="preserve">how me the flashlight.” </w:t>
      </w:r>
      <w:r w:rsidRPr="00F10BBC">
        <w:rPr>
          <w:lang w:eastAsia="zh-CN"/>
        </w:rPr>
        <w:t>If the student communicate</w:t>
      </w:r>
      <w:r>
        <w:rPr>
          <w:lang w:eastAsia="zh-CN"/>
        </w:rPr>
        <w:t>d</w:t>
      </w:r>
      <w:r w:rsidRPr="00F10BBC">
        <w:rPr>
          <w:lang w:eastAsia="zh-CN"/>
        </w:rPr>
        <w:t xml:space="preserve"> an observable response, even if the selection </w:t>
      </w:r>
      <w:r>
        <w:rPr>
          <w:lang w:eastAsia="zh-CN"/>
        </w:rPr>
        <w:t>was</w:t>
      </w:r>
      <w:r w:rsidRPr="00F10BBC">
        <w:rPr>
          <w:lang w:eastAsia="zh-CN"/>
        </w:rPr>
        <w:t xml:space="preserve"> incorrect, </w:t>
      </w:r>
      <w:r>
        <w:rPr>
          <w:lang w:eastAsia="zh-CN"/>
        </w:rPr>
        <w:t xml:space="preserve">the text examiner </w:t>
      </w:r>
      <w:r w:rsidRPr="00F10BBC">
        <w:rPr>
          <w:lang w:eastAsia="zh-CN"/>
        </w:rPr>
        <w:t>administer</w:t>
      </w:r>
      <w:r>
        <w:rPr>
          <w:lang w:eastAsia="zh-CN"/>
        </w:rPr>
        <w:t>ed</w:t>
      </w:r>
      <w:r w:rsidRPr="00F10BBC">
        <w:rPr>
          <w:lang w:eastAsia="zh-CN"/>
        </w:rPr>
        <w:t xml:space="preserve"> the embedded PT. If the student </w:t>
      </w:r>
      <w:r>
        <w:rPr>
          <w:lang w:eastAsia="zh-CN"/>
        </w:rPr>
        <w:t>did</w:t>
      </w:r>
      <w:r w:rsidRPr="00F10BBC">
        <w:rPr>
          <w:lang w:eastAsia="zh-CN"/>
        </w:rPr>
        <w:t xml:space="preserve"> not communicate an observable response, </w:t>
      </w:r>
      <w:r>
        <w:rPr>
          <w:lang w:eastAsia="zh-CN"/>
        </w:rPr>
        <w:t>the test examiner did</w:t>
      </w:r>
      <w:r w:rsidRPr="00F10BBC">
        <w:rPr>
          <w:lang w:eastAsia="zh-CN"/>
        </w:rPr>
        <w:t xml:space="preserve"> not administer the embedded PT.</w:t>
      </w:r>
    </w:p>
    <w:p w14:paraId="6F123919" w14:textId="77777777" w:rsidR="00266C21" w:rsidRDefault="00266C21" w:rsidP="00124E4A">
      <w:pPr>
        <w:pStyle w:val="Heading4"/>
      </w:pPr>
      <w:bookmarkStart w:id="138" w:name="_Toc180062793"/>
      <w:r>
        <w:t>Administration of the Embedded PTs</w:t>
      </w:r>
      <w:bookmarkEnd w:id="138"/>
    </w:p>
    <w:p w14:paraId="29255ABC" w14:textId="22B491B8" w:rsidR="00266C21" w:rsidRDefault="00266C21" w:rsidP="00124E4A">
      <w:r>
        <w:t xml:space="preserve">The embedded PTs </w:t>
      </w:r>
      <w:r w:rsidR="007D10D6">
        <w:t xml:space="preserve">were </w:t>
      </w:r>
      <w:r>
        <w:t xml:space="preserve">designed to be administered to students in conjunction with the normal course of instruction related to the Science Connector being assessed. The test examiner </w:t>
      </w:r>
      <w:r w:rsidR="007D10D6">
        <w:t xml:space="preserve">was </w:t>
      </w:r>
      <w:r>
        <w:t>instructed to administer the embedded PT shortly after the student receive</w:t>
      </w:r>
      <w:r w:rsidR="007D10D6">
        <w:t>d</w:t>
      </w:r>
      <w:r>
        <w:t xml:space="preserve"> instruction related to the Science Connector.</w:t>
      </w:r>
    </w:p>
    <w:p w14:paraId="1916B272" w14:textId="77777777" w:rsidR="00266C21" w:rsidRPr="00E30E05" w:rsidRDefault="00266C21" w:rsidP="00124E4A">
      <w:pPr>
        <w:pStyle w:val="Heading5"/>
      </w:pPr>
      <w:r>
        <w:t>Actions to Administer</w:t>
      </w:r>
    </w:p>
    <w:p w14:paraId="16C87238" w14:textId="77777777" w:rsidR="00266C21" w:rsidRDefault="00266C21" w:rsidP="00124E4A">
      <w:pPr>
        <w:keepNext/>
      </w:pPr>
      <w:r>
        <w:t>Test examiners followed these steps in administering an embedded PT to a student:</w:t>
      </w:r>
    </w:p>
    <w:p w14:paraId="22D287AA" w14:textId="77777777" w:rsidR="00266C21" w:rsidRPr="0064053A" w:rsidRDefault="00266C21" w:rsidP="00D23E82">
      <w:pPr>
        <w:pStyle w:val="Numbered"/>
        <w:keepNext/>
        <w:numPr>
          <w:ilvl w:val="0"/>
          <w:numId w:val="36"/>
        </w:numPr>
        <w:ind w:left="864" w:hanging="288"/>
      </w:pPr>
      <w:r w:rsidRPr="0064053A">
        <w:t xml:space="preserve">Decide on an administration date in line with the normal course of instruction </w:t>
      </w:r>
    </w:p>
    <w:p w14:paraId="01AB5CE1" w14:textId="77777777" w:rsidR="00266C21" w:rsidRPr="002D31AB" w:rsidRDefault="00266C21" w:rsidP="00D23E82">
      <w:pPr>
        <w:pStyle w:val="Numbered"/>
        <w:numPr>
          <w:ilvl w:val="0"/>
          <w:numId w:val="36"/>
        </w:numPr>
        <w:ind w:left="864" w:hanging="288"/>
      </w:pPr>
      <w:r w:rsidRPr="0064053A">
        <w:t>Review the activities associated with the embedded PT</w:t>
      </w:r>
      <w:r>
        <w:t>; b</w:t>
      </w:r>
      <w:r w:rsidRPr="0064053A">
        <w:t xml:space="preserve">ased on this review of </w:t>
      </w:r>
      <w:r>
        <w:t>activity</w:t>
      </w:r>
      <w:r w:rsidRPr="0064053A">
        <w:t xml:space="preserve"> materials, setup, and processes, determine </w:t>
      </w:r>
      <w:r>
        <w:t>whether</w:t>
      </w:r>
      <w:r w:rsidRPr="002D31AB">
        <w:t xml:space="preserve"> the </w:t>
      </w:r>
      <w:r w:rsidRPr="002D31AB">
        <w:rPr>
          <w:bCs/>
        </w:rPr>
        <w:t xml:space="preserve">exemplar activity </w:t>
      </w:r>
      <w:r>
        <w:rPr>
          <w:bCs/>
        </w:rPr>
        <w:t xml:space="preserve">or </w:t>
      </w:r>
      <w:r w:rsidRPr="002D31AB">
        <w:t xml:space="preserve">an </w:t>
      </w:r>
      <w:r w:rsidRPr="002D31AB">
        <w:rPr>
          <w:bCs/>
        </w:rPr>
        <w:t xml:space="preserve">individualized activity </w:t>
      </w:r>
      <w:r w:rsidRPr="002D31AB">
        <w:t xml:space="preserve">will be presented </w:t>
      </w:r>
    </w:p>
    <w:p w14:paraId="2616C83B" w14:textId="77777777" w:rsidR="00266C21" w:rsidRPr="002D31AB" w:rsidRDefault="00266C21" w:rsidP="00124E4A">
      <w:pPr>
        <w:pStyle w:val="bulletsIndented"/>
      </w:pPr>
      <w:r w:rsidRPr="002D31AB">
        <w:t xml:space="preserve">If an individualized activity </w:t>
      </w:r>
      <w:r>
        <w:t xml:space="preserve">was </w:t>
      </w:r>
      <w:r w:rsidRPr="002D31AB">
        <w:t xml:space="preserve">presented, </w:t>
      </w:r>
      <w:r>
        <w:t>direction scripts were also individualized</w:t>
      </w:r>
      <w:r w:rsidRPr="002D31AB">
        <w:t xml:space="preserve">. </w:t>
      </w:r>
    </w:p>
    <w:p w14:paraId="530C4485" w14:textId="04967ED5" w:rsidR="00266C21" w:rsidRPr="002D31AB" w:rsidRDefault="00266C21" w:rsidP="00124E4A">
      <w:pPr>
        <w:pStyle w:val="bulletsIndented"/>
      </w:pPr>
      <w:r w:rsidRPr="002D31AB">
        <w:t xml:space="preserve">If a task contains an activity that is not easily repeatable in multiple one-on-one administrations, a test examiner may present that activity in a group setting or use a video of that activity to present to students. The video can then be used in the one-on-one administration of the </w:t>
      </w:r>
      <w:r w:rsidR="007D10D6">
        <w:t>PT</w:t>
      </w:r>
      <w:r w:rsidRPr="002D31AB">
        <w:t xml:space="preserve">. </w:t>
      </w:r>
    </w:p>
    <w:p w14:paraId="18AD7EEE" w14:textId="77777777" w:rsidR="00266C21" w:rsidRPr="002D31AB" w:rsidRDefault="00266C21" w:rsidP="00D23E82">
      <w:pPr>
        <w:pStyle w:val="Numbered"/>
        <w:numPr>
          <w:ilvl w:val="0"/>
          <w:numId w:val="36"/>
        </w:numPr>
        <w:ind w:left="864" w:hanging="288"/>
      </w:pPr>
      <w:r w:rsidRPr="002D31AB">
        <w:t>Gather and print necessary activity materials</w:t>
      </w:r>
    </w:p>
    <w:p w14:paraId="52EB376B" w14:textId="77777777" w:rsidR="00266C21" w:rsidRPr="002D31AB" w:rsidRDefault="00266C21" w:rsidP="00D23E82">
      <w:pPr>
        <w:pStyle w:val="Numbered"/>
        <w:numPr>
          <w:ilvl w:val="0"/>
          <w:numId w:val="36"/>
        </w:numPr>
        <w:ind w:left="864" w:hanging="288"/>
      </w:pPr>
      <w:r w:rsidRPr="002D31AB">
        <w:t xml:space="preserve">Print an </w:t>
      </w:r>
      <w:r w:rsidRPr="00976295">
        <w:rPr>
          <w:bCs/>
        </w:rPr>
        <w:t xml:space="preserve">Answer Recording Document </w:t>
      </w:r>
      <w:r w:rsidRPr="00976295">
        <w:t>f</w:t>
      </w:r>
      <w:r w:rsidRPr="002D31AB">
        <w:t xml:space="preserve">or each student </w:t>
      </w:r>
      <w:r>
        <w:t>for recording results that will later be transcribed into the online DEI</w:t>
      </w:r>
    </w:p>
    <w:p w14:paraId="24B9DE3D" w14:textId="77777777" w:rsidR="00266C21" w:rsidRPr="002D31AB" w:rsidRDefault="00266C21" w:rsidP="00D23E82">
      <w:pPr>
        <w:pStyle w:val="Numbered"/>
        <w:numPr>
          <w:ilvl w:val="0"/>
          <w:numId w:val="36"/>
        </w:numPr>
        <w:ind w:left="864" w:hanging="288"/>
      </w:pPr>
      <w:r>
        <w:t>Complete the p</w:t>
      </w:r>
      <w:r w:rsidRPr="002D31AB">
        <w:t xml:space="preserve">reparation </w:t>
      </w:r>
      <w:r>
        <w:t>i</w:t>
      </w:r>
      <w:r w:rsidRPr="002D31AB">
        <w:t>nstructions</w:t>
      </w:r>
      <w:r>
        <w:t>, including printing graphics and any necessary individualization of the exemplar script</w:t>
      </w:r>
    </w:p>
    <w:p w14:paraId="098F7FE3" w14:textId="77777777" w:rsidR="00266C21" w:rsidRPr="002D31AB" w:rsidRDefault="00266C21" w:rsidP="00D23E82">
      <w:pPr>
        <w:pStyle w:val="Numbered"/>
        <w:numPr>
          <w:ilvl w:val="0"/>
          <w:numId w:val="36"/>
        </w:numPr>
        <w:ind w:left="864" w:hanging="288"/>
      </w:pPr>
      <w:r w:rsidRPr="002D31AB">
        <w:t>Administer the activity according to t</w:t>
      </w:r>
      <w:r>
        <w:t>he administration instructions, verbalizing statements or performing indicated actions</w:t>
      </w:r>
    </w:p>
    <w:p w14:paraId="6129E401" w14:textId="77777777" w:rsidR="00266C21" w:rsidRPr="00E30E05" w:rsidRDefault="00266C21" w:rsidP="00124E4A">
      <w:pPr>
        <w:pStyle w:val="Heading5"/>
      </w:pPr>
      <w:r>
        <w:t>Actions to Record</w:t>
      </w:r>
    </w:p>
    <w:p w14:paraId="1F1CF194" w14:textId="1D292448" w:rsidR="00266C21" w:rsidRPr="00904B88" w:rsidRDefault="00266C21" w:rsidP="00124E4A">
      <w:r w:rsidRPr="00904B88">
        <w:rPr>
          <w:lang w:eastAsia="zh-CN"/>
        </w:rPr>
        <w:t>Test examiners record</w:t>
      </w:r>
      <w:r>
        <w:rPr>
          <w:lang w:eastAsia="zh-CN"/>
        </w:rPr>
        <w:t>ed</w:t>
      </w:r>
      <w:r w:rsidRPr="00904B88">
        <w:rPr>
          <w:lang w:eastAsia="zh-CN"/>
        </w:rPr>
        <w:t xml:space="preserve"> task administration data for each student on the task </w:t>
      </w:r>
      <w:r w:rsidRPr="00904B88">
        <w:rPr>
          <w:bCs/>
          <w:lang w:eastAsia="zh-CN"/>
        </w:rPr>
        <w:t>Answer Recording Documents</w:t>
      </w:r>
      <w:r w:rsidRPr="00904B88">
        <w:rPr>
          <w:lang w:eastAsia="zh-CN"/>
        </w:rPr>
        <w:t xml:space="preserve">. After the embedded PT </w:t>
      </w:r>
      <w:r>
        <w:rPr>
          <w:lang w:eastAsia="zh-CN"/>
        </w:rPr>
        <w:t>was</w:t>
      </w:r>
      <w:r w:rsidRPr="00904B88">
        <w:rPr>
          <w:lang w:eastAsia="zh-CN"/>
        </w:rPr>
        <w:t xml:space="preserve"> administered</w:t>
      </w:r>
      <w:r w:rsidR="00E77C69">
        <w:rPr>
          <w:lang w:eastAsia="zh-CN"/>
        </w:rPr>
        <w:t>,</w:t>
      </w:r>
      <w:r>
        <w:rPr>
          <w:lang w:eastAsia="zh-CN"/>
        </w:rPr>
        <w:t xml:space="preserve"> and once the DEI was made available,</w:t>
      </w:r>
      <w:r w:rsidRPr="00904B88">
        <w:rPr>
          <w:lang w:eastAsia="zh-CN"/>
        </w:rPr>
        <w:t xml:space="preserve"> the test examiner or</w:t>
      </w:r>
      <w:r>
        <w:rPr>
          <w:lang w:eastAsia="zh-CN"/>
        </w:rPr>
        <w:t xml:space="preserve"> a</w:t>
      </w:r>
      <w:r w:rsidRPr="00904B88">
        <w:rPr>
          <w:lang w:eastAsia="zh-CN"/>
        </w:rPr>
        <w:t xml:space="preserve"> CAASPP coordinator </w:t>
      </w:r>
      <w:r>
        <w:rPr>
          <w:lang w:eastAsia="zh-CN"/>
        </w:rPr>
        <w:t>entered</w:t>
      </w:r>
      <w:r w:rsidRPr="00904B88">
        <w:rPr>
          <w:lang w:eastAsia="zh-CN"/>
        </w:rPr>
        <w:t xml:space="preserve"> embedded PT results into the DEI.</w:t>
      </w:r>
    </w:p>
    <w:p w14:paraId="346C6DDE" w14:textId="77777777" w:rsidR="00266C21" w:rsidRDefault="00266C21" w:rsidP="00124E4A">
      <w:pPr>
        <w:pStyle w:val="Heading4"/>
      </w:pPr>
      <w:bookmarkStart w:id="139" w:name="_Toc180062794"/>
      <w:r>
        <w:t>Administration of the Survey</w:t>
      </w:r>
      <w:bookmarkEnd w:id="139"/>
    </w:p>
    <w:p w14:paraId="3EBFB2D8" w14:textId="77777777" w:rsidR="00266C21" w:rsidRDefault="00266C21" w:rsidP="00124E4A">
      <w:r>
        <w:t xml:space="preserve">After an embedded PT was administered to a student, the test examiner asked the student two questions as part of the student survey and then answered three questions about the level of student engagement. The results of these surveys were gathered along with student responses in the DEI. </w:t>
      </w:r>
    </w:p>
    <w:p w14:paraId="5B3CD019" w14:textId="04C14045" w:rsidR="00266C21" w:rsidRPr="00337529" w:rsidRDefault="00266C21" w:rsidP="00124E4A">
      <w:r>
        <w:t xml:space="preserve">Additionally, an optional test examiner survey available on caaspp.org was used to solicit feedback regarding the test examiner’s experience with the assessment. Refer to </w:t>
      </w:r>
      <w:hyperlink w:anchor="_Test_Examiner_Survey" w:history="1">
        <w:r w:rsidRPr="005C33F0">
          <w:rPr>
            <w:rStyle w:val="Hyperlink"/>
            <w:i/>
          </w:rPr>
          <w:t>7.4 Test Examiner Survey Results</w:t>
        </w:r>
      </w:hyperlink>
      <w:r>
        <w:t xml:space="preserve"> for more information about the feedback received. </w:t>
      </w:r>
    </w:p>
    <w:p w14:paraId="470841CC" w14:textId="77777777" w:rsidR="00266C21" w:rsidRDefault="00266C21" w:rsidP="00124E4A">
      <w:pPr>
        <w:pStyle w:val="Heading3"/>
      </w:pPr>
      <w:bookmarkStart w:id="140" w:name="_Toc180062795"/>
      <w:r>
        <w:t>Procedures to Maintain Standardization</w:t>
      </w:r>
      <w:bookmarkEnd w:id="140"/>
    </w:p>
    <w:p w14:paraId="22D10C79" w14:textId="77777777" w:rsidR="00266C21" w:rsidRPr="005817BC" w:rsidRDefault="00266C21" w:rsidP="00124E4A">
      <w:bookmarkStart w:id="141" w:name="_Toc435796596"/>
      <w:bookmarkStart w:id="142" w:name="_Ref374284258"/>
      <w:r w:rsidRPr="00762939">
        <w:t>The</w:t>
      </w:r>
      <w:r>
        <w:t xml:space="preserve"> test administration and scoring</w:t>
      </w:r>
      <w:r w:rsidRPr="00762939">
        <w:t xml:space="preserve"> procedures </w:t>
      </w:r>
      <w:r w:rsidRPr="009F79F7">
        <w:rPr>
          <w:noProof/>
        </w:rPr>
        <w:t>are designed</w:t>
      </w:r>
      <w:r w:rsidRPr="00762939">
        <w:t xml:space="preserve"> so that the tests are administered and scored in a standardized manner. ETS takes all necessary measures to ensure the standardization of test administration, as described in this </w:t>
      </w:r>
      <w:r>
        <w:t>sub</w:t>
      </w:r>
      <w:r w:rsidRPr="00762939">
        <w:t>section</w:t>
      </w:r>
      <w:r>
        <w:t xml:space="preserve"> of the technical report</w:t>
      </w:r>
      <w:r w:rsidRPr="00762939">
        <w:t>.</w:t>
      </w:r>
    </w:p>
    <w:p w14:paraId="48D83DDF" w14:textId="77777777" w:rsidR="00266C21" w:rsidRPr="00762939" w:rsidRDefault="00266C21" w:rsidP="00124E4A">
      <w:pPr>
        <w:pStyle w:val="Heading4"/>
      </w:pPr>
      <w:bookmarkStart w:id="143" w:name="_Toc519756531"/>
      <w:bookmarkStart w:id="144" w:name="_Toc180062796"/>
      <w:bookmarkEnd w:id="141"/>
      <w:r>
        <w:t>LEA CAASPP Coordinator</w:t>
      </w:r>
      <w:bookmarkEnd w:id="143"/>
      <w:bookmarkEnd w:id="144"/>
    </w:p>
    <w:p w14:paraId="2ACA6B88" w14:textId="77777777" w:rsidR="00266C21" w:rsidRPr="00762939" w:rsidRDefault="00266C21" w:rsidP="00124E4A">
      <w:r w:rsidRPr="009F79F7">
        <w:rPr>
          <w:noProof/>
        </w:rPr>
        <w:t>An LEA CAASPP coordinator was designated by the district superintendent</w:t>
      </w:r>
      <w:r w:rsidRPr="00762939">
        <w:t xml:space="preserve"> at the beginning of the 201</w:t>
      </w:r>
      <w:r>
        <w:t>7</w:t>
      </w:r>
      <w:r w:rsidRPr="00762939">
        <w:t>–1</w:t>
      </w:r>
      <w:r>
        <w:t>8</w:t>
      </w:r>
      <w:r w:rsidRPr="00762939">
        <w:t xml:space="preserve"> school year. LEAs include public school districts, statewide benefit charter schools, </w:t>
      </w:r>
      <w:r>
        <w:t>S</w:t>
      </w:r>
      <w:r w:rsidRPr="00762939">
        <w:t xml:space="preserve">tate </w:t>
      </w:r>
      <w:r>
        <w:t>B</w:t>
      </w:r>
      <w:r w:rsidRPr="00762939">
        <w:t>oard</w:t>
      </w:r>
      <w:r>
        <w:t xml:space="preserve"> of Education–</w:t>
      </w:r>
      <w:r w:rsidRPr="009F79F7">
        <w:rPr>
          <w:noProof/>
        </w:rPr>
        <w:t>authorized</w:t>
      </w:r>
      <w:r w:rsidRPr="00762939">
        <w:t xml:space="preserve"> charter schools, county office of education programs, and </w:t>
      </w:r>
      <w:r>
        <w:t xml:space="preserve">direct funded </w:t>
      </w:r>
      <w:r w:rsidRPr="00762939">
        <w:t xml:space="preserve">charter schools. </w:t>
      </w:r>
    </w:p>
    <w:p w14:paraId="328BF9E1" w14:textId="77777777" w:rsidR="00266C21" w:rsidRPr="00762939" w:rsidRDefault="00266C21" w:rsidP="00124E4A">
      <w:r>
        <w:t>LEA CAASPP coordinator</w:t>
      </w:r>
      <w:r w:rsidRPr="00762939">
        <w:t xml:space="preserve">s are responsible for ensuring the proper and consistent administration of the </w:t>
      </w:r>
      <w:r>
        <w:t xml:space="preserve">assessments that are part of the CAASPP System, including the </w:t>
      </w:r>
      <w:r w:rsidRPr="00762939">
        <w:t>CAA</w:t>
      </w:r>
      <w:r>
        <w:t>s</w:t>
      </w:r>
      <w:r w:rsidRPr="00762939">
        <w:t>. In addition to the responsibilities set forth in</w:t>
      </w:r>
      <w:r>
        <w:t xml:space="preserve"> the </w:t>
      </w:r>
      <w:r w:rsidRPr="00A65B68">
        <w:rPr>
          <w:i/>
        </w:rPr>
        <w:t>California Code of Regulations</w:t>
      </w:r>
      <w:r>
        <w:t>, Title 5</w:t>
      </w:r>
      <w:r w:rsidRPr="00762939">
        <w:t xml:space="preserve"> </w:t>
      </w:r>
      <w:r>
        <w:t>(</w:t>
      </w:r>
      <w:r w:rsidRPr="006457AD">
        <w:t>5 </w:t>
      </w:r>
      <w:r w:rsidRPr="006D2895">
        <w:rPr>
          <w:i/>
        </w:rPr>
        <w:t>CCR</w:t>
      </w:r>
      <w:r>
        <w:t>)</w:t>
      </w:r>
      <w:r w:rsidRPr="00762939">
        <w:t xml:space="preserve"> Section 857, their responsibilities include</w:t>
      </w:r>
    </w:p>
    <w:p w14:paraId="3EFDEC6D" w14:textId="77777777" w:rsidR="00266C21" w:rsidRPr="00072EB8" w:rsidRDefault="00266C21" w:rsidP="00266C21">
      <w:pPr>
        <w:pStyle w:val="bullets"/>
      </w:pPr>
      <w:r w:rsidRPr="00072EB8">
        <w:t xml:space="preserve">adding CAASPP test site coordinators and test examiners into </w:t>
      </w:r>
      <w:r>
        <w:t>the Test Operations Management System (</w:t>
      </w:r>
      <w:r w:rsidRPr="00072EB8">
        <w:t>TOMS</w:t>
      </w:r>
      <w:r>
        <w:t>)</w:t>
      </w:r>
      <w:r w:rsidRPr="00072EB8">
        <w:t>;</w:t>
      </w:r>
    </w:p>
    <w:p w14:paraId="2E63FA93" w14:textId="77777777" w:rsidR="00266C21" w:rsidRPr="00072EB8" w:rsidRDefault="00266C21" w:rsidP="00266C21">
      <w:pPr>
        <w:pStyle w:val="bullets"/>
      </w:pPr>
      <w:r w:rsidRPr="00072EB8">
        <w:t>training CAASPP test site coordinators and test examiners regarding state requirements and CAA administration as well as security policies and procedures;</w:t>
      </w:r>
    </w:p>
    <w:p w14:paraId="4C909F3C" w14:textId="035EF087" w:rsidR="00266C21" w:rsidRPr="00072EB8" w:rsidRDefault="00266C21" w:rsidP="00266C21">
      <w:pPr>
        <w:pStyle w:val="bullets"/>
      </w:pPr>
      <w:r w:rsidRPr="00072EB8">
        <w:t>reporting test security incidents (including testing irregularities) to the CDE;</w:t>
      </w:r>
    </w:p>
    <w:p w14:paraId="6339A5B9" w14:textId="77777777" w:rsidR="00266C21" w:rsidRPr="00072EB8" w:rsidRDefault="00266C21" w:rsidP="00266C21">
      <w:pPr>
        <w:pStyle w:val="bullets"/>
      </w:pPr>
      <w:r w:rsidRPr="00072EB8">
        <w:t>overseeing test administration activities;</w:t>
      </w:r>
    </w:p>
    <w:p w14:paraId="35979DBF" w14:textId="4A3BAC55" w:rsidR="00266C21" w:rsidRPr="00072EB8" w:rsidRDefault="00266C21" w:rsidP="00266C21">
      <w:pPr>
        <w:pStyle w:val="bullets"/>
      </w:pPr>
      <w:r w:rsidRPr="00072EB8">
        <w:t xml:space="preserve">filing a report of a testing incident in </w:t>
      </w:r>
      <w:r w:rsidR="00E77C69">
        <w:t>the Security and Test Administration Incident Reporting System (</w:t>
      </w:r>
      <w:r w:rsidRPr="00072EB8">
        <w:t>STAIRS</w:t>
      </w:r>
      <w:r w:rsidR="00E77C69">
        <w:t>)</w:t>
      </w:r>
      <w:r w:rsidRPr="00072EB8">
        <w:t>; and</w:t>
      </w:r>
    </w:p>
    <w:p w14:paraId="148B85AD" w14:textId="77777777" w:rsidR="00266C21" w:rsidRPr="00072EB8" w:rsidRDefault="00266C21" w:rsidP="00266C21">
      <w:pPr>
        <w:pStyle w:val="bullets"/>
      </w:pPr>
      <w:r w:rsidRPr="00072EB8">
        <w:t>requesting an appeal (if the STAIRS response email indicates that an appeal is warranted).</w:t>
      </w:r>
    </w:p>
    <w:p w14:paraId="4793F6CB" w14:textId="77777777" w:rsidR="00266C21" w:rsidRPr="00762939" w:rsidRDefault="00266C21" w:rsidP="00124E4A">
      <w:pPr>
        <w:pStyle w:val="Heading4"/>
      </w:pPr>
      <w:bookmarkStart w:id="145" w:name="_Toc519756532"/>
      <w:bookmarkStart w:id="146" w:name="_Toc180062797"/>
      <w:r>
        <w:t>CAASPP Test Site Coordinator</w:t>
      </w:r>
      <w:bookmarkEnd w:id="145"/>
      <w:bookmarkEnd w:id="146"/>
    </w:p>
    <w:p w14:paraId="126FA563" w14:textId="77777777" w:rsidR="00266C21" w:rsidRPr="00762939" w:rsidRDefault="00266C21" w:rsidP="00124E4A">
      <w:r w:rsidRPr="00762939">
        <w:t xml:space="preserve">A </w:t>
      </w:r>
      <w:r>
        <w:t>CAASPP test site coordinator</w:t>
      </w:r>
      <w:r w:rsidRPr="00762939">
        <w:t xml:space="preserve"> </w:t>
      </w:r>
      <w:r w:rsidRPr="00A2777E">
        <w:rPr>
          <w:noProof/>
        </w:rPr>
        <w:t xml:space="preserve">is </w:t>
      </w:r>
      <w:r>
        <w:rPr>
          <w:noProof/>
        </w:rPr>
        <w:t>trained</w:t>
      </w:r>
      <w:r w:rsidRPr="00762939">
        <w:t xml:space="preserve"> by the </w:t>
      </w:r>
      <w:r>
        <w:t>LEA CAASPP coordinator</w:t>
      </w:r>
      <w:r w:rsidRPr="00762939">
        <w:t xml:space="preserve"> or district superintendent for each test site (</w:t>
      </w:r>
      <w:r w:rsidRPr="00A65B68">
        <w:t>5</w:t>
      </w:r>
      <w:r w:rsidRPr="00163514">
        <w:rPr>
          <w:i/>
        </w:rPr>
        <w:t xml:space="preserve"> CCR</w:t>
      </w:r>
      <w:r w:rsidRPr="006457AD">
        <w:t xml:space="preserve"> </w:t>
      </w:r>
      <w:r w:rsidRPr="00762939">
        <w:t>Section 85</w:t>
      </w:r>
      <w:r>
        <w:t>7</w:t>
      </w:r>
      <w:r w:rsidRPr="00762939">
        <w:t>[</w:t>
      </w:r>
      <w:r>
        <w:t>f</w:t>
      </w:r>
      <w:r w:rsidRPr="00762939">
        <w:t>]). A test site coordinator must be an employee of the LEA and must sign a security agreement</w:t>
      </w:r>
      <w:r>
        <w:t xml:space="preserve"> (5 </w:t>
      </w:r>
      <w:r>
        <w:rPr>
          <w:i/>
        </w:rPr>
        <w:t>CCR</w:t>
      </w:r>
      <w:r>
        <w:t xml:space="preserve"> Section 859[a])</w:t>
      </w:r>
      <w:r w:rsidRPr="00762939">
        <w:t xml:space="preserve">. </w:t>
      </w:r>
    </w:p>
    <w:p w14:paraId="6028800F" w14:textId="77777777" w:rsidR="00266C21" w:rsidRPr="00762939" w:rsidRDefault="00266C21" w:rsidP="00124E4A">
      <w:r w:rsidRPr="00762939">
        <w:t xml:space="preserve">A test site coordinator is responsible for identifying test </w:t>
      </w:r>
      <w:r>
        <w:t>examiners</w:t>
      </w:r>
      <w:r w:rsidRPr="00762939">
        <w:t xml:space="preserve"> and ensuring that they have signed CAA</w:t>
      </w:r>
      <w:r>
        <w:t>SPP</w:t>
      </w:r>
      <w:r w:rsidRPr="00762939">
        <w:t xml:space="preserve"> Test Security Affidavits. </w:t>
      </w:r>
      <w:r>
        <w:t>CAASPP test site coordinator</w:t>
      </w:r>
      <w:r w:rsidRPr="00762939">
        <w:t xml:space="preserve">s’ duties may </w:t>
      </w:r>
      <w:r>
        <w:t>include</w:t>
      </w:r>
    </w:p>
    <w:p w14:paraId="0CC5A907" w14:textId="77777777" w:rsidR="00266C21" w:rsidRPr="005E7DB0" w:rsidRDefault="00266C21" w:rsidP="00266C21">
      <w:pPr>
        <w:pStyle w:val="bullets"/>
        <w:tabs>
          <w:tab w:val="clear" w:pos="727"/>
        </w:tabs>
        <w:spacing w:before="10"/>
      </w:pPr>
      <w:r w:rsidRPr="005E7DB0">
        <w:t>adding test examiners into TOMS;</w:t>
      </w:r>
    </w:p>
    <w:p w14:paraId="15F22266" w14:textId="77777777" w:rsidR="00266C21" w:rsidRPr="005E7DB0" w:rsidRDefault="00266C21" w:rsidP="00266C21">
      <w:pPr>
        <w:pStyle w:val="bullets"/>
        <w:tabs>
          <w:tab w:val="clear" w:pos="727"/>
        </w:tabs>
        <w:spacing w:before="10"/>
      </w:pPr>
      <w:r w:rsidRPr="005E7DB0">
        <w:t>entering test settings for students;</w:t>
      </w:r>
    </w:p>
    <w:p w14:paraId="051E6705" w14:textId="77777777" w:rsidR="00266C21" w:rsidRPr="005E7DB0" w:rsidRDefault="00266C21" w:rsidP="00266C21">
      <w:pPr>
        <w:pStyle w:val="bullets"/>
        <w:tabs>
          <w:tab w:val="clear" w:pos="727"/>
        </w:tabs>
        <w:spacing w:before="10"/>
      </w:pPr>
      <w:r w:rsidRPr="005E7DB0">
        <w:t>creating testing schedules and procedures for a school consistent with state and LEA policies;</w:t>
      </w:r>
    </w:p>
    <w:p w14:paraId="7A62D4A0" w14:textId="77777777" w:rsidR="00266C21" w:rsidRPr="005E7DB0" w:rsidRDefault="00266C21" w:rsidP="00266C21">
      <w:pPr>
        <w:pStyle w:val="bullets"/>
        <w:tabs>
          <w:tab w:val="clear" w:pos="727"/>
        </w:tabs>
        <w:spacing w:before="10"/>
      </w:pPr>
      <w:r w:rsidRPr="005E7DB0">
        <w:t>working with technology staff to ensure secure browsers are installed and any technical issues are resolved;</w:t>
      </w:r>
    </w:p>
    <w:p w14:paraId="3C83E59A" w14:textId="77777777" w:rsidR="00266C21" w:rsidRPr="005E7DB0" w:rsidRDefault="00266C21" w:rsidP="00266C21">
      <w:pPr>
        <w:pStyle w:val="bullets"/>
        <w:tabs>
          <w:tab w:val="clear" w:pos="727"/>
        </w:tabs>
        <w:spacing w:before="10"/>
      </w:pPr>
      <w:r w:rsidRPr="005E7DB0">
        <w:t>monitoring testing progress during the testing window and ensuring all students participate, as appropriate;</w:t>
      </w:r>
    </w:p>
    <w:p w14:paraId="2B0C18F1" w14:textId="77777777" w:rsidR="00266C21" w:rsidRPr="005E7DB0" w:rsidRDefault="00266C21" w:rsidP="00266C21">
      <w:pPr>
        <w:pStyle w:val="bullets"/>
        <w:tabs>
          <w:tab w:val="clear" w:pos="727"/>
        </w:tabs>
        <w:spacing w:before="10"/>
      </w:pPr>
      <w:r w:rsidRPr="005E7DB0">
        <w:t>coordinating and verifying the correction of student data errors in the California Longitudinal Pupil Achievement Data System;</w:t>
      </w:r>
    </w:p>
    <w:p w14:paraId="0A25A0C8" w14:textId="77777777" w:rsidR="00266C21" w:rsidRPr="005E7DB0" w:rsidRDefault="00266C21" w:rsidP="00266C21">
      <w:pPr>
        <w:pStyle w:val="bullets"/>
        <w:tabs>
          <w:tab w:val="clear" w:pos="727"/>
        </w:tabs>
        <w:spacing w:before="10"/>
      </w:pPr>
      <w:r w:rsidRPr="005E7DB0">
        <w:t>ensuring a student’s test session is rescheduled, if necessary;</w:t>
      </w:r>
    </w:p>
    <w:p w14:paraId="6095DA38" w14:textId="77777777" w:rsidR="00266C21" w:rsidRPr="005E7DB0" w:rsidRDefault="00266C21" w:rsidP="00266C21">
      <w:pPr>
        <w:pStyle w:val="bullets"/>
        <w:tabs>
          <w:tab w:val="clear" w:pos="727"/>
        </w:tabs>
        <w:spacing w:before="10"/>
      </w:pPr>
      <w:r w:rsidRPr="005E7DB0">
        <w:t>addressing testing problems;</w:t>
      </w:r>
    </w:p>
    <w:p w14:paraId="6FE16DB5" w14:textId="77777777" w:rsidR="00266C21" w:rsidRPr="005E7DB0" w:rsidRDefault="00266C21" w:rsidP="00266C21">
      <w:pPr>
        <w:pStyle w:val="bullets"/>
        <w:tabs>
          <w:tab w:val="clear" w:pos="727"/>
        </w:tabs>
        <w:spacing w:before="10"/>
      </w:pPr>
      <w:r w:rsidRPr="005E7DB0">
        <w:t>reporting security incidents;</w:t>
      </w:r>
    </w:p>
    <w:p w14:paraId="363AB104" w14:textId="77777777" w:rsidR="00266C21" w:rsidRPr="005E7DB0" w:rsidRDefault="00266C21" w:rsidP="00266C21">
      <w:pPr>
        <w:pStyle w:val="bullets"/>
        <w:tabs>
          <w:tab w:val="clear" w:pos="727"/>
        </w:tabs>
        <w:spacing w:before="10"/>
      </w:pPr>
      <w:r w:rsidRPr="005E7DB0">
        <w:t>overseeing administration activities at a school site;</w:t>
      </w:r>
    </w:p>
    <w:p w14:paraId="04A5AE77" w14:textId="77777777" w:rsidR="00266C21" w:rsidRPr="005E7DB0" w:rsidRDefault="00266C21" w:rsidP="00266C21">
      <w:pPr>
        <w:pStyle w:val="bullets"/>
        <w:tabs>
          <w:tab w:val="clear" w:pos="727"/>
        </w:tabs>
        <w:spacing w:before="10"/>
      </w:pPr>
      <w:bookmarkStart w:id="147" w:name="_Toc435796598"/>
      <w:bookmarkStart w:id="148" w:name="_Toc447043855"/>
      <w:bookmarkStart w:id="149" w:name="_Toc457036682"/>
      <w:r w:rsidRPr="005E7DB0">
        <w:t>filing a report of a testing incident in STAIRS; and</w:t>
      </w:r>
    </w:p>
    <w:p w14:paraId="6322ADB2" w14:textId="77777777" w:rsidR="00266C21" w:rsidRPr="005E7DB0" w:rsidRDefault="00266C21" w:rsidP="00266C21">
      <w:pPr>
        <w:pStyle w:val="bullets"/>
        <w:tabs>
          <w:tab w:val="clear" w:pos="727"/>
        </w:tabs>
        <w:spacing w:before="10"/>
      </w:pPr>
      <w:r w:rsidRPr="005E7DB0">
        <w:t>requesting an a</w:t>
      </w:r>
      <w:r>
        <w:t>ppeal (if the STAIRS response e</w:t>
      </w:r>
      <w:r w:rsidRPr="005E7DB0">
        <w:t>mail indicates that an appeal is warranted).</w:t>
      </w:r>
    </w:p>
    <w:p w14:paraId="446E74C8" w14:textId="77777777" w:rsidR="00266C21" w:rsidRPr="00762939" w:rsidRDefault="00266C21" w:rsidP="00124E4A">
      <w:pPr>
        <w:pStyle w:val="Heading4"/>
      </w:pPr>
      <w:bookmarkStart w:id="150" w:name="_Toc519756533"/>
      <w:bookmarkStart w:id="151" w:name="_Toc180062798"/>
      <w:r w:rsidRPr="00762939">
        <w:t xml:space="preserve">Test </w:t>
      </w:r>
      <w:bookmarkEnd w:id="142"/>
      <w:bookmarkEnd w:id="147"/>
      <w:bookmarkEnd w:id="148"/>
      <w:bookmarkEnd w:id="149"/>
      <w:r>
        <w:t>Examiners</w:t>
      </w:r>
      <w:bookmarkEnd w:id="150"/>
      <w:bookmarkEnd w:id="151"/>
    </w:p>
    <w:p w14:paraId="2C443893" w14:textId="00DBE1C6" w:rsidR="00E21A1C" w:rsidRDefault="00266C21" w:rsidP="00124E4A">
      <w:r w:rsidRPr="00762939">
        <w:t xml:space="preserve">Test </w:t>
      </w:r>
      <w:r>
        <w:t>examiners</w:t>
      </w:r>
      <w:r w:rsidRPr="00762939">
        <w:t xml:space="preserve"> are identified by </w:t>
      </w:r>
      <w:r>
        <w:t>CAASPP test site coordinator</w:t>
      </w:r>
      <w:r w:rsidRPr="00762939">
        <w:t xml:space="preserve">s as individuals who will administer the </w:t>
      </w:r>
      <w:r>
        <w:t>CAASPP assessments</w:t>
      </w:r>
      <w:r w:rsidR="00E21A1C">
        <w:t>, including the CAA for Science</w:t>
      </w:r>
      <w:r w:rsidRPr="00762939">
        <w:t>.</w:t>
      </w:r>
      <w:r w:rsidRPr="00D35E09">
        <w:t xml:space="preserve"> </w:t>
      </w:r>
      <w:r>
        <w:t xml:space="preserve">A test examiner </w:t>
      </w:r>
      <w:r w:rsidRPr="000B71EC">
        <w:t>must be a certificated or licensed school staff member (</w:t>
      </w:r>
      <w:r w:rsidRPr="006D2895">
        <w:t>5</w:t>
      </w:r>
      <w:r w:rsidRPr="00A45B19">
        <w:rPr>
          <w:i/>
        </w:rPr>
        <w:t> CCR</w:t>
      </w:r>
      <w:r w:rsidRPr="000B71EC">
        <w:t xml:space="preserve"> Section 850[</w:t>
      </w:r>
      <w:r>
        <w:t>ag</w:t>
      </w:r>
      <w:r w:rsidRPr="000B71EC">
        <w:t>])</w:t>
      </w:r>
      <w:r w:rsidR="00E21A1C">
        <w:t xml:space="preserve"> and</w:t>
      </w:r>
      <w:r w:rsidRPr="00762939">
        <w:t xml:space="preserve"> sign a security affidavit </w:t>
      </w:r>
      <w:r w:rsidRPr="00A65B68">
        <w:t>(5</w:t>
      </w:r>
      <w:r w:rsidRPr="00A65B68">
        <w:rPr>
          <w:i/>
        </w:rPr>
        <w:t xml:space="preserve"> </w:t>
      </w:r>
      <w:r w:rsidRPr="00762939">
        <w:rPr>
          <w:i/>
        </w:rPr>
        <w:t>CCR</w:t>
      </w:r>
      <w:r w:rsidRPr="00762939">
        <w:t xml:space="preserve"> Section 85</w:t>
      </w:r>
      <w:r>
        <w:t>9</w:t>
      </w:r>
      <w:r w:rsidRPr="00762939">
        <w:t>[</w:t>
      </w:r>
      <w:r>
        <w:t>d</w:t>
      </w:r>
      <w:r w:rsidRPr="00762939">
        <w:t xml:space="preserve">]). </w:t>
      </w:r>
    </w:p>
    <w:p w14:paraId="295C3F1C" w14:textId="503B3019" w:rsidR="00266C21" w:rsidRPr="00762939" w:rsidRDefault="00266C21" w:rsidP="00124E4A">
      <w:r w:rsidRPr="00762939">
        <w:t xml:space="preserve">A test </w:t>
      </w:r>
      <w:r>
        <w:t>examiner</w:t>
      </w:r>
      <w:r w:rsidRPr="00762939">
        <w:t xml:space="preserve">’s duties may </w:t>
      </w:r>
      <w:r>
        <w:t>include</w:t>
      </w:r>
    </w:p>
    <w:p w14:paraId="52EDDAB4" w14:textId="77777777" w:rsidR="00266C21" w:rsidRPr="005E7DB0" w:rsidRDefault="00266C21" w:rsidP="00266C21">
      <w:pPr>
        <w:pStyle w:val="bullets"/>
        <w:tabs>
          <w:tab w:val="clear" w:pos="727"/>
        </w:tabs>
        <w:spacing w:before="10"/>
      </w:pPr>
      <w:r w:rsidRPr="005E7DB0">
        <w:t>participating in training by either viewing the online test administration tutorial or attending any locally provided training;</w:t>
      </w:r>
    </w:p>
    <w:p w14:paraId="09EC1AD0" w14:textId="77777777" w:rsidR="00266C21" w:rsidRPr="005E7DB0" w:rsidRDefault="00266C21" w:rsidP="00266C21">
      <w:pPr>
        <w:pStyle w:val="bullets"/>
        <w:tabs>
          <w:tab w:val="clear" w:pos="727"/>
        </w:tabs>
        <w:spacing w:before="10"/>
      </w:pPr>
      <w:r w:rsidRPr="005E7DB0">
        <w:t>ensuring the physical conditions of the testing room meet the criteria for a secure test environment;</w:t>
      </w:r>
    </w:p>
    <w:p w14:paraId="41CD54DC" w14:textId="77777777" w:rsidR="00266C21" w:rsidRPr="005E7DB0" w:rsidRDefault="00266C21" w:rsidP="00266C21">
      <w:pPr>
        <w:pStyle w:val="bullets"/>
        <w:tabs>
          <w:tab w:val="clear" w:pos="727"/>
        </w:tabs>
        <w:spacing w:before="10"/>
      </w:pPr>
      <w:r w:rsidRPr="005E7DB0">
        <w:t>administering the CAAs;</w:t>
      </w:r>
    </w:p>
    <w:p w14:paraId="7D3D57B5" w14:textId="77777777" w:rsidR="00266C21" w:rsidRPr="005E7DB0" w:rsidRDefault="00266C21" w:rsidP="00266C21">
      <w:pPr>
        <w:pStyle w:val="bullets"/>
        <w:tabs>
          <w:tab w:val="clear" w:pos="727"/>
        </w:tabs>
        <w:spacing w:before="10"/>
      </w:pPr>
      <w:r w:rsidRPr="005E7DB0">
        <w:t>reporting all test security incidents to the test site coordinator and LEA CAASPP coordinator in a manner consistent with state, and LEA policies;</w:t>
      </w:r>
    </w:p>
    <w:p w14:paraId="355AA826" w14:textId="561508BE" w:rsidR="00266C21" w:rsidRPr="005E7DB0" w:rsidRDefault="00266C21" w:rsidP="00266C21">
      <w:pPr>
        <w:pStyle w:val="bullets"/>
        <w:tabs>
          <w:tab w:val="clear" w:pos="727"/>
        </w:tabs>
        <w:spacing w:before="10"/>
      </w:pPr>
      <w:r w:rsidRPr="005E7DB0">
        <w:t xml:space="preserve">viewing student information prior to testing to ensure that the correct student receives the proper test with appropriate </w:t>
      </w:r>
      <w:r>
        <w:t>resources</w:t>
      </w:r>
      <w:r w:rsidRPr="005E7DB0">
        <w:t xml:space="preserve"> and report</w:t>
      </w:r>
      <w:r w:rsidR="00E21A1C">
        <w:t>ing</w:t>
      </w:r>
      <w:r w:rsidRPr="005E7DB0">
        <w:t xml:space="preserve"> potential data errors to test site coordinators and LEA CAASPP coordinators;</w:t>
      </w:r>
    </w:p>
    <w:p w14:paraId="71F19B22" w14:textId="77777777" w:rsidR="00266C21" w:rsidRPr="005E7DB0" w:rsidRDefault="00266C21" w:rsidP="00266C21">
      <w:pPr>
        <w:pStyle w:val="bullets"/>
        <w:tabs>
          <w:tab w:val="clear" w:pos="727"/>
        </w:tabs>
        <w:spacing w:before="10"/>
      </w:pPr>
      <w:r w:rsidRPr="005E7DB0">
        <w:t>monitoring student progress throughout the test session using the Test Administrator Interface; and</w:t>
      </w:r>
    </w:p>
    <w:p w14:paraId="5CD965AE" w14:textId="77777777" w:rsidR="00266C21" w:rsidRPr="00762939" w:rsidRDefault="00266C21" w:rsidP="00266C21">
      <w:pPr>
        <w:pStyle w:val="bullets"/>
        <w:tabs>
          <w:tab w:val="clear" w:pos="727"/>
        </w:tabs>
        <w:spacing w:before="10"/>
      </w:pPr>
      <w:r>
        <w:t>complying</w:t>
      </w:r>
      <w:r w:rsidRPr="00762939">
        <w:t xml:space="preserve"> </w:t>
      </w:r>
      <w:r>
        <w:t>fully</w:t>
      </w:r>
      <w:r w:rsidRPr="00762939">
        <w:t xml:space="preserve"> with all directions provided in the </w:t>
      </w:r>
      <w:r w:rsidRPr="00762939">
        <w:rPr>
          <w:i/>
        </w:rPr>
        <w:t xml:space="preserve">Directions for Administration for the </w:t>
      </w:r>
      <w:r>
        <w:rPr>
          <w:i/>
        </w:rPr>
        <w:t>CAA for Science</w:t>
      </w:r>
      <w:r>
        <w:t>.</w:t>
      </w:r>
    </w:p>
    <w:p w14:paraId="1B1EA7A5" w14:textId="77777777" w:rsidR="00266C21" w:rsidRPr="00762939" w:rsidRDefault="00266C21" w:rsidP="00124E4A">
      <w:pPr>
        <w:pStyle w:val="Heading4"/>
      </w:pPr>
      <w:bookmarkStart w:id="152" w:name="_Instructions_for_Test"/>
      <w:bookmarkStart w:id="153" w:name="_Directions_for_Administration"/>
      <w:bookmarkStart w:id="154" w:name="_Toc447043856"/>
      <w:bookmarkStart w:id="155" w:name="_Toc457036683"/>
      <w:bookmarkStart w:id="156" w:name="_Ref279256004"/>
      <w:bookmarkStart w:id="157" w:name="_Ref279256025"/>
      <w:bookmarkStart w:id="158" w:name="_Toc435796599"/>
      <w:bookmarkStart w:id="159" w:name="_Ref479230942"/>
      <w:bookmarkStart w:id="160" w:name="_Ref507933797"/>
      <w:bookmarkStart w:id="161" w:name="_Ref507933804"/>
      <w:bookmarkStart w:id="162" w:name="_Toc535769543"/>
      <w:bookmarkStart w:id="163" w:name="_Toc180062799"/>
      <w:bookmarkEnd w:id="152"/>
      <w:bookmarkEnd w:id="153"/>
      <w:r w:rsidRPr="00762939">
        <w:t xml:space="preserve">Instructions for Test </w:t>
      </w:r>
      <w:bookmarkEnd w:id="154"/>
      <w:bookmarkEnd w:id="155"/>
      <w:bookmarkEnd w:id="156"/>
      <w:bookmarkEnd w:id="157"/>
      <w:bookmarkEnd w:id="158"/>
      <w:r>
        <w:t>Examiners</w:t>
      </w:r>
      <w:bookmarkEnd w:id="159"/>
      <w:r w:rsidRPr="00762939" w:rsidDel="00BB7E5F">
        <w:t xml:space="preserve"> </w:t>
      </w:r>
      <w:r>
        <w:t>and Staff Involved in CAA Administration</w:t>
      </w:r>
      <w:bookmarkEnd w:id="160"/>
      <w:bookmarkEnd w:id="161"/>
      <w:bookmarkEnd w:id="162"/>
      <w:bookmarkEnd w:id="163"/>
    </w:p>
    <w:p w14:paraId="021219D8" w14:textId="77777777" w:rsidR="00266C21" w:rsidRPr="00533A3B" w:rsidRDefault="00266C21" w:rsidP="00124E4A">
      <w:pPr>
        <w:pStyle w:val="Heading5"/>
      </w:pPr>
      <w:bookmarkStart w:id="164" w:name="_Ref447356411"/>
      <w:bookmarkStart w:id="165" w:name="_Toc457036684"/>
      <w:r w:rsidRPr="003D1E27">
        <w:rPr>
          <w:i/>
        </w:rPr>
        <w:t>Directions for Administration</w:t>
      </w:r>
      <w:bookmarkEnd w:id="164"/>
      <w:bookmarkEnd w:id="165"/>
      <w:r>
        <w:rPr>
          <w:i/>
        </w:rPr>
        <w:t xml:space="preserve"> (DFA)</w:t>
      </w:r>
    </w:p>
    <w:p w14:paraId="0B763017" w14:textId="10A7BDCB" w:rsidR="00266C21" w:rsidRPr="00A106B6" w:rsidRDefault="00266C21" w:rsidP="00124E4A">
      <w:r>
        <w:rPr>
          <w:lang w:eastAsia="x-none"/>
        </w:rPr>
        <w:t xml:space="preserve">Test examiners </w:t>
      </w:r>
      <w:r w:rsidR="003E5EF1">
        <w:rPr>
          <w:lang w:eastAsia="x-none"/>
        </w:rPr>
        <w:t xml:space="preserve">used </w:t>
      </w:r>
      <w:r>
        <w:rPr>
          <w:lang w:eastAsia="x-none"/>
        </w:rPr>
        <w:t>the</w:t>
      </w:r>
      <w:r w:rsidRPr="00762939">
        <w:rPr>
          <w:lang w:eastAsia="x-none"/>
        </w:rPr>
        <w:t xml:space="preserve"> </w:t>
      </w:r>
      <w:r>
        <w:rPr>
          <w:i/>
          <w:lang w:eastAsia="x-none"/>
        </w:rPr>
        <w:t xml:space="preserve">Embedded Performance Task </w:t>
      </w:r>
      <w:r w:rsidRPr="00762939">
        <w:rPr>
          <w:i/>
        </w:rPr>
        <w:t xml:space="preserve">Directions for Administration for the </w:t>
      </w:r>
      <w:r>
        <w:rPr>
          <w:i/>
        </w:rPr>
        <w:t>CAA for Science</w:t>
      </w:r>
      <w:r w:rsidRPr="00762939">
        <w:t xml:space="preserve"> to administer </w:t>
      </w:r>
      <w:r>
        <w:t>each separate embedded PT to students</w:t>
      </w:r>
      <w:r w:rsidRPr="00762939">
        <w:t xml:space="preserve">. </w:t>
      </w:r>
      <w:r>
        <w:t xml:space="preserve">The </w:t>
      </w:r>
      <w:r w:rsidRPr="002B1806">
        <w:rPr>
          <w:i/>
        </w:rPr>
        <w:t>DFAs</w:t>
      </w:r>
      <w:r>
        <w:t xml:space="preserve"> included the description of the activity, list of the exemplar materials, and the exemplar script. </w:t>
      </w:r>
      <w:r w:rsidR="003E5EF1">
        <w:rPr>
          <w:i/>
        </w:rPr>
        <w:t>DFAs</w:t>
      </w:r>
      <w:r w:rsidR="003E5EF1">
        <w:t xml:space="preserve"> also included scoring rubrics where warranted.</w:t>
      </w:r>
    </w:p>
    <w:p w14:paraId="501F93CF" w14:textId="1067048C" w:rsidR="00266C21" w:rsidRPr="00762939" w:rsidRDefault="00266C21" w:rsidP="00124E4A">
      <w:r>
        <w:t xml:space="preserve">Sample </w:t>
      </w:r>
      <w:r w:rsidRPr="00A2777E">
        <w:rPr>
          <w:i/>
        </w:rPr>
        <w:t>Directions for</w:t>
      </w:r>
      <w:r>
        <w:t xml:space="preserve"> </w:t>
      </w:r>
      <w:r w:rsidRPr="00163514">
        <w:rPr>
          <w:i/>
        </w:rPr>
        <w:t>Administration for the California Alternate Assessments</w:t>
      </w:r>
      <w:r>
        <w:t xml:space="preserve"> to be used in conjunction with the CAA practice and training tests </w:t>
      </w:r>
      <w:r w:rsidR="003E5EF1">
        <w:t xml:space="preserve">were </w:t>
      </w:r>
      <w:r>
        <w:t>provided to LEAs as well (</w:t>
      </w:r>
      <w:r w:rsidRPr="00AD05D3">
        <w:t>CDE, 2018</w:t>
      </w:r>
      <w:r>
        <w:t>a).</w:t>
      </w:r>
    </w:p>
    <w:p w14:paraId="66765889" w14:textId="77777777" w:rsidR="00266C21" w:rsidRPr="00533A3B" w:rsidRDefault="00266C21" w:rsidP="00124E4A">
      <w:pPr>
        <w:pStyle w:val="Heading5"/>
      </w:pPr>
      <w:bookmarkStart w:id="166" w:name="_CAASPP_Online_Test"/>
      <w:bookmarkStart w:id="167" w:name="_Toc459039191"/>
      <w:bookmarkStart w:id="168" w:name="_Ref478748580"/>
      <w:bookmarkStart w:id="169" w:name="_Toc479067031"/>
      <w:bookmarkStart w:id="170" w:name="_Ref479227945"/>
      <w:bookmarkStart w:id="171" w:name="_Ref507779769"/>
      <w:bookmarkStart w:id="172" w:name="_Ref507779770"/>
      <w:bookmarkStart w:id="173" w:name="_Ref507942731"/>
      <w:bookmarkStart w:id="174" w:name="_Ref279256110"/>
      <w:bookmarkStart w:id="175" w:name="_Toc435796601"/>
      <w:bookmarkStart w:id="176" w:name="_Toc457036687"/>
      <w:bookmarkEnd w:id="166"/>
      <w:r w:rsidRPr="003D1E27">
        <w:rPr>
          <w:i/>
        </w:rPr>
        <w:t>CAASPP Online Test Administration Manual</w:t>
      </w:r>
      <w:bookmarkEnd w:id="167"/>
      <w:bookmarkEnd w:id="168"/>
      <w:bookmarkEnd w:id="169"/>
      <w:bookmarkEnd w:id="170"/>
      <w:bookmarkEnd w:id="171"/>
      <w:bookmarkEnd w:id="172"/>
      <w:bookmarkEnd w:id="173"/>
    </w:p>
    <w:p w14:paraId="652F6359" w14:textId="77777777" w:rsidR="00266C21" w:rsidRPr="00762939" w:rsidRDefault="00266C21" w:rsidP="00124E4A">
      <w:r w:rsidRPr="00762939">
        <w:t xml:space="preserve">The </w:t>
      </w:r>
      <w:r>
        <w:rPr>
          <w:i/>
        </w:rPr>
        <w:t xml:space="preserve">CAASPP </w:t>
      </w:r>
      <w:r w:rsidRPr="00762939">
        <w:rPr>
          <w:i/>
        </w:rPr>
        <w:t>Online Test Administration Manual</w:t>
      </w:r>
      <w:r w:rsidRPr="00762939">
        <w:t xml:space="preserve"> (</w:t>
      </w:r>
      <w:r w:rsidRPr="00AD05D3">
        <w:t>CDE, 2018</w:t>
      </w:r>
      <w:r>
        <w:t>b</w:t>
      </w:r>
      <w:r w:rsidRPr="00762939">
        <w:t>) contains information and instructions on overall procedures and guidelines for all LEA and test site staff involved in the administration of online assessments</w:t>
      </w:r>
      <w:r>
        <w:t xml:space="preserve"> as well as for the CAA for Science</w:t>
      </w:r>
      <w:r w:rsidRPr="00762939">
        <w:t>. Sections include the following topics:</w:t>
      </w:r>
    </w:p>
    <w:p w14:paraId="66033688" w14:textId="77777777" w:rsidR="00266C21" w:rsidRPr="00352C01" w:rsidRDefault="00266C21" w:rsidP="00266C21">
      <w:pPr>
        <w:pStyle w:val="bullets-one"/>
      </w:pPr>
      <w:r w:rsidRPr="00352C01">
        <w:t>Roles and responsibilities of those involved with CAASPP testing</w:t>
      </w:r>
    </w:p>
    <w:p w14:paraId="244FDA25" w14:textId="77777777" w:rsidR="00266C21" w:rsidRPr="00352C01" w:rsidRDefault="00266C21" w:rsidP="00266C21">
      <w:pPr>
        <w:pStyle w:val="bullets-one"/>
      </w:pPr>
      <w:r w:rsidRPr="00352C01">
        <w:t>Test administration resources</w:t>
      </w:r>
    </w:p>
    <w:p w14:paraId="26709602" w14:textId="77777777" w:rsidR="00266C21" w:rsidRPr="00352C01" w:rsidRDefault="00266C21" w:rsidP="00266C21">
      <w:pPr>
        <w:pStyle w:val="bullets-one"/>
      </w:pPr>
      <w:r w:rsidRPr="00352C01">
        <w:t>Test security</w:t>
      </w:r>
    </w:p>
    <w:p w14:paraId="48379907" w14:textId="77777777" w:rsidR="00266C21" w:rsidRPr="00352C01" w:rsidRDefault="00266C21" w:rsidP="00266C21">
      <w:pPr>
        <w:pStyle w:val="bullets-one"/>
      </w:pPr>
      <w:r w:rsidRPr="00352C01">
        <w:t>Administration preparation and planning</w:t>
      </w:r>
    </w:p>
    <w:p w14:paraId="17F67444" w14:textId="77777777" w:rsidR="00266C21" w:rsidRPr="00352C01" w:rsidRDefault="00266C21" w:rsidP="00266C21">
      <w:pPr>
        <w:pStyle w:val="bullets-one"/>
      </w:pPr>
      <w:r w:rsidRPr="00352C01">
        <w:t xml:space="preserve">General test administration </w:t>
      </w:r>
    </w:p>
    <w:p w14:paraId="64D71C8F" w14:textId="77777777" w:rsidR="00266C21" w:rsidRPr="00352C01" w:rsidRDefault="00266C21" w:rsidP="00266C21">
      <w:pPr>
        <w:pStyle w:val="bullets-one"/>
      </w:pPr>
      <w:r w:rsidRPr="00352C01">
        <w:t>Instructions for steps to take before, during, and after testing</w:t>
      </w:r>
    </w:p>
    <w:p w14:paraId="2B6F7B35" w14:textId="77777777" w:rsidR="00266C21" w:rsidRPr="00762939" w:rsidRDefault="00266C21" w:rsidP="00124E4A">
      <w:r w:rsidRPr="00762939">
        <w:t>Appendi</w:t>
      </w:r>
      <w:r>
        <w:t>c</w:t>
      </w:r>
      <w:r w:rsidRPr="00762939">
        <w:t xml:space="preserve">es include definitions of common terms, </w:t>
      </w:r>
      <w:r>
        <w:t xml:space="preserve">item types, </w:t>
      </w:r>
      <w:r w:rsidRPr="00762939">
        <w:t>descriptions of different aspects of the test and systems associated with the test, and checklists of activities for LEA CAASPP coordinators</w:t>
      </w:r>
      <w:r>
        <w:t>,</w:t>
      </w:r>
      <w:r w:rsidRPr="00762939">
        <w:t xml:space="preserve"> CAASPP test site coordinators</w:t>
      </w:r>
      <w:r>
        <w:t>, and test examiners</w:t>
      </w:r>
      <w:r w:rsidRPr="00762939">
        <w:t>.</w:t>
      </w:r>
    </w:p>
    <w:p w14:paraId="6ED67140" w14:textId="77777777" w:rsidR="00266C21" w:rsidRPr="00533A3B" w:rsidRDefault="00266C21" w:rsidP="00124E4A">
      <w:pPr>
        <w:pStyle w:val="Heading5"/>
      </w:pPr>
      <w:bookmarkStart w:id="177" w:name="_TOMS_Pre-Administration_Guide"/>
      <w:bookmarkStart w:id="178" w:name="_Ref481992533"/>
      <w:bookmarkEnd w:id="177"/>
      <w:r w:rsidRPr="003D1E27">
        <w:rPr>
          <w:i/>
        </w:rPr>
        <w:t>TOMS Pre-Administration Guide for CAASPP Testing</w:t>
      </w:r>
      <w:bookmarkEnd w:id="174"/>
      <w:bookmarkEnd w:id="175"/>
      <w:bookmarkEnd w:id="176"/>
      <w:bookmarkEnd w:id="178"/>
    </w:p>
    <w:p w14:paraId="33C38BA7" w14:textId="77777777" w:rsidR="00266C21" w:rsidRPr="004B0CB4" w:rsidRDefault="00266C21" w:rsidP="00124E4A">
      <w:r w:rsidRPr="00762939">
        <w:t xml:space="preserve">TOMS is a </w:t>
      </w:r>
      <w:r>
        <w:t>w</w:t>
      </w:r>
      <w:r w:rsidRPr="00762939">
        <w:t xml:space="preserve">eb-based application that allows </w:t>
      </w:r>
      <w:r>
        <w:t>LEA CAASPP coordinator</w:t>
      </w:r>
      <w:r w:rsidRPr="00762939">
        <w:t xml:space="preserve">s to set up test administrations, add and manage users, </w:t>
      </w:r>
      <w:r>
        <w:t xml:space="preserve">and </w:t>
      </w:r>
      <w:r w:rsidRPr="00762939">
        <w:t xml:space="preserve">submit online student test settings. </w:t>
      </w:r>
      <w:r>
        <w:t xml:space="preserve">Test examiners access TOMS to retrieve </w:t>
      </w:r>
      <w:r>
        <w:rPr>
          <w:i/>
        </w:rPr>
        <w:t>CAA for Science DFAs</w:t>
      </w:r>
      <w:r>
        <w:t>.</w:t>
      </w:r>
    </w:p>
    <w:p w14:paraId="6FD1529E" w14:textId="684A45F4" w:rsidR="00266C21" w:rsidRPr="00762939" w:rsidRDefault="00266C21" w:rsidP="00124E4A">
      <w:r>
        <w:t>TOMS modules include the following (</w:t>
      </w:r>
      <w:r w:rsidRPr="00AD05D3">
        <w:t>CDE, 2018</w:t>
      </w:r>
      <w:r w:rsidR="008250E9">
        <w:t>e</w:t>
      </w:r>
      <w:r>
        <w:t>):</w:t>
      </w:r>
    </w:p>
    <w:p w14:paraId="4C5B6624" w14:textId="77777777" w:rsidR="00266C21" w:rsidRPr="005E7DB0" w:rsidRDefault="00266C21" w:rsidP="00E04644">
      <w:pPr>
        <w:pStyle w:val="bullets"/>
        <w:tabs>
          <w:tab w:val="clear" w:pos="727"/>
        </w:tabs>
      </w:pPr>
      <w:r w:rsidRPr="005E7DB0">
        <w:rPr>
          <w:b/>
        </w:rPr>
        <w:t>Test Administration Setup—</w:t>
      </w:r>
      <w:r w:rsidRPr="005E7DB0">
        <w:t>This module allows LEAs to determine and calculate dates for the LEA’s 201</w:t>
      </w:r>
      <w:r>
        <w:t>7</w:t>
      </w:r>
      <w:r w:rsidRPr="005E7DB0">
        <w:t>–1</w:t>
      </w:r>
      <w:r>
        <w:t>8</w:t>
      </w:r>
      <w:r w:rsidRPr="005E7DB0">
        <w:t xml:space="preserve"> </w:t>
      </w:r>
      <w:r>
        <w:t>testing</w:t>
      </w:r>
      <w:r w:rsidRPr="005E7DB0">
        <w:t xml:space="preserve">. </w:t>
      </w:r>
    </w:p>
    <w:p w14:paraId="696A5EE6" w14:textId="77777777" w:rsidR="00266C21" w:rsidRPr="005E7DB0" w:rsidRDefault="00266C21" w:rsidP="00E04644">
      <w:pPr>
        <w:pStyle w:val="bullets"/>
        <w:tabs>
          <w:tab w:val="clear" w:pos="727"/>
        </w:tabs>
      </w:pPr>
      <w:r w:rsidRPr="005E7DB0">
        <w:rPr>
          <w:b/>
        </w:rPr>
        <w:t>Adding and Managing Users—</w:t>
      </w:r>
      <w:r w:rsidRPr="005E7DB0">
        <w:t xml:space="preserve">This module allows LEA CAASPP coordinators to add CAASPP test site coordinators and test examiners to TOMS so that the designated user can </w:t>
      </w:r>
      <w:r>
        <w:t xml:space="preserve">access the online embedded PT </w:t>
      </w:r>
      <w:r>
        <w:rPr>
          <w:i/>
        </w:rPr>
        <w:t>DFAs</w:t>
      </w:r>
      <w:r w:rsidRPr="005E7DB0">
        <w:t>.</w:t>
      </w:r>
    </w:p>
    <w:p w14:paraId="30C78602" w14:textId="77777777" w:rsidR="00266C21" w:rsidRPr="005E7DB0" w:rsidRDefault="00266C21" w:rsidP="00E04644">
      <w:pPr>
        <w:pStyle w:val="bullets"/>
        <w:tabs>
          <w:tab w:val="clear" w:pos="727"/>
        </w:tabs>
      </w:pPr>
      <w:r w:rsidRPr="00A20548">
        <w:rPr>
          <w:b/>
        </w:rPr>
        <w:t>Student Test Assignment—</w:t>
      </w:r>
      <w:r w:rsidRPr="005E7DB0">
        <w:t>This module allows LEA CAASPP coordinators to designate students to take the alternate assessments.</w:t>
      </w:r>
    </w:p>
    <w:p w14:paraId="716CB624" w14:textId="77777777" w:rsidR="00266C21" w:rsidRPr="00762939" w:rsidRDefault="00266C21" w:rsidP="00124E4A">
      <w:pPr>
        <w:pStyle w:val="Heading5"/>
      </w:pPr>
      <w:bookmarkStart w:id="179" w:name="_Toc457036688"/>
      <w:r w:rsidRPr="00762939">
        <w:t>Other System Manuals</w:t>
      </w:r>
      <w:bookmarkEnd w:id="179"/>
    </w:p>
    <w:p w14:paraId="729484DA" w14:textId="77777777" w:rsidR="00266C21" w:rsidRPr="00762939" w:rsidRDefault="00266C21" w:rsidP="00124E4A">
      <w:pPr>
        <w:spacing w:after="100"/>
      </w:pPr>
      <w:r w:rsidRPr="00762939">
        <w:t xml:space="preserve">Other manuals were created to assist </w:t>
      </w:r>
      <w:r>
        <w:t>LEA CAASPP coordinator</w:t>
      </w:r>
      <w:r w:rsidRPr="00762939">
        <w:t>s</w:t>
      </w:r>
      <w:r>
        <w:t xml:space="preserve"> and others</w:t>
      </w:r>
      <w:r w:rsidRPr="00762939">
        <w:t xml:space="preserve"> with the technological components of the CAASPP System and are listed </w:t>
      </w:r>
      <w:r>
        <w:t>next</w:t>
      </w:r>
      <w:r w:rsidRPr="00762939">
        <w:t xml:space="preserve">. </w:t>
      </w:r>
    </w:p>
    <w:p w14:paraId="46B9901D" w14:textId="046A88D2" w:rsidR="00266C21" w:rsidRPr="00762939" w:rsidRDefault="00266C21" w:rsidP="00E04644">
      <w:pPr>
        <w:pStyle w:val="bullets"/>
        <w:tabs>
          <w:tab w:val="clear" w:pos="727"/>
        </w:tabs>
        <w:rPr>
          <w:b/>
        </w:rPr>
      </w:pPr>
      <w:r w:rsidRPr="006D2895">
        <w:rPr>
          <w:b/>
          <w:i/>
        </w:rPr>
        <w:t>Technical Specifications</w:t>
      </w:r>
      <w:r>
        <w:rPr>
          <w:b/>
          <w:i/>
        </w:rPr>
        <w:t xml:space="preserve"> and Configuration Guide for CAASPP Online Testing</w:t>
      </w:r>
      <w:r w:rsidRPr="0091758C">
        <w:rPr>
          <w:b/>
        </w:rPr>
        <w:t>—</w:t>
      </w:r>
      <w:r>
        <w:t>This manual p</w:t>
      </w:r>
      <w:r w:rsidRPr="00762939">
        <w:t>rovides information, tools, and recommended configuration details to help technology staff prepare computers</w:t>
      </w:r>
      <w:r>
        <w:t xml:space="preserve"> and install the secure browser</w:t>
      </w:r>
      <w:r w:rsidRPr="00762939">
        <w:t xml:space="preserve"> to </w:t>
      </w:r>
      <w:r w:rsidRPr="00A2777E">
        <w:rPr>
          <w:noProof/>
        </w:rPr>
        <w:t>be used</w:t>
      </w:r>
      <w:r w:rsidRPr="00762939">
        <w:t xml:space="preserve"> for the online CAASPP assessments (</w:t>
      </w:r>
      <w:r>
        <w:t>CDE, 2018</w:t>
      </w:r>
      <w:r w:rsidR="008250E9">
        <w:t>d</w:t>
      </w:r>
      <w:r w:rsidRPr="00762939">
        <w:t xml:space="preserve">). </w:t>
      </w:r>
    </w:p>
    <w:p w14:paraId="57DA782F" w14:textId="060F9857" w:rsidR="00266C21" w:rsidRPr="00AC667C" w:rsidRDefault="00266C21" w:rsidP="00E04644">
      <w:pPr>
        <w:pStyle w:val="bullets"/>
        <w:tabs>
          <w:tab w:val="clear" w:pos="727"/>
        </w:tabs>
        <w:rPr>
          <w:b/>
        </w:rPr>
      </w:pPr>
      <w:r w:rsidRPr="00AC667C">
        <w:rPr>
          <w:b/>
          <w:i/>
        </w:rPr>
        <w:t>Security Incidents and Appeals Procedure Guide</w:t>
      </w:r>
      <w:r w:rsidRPr="00AC667C">
        <w:rPr>
          <w:b/>
        </w:rPr>
        <w:t>—</w:t>
      </w:r>
      <w:r w:rsidRPr="00AC667C">
        <w:t>This manual provides information on how to report and submit an appeal to the CDE to reset, reopen, invalidate, or restore individual online student assessments (CDE, 2018</w:t>
      </w:r>
      <w:r w:rsidR="008250E9">
        <w:t>c</w:t>
      </w:r>
      <w:r w:rsidRPr="00AC667C">
        <w:t>).</w:t>
      </w:r>
    </w:p>
    <w:p w14:paraId="73418022" w14:textId="77777777" w:rsidR="00266C21" w:rsidRDefault="00266C21" w:rsidP="00124E4A">
      <w:pPr>
        <w:pStyle w:val="Heading3"/>
      </w:pPr>
      <w:bookmarkStart w:id="180" w:name="_Accessibility_Features_for"/>
      <w:bookmarkStart w:id="181" w:name="_Toc180062800"/>
      <w:bookmarkEnd w:id="180"/>
      <w:r>
        <w:t>Accessibility Features for the Second-Year Pilot</w:t>
      </w:r>
      <w:bookmarkEnd w:id="181"/>
    </w:p>
    <w:p w14:paraId="32DD891F" w14:textId="77777777" w:rsidR="00266C21" w:rsidRDefault="00266C21" w:rsidP="00124E4A">
      <w:pPr>
        <w:pStyle w:val="Heading4"/>
      </w:pPr>
      <w:bookmarkStart w:id="182" w:name="_Toc180062801"/>
      <w:r>
        <w:t>Individualizations</w:t>
      </w:r>
      <w:bookmarkEnd w:id="182"/>
    </w:p>
    <w:p w14:paraId="77E22BF9" w14:textId="2273E9B3" w:rsidR="00266C21" w:rsidRDefault="00266C21" w:rsidP="00124E4A">
      <w:pPr>
        <w:tabs>
          <w:tab w:val="left" w:pos="1476"/>
        </w:tabs>
        <w:rPr>
          <w:lang w:eastAsia="zh-CN"/>
        </w:rPr>
      </w:pPr>
      <w:r>
        <w:rPr>
          <w:lang w:eastAsia="zh-CN"/>
        </w:rPr>
        <w:t>A notable feature of the 2017–18 embedded PTs is that test examiners had the option to individualize certain elements of the asses</w:t>
      </w:r>
      <w:r w:rsidRPr="007B73D3">
        <w:rPr>
          <w:lang w:eastAsia="zh-CN"/>
        </w:rPr>
        <w:t>sment</w:t>
      </w:r>
      <w:r w:rsidR="00A61D10" w:rsidRPr="007B73D3">
        <w:rPr>
          <w:lang w:eastAsia="zh-CN"/>
        </w:rPr>
        <w:t>, although</w:t>
      </w:r>
      <w:r w:rsidRPr="007B73D3">
        <w:rPr>
          <w:lang w:eastAsia="zh-CN"/>
        </w:rPr>
        <w:t xml:space="preserve"> </w:t>
      </w:r>
      <w:r w:rsidR="00A61D10" w:rsidRPr="007B73D3">
        <w:rPr>
          <w:lang w:eastAsia="zh-CN"/>
        </w:rPr>
        <w:t xml:space="preserve">not </w:t>
      </w:r>
      <w:r w:rsidR="007400D0" w:rsidRPr="0064636F">
        <w:rPr>
          <w:lang w:eastAsia="zh-CN"/>
        </w:rPr>
        <w:t>all PTs allowed for individualization</w:t>
      </w:r>
      <w:r w:rsidRPr="00905D76">
        <w:rPr>
          <w:lang w:eastAsia="zh-CN"/>
        </w:rPr>
        <w:t>.</w:t>
      </w:r>
      <w:r>
        <w:rPr>
          <w:lang w:eastAsia="zh-CN"/>
        </w:rPr>
        <w:t xml:space="preserve"> </w:t>
      </w:r>
      <w:r w:rsidRPr="00130714">
        <w:rPr>
          <w:lang w:eastAsia="zh-CN"/>
        </w:rPr>
        <w:t>For the second-year pilot administration, test examiner</w:t>
      </w:r>
      <w:r>
        <w:rPr>
          <w:lang w:eastAsia="zh-CN"/>
        </w:rPr>
        <w:t>s</w:t>
      </w:r>
      <w:r w:rsidRPr="00130714">
        <w:rPr>
          <w:lang w:eastAsia="zh-CN"/>
        </w:rPr>
        <w:t xml:space="preserve"> were instructed to review the activities associated with each embedded PT and decide whether the exemplar activity met a student’s needs or if an individualized activity was appropriate. The test examiner documented the use of individualizations, including revisions to administration scripts</w:t>
      </w:r>
      <w:r>
        <w:rPr>
          <w:lang w:eastAsia="zh-CN"/>
        </w:rPr>
        <w:t xml:space="preserve"> and material choices</w:t>
      </w:r>
      <w:r w:rsidRPr="00130714">
        <w:rPr>
          <w:lang w:eastAsia="zh-CN"/>
        </w:rPr>
        <w:t xml:space="preserve">, on the </w:t>
      </w:r>
      <w:r>
        <w:rPr>
          <w:lang w:eastAsia="zh-CN"/>
        </w:rPr>
        <w:t>A</w:t>
      </w:r>
      <w:r w:rsidRPr="00130714">
        <w:rPr>
          <w:lang w:eastAsia="zh-CN"/>
        </w:rPr>
        <w:t xml:space="preserve">nswer </w:t>
      </w:r>
      <w:r>
        <w:rPr>
          <w:lang w:eastAsia="zh-CN"/>
        </w:rPr>
        <w:t>R</w:t>
      </w:r>
      <w:r w:rsidRPr="00130714">
        <w:rPr>
          <w:lang w:eastAsia="zh-CN"/>
        </w:rPr>
        <w:t xml:space="preserve">ecording </w:t>
      </w:r>
      <w:r>
        <w:rPr>
          <w:lang w:eastAsia="zh-CN"/>
        </w:rPr>
        <w:t>D</w:t>
      </w:r>
      <w:r w:rsidRPr="00130714">
        <w:rPr>
          <w:lang w:eastAsia="zh-CN"/>
        </w:rPr>
        <w:t xml:space="preserve">ocument, which were later transcribed into the </w:t>
      </w:r>
      <w:r>
        <w:rPr>
          <w:lang w:eastAsia="zh-CN"/>
        </w:rPr>
        <w:t>DEI</w:t>
      </w:r>
      <w:r w:rsidRPr="00130714">
        <w:rPr>
          <w:lang w:eastAsia="zh-CN"/>
        </w:rPr>
        <w:t xml:space="preserve">. </w:t>
      </w:r>
    </w:p>
    <w:p w14:paraId="3ABDD4C3" w14:textId="514AEDF0" w:rsidR="00266C21" w:rsidRDefault="00266C21" w:rsidP="00124E4A">
      <w:pPr>
        <w:rPr>
          <w:lang w:eastAsia="zh-CN"/>
        </w:rPr>
      </w:pPr>
      <w:r>
        <w:rPr>
          <w:lang w:eastAsia="zh-CN"/>
        </w:rPr>
        <w:t xml:space="preserve">Potential </w:t>
      </w:r>
      <w:r w:rsidRPr="00100717">
        <w:rPr>
          <w:lang w:eastAsia="zh-CN"/>
        </w:rPr>
        <w:t>indi</w:t>
      </w:r>
      <w:r w:rsidRPr="00B01937">
        <w:rPr>
          <w:lang w:eastAsia="zh-CN"/>
        </w:rPr>
        <w:t>vidualizations</w:t>
      </w:r>
      <w:r>
        <w:rPr>
          <w:lang w:eastAsia="zh-CN"/>
        </w:rPr>
        <w:t xml:space="preserve"> were designed so that the premise of the item and the scientific principles tested would remain the same. </w:t>
      </w:r>
      <w:r w:rsidR="00755D3F">
        <w:rPr>
          <w:lang w:eastAsia="zh-CN"/>
        </w:rPr>
        <w:t xml:space="preserve">Individualization options in </w:t>
      </w:r>
      <w:r>
        <w:rPr>
          <w:lang w:eastAsia="zh-CN"/>
        </w:rPr>
        <w:t xml:space="preserve">PTs often involved the use of objects </w:t>
      </w:r>
      <w:r w:rsidR="00A1438D">
        <w:rPr>
          <w:lang w:eastAsia="zh-CN"/>
        </w:rPr>
        <w:t>to</w:t>
      </w:r>
      <w:r>
        <w:rPr>
          <w:lang w:eastAsia="zh-CN"/>
        </w:rPr>
        <w:t xml:space="preserve"> make</w:t>
      </w:r>
      <w:r w:rsidR="00A1438D">
        <w:rPr>
          <w:lang w:eastAsia="zh-CN"/>
        </w:rPr>
        <w:t xml:space="preserve"> certain science concepts</w:t>
      </w:r>
      <w:r>
        <w:rPr>
          <w:lang w:eastAsia="zh-CN"/>
        </w:rPr>
        <w:t xml:space="preserve"> easier to understand</w:t>
      </w:r>
      <w:r w:rsidR="00755D3F">
        <w:rPr>
          <w:lang w:eastAsia="zh-CN"/>
        </w:rPr>
        <w:t xml:space="preserve"> for some students</w:t>
      </w:r>
      <w:r>
        <w:rPr>
          <w:lang w:eastAsia="zh-CN"/>
        </w:rPr>
        <w:t xml:space="preserve">. </w:t>
      </w:r>
    </w:p>
    <w:p w14:paraId="1F98067F" w14:textId="7EBEF1FB" w:rsidR="00266C21" w:rsidRDefault="00266C21" w:rsidP="00124E4A">
      <w:r w:rsidRPr="006D254E">
        <w:rPr>
          <w:rStyle w:val="Cross-Reference"/>
        </w:rPr>
        <w:fldChar w:fldCharType="begin"/>
      </w:r>
      <w:r w:rsidRPr="006D254E">
        <w:rPr>
          <w:rStyle w:val="Cross-Reference"/>
          <w:highlight w:val="magenta"/>
        </w:rPr>
        <w:instrText xml:space="preserve"> REF _Ref536101634 \h  \* MERGEFORMAT </w:instrText>
      </w:r>
      <w:r w:rsidRPr="006D254E">
        <w:rPr>
          <w:rStyle w:val="Cross-Reference"/>
        </w:rPr>
      </w:r>
      <w:r w:rsidRPr="006D254E">
        <w:rPr>
          <w:rStyle w:val="Cross-Reference"/>
        </w:rPr>
        <w:fldChar w:fldCharType="separate"/>
      </w:r>
      <w:r w:rsidR="00390749" w:rsidRPr="00390749">
        <w:rPr>
          <w:rStyle w:val="Cross-Reference"/>
        </w:rPr>
        <w:t>Table 4.1</w:t>
      </w:r>
      <w:r w:rsidRPr="006D254E">
        <w:rPr>
          <w:rStyle w:val="Cross-Reference"/>
        </w:rPr>
        <w:fldChar w:fldCharType="end"/>
      </w:r>
      <w:r w:rsidRPr="009F02A7">
        <w:rPr>
          <w:lang w:eastAsia="zh-CN"/>
        </w:rPr>
        <w:t xml:space="preserve"> through </w:t>
      </w:r>
      <w:r w:rsidR="00F91D08" w:rsidRPr="00F91D08">
        <w:rPr>
          <w:rStyle w:val="Cross-Reference"/>
        </w:rPr>
        <w:fldChar w:fldCharType="begin"/>
      </w:r>
      <w:r w:rsidR="00F91D08" w:rsidRPr="00F91D08">
        <w:rPr>
          <w:rStyle w:val="Cross-Reference"/>
        </w:rPr>
        <w:instrText xml:space="preserve"> REF  _Ref536101727 \* Lower \h  \* MERGEFORMAT </w:instrText>
      </w:r>
      <w:r w:rsidR="00F91D08" w:rsidRPr="00F91D08">
        <w:rPr>
          <w:rStyle w:val="Cross-Reference"/>
        </w:rPr>
      </w:r>
      <w:r w:rsidR="00F91D08" w:rsidRPr="00F91D08">
        <w:rPr>
          <w:rStyle w:val="Cross-Reference"/>
        </w:rPr>
        <w:fldChar w:fldCharType="separate"/>
      </w:r>
      <w:r w:rsidR="00390749" w:rsidRPr="00390749">
        <w:rPr>
          <w:rStyle w:val="Cross-Reference"/>
        </w:rPr>
        <w:t>table 4.3</w:t>
      </w:r>
      <w:r w:rsidR="00F91D08" w:rsidRPr="00F91D08">
        <w:rPr>
          <w:rStyle w:val="Cross-Reference"/>
        </w:rPr>
        <w:fldChar w:fldCharType="end"/>
      </w:r>
      <w:r>
        <w:rPr>
          <w:lang w:eastAsia="zh-CN"/>
        </w:rPr>
        <w:t xml:space="preserve"> display the results of the test examiner survey regarding the kind</w:t>
      </w:r>
      <w:r w:rsidR="00E21A1C">
        <w:rPr>
          <w:lang w:eastAsia="zh-CN"/>
        </w:rPr>
        <w:t>s</w:t>
      </w:r>
      <w:r>
        <w:rPr>
          <w:lang w:eastAsia="zh-CN"/>
        </w:rPr>
        <w:t xml:space="preserve"> of individualization provided.</w:t>
      </w:r>
      <w:r w:rsidR="00F4324E">
        <w:rPr>
          <w:lang w:eastAsia="zh-CN"/>
        </w:rPr>
        <w:t xml:space="preserve"> N</w:t>
      </w:r>
      <w:r w:rsidR="00F4324E">
        <w:t xml:space="preserve">-counts in these tables are based on all students in version 4 of the production file (“P4”) released on October 9, 2018, with an include indicator of “T” to indicate the student tested. </w:t>
      </w:r>
    </w:p>
    <w:p w14:paraId="2071F2C9" w14:textId="77777777" w:rsidR="005E4E1A" w:rsidRDefault="005E4E1A" w:rsidP="00124E4A">
      <w:pPr>
        <w:rPr>
          <w:lang w:eastAsia="zh-CN"/>
        </w:rPr>
        <w:sectPr w:rsidR="005E4E1A" w:rsidSect="0088723F">
          <w:headerReference w:type="even" r:id="rId16"/>
          <w:headerReference w:type="default" r:id="rId17"/>
          <w:footerReference w:type="even" r:id="rId18"/>
          <w:footerReference w:type="default" r:id="rId19"/>
          <w:headerReference w:type="first" r:id="rId20"/>
          <w:footerReference w:type="first" r:id="rId21"/>
          <w:pgSz w:w="12240" w:h="15840" w:code="1"/>
          <w:pgMar w:top="1152" w:right="1152" w:bottom="1152" w:left="1152" w:header="576" w:footer="360" w:gutter="0"/>
          <w:pgNumType w:start="1"/>
          <w:cols w:space="720"/>
          <w:titlePg/>
          <w:docGrid w:linePitch="360"/>
        </w:sectPr>
      </w:pPr>
    </w:p>
    <w:p w14:paraId="263DFED2" w14:textId="009D03E1" w:rsidR="00266C21" w:rsidRDefault="00266C21" w:rsidP="00124E4A">
      <w:pPr>
        <w:pStyle w:val="Caption"/>
      </w:pPr>
      <w:bookmarkStart w:id="183" w:name="_Ref536101634"/>
      <w:bookmarkStart w:id="184" w:name="_Toc180062660"/>
      <w:r>
        <w:t>Table 4.</w:t>
      </w:r>
      <w:r>
        <w:rPr>
          <w:noProof/>
        </w:rPr>
        <w:fldChar w:fldCharType="begin"/>
      </w:r>
      <w:r>
        <w:rPr>
          <w:noProof/>
        </w:rPr>
        <w:instrText xml:space="preserve"> SEQ Table_4. \* ARABIC </w:instrText>
      </w:r>
      <w:r>
        <w:rPr>
          <w:noProof/>
        </w:rPr>
        <w:fldChar w:fldCharType="separate"/>
      </w:r>
      <w:r w:rsidR="00060129">
        <w:rPr>
          <w:noProof/>
        </w:rPr>
        <w:t>1</w:t>
      </w:r>
      <w:r>
        <w:rPr>
          <w:noProof/>
        </w:rPr>
        <w:fldChar w:fldCharType="end"/>
      </w:r>
      <w:bookmarkEnd w:id="183"/>
      <w:r>
        <w:t xml:space="preserve">  Individualizations</w:t>
      </w:r>
      <w:r w:rsidRPr="00FA231F">
        <w:rPr>
          <w:rStyle w:val="CaptionChar"/>
          <w:b/>
          <w:bCs/>
        </w:rPr>
        <w:t>—Grade Five</w:t>
      </w:r>
      <w:bookmarkEnd w:id="184"/>
    </w:p>
    <w:tbl>
      <w:tblPr>
        <w:tblStyle w:val="TRtable"/>
        <w:tblW w:w="0" w:type="auto"/>
        <w:tblLayout w:type="fixed"/>
        <w:tblLook w:val="0020" w:firstRow="1" w:lastRow="0" w:firstColumn="0" w:lastColumn="0" w:noHBand="0" w:noVBand="0"/>
        <w:tblDescription w:val="individualizations during grade eight testing"/>
      </w:tblPr>
      <w:tblGrid>
        <w:gridCol w:w="3605"/>
        <w:gridCol w:w="817"/>
        <w:gridCol w:w="720"/>
        <w:gridCol w:w="817"/>
        <w:gridCol w:w="720"/>
        <w:gridCol w:w="817"/>
        <w:gridCol w:w="1008"/>
      </w:tblGrid>
      <w:tr w:rsidR="00021BD7" w:rsidRPr="00121A0F" w14:paraId="49765A17" w14:textId="77777777" w:rsidTr="008C588B">
        <w:trPr>
          <w:cnfStyle w:val="100000000000" w:firstRow="1" w:lastRow="0" w:firstColumn="0" w:lastColumn="0" w:oddVBand="0" w:evenVBand="0" w:oddHBand="0" w:evenHBand="0" w:firstRowFirstColumn="0" w:firstRowLastColumn="0" w:lastRowFirstColumn="0" w:lastRowLastColumn="0"/>
          <w:trHeight w:val="3312"/>
        </w:trPr>
        <w:tc>
          <w:tcPr>
            <w:tcW w:w="3605" w:type="dxa"/>
            <w:tcBorders>
              <w:right w:val="single" w:sz="12" w:space="0" w:color="auto"/>
            </w:tcBorders>
          </w:tcPr>
          <w:p w14:paraId="3365791C" w14:textId="7D49A71A" w:rsidR="00266C21" w:rsidRPr="00D278A5" w:rsidRDefault="009A2A19" w:rsidP="00DF736A">
            <w:pPr>
              <w:pStyle w:val="TableHead"/>
            </w:pPr>
            <w:r>
              <w:t>Individualization</w:t>
            </w:r>
          </w:p>
        </w:tc>
        <w:tc>
          <w:tcPr>
            <w:tcW w:w="817" w:type="dxa"/>
            <w:tcBorders>
              <w:left w:val="single" w:sz="12" w:space="0" w:color="auto"/>
            </w:tcBorders>
            <w:textDirection w:val="btLr"/>
            <w:vAlign w:val="center"/>
          </w:tcPr>
          <w:p w14:paraId="56E3F133" w14:textId="109B3247" w:rsidR="00266C21" w:rsidRPr="00C24740" w:rsidRDefault="00266C21" w:rsidP="00DF1DA7">
            <w:pPr>
              <w:pStyle w:val="TableHead"/>
              <w:spacing w:before="0" w:after="0"/>
              <w:ind w:left="72"/>
              <w:jc w:val="left"/>
            </w:pPr>
            <w:r>
              <w:t>PT 1</w:t>
            </w:r>
            <w:r w:rsidR="009D06A5">
              <w:t xml:space="preserve"> (Sun and Shadows)</w:t>
            </w:r>
            <w:r w:rsidR="00DF1DA7">
              <w:t>—</w:t>
            </w:r>
            <w:r>
              <w:t>Number</w:t>
            </w:r>
          </w:p>
        </w:tc>
        <w:tc>
          <w:tcPr>
            <w:tcW w:w="720" w:type="dxa"/>
            <w:tcBorders>
              <w:right w:val="single" w:sz="12" w:space="0" w:color="auto"/>
            </w:tcBorders>
            <w:textDirection w:val="btLr"/>
            <w:vAlign w:val="center"/>
          </w:tcPr>
          <w:p w14:paraId="01A91D0E" w14:textId="578A6B5B" w:rsidR="00266C21" w:rsidRPr="00C24740" w:rsidRDefault="00266C21" w:rsidP="00DF1DA7">
            <w:pPr>
              <w:pStyle w:val="TableHead"/>
              <w:spacing w:before="0" w:after="0"/>
              <w:ind w:left="72"/>
              <w:jc w:val="left"/>
            </w:pPr>
            <w:r>
              <w:t>PT</w:t>
            </w:r>
            <w:r w:rsidR="00776008">
              <w:t xml:space="preserve"> </w:t>
            </w:r>
            <w:r>
              <w:t>1</w:t>
            </w:r>
            <w:r w:rsidR="009D06A5">
              <w:t xml:space="preserve"> (Sun and Shadows)</w:t>
            </w:r>
            <w:r w:rsidR="00DF1DA7">
              <w:t>—</w:t>
            </w:r>
            <w:r w:rsidRPr="00C24740">
              <w:t xml:space="preserve">Percent of </w:t>
            </w:r>
            <w:r w:rsidR="005A6139">
              <w:t>T</w:t>
            </w:r>
            <w:r w:rsidRPr="00C24740">
              <w:t>otal</w:t>
            </w:r>
          </w:p>
        </w:tc>
        <w:tc>
          <w:tcPr>
            <w:tcW w:w="817" w:type="dxa"/>
            <w:tcBorders>
              <w:left w:val="single" w:sz="12" w:space="0" w:color="auto"/>
            </w:tcBorders>
            <w:textDirection w:val="btLr"/>
            <w:vAlign w:val="center"/>
          </w:tcPr>
          <w:p w14:paraId="4FCC484C" w14:textId="189E4DCE" w:rsidR="00266C21" w:rsidRPr="00C24740" w:rsidRDefault="00266C21" w:rsidP="00DF1DA7">
            <w:pPr>
              <w:pStyle w:val="TableHead"/>
              <w:spacing w:before="0" w:after="0"/>
              <w:ind w:left="72"/>
              <w:jc w:val="left"/>
            </w:pPr>
            <w:r>
              <w:t>PT</w:t>
            </w:r>
            <w:r w:rsidR="00776008">
              <w:t xml:space="preserve"> </w:t>
            </w:r>
            <w:r>
              <w:t xml:space="preserve">2 </w:t>
            </w:r>
            <w:r w:rsidR="009D06A5">
              <w:t>(Physical Changes)</w:t>
            </w:r>
            <w:r w:rsidR="00DF1DA7">
              <w:t>—</w:t>
            </w:r>
            <w:r>
              <w:t>Number</w:t>
            </w:r>
          </w:p>
        </w:tc>
        <w:tc>
          <w:tcPr>
            <w:tcW w:w="720" w:type="dxa"/>
            <w:tcBorders>
              <w:right w:val="single" w:sz="12" w:space="0" w:color="auto"/>
            </w:tcBorders>
            <w:textDirection w:val="btLr"/>
            <w:vAlign w:val="center"/>
          </w:tcPr>
          <w:p w14:paraId="6AFE7DE0" w14:textId="07B76555" w:rsidR="00266C21" w:rsidRPr="00C24740" w:rsidRDefault="00266C21" w:rsidP="00DF1DA7">
            <w:pPr>
              <w:pStyle w:val="TableHead"/>
              <w:spacing w:before="0" w:after="0"/>
              <w:ind w:left="72"/>
              <w:jc w:val="left"/>
            </w:pPr>
            <w:r>
              <w:t>PT</w:t>
            </w:r>
            <w:r w:rsidR="00776008">
              <w:t xml:space="preserve"> </w:t>
            </w:r>
            <w:r>
              <w:t xml:space="preserve">2 </w:t>
            </w:r>
            <w:r w:rsidR="009D06A5">
              <w:t>(Physical Changes)</w:t>
            </w:r>
            <w:r w:rsidR="00DF1DA7">
              <w:t>—</w:t>
            </w:r>
            <w:r w:rsidRPr="00C24740">
              <w:t xml:space="preserve">Percent of </w:t>
            </w:r>
            <w:r>
              <w:t>T</w:t>
            </w:r>
            <w:r w:rsidRPr="00C24740">
              <w:t>otal</w:t>
            </w:r>
          </w:p>
        </w:tc>
        <w:tc>
          <w:tcPr>
            <w:tcW w:w="817" w:type="dxa"/>
            <w:tcBorders>
              <w:left w:val="single" w:sz="12" w:space="0" w:color="auto"/>
            </w:tcBorders>
            <w:textDirection w:val="btLr"/>
            <w:vAlign w:val="center"/>
          </w:tcPr>
          <w:p w14:paraId="402FDFC1" w14:textId="74455EBE" w:rsidR="00266C21" w:rsidRPr="00C24740" w:rsidRDefault="00266C21" w:rsidP="00DF1DA7">
            <w:pPr>
              <w:pStyle w:val="TableHead"/>
              <w:spacing w:before="0" w:after="0"/>
              <w:ind w:left="72"/>
              <w:jc w:val="left"/>
            </w:pPr>
            <w:r>
              <w:t>PT</w:t>
            </w:r>
            <w:r w:rsidR="00776008">
              <w:t xml:space="preserve"> </w:t>
            </w:r>
            <w:r>
              <w:t>3</w:t>
            </w:r>
            <w:r w:rsidR="009D06A5">
              <w:t xml:space="preserve"> (Weather Conditions)</w:t>
            </w:r>
            <w:r w:rsidR="00DF1DA7">
              <w:t>—</w:t>
            </w:r>
            <w:r>
              <w:t>Number</w:t>
            </w:r>
          </w:p>
        </w:tc>
        <w:tc>
          <w:tcPr>
            <w:tcW w:w="1008" w:type="dxa"/>
            <w:textDirection w:val="btLr"/>
            <w:vAlign w:val="center"/>
          </w:tcPr>
          <w:p w14:paraId="07A7BFD1" w14:textId="24509350" w:rsidR="00266C21" w:rsidRPr="00C24740" w:rsidRDefault="00266C21" w:rsidP="00DF1DA7">
            <w:pPr>
              <w:pStyle w:val="TableHead"/>
              <w:spacing w:before="0" w:after="0"/>
              <w:ind w:left="72"/>
              <w:jc w:val="left"/>
            </w:pPr>
            <w:r>
              <w:t>PT</w:t>
            </w:r>
            <w:r w:rsidR="00776008">
              <w:t xml:space="preserve"> </w:t>
            </w:r>
            <w:r>
              <w:t>3</w:t>
            </w:r>
            <w:r w:rsidR="009D06A5">
              <w:t xml:space="preserve"> (Weather Conditions)</w:t>
            </w:r>
            <w:r w:rsidR="00DF1DA7">
              <w:t>—</w:t>
            </w:r>
            <w:r w:rsidRPr="00C24740">
              <w:t xml:space="preserve">Percent of </w:t>
            </w:r>
            <w:r>
              <w:t>T</w:t>
            </w:r>
            <w:r w:rsidRPr="00C24740">
              <w:t>otal</w:t>
            </w:r>
          </w:p>
        </w:tc>
      </w:tr>
      <w:tr w:rsidR="00266C21" w:rsidRPr="00121A0F" w14:paraId="211EA18F" w14:textId="77777777" w:rsidTr="008C588B">
        <w:tc>
          <w:tcPr>
            <w:tcW w:w="0" w:type="dxa"/>
            <w:tcBorders>
              <w:top w:val="single" w:sz="4" w:space="0" w:color="auto"/>
              <w:right w:val="single" w:sz="12" w:space="0" w:color="auto"/>
            </w:tcBorders>
          </w:tcPr>
          <w:p w14:paraId="5C6B01CA" w14:textId="77777777" w:rsidR="00266C21" w:rsidRPr="00B16C49" w:rsidRDefault="00266C21" w:rsidP="00B16C49">
            <w:pPr>
              <w:pStyle w:val="TableText"/>
            </w:pPr>
            <w:r w:rsidRPr="00B16C49">
              <w:t>Using Standardized Scripts</w:t>
            </w:r>
          </w:p>
        </w:tc>
        <w:tc>
          <w:tcPr>
            <w:tcW w:w="0" w:type="dxa"/>
            <w:tcBorders>
              <w:top w:val="single" w:sz="4" w:space="0" w:color="auto"/>
              <w:left w:val="single" w:sz="12" w:space="0" w:color="auto"/>
            </w:tcBorders>
          </w:tcPr>
          <w:p w14:paraId="10308FA2" w14:textId="77777777" w:rsidR="00266C21" w:rsidRPr="00D278A5" w:rsidRDefault="00266C21" w:rsidP="00124E4A">
            <w:pPr>
              <w:pStyle w:val="TableText"/>
            </w:pPr>
            <w:r w:rsidRPr="00816954">
              <w:t>4</w:t>
            </w:r>
            <w:r>
              <w:t>,</w:t>
            </w:r>
            <w:r w:rsidRPr="00816954">
              <w:t>472</w:t>
            </w:r>
          </w:p>
        </w:tc>
        <w:tc>
          <w:tcPr>
            <w:tcW w:w="0" w:type="dxa"/>
            <w:tcBorders>
              <w:top w:val="single" w:sz="4" w:space="0" w:color="auto"/>
              <w:right w:val="single" w:sz="12" w:space="0" w:color="auto"/>
            </w:tcBorders>
          </w:tcPr>
          <w:p w14:paraId="3202E6E2" w14:textId="77777777" w:rsidR="00266C21" w:rsidRPr="00D278A5" w:rsidRDefault="00266C21" w:rsidP="00124E4A">
            <w:pPr>
              <w:pStyle w:val="TableText"/>
            </w:pPr>
            <w:r w:rsidRPr="00816954">
              <w:t>97%</w:t>
            </w:r>
          </w:p>
        </w:tc>
        <w:tc>
          <w:tcPr>
            <w:tcW w:w="0" w:type="dxa"/>
            <w:tcBorders>
              <w:top w:val="single" w:sz="4" w:space="0" w:color="auto"/>
              <w:left w:val="single" w:sz="12" w:space="0" w:color="auto"/>
              <w:bottom w:val="nil"/>
            </w:tcBorders>
          </w:tcPr>
          <w:p w14:paraId="34604C4F" w14:textId="77777777" w:rsidR="00266C21" w:rsidRPr="00D278A5" w:rsidRDefault="00266C21" w:rsidP="00124E4A">
            <w:pPr>
              <w:pStyle w:val="TableText"/>
            </w:pPr>
            <w:r w:rsidRPr="00816954">
              <w:t>4</w:t>
            </w:r>
            <w:r>
              <w:t>,</w:t>
            </w:r>
            <w:r w:rsidRPr="00816954">
              <w:t>356</w:t>
            </w:r>
          </w:p>
        </w:tc>
        <w:tc>
          <w:tcPr>
            <w:tcW w:w="0" w:type="dxa"/>
            <w:tcBorders>
              <w:top w:val="single" w:sz="4" w:space="0" w:color="auto"/>
              <w:right w:val="single" w:sz="12" w:space="0" w:color="auto"/>
            </w:tcBorders>
          </w:tcPr>
          <w:p w14:paraId="6D5C553A" w14:textId="77777777" w:rsidR="00266C21" w:rsidRPr="00D278A5" w:rsidRDefault="00266C21" w:rsidP="00124E4A">
            <w:pPr>
              <w:pStyle w:val="TableText"/>
            </w:pPr>
            <w:r w:rsidRPr="00816954">
              <w:t>97%</w:t>
            </w:r>
          </w:p>
        </w:tc>
        <w:tc>
          <w:tcPr>
            <w:tcW w:w="0" w:type="dxa"/>
            <w:tcBorders>
              <w:top w:val="single" w:sz="4" w:space="0" w:color="auto"/>
              <w:left w:val="single" w:sz="12" w:space="0" w:color="auto"/>
              <w:bottom w:val="nil"/>
            </w:tcBorders>
          </w:tcPr>
          <w:p w14:paraId="0A3E8CCE" w14:textId="77777777" w:rsidR="00266C21" w:rsidRPr="00D278A5" w:rsidRDefault="00266C21" w:rsidP="00124E4A">
            <w:pPr>
              <w:pStyle w:val="TableText"/>
            </w:pPr>
            <w:r w:rsidRPr="00816954">
              <w:t>4</w:t>
            </w:r>
            <w:r>
              <w:t>,</w:t>
            </w:r>
            <w:r w:rsidRPr="00816954">
              <w:t>770</w:t>
            </w:r>
          </w:p>
        </w:tc>
        <w:tc>
          <w:tcPr>
            <w:tcW w:w="1008" w:type="dxa"/>
            <w:tcBorders>
              <w:top w:val="single" w:sz="4" w:space="0" w:color="auto"/>
            </w:tcBorders>
          </w:tcPr>
          <w:p w14:paraId="1CAC82B2" w14:textId="77777777" w:rsidR="00266C21" w:rsidRPr="00D278A5" w:rsidRDefault="00266C21" w:rsidP="00124E4A">
            <w:pPr>
              <w:pStyle w:val="TableText"/>
            </w:pPr>
            <w:r w:rsidRPr="00816954">
              <w:t>98%</w:t>
            </w:r>
          </w:p>
        </w:tc>
      </w:tr>
      <w:tr w:rsidR="00266C21" w:rsidRPr="00121A0F" w14:paraId="72C8F30C" w14:textId="77777777" w:rsidTr="008C588B">
        <w:tc>
          <w:tcPr>
            <w:tcW w:w="0" w:type="dxa"/>
            <w:tcBorders>
              <w:right w:val="single" w:sz="12" w:space="0" w:color="auto"/>
            </w:tcBorders>
          </w:tcPr>
          <w:p w14:paraId="2F28BBF3" w14:textId="77777777" w:rsidR="00266C21" w:rsidRPr="00B16C49" w:rsidRDefault="00266C21" w:rsidP="00B16C49">
            <w:pPr>
              <w:pStyle w:val="TableText"/>
            </w:pPr>
            <w:r w:rsidRPr="00B16C49">
              <w:t>Using Individualized Scripts</w:t>
            </w:r>
          </w:p>
        </w:tc>
        <w:tc>
          <w:tcPr>
            <w:tcW w:w="0" w:type="dxa"/>
            <w:tcBorders>
              <w:left w:val="single" w:sz="12" w:space="0" w:color="auto"/>
            </w:tcBorders>
          </w:tcPr>
          <w:p w14:paraId="48BF1A51" w14:textId="77777777" w:rsidR="00266C21" w:rsidRDefault="00266C21" w:rsidP="00124E4A">
            <w:pPr>
              <w:pStyle w:val="TableText"/>
            </w:pPr>
            <w:r w:rsidRPr="00816954">
              <w:t>147</w:t>
            </w:r>
          </w:p>
        </w:tc>
        <w:tc>
          <w:tcPr>
            <w:tcW w:w="0" w:type="dxa"/>
            <w:tcBorders>
              <w:right w:val="single" w:sz="12" w:space="0" w:color="auto"/>
            </w:tcBorders>
          </w:tcPr>
          <w:p w14:paraId="66616260" w14:textId="77777777" w:rsidR="00266C21" w:rsidRDefault="00266C21" w:rsidP="00124E4A">
            <w:pPr>
              <w:pStyle w:val="TableText"/>
            </w:pPr>
            <w:r w:rsidRPr="00816954">
              <w:t>3%</w:t>
            </w:r>
          </w:p>
        </w:tc>
        <w:tc>
          <w:tcPr>
            <w:tcW w:w="0" w:type="dxa"/>
            <w:tcBorders>
              <w:top w:val="nil"/>
              <w:left w:val="single" w:sz="12" w:space="0" w:color="auto"/>
              <w:bottom w:val="nil"/>
            </w:tcBorders>
          </w:tcPr>
          <w:p w14:paraId="4107EB9F" w14:textId="77777777" w:rsidR="00266C21" w:rsidRDefault="00266C21" w:rsidP="00124E4A">
            <w:pPr>
              <w:pStyle w:val="TableText"/>
            </w:pPr>
            <w:r w:rsidRPr="00816954">
              <w:t>141</w:t>
            </w:r>
          </w:p>
        </w:tc>
        <w:tc>
          <w:tcPr>
            <w:tcW w:w="0" w:type="dxa"/>
            <w:tcBorders>
              <w:right w:val="single" w:sz="12" w:space="0" w:color="auto"/>
            </w:tcBorders>
          </w:tcPr>
          <w:p w14:paraId="67E6F811" w14:textId="77777777" w:rsidR="00266C21" w:rsidRDefault="00266C21" w:rsidP="00124E4A">
            <w:pPr>
              <w:pStyle w:val="TableText"/>
            </w:pPr>
            <w:r w:rsidRPr="00816954">
              <w:t>3%</w:t>
            </w:r>
          </w:p>
        </w:tc>
        <w:tc>
          <w:tcPr>
            <w:tcW w:w="0" w:type="dxa"/>
            <w:tcBorders>
              <w:top w:val="nil"/>
              <w:left w:val="single" w:sz="12" w:space="0" w:color="auto"/>
              <w:bottom w:val="nil"/>
            </w:tcBorders>
          </w:tcPr>
          <w:p w14:paraId="22C7A50E" w14:textId="77777777" w:rsidR="00266C21" w:rsidRDefault="00266C21" w:rsidP="00124E4A">
            <w:pPr>
              <w:pStyle w:val="TableText"/>
            </w:pPr>
            <w:r w:rsidRPr="00816954">
              <w:t>89</w:t>
            </w:r>
          </w:p>
        </w:tc>
        <w:tc>
          <w:tcPr>
            <w:tcW w:w="1008" w:type="dxa"/>
          </w:tcPr>
          <w:p w14:paraId="6013CDBF" w14:textId="77777777" w:rsidR="00266C21" w:rsidRDefault="00266C21" w:rsidP="00124E4A">
            <w:pPr>
              <w:pStyle w:val="TableText"/>
            </w:pPr>
            <w:r w:rsidRPr="00816954">
              <w:t>2%</w:t>
            </w:r>
          </w:p>
        </w:tc>
      </w:tr>
      <w:tr w:rsidR="00266C21" w:rsidRPr="00121A0F" w14:paraId="6E08AAD4" w14:textId="77777777" w:rsidTr="008C588B">
        <w:tc>
          <w:tcPr>
            <w:tcW w:w="0" w:type="dxa"/>
            <w:tcBorders>
              <w:right w:val="single" w:sz="12" w:space="0" w:color="auto"/>
            </w:tcBorders>
          </w:tcPr>
          <w:p w14:paraId="22210B52" w14:textId="77777777" w:rsidR="00266C21" w:rsidRPr="00B16C49" w:rsidRDefault="00266C21" w:rsidP="00B16C49">
            <w:pPr>
              <w:pStyle w:val="TableText"/>
            </w:pPr>
            <w:r w:rsidRPr="00B16C49">
              <w:t>Using Standardized Diagram</w:t>
            </w:r>
          </w:p>
        </w:tc>
        <w:tc>
          <w:tcPr>
            <w:tcW w:w="0" w:type="dxa"/>
            <w:tcBorders>
              <w:left w:val="single" w:sz="12" w:space="0" w:color="auto"/>
            </w:tcBorders>
          </w:tcPr>
          <w:p w14:paraId="68BC1B48" w14:textId="77777777" w:rsidR="00266C21" w:rsidRDefault="00266C21" w:rsidP="00124E4A">
            <w:pPr>
              <w:pStyle w:val="TableText"/>
            </w:pPr>
            <w:r w:rsidRPr="00816954">
              <w:t>4</w:t>
            </w:r>
            <w:r>
              <w:t>,</w:t>
            </w:r>
            <w:r w:rsidRPr="00816954">
              <w:t>471</w:t>
            </w:r>
          </w:p>
        </w:tc>
        <w:tc>
          <w:tcPr>
            <w:tcW w:w="0" w:type="dxa"/>
            <w:tcBorders>
              <w:right w:val="single" w:sz="12" w:space="0" w:color="auto"/>
            </w:tcBorders>
          </w:tcPr>
          <w:p w14:paraId="136F98D6" w14:textId="77777777" w:rsidR="00266C21" w:rsidRDefault="00266C21" w:rsidP="00124E4A">
            <w:pPr>
              <w:pStyle w:val="TableText"/>
            </w:pPr>
            <w:r w:rsidRPr="00816954">
              <w:t>96%</w:t>
            </w:r>
          </w:p>
        </w:tc>
        <w:tc>
          <w:tcPr>
            <w:tcW w:w="0" w:type="dxa"/>
            <w:tcBorders>
              <w:top w:val="nil"/>
              <w:left w:val="single" w:sz="12" w:space="0" w:color="auto"/>
              <w:bottom w:val="nil"/>
            </w:tcBorders>
          </w:tcPr>
          <w:p w14:paraId="3B471100" w14:textId="77777777" w:rsidR="00266C21" w:rsidRDefault="00266C21" w:rsidP="00124E4A">
            <w:pPr>
              <w:pStyle w:val="TableText"/>
            </w:pPr>
            <w:r>
              <w:t>NA</w:t>
            </w:r>
          </w:p>
        </w:tc>
        <w:tc>
          <w:tcPr>
            <w:tcW w:w="0" w:type="dxa"/>
            <w:tcBorders>
              <w:right w:val="single" w:sz="12" w:space="0" w:color="auto"/>
            </w:tcBorders>
          </w:tcPr>
          <w:p w14:paraId="3063FCE0" w14:textId="77777777" w:rsidR="00266C21" w:rsidRDefault="00266C21" w:rsidP="00124E4A">
            <w:pPr>
              <w:pStyle w:val="TableText"/>
            </w:pPr>
            <w:r>
              <w:t>NA</w:t>
            </w:r>
          </w:p>
        </w:tc>
        <w:tc>
          <w:tcPr>
            <w:tcW w:w="0" w:type="dxa"/>
            <w:tcBorders>
              <w:top w:val="nil"/>
              <w:left w:val="single" w:sz="12" w:space="0" w:color="auto"/>
              <w:bottom w:val="nil"/>
            </w:tcBorders>
          </w:tcPr>
          <w:p w14:paraId="06E8E8FB" w14:textId="77777777" w:rsidR="00266C21" w:rsidRDefault="00266C21" w:rsidP="00124E4A">
            <w:pPr>
              <w:pStyle w:val="TableText"/>
            </w:pPr>
            <w:r>
              <w:t>NA</w:t>
            </w:r>
          </w:p>
        </w:tc>
        <w:tc>
          <w:tcPr>
            <w:tcW w:w="1008" w:type="dxa"/>
          </w:tcPr>
          <w:p w14:paraId="303EA33A" w14:textId="77777777" w:rsidR="00266C21" w:rsidRDefault="00266C21" w:rsidP="00124E4A">
            <w:pPr>
              <w:pStyle w:val="TableText"/>
            </w:pPr>
            <w:r>
              <w:t>NA</w:t>
            </w:r>
          </w:p>
        </w:tc>
      </w:tr>
      <w:tr w:rsidR="00266C21" w:rsidRPr="00121A0F" w14:paraId="4C8F5689" w14:textId="77777777" w:rsidTr="008C588B">
        <w:tc>
          <w:tcPr>
            <w:tcW w:w="0" w:type="dxa"/>
            <w:tcBorders>
              <w:right w:val="single" w:sz="12" w:space="0" w:color="auto"/>
            </w:tcBorders>
          </w:tcPr>
          <w:p w14:paraId="5D8E8126" w14:textId="77777777" w:rsidR="00266C21" w:rsidRPr="00B16C49" w:rsidRDefault="00266C21" w:rsidP="00B16C49">
            <w:pPr>
              <w:pStyle w:val="TableText"/>
            </w:pPr>
            <w:r w:rsidRPr="00B16C49">
              <w:t>Using Individualized Diagram</w:t>
            </w:r>
          </w:p>
        </w:tc>
        <w:tc>
          <w:tcPr>
            <w:tcW w:w="0" w:type="dxa"/>
            <w:tcBorders>
              <w:left w:val="single" w:sz="12" w:space="0" w:color="auto"/>
            </w:tcBorders>
          </w:tcPr>
          <w:p w14:paraId="3EFD6BA4" w14:textId="77777777" w:rsidR="00266C21" w:rsidRDefault="00266C21" w:rsidP="00124E4A">
            <w:pPr>
              <w:pStyle w:val="TableText"/>
            </w:pPr>
            <w:r w:rsidRPr="00816954">
              <w:t>204</w:t>
            </w:r>
          </w:p>
        </w:tc>
        <w:tc>
          <w:tcPr>
            <w:tcW w:w="0" w:type="dxa"/>
            <w:tcBorders>
              <w:right w:val="single" w:sz="12" w:space="0" w:color="auto"/>
            </w:tcBorders>
          </w:tcPr>
          <w:p w14:paraId="1B174E71" w14:textId="77777777" w:rsidR="00266C21" w:rsidRDefault="00266C21" w:rsidP="00124E4A">
            <w:pPr>
              <w:pStyle w:val="TableText"/>
            </w:pPr>
            <w:r w:rsidRPr="00816954">
              <w:t>4%</w:t>
            </w:r>
          </w:p>
        </w:tc>
        <w:tc>
          <w:tcPr>
            <w:tcW w:w="0" w:type="dxa"/>
            <w:tcBorders>
              <w:top w:val="nil"/>
              <w:left w:val="single" w:sz="12" w:space="0" w:color="auto"/>
              <w:bottom w:val="nil"/>
            </w:tcBorders>
          </w:tcPr>
          <w:p w14:paraId="6829130D" w14:textId="77777777" w:rsidR="00266C21" w:rsidRDefault="00266C21" w:rsidP="00124E4A">
            <w:pPr>
              <w:pStyle w:val="TableText"/>
            </w:pPr>
            <w:r>
              <w:t>NA</w:t>
            </w:r>
          </w:p>
        </w:tc>
        <w:tc>
          <w:tcPr>
            <w:tcW w:w="0" w:type="dxa"/>
            <w:tcBorders>
              <w:right w:val="single" w:sz="12" w:space="0" w:color="auto"/>
            </w:tcBorders>
          </w:tcPr>
          <w:p w14:paraId="0ACCB6F0" w14:textId="77777777" w:rsidR="00266C21" w:rsidRDefault="00266C21" w:rsidP="00124E4A">
            <w:pPr>
              <w:pStyle w:val="TableText"/>
            </w:pPr>
            <w:r>
              <w:t>NA</w:t>
            </w:r>
          </w:p>
        </w:tc>
        <w:tc>
          <w:tcPr>
            <w:tcW w:w="0" w:type="dxa"/>
            <w:tcBorders>
              <w:top w:val="nil"/>
              <w:left w:val="single" w:sz="12" w:space="0" w:color="auto"/>
              <w:bottom w:val="nil"/>
            </w:tcBorders>
          </w:tcPr>
          <w:p w14:paraId="6A92C72A" w14:textId="77777777" w:rsidR="00266C21" w:rsidRDefault="00266C21" w:rsidP="00124E4A">
            <w:pPr>
              <w:pStyle w:val="TableText"/>
            </w:pPr>
            <w:r>
              <w:t>NA</w:t>
            </w:r>
          </w:p>
        </w:tc>
        <w:tc>
          <w:tcPr>
            <w:tcW w:w="1008" w:type="dxa"/>
          </w:tcPr>
          <w:p w14:paraId="1BEF7605" w14:textId="77777777" w:rsidR="00266C21" w:rsidRDefault="00266C21" w:rsidP="00124E4A">
            <w:pPr>
              <w:pStyle w:val="TableText"/>
            </w:pPr>
            <w:r>
              <w:t>NA</w:t>
            </w:r>
          </w:p>
        </w:tc>
      </w:tr>
      <w:tr w:rsidR="00266C21" w:rsidRPr="00121A0F" w14:paraId="023E0272" w14:textId="77777777" w:rsidTr="008C588B">
        <w:tc>
          <w:tcPr>
            <w:tcW w:w="0" w:type="dxa"/>
            <w:tcBorders>
              <w:right w:val="single" w:sz="12" w:space="0" w:color="auto"/>
            </w:tcBorders>
          </w:tcPr>
          <w:p w14:paraId="31F7B2DE" w14:textId="77777777" w:rsidR="00266C21" w:rsidRPr="00B16C49" w:rsidRDefault="00266C21" w:rsidP="00B16C49">
            <w:pPr>
              <w:pStyle w:val="TableText"/>
            </w:pPr>
            <w:r w:rsidRPr="00B16C49">
              <w:t>Using Standardized Materials</w:t>
            </w:r>
          </w:p>
        </w:tc>
        <w:tc>
          <w:tcPr>
            <w:tcW w:w="0" w:type="dxa"/>
            <w:tcBorders>
              <w:left w:val="single" w:sz="12" w:space="0" w:color="auto"/>
            </w:tcBorders>
          </w:tcPr>
          <w:p w14:paraId="0695B41C" w14:textId="77777777" w:rsidR="00266C21" w:rsidRPr="00D278A5" w:rsidRDefault="00266C21" w:rsidP="00124E4A">
            <w:pPr>
              <w:pStyle w:val="TableText"/>
            </w:pPr>
            <w:r>
              <w:t>NA</w:t>
            </w:r>
          </w:p>
        </w:tc>
        <w:tc>
          <w:tcPr>
            <w:tcW w:w="0" w:type="dxa"/>
            <w:tcBorders>
              <w:right w:val="single" w:sz="12" w:space="0" w:color="auto"/>
            </w:tcBorders>
          </w:tcPr>
          <w:p w14:paraId="382B5842" w14:textId="77777777" w:rsidR="00266C21" w:rsidRPr="00D278A5" w:rsidRDefault="00266C21" w:rsidP="00124E4A">
            <w:pPr>
              <w:pStyle w:val="TableText"/>
            </w:pPr>
            <w:r>
              <w:t>NA</w:t>
            </w:r>
          </w:p>
        </w:tc>
        <w:tc>
          <w:tcPr>
            <w:tcW w:w="0" w:type="dxa"/>
            <w:tcBorders>
              <w:top w:val="nil"/>
              <w:left w:val="single" w:sz="12" w:space="0" w:color="auto"/>
              <w:bottom w:val="nil"/>
            </w:tcBorders>
          </w:tcPr>
          <w:p w14:paraId="71E5BDC1" w14:textId="77777777" w:rsidR="00266C21" w:rsidRPr="00D278A5" w:rsidRDefault="00266C21" w:rsidP="00124E4A">
            <w:pPr>
              <w:pStyle w:val="TableText"/>
            </w:pPr>
            <w:r w:rsidRPr="00816954">
              <w:t>3</w:t>
            </w:r>
            <w:r>
              <w:t>,</w:t>
            </w:r>
            <w:r w:rsidRPr="00816954">
              <w:t>542</w:t>
            </w:r>
          </w:p>
        </w:tc>
        <w:tc>
          <w:tcPr>
            <w:tcW w:w="0" w:type="dxa"/>
            <w:tcBorders>
              <w:right w:val="single" w:sz="12" w:space="0" w:color="auto"/>
            </w:tcBorders>
          </w:tcPr>
          <w:p w14:paraId="15AD96E4" w14:textId="77777777" w:rsidR="00266C21" w:rsidRPr="00D278A5" w:rsidRDefault="00266C21" w:rsidP="00124E4A">
            <w:pPr>
              <w:pStyle w:val="TableText"/>
            </w:pPr>
            <w:r w:rsidRPr="00816954">
              <w:t>79%</w:t>
            </w:r>
          </w:p>
        </w:tc>
        <w:tc>
          <w:tcPr>
            <w:tcW w:w="0" w:type="dxa"/>
            <w:tcBorders>
              <w:top w:val="nil"/>
              <w:left w:val="single" w:sz="12" w:space="0" w:color="auto"/>
              <w:bottom w:val="nil"/>
            </w:tcBorders>
          </w:tcPr>
          <w:p w14:paraId="3F827362" w14:textId="77777777" w:rsidR="00266C21" w:rsidRPr="00D278A5" w:rsidRDefault="00266C21" w:rsidP="00124E4A">
            <w:pPr>
              <w:pStyle w:val="TableText"/>
            </w:pPr>
            <w:r>
              <w:t>NA</w:t>
            </w:r>
          </w:p>
        </w:tc>
        <w:tc>
          <w:tcPr>
            <w:tcW w:w="1008" w:type="dxa"/>
          </w:tcPr>
          <w:p w14:paraId="0A91462E" w14:textId="77777777" w:rsidR="00266C21" w:rsidRPr="00D278A5" w:rsidRDefault="00266C21" w:rsidP="00124E4A">
            <w:pPr>
              <w:pStyle w:val="TableText"/>
            </w:pPr>
            <w:r>
              <w:t>NA</w:t>
            </w:r>
          </w:p>
        </w:tc>
      </w:tr>
      <w:tr w:rsidR="006B3576" w:rsidRPr="00121A0F" w14:paraId="21BBCCC3" w14:textId="77777777" w:rsidTr="008C588B">
        <w:tc>
          <w:tcPr>
            <w:tcW w:w="3605" w:type="dxa"/>
            <w:tcBorders>
              <w:right w:val="single" w:sz="12" w:space="0" w:color="auto"/>
            </w:tcBorders>
          </w:tcPr>
          <w:p w14:paraId="1FF07794" w14:textId="53BD3993" w:rsidR="00266C21" w:rsidRPr="00B16C49" w:rsidRDefault="00266C21" w:rsidP="00B16C49">
            <w:pPr>
              <w:pStyle w:val="TableText"/>
            </w:pPr>
            <w:r w:rsidRPr="00B16C49">
              <w:t>Using Individualized Materials</w:t>
            </w:r>
          </w:p>
        </w:tc>
        <w:tc>
          <w:tcPr>
            <w:tcW w:w="817" w:type="dxa"/>
            <w:tcBorders>
              <w:left w:val="single" w:sz="12" w:space="0" w:color="auto"/>
              <w:bottom w:val="single" w:sz="12" w:space="0" w:color="auto"/>
            </w:tcBorders>
          </w:tcPr>
          <w:p w14:paraId="67282A07" w14:textId="77777777" w:rsidR="00266C21" w:rsidRDefault="00266C21" w:rsidP="00124E4A">
            <w:pPr>
              <w:pStyle w:val="TableText"/>
            </w:pPr>
            <w:r>
              <w:t>NA</w:t>
            </w:r>
          </w:p>
        </w:tc>
        <w:tc>
          <w:tcPr>
            <w:tcW w:w="720" w:type="dxa"/>
            <w:tcBorders>
              <w:right w:val="single" w:sz="12" w:space="0" w:color="auto"/>
            </w:tcBorders>
          </w:tcPr>
          <w:p w14:paraId="0AE14768" w14:textId="77777777" w:rsidR="00266C21" w:rsidRDefault="00266C21" w:rsidP="00124E4A">
            <w:pPr>
              <w:pStyle w:val="TableText"/>
            </w:pPr>
            <w:r>
              <w:t>NA</w:t>
            </w:r>
          </w:p>
        </w:tc>
        <w:tc>
          <w:tcPr>
            <w:tcW w:w="817" w:type="dxa"/>
            <w:tcBorders>
              <w:top w:val="nil"/>
              <w:left w:val="single" w:sz="12" w:space="0" w:color="auto"/>
              <w:bottom w:val="single" w:sz="12" w:space="0" w:color="auto"/>
            </w:tcBorders>
          </w:tcPr>
          <w:p w14:paraId="7F7D13BB" w14:textId="77777777" w:rsidR="00266C21" w:rsidRDefault="00266C21" w:rsidP="00124E4A">
            <w:pPr>
              <w:pStyle w:val="TableText"/>
            </w:pPr>
            <w:r w:rsidRPr="00816954">
              <w:t>969</w:t>
            </w:r>
          </w:p>
        </w:tc>
        <w:tc>
          <w:tcPr>
            <w:tcW w:w="720" w:type="dxa"/>
            <w:tcBorders>
              <w:right w:val="single" w:sz="12" w:space="0" w:color="auto"/>
            </w:tcBorders>
          </w:tcPr>
          <w:p w14:paraId="7C6ADA8D" w14:textId="77777777" w:rsidR="00266C21" w:rsidRDefault="00266C21" w:rsidP="00124E4A">
            <w:pPr>
              <w:pStyle w:val="TableText"/>
            </w:pPr>
            <w:r w:rsidRPr="00816954">
              <w:t>21%</w:t>
            </w:r>
          </w:p>
        </w:tc>
        <w:tc>
          <w:tcPr>
            <w:tcW w:w="817" w:type="dxa"/>
            <w:tcBorders>
              <w:top w:val="nil"/>
              <w:left w:val="single" w:sz="12" w:space="0" w:color="auto"/>
              <w:bottom w:val="single" w:sz="12" w:space="0" w:color="auto"/>
            </w:tcBorders>
          </w:tcPr>
          <w:p w14:paraId="2A4F4989" w14:textId="77777777" w:rsidR="00266C21" w:rsidRDefault="00266C21" w:rsidP="00124E4A">
            <w:pPr>
              <w:pStyle w:val="TableText"/>
            </w:pPr>
            <w:r>
              <w:t>NA</w:t>
            </w:r>
          </w:p>
        </w:tc>
        <w:tc>
          <w:tcPr>
            <w:tcW w:w="1008" w:type="dxa"/>
          </w:tcPr>
          <w:p w14:paraId="3EC4DF6A" w14:textId="77777777" w:rsidR="00266C21" w:rsidRDefault="00266C21" w:rsidP="00124E4A">
            <w:pPr>
              <w:pStyle w:val="TableText"/>
            </w:pPr>
            <w:r>
              <w:t>NA</w:t>
            </w:r>
          </w:p>
        </w:tc>
      </w:tr>
    </w:tbl>
    <w:p w14:paraId="58BFE169" w14:textId="07DC4A26" w:rsidR="005671AF" w:rsidRDefault="005671AF" w:rsidP="005671AF">
      <w:pPr>
        <w:pStyle w:val="Caption"/>
        <w:spacing w:before="360"/>
      </w:pPr>
      <w:bookmarkStart w:id="185" w:name="_Toc180062661"/>
      <w:r>
        <w:t>Table 4.</w:t>
      </w:r>
      <w:r>
        <w:rPr>
          <w:noProof/>
        </w:rPr>
        <w:fldChar w:fldCharType="begin"/>
      </w:r>
      <w:r>
        <w:rPr>
          <w:noProof/>
        </w:rPr>
        <w:instrText xml:space="preserve"> SEQ Table_4. \* ARABIC </w:instrText>
      </w:r>
      <w:r>
        <w:rPr>
          <w:noProof/>
        </w:rPr>
        <w:fldChar w:fldCharType="separate"/>
      </w:r>
      <w:r w:rsidR="00060129">
        <w:rPr>
          <w:noProof/>
        </w:rPr>
        <w:t>2</w:t>
      </w:r>
      <w:r>
        <w:rPr>
          <w:noProof/>
        </w:rPr>
        <w:fldChar w:fldCharType="end"/>
      </w:r>
      <w:r>
        <w:t xml:space="preserve"> </w:t>
      </w:r>
      <w:r w:rsidRPr="00CA7FEB">
        <w:rPr>
          <w:rStyle w:val="CaptionChar"/>
          <w:b/>
          <w:bCs/>
        </w:rPr>
        <w:t xml:space="preserve"> </w:t>
      </w:r>
      <w:r w:rsidRPr="00FA231F">
        <w:rPr>
          <w:rStyle w:val="CaptionChar"/>
          <w:b/>
          <w:bCs/>
        </w:rPr>
        <w:t>Individualizations—Grade Eight</w:t>
      </w:r>
      <w:bookmarkEnd w:id="185"/>
    </w:p>
    <w:tbl>
      <w:tblPr>
        <w:tblStyle w:val="TRtable"/>
        <w:tblW w:w="13905" w:type="dxa"/>
        <w:tblLayout w:type="fixed"/>
        <w:tblLook w:val="0020" w:firstRow="1" w:lastRow="0" w:firstColumn="0" w:lastColumn="0" w:noHBand="0" w:noVBand="0"/>
        <w:tblDescription w:val="individualizations during high school testing"/>
      </w:tblPr>
      <w:tblGrid>
        <w:gridCol w:w="4464"/>
        <w:gridCol w:w="817"/>
        <w:gridCol w:w="864"/>
        <w:gridCol w:w="817"/>
        <w:gridCol w:w="864"/>
        <w:gridCol w:w="817"/>
        <w:gridCol w:w="697"/>
        <w:gridCol w:w="817"/>
        <w:gridCol w:w="697"/>
        <w:gridCol w:w="817"/>
        <w:gridCol w:w="697"/>
        <w:gridCol w:w="817"/>
        <w:gridCol w:w="720"/>
      </w:tblGrid>
      <w:tr w:rsidR="00F878B4" w:rsidRPr="00121A0F" w14:paraId="1FD0EBEC" w14:textId="77777777" w:rsidTr="00B16C49">
        <w:trPr>
          <w:cnfStyle w:val="100000000000" w:firstRow="1" w:lastRow="0" w:firstColumn="0" w:lastColumn="0" w:oddVBand="0" w:evenVBand="0" w:oddHBand="0" w:evenHBand="0" w:firstRowFirstColumn="0" w:firstRowLastColumn="0" w:lastRowFirstColumn="0" w:lastRowLastColumn="0"/>
          <w:trHeight w:val="3744"/>
        </w:trPr>
        <w:tc>
          <w:tcPr>
            <w:tcW w:w="4464" w:type="dxa"/>
            <w:tcBorders>
              <w:right w:val="single" w:sz="12" w:space="0" w:color="auto"/>
            </w:tcBorders>
          </w:tcPr>
          <w:p w14:paraId="0A25892F" w14:textId="3AC1FA7C" w:rsidR="00266C21" w:rsidRPr="00D278A5" w:rsidRDefault="009A2A19" w:rsidP="00B16C49">
            <w:pPr>
              <w:pStyle w:val="TableHead"/>
            </w:pPr>
            <w:r>
              <w:t>Individualization</w:t>
            </w:r>
          </w:p>
        </w:tc>
        <w:tc>
          <w:tcPr>
            <w:tcW w:w="817" w:type="dxa"/>
            <w:tcBorders>
              <w:left w:val="single" w:sz="12" w:space="0" w:color="auto"/>
            </w:tcBorders>
            <w:textDirection w:val="btLr"/>
            <w:vAlign w:val="center"/>
          </w:tcPr>
          <w:p w14:paraId="5D0C94A2" w14:textId="108D8539" w:rsidR="00266C21" w:rsidRPr="00C24740" w:rsidRDefault="00266C21" w:rsidP="00DF736A">
            <w:pPr>
              <w:pStyle w:val="TableHead"/>
              <w:ind w:left="72"/>
              <w:jc w:val="left"/>
            </w:pPr>
            <w:r>
              <w:t>PT 1</w:t>
            </w:r>
            <w:r w:rsidR="005671AF">
              <w:t xml:space="preserve"> (Water Cycle)</w:t>
            </w:r>
            <w:r>
              <w:t>, Activity 1—Number</w:t>
            </w:r>
          </w:p>
        </w:tc>
        <w:tc>
          <w:tcPr>
            <w:tcW w:w="864" w:type="dxa"/>
            <w:textDirection w:val="btLr"/>
            <w:vAlign w:val="center"/>
          </w:tcPr>
          <w:p w14:paraId="46AEEC68" w14:textId="4DF61A5B" w:rsidR="00266C21" w:rsidRPr="00C24740" w:rsidRDefault="00266C21" w:rsidP="00DF736A">
            <w:pPr>
              <w:pStyle w:val="TableHead"/>
              <w:ind w:left="72"/>
              <w:jc w:val="left"/>
            </w:pPr>
            <w:r>
              <w:t>PT</w:t>
            </w:r>
            <w:r w:rsidR="00776008">
              <w:t xml:space="preserve"> </w:t>
            </w:r>
            <w:r>
              <w:t>1</w:t>
            </w:r>
            <w:r w:rsidR="005671AF">
              <w:t xml:space="preserve"> (Water Cycle)</w:t>
            </w:r>
            <w:r>
              <w:t>, Activity 1—</w:t>
            </w:r>
            <w:r w:rsidRPr="00C24740">
              <w:t xml:space="preserve">Percent of </w:t>
            </w:r>
            <w:r>
              <w:t>T</w:t>
            </w:r>
            <w:r w:rsidRPr="00C24740">
              <w:t>otal</w:t>
            </w:r>
          </w:p>
        </w:tc>
        <w:tc>
          <w:tcPr>
            <w:tcW w:w="817" w:type="dxa"/>
            <w:textDirection w:val="btLr"/>
            <w:vAlign w:val="center"/>
          </w:tcPr>
          <w:p w14:paraId="3FB03EA7" w14:textId="60762FE5" w:rsidR="00266C21" w:rsidRDefault="00266C21" w:rsidP="00DF736A">
            <w:pPr>
              <w:pStyle w:val="TableHead"/>
              <w:ind w:left="72"/>
              <w:jc w:val="left"/>
            </w:pPr>
            <w:r>
              <w:t>PT 1</w:t>
            </w:r>
            <w:r w:rsidR="005671AF">
              <w:t xml:space="preserve"> (Water Cycle)</w:t>
            </w:r>
            <w:r>
              <w:t>, Activity 2—Number</w:t>
            </w:r>
          </w:p>
        </w:tc>
        <w:tc>
          <w:tcPr>
            <w:tcW w:w="864" w:type="dxa"/>
            <w:tcBorders>
              <w:right w:val="single" w:sz="12" w:space="0" w:color="auto"/>
            </w:tcBorders>
            <w:textDirection w:val="btLr"/>
            <w:vAlign w:val="center"/>
          </w:tcPr>
          <w:p w14:paraId="67606395" w14:textId="76348CA6" w:rsidR="00266C21" w:rsidRDefault="00266C21" w:rsidP="00DF736A">
            <w:pPr>
              <w:pStyle w:val="TableHead"/>
              <w:ind w:left="72"/>
              <w:jc w:val="left"/>
            </w:pPr>
            <w:r>
              <w:t>PT</w:t>
            </w:r>
            <w:r w:rsidR="00776008">
              <w:t xml:space="preserve"> </w:t>
            </w:r>
            <w:r>
              <w:t>1</w:t>
            </w:r>
            <w:r w:rsidR="005671AF">
              <w:t xml:space="preserve"> (Water Cycle)</w:t>
            </w:r>
            <w:r>
              <w:t>, Activity 2—</w:t>
            </w:r>
            <w:r w:rsidRPr="00C24740">
              <w:t xml:space="preserve">Percent of </w:t>
            </w:r>
            <w:r>
              <w:t>T</w:t>
            </w:r>
            <w:r w:rsidRPr="00C24740">
              <w:t>otal</w:t>
            </w:r>
          </w:p>
        </w:tc>
        <w:tc>
          <w:tcPr>
            <w:tcW w:w="817" w:type="dxa"/>
            <w:tcBorders>
              <w:left w:val="single" w:sz="12" w:space="0" w:color="auto"/>
            </w:tcBorders>
            <w:textDirection w:val="btLr"/>
            <w:vAlign w:val="center"/>
          </w:tcPr>
          <w:p w14:paraId="77D93FF0" w14:textId="5904B28A" w:rsidR="00266C21" w:rsidRPr="00C24740" w:rsidRDefault="00266C21" w:rsidP="00DF736A">
            <w:pPr>
              <w:pStyle w:val="TableHead"/>
              <w:ind w:left="72"/>
              <w:jc w:val="left"/>
            </w:pPr>
            <w:r>
              <w:t>PT</w:t>
            </w:r>
            <w:r w:rsidR="00776008">
              <w:t xml:space="preserve"> </w:t>
            </w:r>
            <w:r>
              <w:t>2</w:t>
            </w:r>
            <w:r w:rsidR="005671AF">
              <w:t xml:space="preserve"> (Bioenergy)</w:t>
            </w:r>
            <w:r>
              <w:t>, Activity 1—Number</w:t>
            </w:r>
          </w:p>
        </w:tc>
        <w:tc>
          <w:tcPr>
            <w:tcW w:w="697" w:type="dxa"/>
            <w:textDirection w:val="btLr"/>
            <w:vAlign w:val="center"/>
          </w:tcPr>
          <w:p w14:paraId="6476E135" w14:textId="24424A40" w:rsidR="00266C21" w:rsidRPr="00C24740" w:rsidRDefault="00266C21" w:rsidP="00DF736A">
            <w:pPr>
              <w:pStyle w:val="TableHead"/>
              <w:ind w:left="72"/>
              <w:jc w:val="left"/>
            </w:pPr>
            <w:r>
              <w:t>PT</w:t>
            </w:r>
            <w:r w:rsidR="00776008">
              <w:t xml:space="preserve"> </w:t>
            </w:r>
            <w:r>
              <w:t>2</w:t>
            </w:r>
            <w:r w:rsidR="005671AF">
              <w:t xml:space="preserve"> (Bioenergy)</w:t>
            </w:r>
            <w:r>
              <w:t>, Activity 1—</w:t>
            </w:r>
            <w:r w:rsidRPr="00C24740">
              <w:t xml:space="preserve">Percent of </w:t>
            </w:r>
            <w:r>
              <w:t>T</w:t>
            </w:r>
            <w:r w:rsidRPr="00C24740">
              <w:t>otal</w:t>
            </w:r>
          </w:p>
        </w:tc>
        <w:tc>
          <w:tcPr>
            <w:tcW w:w="817" w:type="dxa"/>
            <w:textDirection w:val="btLr"/>
            <w:vAlign w:val="center"/>
          </w:tcPr>
          <w:p w14:paraId="3FAA9462" w14:textId="1E27453B" w:rsidR="00266C21" w:rsidRDefault="00266C21" w:rsidP="00DF736A">
            <w:pPr>
              <w:pStyle w:val="TableHead"/>
              <w:ind w:left="72"/>
              <w:jc w:val="left"/>
            </w:pPr>
            <w:r>
              <w:t>PT</w:t>
            </w:r>
            <w:r w:rsidR="00776008">
              <w:t xml:space="preserve"> </w:t>
            </w:r>
            <w:r>
              <w:t>2</w:t>
            </w:r>
            <w:r w:rsidR="005671AF">
              <w:t xml:space="preserve"> (Bioenergy)</w:t>
            </w:r>
            <w:r>
              <w:t>, Activity 2—Number</w:t>
            </w:r>
          </w:p>
        </w:tc>
        <w:tc>
          <w:tcPr>
            <w:tcW w:w="697" w:type="dxa"/>
            <w:tcBorders>
              <w:right w:val="single" w:sz="12" w:space="0" w:color="auto"/>
            </w:tcBorders>
            <w:textDirection w:val="btLr"/>
            <w:vAlign w:val="center"/>
          </w:tcPr>
          <w:p w14:paraId="0E0B3D2F" w14:textId="6397A2F3" w:rsidR="00266C21" w:rsidRDefault="00266C21" w:rsidP="00DF736A">
            <w:pPr>
              <w:pStyle w:val="TableHead"/>
              <w:ind w:left="72"/>
              <w:jc w:val="left"/>
            </w:pPr>
            <w:r>
              <w:t>PT</w:t>
            </w:r>
            <w:r w:rsidR="00776008">
              <w:t xml:space="preserve"> </w:t>
            </w:r>
            <w:r>
              <w:t>2</w:t>
            </w:r>
            <w:r w:rsidR="005671AF">
              <w:t xml:space="preserve"> (Bioenergy)</w:t>
            </w:r>
            <w:r>
              <w:t>, Activity 2—</w:t>
            </w:r>
            <w:r w:rsidRPr="00C24740">
              <w:t xml:space="preserve">Percent of </w:t>
            </w:r>
            <w:r>
              <w:t>T</w:t>
            </w:r>
            <w:r w:rsidRPr="00C24740">
              <w:t>otal</w:t>
            </w:r>
          </w:p>
        </w:tc>
        <w:tc>
          <w:tcPr>
            <w:tcW w:w="817" w:type="dxa"/>
            <w:tcBorders>
              <w:left w:val="single" w:sz="12" w:space="0" w:color="auto"/>
            </w:tcBorders>
            <w:textDirection w:val="btLr"/>
            <w:vAlign w:val="center"/>
          </w:tcPr>
          <w:p w14:paraId="6036F5C9" w14:textId="4B533F29" w:rsidR="00266C21" w:rsidRPr="00C24740" w:rsidRDefault="00266C21" w:rsidP="00DF736A">
            <w:pPr>
              <w:pStyle w:val="TableHead"/>
              <w:ind w:left="72"/>
              <w:jc w:val="left"/>
            </w:pPr>
            <w:r>
              <w:t>PT</w:t>
            </w:r>
            <w:r w:rsidR="00776008">
              <w:t xml:space="preserve"> </w:t>
            </w:r>
            <w:r>
              <w:t>3</w:t>
            </w:r>
            <w:r w:rsidR="005671AF">
              <w:t xml:space="preserve"> (Cells)</w:t>
            </w:r>
            <w:r>
              <w:t>, Activity 1—Number</w:t>
            </w:r>
          </w:p>
        </w:tc>
        <w:tc>
          <w:tcPr>
            <w:tcW w:w="697" w:type="dxa"/>
            <w:textDirection w:val="btLr"/>
            <w:vAlign w:val="center"/>
          </w:tcPr>
          <w:p w14:paraId="37800553" w14:textId="53AADD89" w:rsidR="00266C21" w:rsidRPr="00C24740" w:rsidRDefault="00266C21" w:rsidP="00DF736A">
            <w:pPr>
              <w:pStyle w:val="TableHead"/>
              <w:ind w:left="72"/>
              <w:jc w:val="left"/>
            </w:pPr>
            <w:r>
              <w:t>PT</w:t>
            </w:r>
            <w:r w:rsidR="00776008">
              <w:t xml:space="preserve"> </w:t>
            </w:r>
            <w:r>
              <w:t>3</w:t>
            </w:r>
            <w:r w:rsidR="005671AF">
              <w:t xml:space="preserve"> (Cells)</w:t>
            </w:r>
            <w:r>
              <w:t>, Activity 1—</w:t>
            </w:r>
            <w:r w:rsidRPr="00C24740">
              <w:t xml:space="preserve">Percent of </w:t>
            </w:r>
            <w:r>
              <w:t>T</w:t>
            </w:r>
            <w:r w:rsidRPr="00C24740">
              <w:t>otal</w:t>
            </w:r>
          </w:p>
        </w:tc>
        <w:tc>
          <w:tcPr>
            <w:tcW w:w="817" w:type="dxa"/>
            <w:textDirection w:val="btLr"/>
            <w:vAlign w:val="center"/>
          </w:tcPr>
          <w:p w14:paraId="45590ACF" w14:textId="5D01C236" w:rsidR="00266C21" w:rsidRDefault="00266C21" w:rsidP="00DF736A">
            <w:pPr>
              <w:pStyle w:val="TableHead"/>
              <w:ind w:left="72"/>
              <w:jc w:val="left"/>
            </w:pPr>
            <w:r>
              <w:t>PT</w:t>
            </w:r>
            <w:r w:rsidR="00776008">
              <w:t xml:space="preserve"> </w:t>
            </w:r>
            <w:r>
              <w:t>3</w:t>
            </w:r>
            <w:r w:rsidR="005671AF">
              <w:t xml:space="preserve"> (Cells)</w:t>
            </w:r>
            <w:r>
              <w:t>, Activity 2—Number</w:t>
            </w:r>
          </w:p>
        </w:tc>
        <w:tc>
          <w:tcPr>
            <w:tcW w:w="720" w:type="dxa"/>
            <w:textDirection w:val="btLr"/>
            <w:vAlign w:val="center"/>
          </w:tcPr>
          <w:p w14:paraId="04006FE2" w14:textId="45C2A8FA" w:rsidR="00266C21" w:rsidRDefault="00266C21" w:rsidP="00DF736A">
            <w:pPr>
              <w:pStyle w:val="TableHead"/>
              <w:ind w:left="72"/>
              <w:jc w:val="left"/>
            </w:pPr>
            <w:r>
              <w:t>PT</w:t>
            </w:r>
            <w:r w:rsidR="00776008">
              <w:t xml:space="preserve"> </w:t>
            </w:r>
            <w:r>
              <w:t>3</w:t>
            </w:r>
            <w:r w:rsidR="005671AF">
              <w:t xml:space="preserve"> (Cells)</w:t>
            </w:r>
            <w:r>
              <w:t>, Activity 2—</w:t>
            </w:r>
            <w:r w:rsidRPr="00C24740">
              <w:t xml:space="preserve">Percent of </w:t>
            </w:r>
            <w:r>
              <w:t>T</w:t>
            </w:r>
            <w:r w:rsidRPr="00C24740">
              <w:t>otal</w:t>
            </w:r>
          </w:p>
        </w:tc>
      </w:tr>
      <w:tr w:rsidR="005A1C1D" w:rsidRPr="00121A0F" w14:paraId="2DF1F031" w14:textId="77777777" w:rsidTr="008C588B">
        <w:tc>
          <w:tcPr>
            <w:tcW w:w="4464" w:type="dxa"/>
            <w:tcBorders>
              <w:top w:val="single" w:sz="4" w:space="0" w:color="auto"/>
              <w:right w:val="single" w:sz="12" w:space="0" w:color="auto"/>
            </w:tcBorders>
          </w:tcPr>
          <w:p w14:paraId="2CF786C4" w14:textId="77777777" w:rsidR="00266C21" w:rsidRPr="00D278A5" w:rsidRDefault="00266C21" w:rsidP="00124E4A">
            <w:pPr>
              <w:pStyle w:val="TableText"/>
              <w:keepNext/>
            </w:pPr>
            <w:r>
              <w:t>Using Standardized Scripts</w:t>
            </w:r>
          </w:p>
        </w:tc>
        <w:tc>
          <w:tcPr>
            <w:tcW w:w="817" w:type="dxa"/>
            <w:tcBorders>
              <w:top w:val="single" w:sz="4" w:space="0" w:color="auto"/>
              <w:left w:val="single" w:sz="12" w:space="0" w:color="auto"/>
            </w:tcBorders>
          </w:tcPr>
          <w:p w14:paraId="2EF9D25D" w14:textId="77777777" w:rsidR="00266C21" w:rsidRPr="00D278A5" w:rsidRDefault="00266C21" w:rsidP="00124E4A">
            <w:pPr>
              <w:pStyle w:val="TableText"/>
            </w:pPr>
            <w:r w:rsidRPr="00D90DB1">
              <w:t>4,350</w:t>
            </w:r>
          </w:p>
        </w:tc>
        <w:tc>
          <w:tcPr>
            <w:tcW w:w="864" w:type="dxa"/>
            <w:tcBorders>
              <w:top w:val="single" w:sz="4" w:space="0" w:color="auto"/>
            </w:tcBorders>
          </w:tcPr>
          <w:p w14:paraId="4108065D" w14:textId="77777777" w:rsidR="00266C21" w:rsidRPr="00D278A5" w:rsidRDefault="00266C21" w:rsidP="00124E4A">
            <w:pPr>
              <w:pStyle w:val="TableText"/>
            </w:pPr>
            <w:r w:rsidRPr="00D90DB1">
              <w:t>98%</w:t>
            </w:r>
          </w:p>
        </w:tc>
        <w:tc>
          <w:tcPr>
            <w:tcW w:w="817" w:type="dxa"/>
            <w:tcBorders>
              <w:top w:val="single" w:sz="4" w:space="0" w:color="auto"/>
            </w:tcBorders>
          </w:tcPr>
          <w:p w14:paraId="6BE8E9AF" w14:textId="77777777" w:rsidR="00266C21" w:rsidRPr="00D278A5" w:rsidRDefault="00266C21" w:rsidP="00124E4A">
            <w:pPr>
              <w:pStyle w:val="TableText"/>
            </w:pPr>
            <w:r w:rsidRPr="00D90DB1">
              <w:t>4,337</w:t>
            </w:r>
          </w:p>
        </w:tc>
        <w:tc>
          <w:tcPr>
            <w:tcW w:w="864" w:type="dxa"/>
            <w:tcBorders>
              <w:top w:val="single" w:sz="4" w:space="0" w:color="auto"/>
              <w:right w:val="single" w:sz="12" w:space="0" w:color="auto"/>
            </w:tcBorders>
          </w:tcPr>
          <w:p w14:paraId="6159DEDA" w14:textId="77777777" w:rsidR="00266C21" w:rsidRPr="00D278A5" w:rsidRDefault="00266C21" w:rsidP="00124E4A">
            <w:pPr>
              <w:pStyle w:val="TableText"/>
            </w:pPr>
            <w:r w:rsidRPr="00D90DB1">
              <w:t>98%</w:t>
            </w:r>
          </w:p>
        </w:tc>
        <w:tc>
          <w:tcPr>
            <w:tcW w:w="817" w:type="dxa"/>
            <w:tcBorders>
              <w:top w:val="single" w:sz="4" w:space="0" w:color="auto"/>
              <w:left w:val="single" w:sz="12" w:space="0" w:color="auto"/>
            </w:tcBorders>
          </w:tcPr>
          <w:p w14:paraId="4FC729D6" w14:textId="77777777" w:rsidR="00266C21" w:rsidRPr="00D278A5" w:rsidRDefault="00266C21" w:rsidP="00124E4A">
            <w:pPr>
              <w:pStyle w:val="TableText"/>
            </w:pPr>
            <w:r w:rsidRPr="00D90DB1">
              <w:t>NA</w:t>
            </w:r>
          </w:p>
        </w:tc>
        <w:tc>
          <w:tcPr>
            <w:tcW w:w="697" w:type="dxa"/>
            <w:tcBorders>
              <w:top w:val="single" w:sz="4" w:space="0" w:color="auto"/>
            </w:tcBorders>
          </w:tcPr>
          <w:p w14:paraId="269CCC03" w14:textId="77777777" w:rsidR="00266C21" w:rsidRPr="00D278A5" w:rsidRDefault="00266C21" w:rsidP="00124E4A">
            <w:pPr>
              <w:pStyle w:val="TableText"/>
            </w:pPr>
            <w:r w:rsidRPr="00D90DB1">
              <w:t>NA</w:t>
            </w:r>
          </w:p>
        </w:tc>
        <w:tc>
          <w:tcPr>
            <w:tcW w:w="817" w:type="dxa"/>
            <w:tcBorders>
              <w:top w:val="single" w:sz="4" w:space="0" w:color="auto"/>
            </w:tcBorders>
          </w:tcPr>
          <w:p w14:paraId="684B5DB0" w14:textId="77777777" w:rsidR="00266C21" w:rsidRPr="00D278A5" w:rsidRDefault="00266C21" w:rsidP="00124E4A">
            <w:pPr>
              <w:pStyle w:val="TableText"/>
            </w:pPr>
            <w:r w:rsidRPr="00D90DB1">
              <w:t>4,318</w:t>
            </w:r>
          </w:p>
        </w:tc>
        <w:tc>
          <w:tcPr>
            <w:tcW w:w="697" w:type="dxa"/>
            <w:tcBorders>
              <w:top w:val="single" w:sz="4" w:space="0" w:color="auto"/>
              <w:right w:val="single" w:sz="12" w:space="0" w:color="auto"/>
            </w:tcBorders>
          </w:tcPr>
          <w:p w14:paraId="2E561788" w14:textId="77777777" w:rsidR="00266C21" w:rsidRPr="00D278A5" w:rsidRDefault="00266C21" w:rsidP="00124E4A">
            <w:pPr>
              <w:pStyle w:val="TableText"/>
            </w:pPr>
            <w:r w:rsidRPr="00D90DB1">
              <w:t>98%</w:t>
            </w:r>
          </w:p>
        </w:tc>
        <w:tc>
          <w:tcPr>
            <w:tcW w:w="817" w:type="dxa"/>
            <w:tcBorders>
              <w:top w:val="single" w:sz="4" w:space="0" w:color="auto"/>
              <w:left w:val="single" w:sz="12" w:space="0" w:color="auto"/>
            </w:tcBorders>
          </w:tcPr>
          <w:p w14:paraId="37D19A24" w14:textId="77777777" w:rsidR="00266C21" w:rsidRPr="00D278A5" w:rsidRDefault="00266C21" w:rsidP="00124E4A">
            <w:pPr>
              <w:pStyle w:val="TableText"/>
            </w:pPr>
            <w:r w:rsidRPr="00D90DB1">
              <w:t>4,299</w:t>
            </w:r>
          </w:p>
        </w:tc>
        <w:tc>
          <w:tcPr>
            <w:tcW w:w="697" w:type="dxa"/>
            <w:tcBorders>
              <w:top w:val="single" w:sz="4" w:space="0" w:color="auto"/>
            </w:tcBorders>
          </w:tcPr>
          <w:p w14:paraId="7F1339D5" w14:textId="77777777" w:rsidR="00266C21" w:rsidRPr="00D278A5" w:rsidRDefault="00266C21" w:rsidP="00124E4A">
            <w:pPr>
              <w:pStyle w:val="TableText"/>
            </w:pPr>
            <w:r w:rsidRPr="00D90DB1">
              <w:t>97%</w:t>
            </w:r>
          </w:p>
        </w:tc>
        <w:tc>
          <w:tcPr>
            <w:tcW w:w="817" w:type="dxa"/>
            <w:tcBorders>
              <w:top w:val="single" w:sz="4" w:space="0" w:color="auto"/>
            </w:tcBorders>
          </w:tcPr>
          <w:p w14:paraId="1F9E89A8" w14:textId="77777777" w:rsidR="00266C21" w:rsidRPr="00D278A5" w:rsidRDefault="00266C21" w:rsidP="00124E4A">
            <w:pPr>
              <w:pStyle w:val="TableText"/>
            </w:pPr>
            <w:r w:rsidRPr="00D90DB1">
              <w:t>4,309</w:t>
            </w:r>
          </w:p>
        </w:tc>
        <w:tc>
          <w:tcPr>
            <w:tcW w:w="720" w:type="dxa"/>
            <w:tcBorders>
              <w:top w:val="single" w:sz="4" w:space="0" w:color="auto"/>
            </w:tcBorders>
          </w:tcPr>
          <w:p w14:paraId="2013AD74" w14:textId="77777777" w:rsidR="00266C21" w:rsidRPr="00D278A5" w:rsidRDefault="00266C21" w:rsidP="00124E4A">
            <w:pPr>
              <w:pStyle w:val="TableText"/>
            </w:pPr>
            <w:r w:rsidRPr="00D90DB1">
              <w:t>98%</w:t>
            </w:r>
          </w:p>
        </w:tc>
      </w:tr>
      <w:tr w:rsidR="005671AF" w:rsidRPr="00121A0F" w14:paraId="6B519FDD" w14:textId="77777777" w:rsidTr="008C588B">
        <w:tc>
          <w:tcPr>
            <w:tcW w:w="4464" w:type="dxa"/>
            <w:tcBorders>
              <w:right w:val="single" w:sz="12" w:space="0" w:color="auto"/>
            </w:tcBorders>
          </w:tcPr>
          <w:p w14:paraId="3598525B" w14:textId="77777777" w:rsidR="00266C21" w:rsidRDefault="00266C21" w:rsidP="00124E4A">
            <w:pPr>
              <w:pStyle w:val="TableText"/>
            </w:pPr>
            <w:r>
              <w:t>Using Individualized Scripts</w:t>
            </w:r>
          </w:p>
        </w:tc>
        <w:tc>
          <w:tcPr>
            <w:tcW w:w="817" w:type="dxa"/>
            <w:tcBorders>
              <w:left w:val="single" w:sz="12" w:space="0" w:color="auto"/>
            </w:tcBorders>
          </w:tcPr>
          <w:p w14:paraId="2F9C3CA2" w14:textId="77777777" w:rsidR="00266C21" w:rsidRDefault="00266C21" w:rsidP="00124E4A">
            <w:pPr>
              <w:pStyle w:val="TableText"/>
            </w:pPr>
            <w:r w:rsidRPr="00D90DB1">
              <w:t>94</w:t>
            </w:r>
          </w:p>
        </w:tc>
        <w:tc>
          <w:tcPr>
            <w:tcW w:w="864" w:type="dxa"/>
          </w:tcPr>
          <w:p w14:paraId="17CEE8F2" w14:textId="77777777" w:rsidR="00266C21" w:rsidRDefault="00266C21" w:rsidP="00124E4A">
            <w:pPr>
              <w:pStyle w:val="TableText"/>
            </w:pPr>
            <w:r w:rsidRPr="00D90DB1">
              <w:t>2%</w:t>
            </w:r>
          </w:p>
        </w:tc>
        <w:tc>
          <w:tcPr>
            <w:tcW w:w="817" w:type="dxa"/>
          </w:tcPr>
          <w:p w14:paraId="77CB5A70" w14:textId="77777777" w:rsidR="00266C21" w:rsidRDefault="00266C21" w:rsidP="00124E4A">
            <w:pPr>
              <w:pStyle w:val="TableText"/>
            </w:pPr>
            <w:r w:rsidRPr="00D90DB1">
              <w:t>83</w:t>
            </w:r>
          </w:p>
        </w:tc>
        <w:tc>
          <w:tcPr>
            <w:tcW w:w="864" w:type="dxa"/>
            <w:tcBorders>
              <w:right w:val="single" w:sz="12" w:space="0" w:color="auto"/>
            </w:tcBorders>
          </w:tcPr>
          <w:p w14:paraId="4F596250" w14:textId="77777777" w:rsidR="00266C21" w:rsidRDefault="00266C21" w:rsidP="00124E4A">
            <w:pPr>
              <w:pStyle w:val="TableText"/>
            </w:pPr>
            <w:r w:rsidRPr="00D90DB1">
              <w:t>2%</w:t>
            </w:r>
          </w:p>
        </w:tc>
        <w:tc>
          <w:tcPr>
            <w:tcW w:w="817" w:type="dxa"/>
            <w:tcBorders>
              <w:left w:val="single" w:sz="12" w:space="0" w:color="auto"/>
            </w:tcBorders>
          </w:tcPr>
          <w:p w14:paraId="331D78FF" w14:textId="77777777" w:rsidR="00266C21" w:rsidRDefault="00266C21" w:rsidP="00124E4A">
            <w:pPr>
              <w:pStyle w:val="TableText"/>
            </w:pPr>
            <w:r w:rsidRPr="00D90DB1">
              <w:t>NA</w:t>
            </w:r>
          </w:p>
        </w:tc>
        <w:tc>
          <w:tcPr>
            <w:tcW w:w="697" w:type="dxa"/>
          </w:tcPr>
          <w:p w14:paraId="0CB791A0" w14:textId="77777777" w:rsidR="00266C21" w:rsidRDefault="00266C21" w:rsidP="00124E4A">
            <w:pPr>
              <w:pStyle w:val="TableText"/>
            </w:pPr>
            <w:r w:rsidRPr="00D90DB1">
              <w:t>NA</w:t>
            </w:r>
          </w:p>
        </w:tc>
        <w:tc>
          <w:tcPr>
            <w:tcW w:w="817" w:type="dxa"/>
          </w:tcPr>
          <w:p w14:paraId="795A696F" w14:textId="77777777" w:rsidR="00266C21" w:rsidRDefault="00266C21" w:rsidP="00124E4A">
            <w:pPr>
              <w:pStyle w:val="TableText"/>
            </w:pPr>
            <w:r w:rsidRPr="00D90DB1">
              <w:t>82</w:t>
            </w:r>
          </w:p>
        </w:tc>
        <w:tc>
          <w:tcPr>
            <w:tcW w:w="697" w:type="dxa"/>
            <w:tcBorders>
              <w:right w:val="single" w:sz="12" w:space="0" w:color="auto"/>
            </w:tcBorders>
          </w:tcPr>
          <w:p w14:paraId="1C8BBE03" w14:textId="77777777" w:rsidR="00266C21" w:rsidRDefault="00266C21" w:rsidP="00124E4A">
            <w:pPr>
              <w:pStyle w:val="TableText"/>
            </w:pPr>
            <w:r w:rsidRPr="00D90DB1">
              <w:t>2%</w:t>
            </w:r>
          </w:p>
        </w:tc>
        <w:tc>
          <w:tcPr>
            <w:tcW w:w="817" w:type="dxa"/>
            <w:tcBorders>
              <w:left w:val="single" w:sz="12" w:space="0" w:color="auto"/>
            </w:tcBorders>
          </w:tcPr>
          <w:p w14:paraId="38054824" w14:textId="77777777" w:rsidR="00266C21" w:rsidRDefault="00266C21" w:rsidP="00124E4A">
            <w:pPr>
              <w:pStyle w:val="TableText"/>
            </w:pPr>
            <w:r w:rsidRPr="00D90DB1">
              <w:t>111</w:t>
            </w:r>
          </w:p>
        </w:tc>
        <w:tc>
          <w:tcPr>
            <w:tcW w:w="697" w:type="dxa"/>
          </w:tcPr>
          <w:p w14:paraId="3DAD58C2" w14:textId="77777777" w:rsidR="00266C21" w:rsidRDefault="00266C21" w:rsidP="00124E4A">
            <w:pPr>
              <w:pStyle w:val="TableText"/>
            </w:pPr>
            <w:r w:rsidRPr="00D90DB1">
              <w:t>3%</w:t>
            </w:r>
          </w:p>
        </w:tc>
        <w:tc>
          <w:tcPr>
            <w:tcW w:w="817" w:type="dxa"/>
          </w:tcPr>
          <w:p w14:paraId="3E32CF7C" w14:textId="77777777" w:rsidR="00266C21" w:rsidRDefault="00266C21" w:rsidP="00124E4A">
            <w:pPr>
              <w:pStyle w:val="TableText"/>
            </w:pPr>
            <w:r w:rsidRPr="00D90DB1">
              <w:t>85</w:t>
            </w:r>
          </w:p>
        </w:tc>
        <w:tc>
          <w:tcPr>
            <w:tcW w:w="720" w:type="dxa"/>
          </w:tcPr>
          <w:p w14:paraId="3E4EAD0D" w14:textId="77777777" w:rsidR="00266C21" w:rsidRDefault="00266C21" w:rsidP="00124E4A">
            <w:pPr>
              <w:pStyle w:val="TableText"/>
            </w:pPr>
            <w:r w:rsidRPr="00D90DB1">
              <w:t>2%</w:t>
            </w:r>
          </w:p>
        </w:tc>
      </w:tr>
      <w:tr w:rsidR="005671AF" w:rsidRPr="00121A0F" w14:paraId="5F569DAC" w14:textId="77777777" w:rsidTr="008C588B">
        <w:tc>
          <w:tcPr>
            <w:tcW w:w="4464" w:type="dxa"/>
            <w:tcBorders>
              <w:right w:val="single" w:sz="12" w:space="0" w:color="auto"/>
            </w:tcBorders>
          </w:tcPr>
          <w:p w14:paraId="356EE0D0" w14:textId="77777777" w:rsidR="00266C21" w:rsidRDefault="00266C21" w:rsidP="00124E4A">
            <w:pPr>
              <w:pStyle w:val="TableText"/>
            </w:pPr>
            <w:r>
              <w:t>Using Standardized Diagram or Picture</w:t>
            </w:r>
          </w:p>
        </w:tc>
        <w:tc>
          <w:tcPr>
            <w:tcW w:w="817" w:type="dxa"/>
            <w:tcBorders>
              <w:left w:val="single" w:sz="12" w:space="0" w:color="auto"/>
            </w:tcBorders>
          </w:tcPr>
          <w:p w14:paraId="79B36B65" w14:textId="77777777" w:rsidR="00266C21" w:rsidRDefault="00266C21" w:rsidP="00124E4A">
            <w:pPr>
              <w:pStyle w:val="TableText"/>
            </w:pPr>
            <w:r w:rsidRPr="00D90DB1">
              <w:t>3,990</w:t>
            </w:r>
          </w:p>
        </w:tc>
        <w:tc>
          <w:tcPr>
            <w:tcW w:w="864" w:type="dxa"/>
          </w:tcPr>
          <w:p w14:paraId="732BE7BE" w14:textId="77777777" w:rsidR="00266C21" w:rsidRDefault="00266C21" w:rsidP="00124E4A">
            <w:pPr>
              <w:pStyle w:val="TableText"/>
            </w:pPr>
            <w:r w:rsidRPr="00D90DB1">
              <w:t>89%</w:t>
            </w:r>
          </w:p>
        </w:tc>
        <w:tc>
          <w:tcPr>
            <w:tcW w:w="817" w:type="dxa"/>
          </w:tcPr>
          <w:p w14:paraId="76664D25" w14:textId="77777777" w:rsidR="00266C21" w:rsidRDefault="00266C21" w:rsidP="00124E4A">
            <w:pPr>
              <w:pStyle w:val="TableText"/>
            </w:pPr>
            <w:r w:rsidRPr="00D90DB1">
              <w:t>4,044</w:t>
            </w:r>
          </w:p>
        </w:tc>
        <w:tc>
          <w:tcPr>
            <w:tcW w:w="864" w:type="dxa"/>
            <w:tcBorders>
              <w:right w:val="single" w:sz="12" w:space="0" w:color="auto"/>
            </w:tcBorders>
          </w:tcPr>
          <w:p w14:paraId="4DAA7EA6" w14:textId="77777777" w:rsidR="00266C21" w:rsidRDefault="00266C21" w:rsidP="00124E4A">
            <w:pPr>
              <w:pStyle w:val="TableText"/>
            </w:pPr>
            <w:r w:rsidRPr="00D90DB1">
              <w:t>91%</w:t>
            </w:r>
          </w:p>
        </w:tc>
        <w:tc>
          <w:tcPr>
            <w:tcW w:w="817" w:type="dxa"/>
            <w:tcBorders>
              <w:left w:val="single" w:sz="12" w:space="0" w:color="auto"/>
            </w:tcBorders>
          </w:tcPr>
          <w:p w14:paraId="20C98A09" w14:textId="77777777" w:rsidR="00266C21" w:rsidRDefault="00266C21" w:rsidP="00124E4A">
            <w:pPr>
              <w:pStyle w:val="TableText"/>
            </w:pPr>
            <w:r w:rsidRPr="00D90DB1">
              <w:t>3,937</w:t>
            </w:r>
          </w:p>
        </w:tc>
        <w:tc>
          <w:tcPr>
            <w:tcW w:w="697" w:type="dxa"/>
          </w:tcPr>
          <w:p w14:paraId="6EC14C0A" w14:textId="77777777" w:rsidR="00266C21" w:rsidRDefault="00266C21" w:rsidP="00124E4A">
            <w:pPr>
              <w:pStyle w:val="TableText"/>
            </w:pPr>
            <w:r w:rsidRPr="00D90DB1">
              <w:t>89%</w:t>
            </w:r>
          </w:p>
        </w:tc>
        <w:tc>
          <w:tcPr>
            <w:tcW w:w="817" w:type="dxa"/>
          </w:tcPr>
          <w:p w14:paraId="088F147F" w14:textId="77777777" w:rsidR="00266C21" w:rsidRDefault="00266C21" w:rsidP="00124E4A">
            <w:pPr>
              <w:pStyle w:val="TableText"/>
            </w:pPr>
            <w:r w:rsidRPr="00D90DB1">
              <w:t>NA</w:t>
            </w:r>
          </w:p>
        </w:tc>
        <w:tc>
          <w:tcPr>
            <w:tcW w:w="697" w:type="dxa"/>
            <w:tcBorders>
              <w:right w:val="single" w:sz="12" w:space="0" w:color="auto"/>
            </w:tcBorders>
          </w:tcPr>
          <w:p w14:paraId="7411FF29" w14:textId="77777777" w:rsidR="00266C21" w:rsidRDefault="00266C21" w:rsidP="00124E4A">
            <w:pPr>
              <w:pStyle w:val="TableText"/>
            </w:pPr>
            <w:r w:rsidRPr="00D90DB1">
              <w:t>NA</w:t>
            </w:r>
          </w:p>
        </w:tc>
        <w:tc>
          <w:tcPr>
            <w:tcW w:w="817" w:type="dxa"/>
            <w:tcBorders>
              <w:left w:val="single" w:sz="12" w:space="0" w:color="auto"/>
            </w:tcBorders>
          </w:tcPr>
          <w:p w14:paraId="7176BC7B" w14:textId="77777777" w:rsidR="00266C21" w:rsidRDefault="00266C21" w:rsidP="00124E4A">
            <w:pPr>
              <w:pStyle w:val="TableText"/>
            </w:pPr>
            <w:r w:rsidRPr="00D90DB1">
              <w:t>NA</w:t>
            </w:r>
          </w:p>
        </w:tc>
        <w:tc>
          <w:tcPr>
            <w:tcW w:w="697" w:type="dxa"/>
          </w:tcPr>
          <w:p w14:paraId="7329ACCC" w14:textId="77777777" w:rsidR="00266C21" w:rsidRDefault="00266C21" w:rsidP="00124E4A">
            <w:pPr>
              <w:pStyle w:val="TableText"/>
            </w:pPr>
            <w:r w:rsidRPr="00D90DB1">
              <w:t>NA</w:t>
            </w:r>
          </w:p>
        </w:tc>
        <w:tc>
          <w:tcPr>
            <w:tcW w:w="817" w:type="dxa"/>
          </w:tcPr>
          <w:p w14:paraId="20D70087" w14:textId="77777777" w:rsidR="00266C21" w:rsidRDefault="00266C21" w:rsidP="00124E4A">
            <w:pPr>
              <w:pStyle w:val="TableText"/>
            </w:pPr>
            <w:r w:rsidRPr="00D90DB1">
              <w:t>NA</w:t>
            </w:r>
          </w:p>
        </w:tc>
        <w:tc>
          <w:tcPr>
            <w:tcW w:w="720" w:type="dxa"/>
          </w:tcPr>
          <w:p w14:paraId="733BFC9A" w14:textId="77777777" w:rsidR="00266C21" w:rsidRDefault="00266C21" w:rsidP="00124E4A">
            <w:pPr>
              <w:pStyle w:val="TableText"/>
            </w:pPr>
            <w:r w:rsidRPr="00D90DB1">
              <w:t>NA</w:t>
            </w:r>
          </w:p>
        </w:tc>
      </w:tr>
      <w:tr w:rsidR="005671AF" w:rsidRPr="00121A0F" w14:paraId="7B3790E8" w14:textId="77777777" w:rsidTr="008C588B">
        <w:tc>
          <w:tcPr>
            <w:tcW w:w="4464" w:type="dxa"/>
            <w:tcBorders>
              <w:right w:val="single" w:sz="12" w:space="0" w:color="auto"/>
            </w:tcBorders>
          </w:tcPr>
          <w:p w14:paraId="18EBC7E6" w14:textId="77777777" w:rsidR="00266C21" w:rsidRDefault="00266C21" w:rsidP="00124E4A">
            <w:pPr>
              <w:pStyle w:val="TableText"/>
            </w:pPr>
            <w:r>
              <w:t>Using Individualized Diagram or Picture</w:t>
            </w:r>
          </w:p>
        </w:tc>
        <w:tc>
          <w:tcPr>
            <w:tcW w:w="817" w:type="dxa"/>
            <w:tcBorders>
              <w:left w:val="single" w:sz="12" w:space="0" w:color="auto"/>
            </w:tcBorders>
          </w:tcPr>
          <w:p w14:paraId="28607210" w14:textId="77777777" w:rsidR="00266C21" w:rsidRDefault="00266C21" w:rsidP="00124E4A">
            <w:pPr>
              <w:pStyle w:val="TableText"/>
            </w:pPr>
            <w:r w:rsidRPr="00D90DB1">
              <w:t>472</w:t>
            </w:r>
          </w:p>
        </w:tc>
        <w:tc>
          <w:tcPr>
            <w:tcW w:w="864" w:type="dxa"/>
          </w:tcPr>
          <w:p w14:paraId="1704896F" w14:textId="77777777" w:rsidR="00266C21" w:rsidRDefault="00266C21" w:rsidP="00124E4A">
            <w:pPr>
              <w:pStyle w:val="TableText"/>
            </w:pPr>
            <w:r w:rsidRPr="00D90DB1">
              <w:t>11%</w:t>
            </w:r>
          </w:p>
        </w:tc>
        <w:tc>
          <w:tcPr>
            <w:tcW w:w="817" w:type="dxa"/>
          </w:tcPr>
          <w:p w14:paraId="241934F4" w14:textId="77777777" w:rsidR="00266C21" w:rsidRDefault="00266C21" w:rsidP="00124E4A">
            <w:pPr>
              <w:pStyle w:val="TableText"/>
            </w:pPr>
            <w:r w:rsidRPr="00D90DB1">
              <w:t>397</w:t>
            </w:r>
          </w:p>
        </w:tc>
        <w:tc>
          <w:tcPr>
            <w:tcW w:w="864" w:type="dxa"/>
            <w:tcBorders>
              <w:right w:val="single" w:sz="12" w:space="0" w:color="auto"/>
            </w:tcBorders>
          </w:tcPr>
          <w:p w14:paraId="76112F02" w14:textId="77777777" w:rsidR="00266C21" w:rsidRDefault="00266C21" w:rsidP="00124E4A">
            <w:pPr>
              <w:pStyle w:val="TableText"/>
            </w:pPr>
            <w:r w:rsidRPr="00D90DB1">
              <w:t>9%</w:t>
            </w:r>
          </w:p>
        </w:tc>
        <w:tc>
          <w:tcPr>
            <w:tcW w:w="817" w:type="dxa"/>
            <w:tcBorders>
              <w:left w:val="single" w:sz="12" w:space="0" w:color="auto"/>
            </w:tcBorders>
          </w:tcPr>
          <w:p w14:paraId="0C454CAD" w14:textId="77777777" w:rsidR="00266C21" w:rsidRDefault="00266C21" w:rsidP="00124E4A">
            <w:pPr>
              <w:pStyle w:val="TableText"/>
            </w:pPr>
            <w:r w:rsidRPr="00D90DB1">
              <w:t>474</w:t>
            </w:r>
          </w:p>
        </w:tc>
        <w:tc>
          <w:tcPr>
            <w:tcW w:w="697" w:type="dxa"/>
          </w:tcPr>
          <w:p w14:paraId="599B4085" w14:textId="77777777" w:rsidR="00266C21" w:rsidRDefault="00266C21" w:rsidP="00124E4A">
            <w:pPr>
              <w:pStyle w:val="TableText"/>
            </w:pPr>
            <w:r w:rsidRPr="00D90DB1">
              <w:t>11%</w:t>
            </w:r>
          </w:p>
        </w:tc>
        <w:tc>
          <w:tcPr>
            <w:tcW w:w="817" w:type="dxa"/>
          </w:tcPr>
          <w:p w14:paraId="34070695" w14:textId="77777777" w:rsidR="00266C21" w:rsidRDefault="00266C21" w:rsidP="00124E4A">
            <w:pPr>
              <w:pStyle w:val="TableText"/>
            </w:pPr>
            <w:r w:rsidRPr="00D90DB1">
              <w:t>NA</w:t>
            </w:r>
          </w:p>
        </w:tc>
        <w:tc>
          <w:tcPr>
            <w:tcW w:w="697" w:type="dxa"/>
            <w:tcBorders>
              <w:right w:val="single" w:sz="12" w:space="0" w:color="auto"/>
            </w:tcBorders>
          </w:tcPr>
          <w:p w14:paraId="0C945AEC" w14:textId="77777777" w:rsidR="00266C21" w:rsidRDefault="00266C21" w:rsidP="00124E4A">
            <w:pPr>
              <w:pStyle w:val="TableText"/>
            </w:pPr>
            <w:r w:rsidRPr="00D90DB1">
              <w:t>NA</w:t>
            </w:r>
          </w:p>
        </w:tc>
        <w:tc>
          <w:tcPr>
            <w:tcW w:w="817" w:type="dxa"/>
            <w:tcBorders>
              <w:left w:val="single" w:sz="12" w:space="0" w:color="auto"/>
            </w:tcBorders>
          </w:tcPr>
          <w:p w14:paraId="3270CC94" w14:textId="77777777" w:rsidR="00266C21" w:rsidRDefault="00266C21" w:rsidP="00124E4A">
            <w:pPr>
              <w:pStyle w:val="TableText"/>
            </w:pPr>
            <w:r w:rsidRPr="00D90DB1">
              <w:t>NA</w:t>
            </w:r>
          </w:p>
        </w:tc>
        <w:tc>
          <w:tcPr>
            <w:tcW w:w="697" w:type="dxa"/>
          </w:tcPr>
          <w:p w14:paraId="2C651020" w14:textId="77777777" w:rsidR="00266C21" w:rsidRDefault="00266C21" w:rsidP="00124E4A">
            <w:pPr>
              <w:pStyle w:val="TableText"/>
            </w:pPr>
            <w:r w:rsidRPr="00D90DB1">
              <w:t>NA</w:t>
            </w:r>
          </w:p>
        </w:tc>
        <w:tc>
          <w:tcPr>
            <w:tcW w:w="817" w:type="dxa"/>
          </w:tcPr>
          <w:p w14:paraId="3C28649B" w14:textId="77777777" w:rsidR="00266C21" w:rsidRDefault="00266C21" w:rsidP="00124E4A">
            <w:pPr>
              <w:pStyle w:val="TableText"/>
            </w:pPr>
            <w:r w:rsidRPr="00D90DB1">
              <w:t>NA</w:t>
            </w:r>
          </w:p>
        </w:tc>
        <w:tc>
          <w:tcPr>
            <w:tcW w:w="720" w:type="dxa"/>
          </w:tcPr>
          <w:p w14:paraId="74A864FF" w14:textId="77777777" w:rsidR="00266C21" w:rsidRDefault="00266C21" w:rsidP="00124E4A">
            <w:pPr>
              <w:pStyle w:val="TableText"/>
            </w:pPr>
            <w:r w:rsidRPr="00D90DB1">
              <w:t>NA</w:t>
            </w:r>
          </w:p>
        </w:tc>
      </w:tr>
      <w:tr w:rsidR="005671AF" w:rsidRPr="00121A0F" w14:paraId="39A457C1" w14:textId="77777777" w:rsidTr="008C588B">
        <w:tc>
          <w:tcPr>
            <w:tcW w:w="4464" w:type="dxa"/>
            <w:tcBorders>
              <w:right w:val="single" w:sz="12" w:space="0" w:color="auto"/>
            </w:tcBorders>
          </w:tcPr>
          <w:p w14:paraId="1DBF014E" w14:textId="77777777" w:rsidR="00266C21" w:rsidRPr="00D278A5" w:rsidRDefault="00266C21" w:rsidP="00124E4A">
            <w:pPr>
              <w:pStyle w:val="TableText"/>
              <w:keepNext/>
            </w:pPr>
            <w:r>
              <w:t>Using Standardized Materials</w:t>
            </w:r>
          </w:p>
        </w:tc>
        <w:tc>
          <w:tcPr>
            <w:tcW w:w="817" w:type="dxa"/>
            <w:tcBorders>
              <w:left w:val="single" w:sz="12" w:space="0" w:color="auto"/>
            </w:tcBorders>
          </w:tcPr>
          <w:p w14:paraId="43A1CBE7" w14:textId="77777777" w:rsidR="00266C21" w:rsidRPr="00D278A5" w:rsidRDefault="00266C21" w:rsidP="00124E4A">
            <w:pPr>
              <w:pStyle w:val="TableText"/>
            </w:pPr>
            <w:r w:rsidRPr="00D90DB1">
              <w:t>NA</w:t>
            </w:r>
          </w:p>
        </w:tc>
        <w:tc>
          <w:tcPr>
            <w:tcW w:w="864" w:type="dxa"/>
          </w:tcPr>
          <w:p w14:paraId="31182A18" w14:textId="77777777" w:rsidR="00266C21" w:rsidRPr="00D278A5" w:rsidRDefault="00266C21" w:rsidP="00124E4A">
            <w:pPr>
              <w:pStyle w:val="TableText"/>
            </w:pPr>
            <w:r w:rsidRPr="00D90DB1">
              <w:t>NA</w:t>
            </w:r>
          </w:p>
        </w:tc>
        <w:tc>
          <w:tcPr>
            <w:tcW w:w="817" w:type="dxa"/>
          </w:tcPr>
          <w:p w14:paraId="0713B802" w14:textId="77777777" w:rsidR="00266C21" w:rsidRPr="00D278A5" w:rsidRDefault="00266C21" w:rsidP="00124E4A">
            <w:pPr>
              <w:pStyle w:val="TableText"/>
            </w:pPr>
            <w:r w:rsidRPr="00D90DB1">
              <w:t>NA</w:t>
            </w:r>
          </w:p>
        </w:tc>
        <w:tc>
          <w:tcPr>
            <w:tcW w:w="864" w:type="dxa"/>
            <w:tcBorders>
              <w:right w:val="single" w:sz="12" w:space="0" w:color="auto"/>
            </w:tcBorders>
          </w:tcPr>
          <w:p w14:paraId="1A86DDAD" w14:textId="77777777" w:rsidR="00266C21" w:rsidRPr="00D278A5" w:rsidRDefault="00266C21" w:rsidP="00124E4A">
            <w:pPr>
              <w:pStyle w:val="TableText"/>
            </w:pPr>
            <w:r w:rsidRPr="00D90DB1">
              <w:t>NA</w:t>
            </w:r>
          </w:p>
        </w:tc>
        <w:tc>
          <w:tcPr>
            <w:tcW w:w="817" w:type="dxa"/>
            <w:tcBorders>
              <w:left w:val="single" w:sz="12" w:space="0" w:color="auto"/>
            </w:tcBorders>
          </w:tcPr>
          <w:p w14:paraId="42F2EB1F" w14:textId="77777777" w:rsidR="00266C21" w:rsidRPr="00D278A5" w:rsidRDefault="00266C21" w:rsidP="00124E4A">
            <w:pPr>
              <w:pStyle w:val="TableText"/>
            </w:pPr>
            <w:r w:rsidRPr="00D90DB1">
              <w:t>NA</w:t>
            </w:r>
          </w:p>
        </w:tc>
        <w:tc>
          <w:tcPr>
            <w:tcW w:w="697" w:type="dxa"/>
          </w:tcPr>
          <w:p w14:paraId="7C32E3B8" w14:textId="77777777" w:rsidR="00266C21" w:rsidRPr="00D278A5" w:rsidRDefault="00266C21" w:rsidP="00124E4A">
            <w:pPr>
              <w:pStyle w:val="TableText"/>
            </w:pPr>
            <w:r w:rsidRPr="00D90DB1">
              <w:t>NA</w:t>
            </w:r>
          </w:p>
        </w:tc>
        <w:tc>
          <w:tcPr>
            <w:tcW w:w="817" w:type="dxa"/>
          </w:tcPr>
          <w:p w14:paraId="4756F36B" w14:textId="77777777" w:rsidR="00266C21" w:rsidRPr="00D278A5" w:rsidRDefault="00266C21" w:rsidP="00124E4A">
            <w:pPr>
              <w:pStyle w:val="TableText"/>
            </w:pPr>
            <w:r w:rsidRPr="00D90DB1">
              <w:t>NA</w:t>
            </w:r>
          </w:p>
        </w:tc>
        <w:tc>
          <w:tcPr>
            <w:tcW w:w="697" w:type="dxa"/>
            <w:tcBorders>
              <w:right w:val="single" w:sz="12" w:space="0" w:color="auto"/>
            </w:tcBorders>
          </w:tcPr>
          <w:p w14:paraId="6DC52729" w14:textId="77777777" w:rsidR="00266C21" w:rsidRPr="00D278A5" w:rsidRDefault="00266C21" w:rsidP="00124E4A">
            <w:pPr>
              <w:pStyle w:val="TableText"/>
            </w:pPr>
            <w:r w:rsidRPr="00D90DB1">
              <w:t>NA</w:t>
            </w:r>
          </w:p>
        </w:tc>
        <w:tc>
          <w:tcPr>
            <w:tcW w:w="817" w:type="dxa"/>
            <w:tcBorders>
              <w:left w:val="single" w:sz="12" w:space="0" w:color="auto"/>
            </w:tcBorders>
          </w:tcPr>
          <w:p w14:paraId="3F7C4130" w14:textId="77777777" w:rsidR="00266C21" w:rsidRPr="00D278A5" w:rsidRDefault="00266C21" w:rsidP="00124E4A">
            <w:pPr>
              <w:pStyle w:val="TableText"/>
            </w:pPr>
            <w:r w:rsidRPr="00D90DB1">
              <w:t>NA</w:t>
            </w:r>
          </w:p>
        </w:tc>
        <w:tc>
          <w:tcPr>
            <w:tcW w:w="697" w:type="dxa"/>
          </w:tcPr>
          <w:p w14:paraId="1CDD9A7E" w14:textId="77777777" w:rsidR="00266C21" w:rsidRPr="00D278A5" w:rsidRDefault="00266C21" w:rsidP="00124E4A">
            <w:pPr>
              <w:pStyle w:val="TableText"/>
            </w:pPr>
            <w:r w:rsidRPr="00D90DB1">
              <w:t>NA</w:t>
            </w:r>
          </w:p>
        </w:tc>
        <w:tc>
          <w:tcPr>
            <w:tcW w:w="817" w:type="dxa"/>
          </w:tcPr>
          <w:p w14:paraId="7C7C9542" w14:textId="77777777" w:rsidR="00266C21" w:rsidRPr="00D278A5" w:rsidRDefault="00266C21" w:rsidP="00124E4A">
            <w:pPr>
              <w:pStyle w:val="TableText"/>
            </w:pPr>
            <w:r w:rsidRPr="00D90DB1">
              <w:t>NA</w:t>
            </w:r>
          </w:p>
        </w:tc>
        <w:tc>
          <w:tcPr>
            <w:tcW w:w="720" w:type="dxa"/>
          </w:tcPr>
          <w:p w14:paraId="5276FBBD" w14:textId="77777777" w:rsidR="00266C21" w:rsidRPr="00D278A5" w:rsidRDefault="00266C21" w:rsidP="00124E4A">
            <w:pPr>
              <w:pStyle w:val="TableText"/>
            </w:pPr>
            <w:r w:rsidRPr="00D90DB1">
              <w:t>NA</w:t>
            </w:r>
          </w:p>
        </w:tc>
      </w:tr>
      <w:tr w:rsidR="005671AF" w:rsidRPr="00121A0F" w14:paraId="39B65E7C" w14:textId="77777777" w:rsidTr="008C588B">
        <w:tc>
          <w:tcPr>
            <w:tcW w:w="4464" w:type="dxa"/>
            <w:tcBorders>
              <w:right w:val="single" w:sz="12" w:space="0" w:color="auto"/>
            </w:tcBorders>
          </w:tcPr>
          <w:p w14:paraId="70C755A3" w14:textId="6C726C20" w:rsidR="00266C21" w:rsidRDefault="00266C21" w:rsidP="00124E4A">
            <w:pPr>
              <w:pStyle w:val="TableText"/>
            </w:pPr>
            <w:r>
              <w:t>Using Individualized Materials</w:t>
            </w:r>
          </w:p>
        </w:tc>
        <w:tc>
          <w:tcPr>
            <w:tcW w:w="817" w:type="dxa"/>
            <w:tcBorders>
              <w:left w:val="single" w:sz="12" w:space="0" w:color="auto"/>
              <w:bottom w:val="single" w:sz="12" w:space="0" w:color="auto"/>
            </w:tcBorders>
          </w:tcPr>
          <w:p w14:paraId="2A2D35D8" w14:textId="77777777" w:rsidR="00266C21" w:rsidRDefault="00266C21" w:rsidP="00124E4A">
            <w:pPr>
              <w:pStyle w:val="TableText"/>
            </w:pPr>
            <w:r w:rsidRPr="00D90DB1">
              <w:t>NA</w:t>
            </w:r>
          </w:p>
        </w:tc>
        <w:tc>
          <w:tcPr>
            <w:tcW w:w="864" w:type="dxa"/>
          </w:tcPr>
          <w:p w14:paraId="23775B0A" w14:textId="77777777" w:rsidR="00266C21" w:rsidRDefault="00266C21" w:rsidP="00124E4A">
            <w:pPr>
              <w:pStyle w:val="TableText"/>
            </w:pPr>
            <w:r w:rsidRPr="00D90DB1">
              <w:t>NA</w:t>
            </w:r>
          </w:p>
        </w:tc>
        <w:tc>
          <w:tcPr>
            <w:tcW w:w="817" w:type="dxa"/>
          </w:tcPr>
          <w:p w14:paraId="34EC519F" w14:textId="77777777" w:rsidR="00266C21" w:rsidRDefault="00266C21" w:rsidP="00124E4A">
            <w:pPr>
              <w:pStyle w:val="TableText"/>
            </w:pPr>
            <w:r w:rsidRPr="00D90DB1">
              <w:t>NA</w:t>
            </w:r>
          </w:p>
        </w:tc>
        <w:tc>
          <w:tcPr>
            <w:tcW w:w="864" w:type="dxa"/>
            <w:tcBorders>
              <w:right w:val="single" w:sz="12" w:space="0" w:color="auto"/>
            </w:tcBorders>
          </w:tcPr>
          <w:p w14:paraId="69040312" w14:textId="77777777" w:rsidR="00266C21" w:rsidRDefault="00266C21" w:rsidP="00124E4A">
            <w:pPr>
              <w:pStyle w:val="TableText"/>
            </w:pPr>
            <w:r w:rsidRPr="00D90DB1">
              <w:t>NA</w:t>
            </w:r>
          </w:p>
        </w:tc>
        <w:tc>
          <w:tcPr>
            <w:tcW w:w="817" w:type="dxa"/>
            <w:tcBorders>
              <w:left w:val="single" w:sz="12" w:space="0" w:color="auto"/>
              <w:bottom w:val="single" w:sz="12" w:space="0" w:color="auto"/>
            </w:tcBorders>
          </w:tcPr>
          <w:p w14:paraId="59F6C039" w14:textId="77777777" w:rsidR="00266C21" w:rsidRDefault="00266C21" w:rsidP="00124E4A">
            <w:pPr>
              <w:pStyle w:val="TableText"/>
            </w:pPr>
            <w:r w:rsidRPr="00D90DB1">
              <w:t>NA</w:t>
            </w:r>
          </w:p>
        </w:tc>
        <w:tc>
          <w:tcPr>
            <w:tcW w:w="697" w:type="dxa"/>
          </w:tcPr>
          <w:p w14:paraId="6A39401E" w14:textId="77777777" w:rsidR="00266C21" w:rsidRDefault="00266C21" w:rsidP="00124E4A">
            <w:pPr>
              <w:pStyle w:val="TableText"/>
            </w:pPr>
            <w:r w:rsidRPr="00D90DB1">
              <w:t>NA</w:t>
            </w:r>
          </w:p>
        </w:tc>
        <w:tc>
          <w:tcPr>
            <w:tcW w:w="817" w:type="dxa"/>
          </w:tcPr>
          <w:p w14:paraId="315DB0F1" w14:textId="77777777" w:rsidR="00266C21" w:rsidRDefault="00266C21" w:rsidP="00124E4A">
            <w:pPr>
              <w:pStyle w:val="TableText"/>
            </w:pPr>
            <w:r w:rsidRPr="00D90DB1">
              <w:t>NA</w:t>
            </w:r>
          </w:p>
        </w:tc>
        <w:tc>
          <w:tcPr>
            <w:tcW w:w="697" w:type="dxa"/>
            <w:tcBorders>
              <w:right w:val="single" w:sz="12" w:space="0" w:color="auto"/>
            </w:tcBorders>
          </w:tcPr>
          <w:p w14:paraId="7259D28F" w14:textId="77777777" w:rsidR="00266C21" w:rsidRDefault="00266C21" w:rsidP="00124E4A">
            <w:pPr>
              <w:pStyle w:val="TableText"/>
            </w:pPr>
            <w:r w:rsidRPr="00D90DB1">
              <w:t>NA</w:t>
            </w:r>
          </w:p>
        </w:tc>
        <w:tc>
          <w:tcPr>
            <w:tcW w:w="817" w:type="dxa"/>
            <w:tcBorders>
              <w:left w:val="single" w:sz="12" w:space="0" w:color="auto"/>
              <w:bottom w:val="single" w:sz="12" w:space="0" w:color="auto"/>
            </w:tcBorders>
          </w:tcPr>
          <w:p w14:paraId="7AEF9CF3" w14:textId="77777777" w:rsidR="00266C21" w:rsidRDefault="00266C21" w:rsidP="00124E4A">
            <w:pPr>
              <w:pStyle w:val="TableText"/>
            </w:pPr>
            <w:r w:rsidRPr="00D90DB1">
              <w:t>NA</w:t>
            </w:r>
          </w:p>
        </w:tc>
        <w:tc>
          <w:tcPr>
            <w:tcW w:w="697" w:type="dxa"/>
          </w:tcPr>
          <w:p w14:paraId="556510C9" w14:textId="77777777" w:rsidR="00266C21" w:rsidRDefault="00266C21" w:rsidP="00124E4A">
            <w:pPr>
              <w:pStyle w:val="TableText"/>
            </w:pPr>
            <w:r w:rsidRPr="00D90DB1">
              <w:t>NA</w:t>
            </w:r>
          </w:p>
        </w:tc>
        <w:tc>
          <w:tcPr>
            <w:tcW w:w="817" w:type="dxa"/>
          </w:tcPr>
          <w:p w14:paraId="2141C843" w14:textId="77777777" w:rsidR="00266C21" w:rsidRDefault="00266C21" w:rsidP="00124E4A">
            <w:pPr>
              <w:pStyle w:val="TableText"/>
            </w:pPr>
            <w:r w:rsidRPr="00D90DB1">
              <w:t>NA</w:t>
            </w:r>
          </w:p>
        </w:tc>
        <w:tc>
          <w:tcPr>
            <w:tcW w:w="720" w:type="dxa"/>
          </w:tcPr>
          <w:p w14:paraId="73AC72A0" w14:textId="77777777" w:rsidR="00266C21" w:rsidRDefault="00266C21" w:rsidP="00124E4A">
            <w:pPr>
              <w:pStyle w:val="TableText"/>
            </w:pPr>
            <w:r w:rsidRPr="00D90DB1">
              <w:t>NA</w:t>
            </w:r>
          </w:p>
        </w:tc>
      </w:tr>
    </w:tbl>
    <w:p w14:paraId="5305FE99" w14:textId="4E294CEA" w:rsidR="005671AF" w:rsidRDefault="005671AF" w:rsidP="005671AF">
      <w:pPr>
        <w:pStyle w:val="Caption"/>
        <w:spacing w:before="360"/>
      </w:pPr>
      <w:bookmarkStart w:id="186" w:name="_Ref536101727"/>
      <w:bookmarkStart w:id="187" w:name="_Toc180062662"/>
      <w:r>
        <w:t>Table 4.</w:t>
      </w:r>
      <w:r>
        <w:rPr>
          <w:noProof/>
        </w:rPr>
        <w:fldChar w:fldCharType="begin"/>
      </w:r>
      <w:r>
        <w:rPr>
          <w:noProof/>
        </w:rPr>
        <w:instrText xml:space="preserve"> SEQ Table_4. \* ARABIC </w:instrText>
      </w:r>
      <w:r>
        <w:rPr>
          <w:noProof/>
        </w:rPr>
        <w:fldChar w:fldCharType="separate"/>
      </w:r>
      <w:r w:rsidR="00060129">
        <w:rPr>
          <w:noProof/>
        </w:rPr>
        <w:t>3</w:t>
      </w:r>
      <w:r>
        <w:rPr>
          <w:noProof/>
        </w:rPr>
        <w:fldChar w:fldCharType="end"/>
      </w:r>
      <w:bookmarkEnd w:id="186"/>
      <w:r>
        <w:t xml:space="preserve"> </w:t>
      </w:r>
      <w:r w:rsidRPr="00CA7FEB">
        <w:rPr>
          <w:rStyle w:val="CaptionChar"/>
          <w:b/>
          <w:bCs/>
        </w:rPr>
        <w:t xml:space="preserve"> </w:t>
      </w:r>
      <w:r w:rsidRPr="00FA231F">
        <w:rPr>
          <w:rStyle w:val="CaptionChar"/>
          <w:b/>
          <w:bCs/>
        </w:rPr>
        <w:t>Individualizations—High School</w:t>
      </w:r>
      <w:bookmarkEnd w:id="187"/>
    </w:p>
    <w:tbl>
      <w:tblPr>
        <w:tblStyle w:val="TRtable"/>
        <w:tblW w:w="0" w:type="auto"/>
        <w:tblLayout w:type="fixed"/>
        <w:tblLook w:val="0020" w:firstRow="1" w:lastRow="0" w:firstColumn="0" w:lastColumn="0" w:noHBand="0" w:noVBand="0"/>
        <w:tblDescription w:val="individualizations during high school testing"/>
      </w:tblPr>
      <w:tblGrid>
        <w:gridCol w:w="3600"/>
        <w:gridCol w:w="817"/>
        <w:gridCol w:w="697"/>
        <w:gridCol w:w="817"/>
        <w:gridCol w:w="697"/>
        <w:gridCol w:w="817"/>
        <w:gridCol w:w="697"/>
        <w:gridCol w:w="817"/>
        <w:gridCol w:w="697"/>
        <w:gridCol w:w="817"/>
        <w:gridCol w:w="720"/>
      </w:tblGrid>
      <w:tr w:rsidR="00F878B4" w:rsidRPr="00121A0F" w14:paraId="5E4DD5BB" w14:textId="77777777" w:rsidTr="008C588B">
        <w:trPr>
          <w:cnfStyle w:val="100000000000" w:firstRow="1" w:lastRow="0" w:firstColumn="0" w:lastColumn="0" w:oddVBand="0" w:evenVBand="0" w:oddHBand="0" w:evenHBand="0" w:firstRowFirstColumn="0" w:firstRowLastColumn="0" w:lastRowFirstColumn="0" w:lastRowLastColumn="0"/>
          <w:trHeight w:val="3456"/>
        </w:trPr>
        <w:tc>
          <w:tcPr>
            <w:tcW w:w="3600" w:type="dxa"/>
            <w:tcBorders>
              <w:right w:val="single" w:sz="12" w:space="0" w:color="auto"/>
            </w:tcBorders>
          </w:tcPr>
          <w:p w14:paraId="3355F33A" w14:textId="5A53041B" w:rsidR="00266C21" w:rsidRPr="00D278A5" w:rsidRDefault="009A2A19" w:rsidP="00124E4A">
            <w:pPr>
              <w:pStyle w:val="TableHead"/>
            </w:pPr>
            <w:r>
              <w:t>Individualization</w:t>
            </w:r>
          </w:p>
        </w:tc>
        <w:tc>
          <w:tcPr>
            <w:tcW w:w="817" w:type="dxa"/>
            <w:tcBorders>
              <w:left w:val="single" w:sz="12" w:space="0" w:color="auto"/>
            </w:tcBorders>
            <w:textDirection w:val="btLr"/>
            <w:vAlign w:val="center"/>
          </w:tcPr>
          <w:p w14:paraId="0360CB52" w14:textId="31E7182A" w:rsidR="00266C21" w:rsidRPr="00C24740" w:rsidRDefault="00266C21" w:rsidP="005671AF">
            <w:pPr>
              <w:pStyle w:val="TableHead"/>
              <w:spacing w:before="0" w:after="0"/>
              <w:ind w:left="72"/>
              <w:jc w:val="left"/>
            </w:pPr>
            <w:r>
              <w:t>PT</w:t>
            </w:r>
            <w:r w:rsidR="00776008">
              <w:t xml:space="preserve"> </w:t>
            </w:r>
            <w:r>
              <w:t>1</w:t>
            </w:r>
            <w:r w:rsidR="005671AF">
              <w:t xml:space="preserve"> (Molecules)</w:t>
            </w:r>
            <w:r>
              <w:t>, Activity 1—Number</w:t>
            </w:r>
          </w:p>
        </w:tc>
        <w:tc>
          <w:tcPr>
            <w:tcW w:w="697" w:type="dxa"/>
            <w:textDirection w:val="btLr"/>
            <w:vAlign w:val="center"/>
          </w:tcPr>
          <w:p w14:paraId="3364B4B3" w14:textId="0996C2BA" w:rsidR="00266C21" w:rsidRPr="00C24740" w:rsidRDefault="00266C21" w:rsidP="005671AF">
            <w:pPr>
              <w:pStyle w:val="TableHead"/>
              <w:spacing w:before="0" w:after="0"/>
              <w:ind w:left="72"/>
              <w:jc w:val="left"/>
            </w:pPr>
            <w:r>
              <w:t>PT</w:t>
            </w:r>
            <w:r w:rsidR="00776008">
              <w:t xml:space="preserve"> </w:t>
            </w:r>
            <w:r>
              <w:t>1</w:t>
            </w:r>
            <w:r w:rsidR="005671AF">
              <w:t xml:space="preserve"> (Molecules)</w:t>
            </w:r>
            <w:r>
              <w:t>, Activity 1—</w:t>
            </w:r>
            <w:r w:rsidRPr="00C24740">
              <w:t xml:space="preserve">Percent of </w:t>
            </w:r>
            <w:r w:rsidR="005A6139">
              <w:t>T</w:t>
            </w:r>
            <w:r w:rsidRPr="00C24740">
              <w:t>otal</w:t>
            </w:r>
          </w:p>
        </w:tc>
        <w:tc>
          <w:tcPr>
            <w:tcW w:w="817" w:type="dxa"/>
            <w:textDirection w:val="btLr"/>
            <w:vAlign w:val="center"/>
          </w:tcPr>
          <w:p w14:paraId="3974FB70" w14:textId="77B90746" w:rsidR="00266C21" w:rsidRDefault="00266C21" w:rsidP="005671AF">
            <w:pPr>
              <w:pStyle w:val="TableHead"/>
              <w:spacing w:before="0" w:after="0"/>
              <w:ind w:left="72"/>
              <w:jc w:val="left"/>
            </w:pPr>
            <w:r>
              <w:t>PT</w:t>
            </w:r>
            <w:r w:rsidR="00776008">
              <w:t xml:space="preserve"> </w:t>
            </w:r>
            <w:r>
              <w:t>1</w:t>
            </w:r>
            <w:r w:rsidR="005671AF">
              <w:t xml:space="preserve"> (Molecules)</w:t>
            </w:r>
            <w:r>
              <w:t>, Activity 2—Number</w:t>
            </w:r>
          </w:p>
        </w:tc>
        <w:tc>
          <w:tcPr>
            <w:tcW w:w="697" w:type="dxa"/>
            <w:tcBorders>
              <w:right w:val="single" w:sz="12" w:space="0" w:color="auto"/>
            </w:tcBorders>
            <w:textDirection w:val="btLr"/>
            <w:vAlign w:val="center"/>
          </w:tcPr>
          <w:p w14:paraId="57DECB4E" w14:textId="105900FE" w:rsidR="00266C21" w:rsidRDefault="00266C21" w:rsidP="005671AF">
            <w:pPr>
              <w:pStyle w:val="TableHead"/>
              <w:spacing w:before="0" w:after="0"/>
              <w:ind w:left="72"/>
              <w:jc w:val="left"/>
            </w:pPr>
            <w:r>
              <w:t>PT</w:t>
            </w:r>
            <w:r w:rsidR="00776008">
              <w:t xml:space="preserve"> </w:t>
            </w:r>
            <w:r>
              <w:t>1</w:t>
            </w:r>
            <w:r w:rsidR="005671AF">
              <w:t xml:space="preserve"> (Molecules)</w:t>
            </w:r>
            <w:r>
              <w:t>, Activity 2—</w:t>
            </w:r>
            <w:r w:rsidRPr="00C24740">
              <w:t xml:space="preserve">Percent of </w:t>
            </w:r>
            <w:r w:rsidR="00BA518B">
              <w:t>T</w:t>
            </w:r>
            <w:r w:rsidRPr="00C24740">
              <w:t>otal</w:t>
            </w:r>
          </w:p>
        </w:tc>
        <w:tc>
          <w:tcPr>
            <w:tcW w:w="817" w:type="dxa"/>
            <w:tcBorders>
              <w:left w:val="single" w:sz="12" w:space="0" w:color="auto"/>
            </w:tcBorders>
            <w:textDirection w:val="btLr"/>
            <w:vAlign w:val="center"/>
          </w:tcPr>
          <w:p w14:paraId="192A6474" w14:textId="7EE12DDE" w:rsidR="00266C21" w:rsidRPr="00C24740" w:rsidRDefault="00266C21" w:rsidP="005671AF">
            <w:pPr>
              <w:pStyle w:val="TableHead"/>
              <w:spacing w:before="0" w:after="0"/>
              <w:ind w:left="72"/>
              <w:jc w:val="left"/>
            </w:pPr>
            <w:r>
              <w:t>PT</w:t>
            </w:r>
            <w:r w:rsidR="00776008">
              <w:t xml:space="preserve"> </w:t>
            </w:r>
            <w:r>
              <w:t>2</w:t>
            </w:r>
            <w:r w:rsidR="005671AF">
              <w:t xml:space="preserve"> (Force and Motion)</w:t>
            </w:r>
            <w:r>
              <w:t>, Activity 1—Number</w:t>
            </w:r>
          </w:p>
        </w:tc>
        <w:tc>
          <w:tcPr>
            <w:tcW w:w="697" w:type="dxa"/>
            <w:textDirection w:val="btLr"/>
            <w:vAlign w:val="center"/>
          </w:tcPr>
          <w:p w14:paraId="0A5C65F3" w14:textId="1FA9A456" w:rsidR="00266C21" w:rsidRPr="00C24740" w:rsidRDefault="00266C21" w:rsidP="005671AF">
            <w:pPr>
              <w:pStyle w:val="TableHead"/>
              <w:spacing w:before="0" w:after="0"/>
              <w:ind w:left="72"/>
              <w:jc w:val="left"/>
            </w:pPr>
            <w:r>
              <w:t>PT</w:t>
            </w:r>
            <w:r w:rsidR="00776008">
              <w:t xml:space="preserve"> </w:t>
            </w:r>
            <w:r>
              <w:t>2</w:t>
            </w:r>
            <w:r w:rsidR="005671AF">
              <w:t xml:space="preserve"> (Force and Motion)</w:t>
            </w:r>
            <w:r>
              <w:t>, Activity 1—</w:t>
            </w:r>
            <w:r w:rsidRPr="00C24740">
              <w:t xml:space="preserve">Percent of </w:t>
            </w:r>
            <w:r>
              <w:t>T</w:t>
            </w:r>
            <w:r w:rsidRPr="00C24740">
              <w:t>otal</w:t>
            </w:r>
          </w:p>
        </w:tc>
        <w:tc>
          <w:tcPr>
            <w:tcW w:w="817" w:type="dxa"/>
            <w:textDirection w:val="btLr"/>
            <w:vAlign w:val="center"/>
          </w:tcPr>
          <w:p w14:paraId="15BFCA69" w14:textId="0736ECC7" w:rsidR="00266C21" w:rsidRDefault="00266C21" w:rsidP="005671AF">
            <w:pPr>
              <w:pStyle w:val="TableHead"/>
              <w:spacing w:before="0" w:after="0"/>
              <w:ind w:left="72"/>
              <w:jc w:val="left"/>
            </w:pPr>
            <w:r>
              <w:t>PT</w:t>
            </w:r>
            <w:r w:rsidR="00776008">
              <w:t xml:space="preserve"> </w:t>
            </w:r>
            <w:r>
              <w:t>2</w:t>
            </w:r>
            <w:r w:rsidR="005671AF">
              <w:t xml:space="preserve"> (Force and Motion)</w:t>
            </w:r>
            <w:r>
              <w:t>, Activity 2—Number</w:t>
            </w:r>
          </w:p>
        </w:tc>
        <w:tc>
          <w:tcPr>
            <w:tcW w:w="697" w:type="dxa"/>
            <w:tcBorders>
              <w:right w:val="single" w:sz="12" w:space="0" w:color="auto"/>
            </w:tcBorders>
            <w:textDirection w:val="btLr"/>
            <w:vAlign w:val="center"/>
          </w:tcPr>
          <w:p w14:paraId="79C4DB48" w14:textId="039B3ED3" w:rsidR="00266C21" w:rsidRDefault="00266C21" w:rsidP="005671AF">
            <w:pPr>
              <w:pStyle w:val="TableHead"/>
              <w:spacing w:before="0" w:after="0"/>
              <w:ind w:left="72"/>
              <w:jc w:val="left"/>
            </w:pPr>
            <w:r>
              <w:t>PT</w:t>
            </w:r>
            <w:r w:rsidR="00776008">
              <w:t xml:space="preserve"> </w:t>
            </w:r>
            <w:r>
              <w:t>2</w:t>
            </w:r>
            <w:r w:rsidR="005671AF">
              <w:t xml:space="preserve"> (Force and Motion)</w:t>
            </w:r>
            <w:r>
              <w:t>, Activity 2—</w:t>
            </w:r>
            <w:r w:rsidRPr="00C24740">
              <w:t xml:space="preserve">Percent of </w:t>
            </w:r>
            <w:r>
              <w:t>T</w:t>
            </w:r>
            <w:r w:rsidRPr="00C24740">
              <w:t>otal</w:t>
            </w:r>
          </w:p>
        </w:tc>
        <w:tc>
          <w:tcPr>
            <w:tcW w:w="817" w:type="dxa"/>
            <w:tcBorders>
              <w:left w:val="single" w:sz="12" w:space="0" w:color="auto"/>
            </w:tcBorders>
            <w:textDirection w:val="btLr"/>
            <w:vAlign w:val="center"/>
          </w:tcPr>
          <w:p w14:paraId="101D61C1" w14:textId="6676D00A" w:rsidR="00266C21" w:rsidRPr="00C24740" w:rsidRDefault="00266C21" w:rsidP="005671AF">
            <w:pPr>
              <w:pStyle w:val="TableHead"/>
              <w:spacing w:before="0" w:after="0"/>
              <w:ind w:left="72"/>
              <w:jc w:val="left"/>
            </w:pPr>
            <w:r>
              <w:t>PT</w:t>
            </w:r>
            <w:r w:rsidR="00776008">
              <w:t xml:space="preserve"> </w:t>
            </w:r>
            <w:r>
              <w:t>3</w:t>
            </w:r>
            <w:r w:rsidR="005671AF">
              <w:t xml:space="preserve"> (Erosion)</w:t>
            </w:r>
            <w:r>
              <w:t>, Activity 1—Number</w:t>
            </w:r>
          </w:p>
        </w:tc>
        <w:tc>
          <w:tcPr>
            <w:tcW w:w="720" w:type="dxa"/>
            <w:textDirection w:val="btLr"/>
            <w:vAlign w:val="center"/>
          </w:tcPr>
          <w:p w14:paraId="523BE1AF" w14:textId="4D94541A" w:rsidR="00266C21" w:rsidRPr="00C24740" w:rsidRDefault="00266C21" w:rsidP="005671AF">
            <w:pPr>
              <w:pStyle w:val="TableHead"/>
              <w:spacing w:before="0" w:after="0"/>
              <w:ind w:left="72"/>
              <w:jc w:val="left"/>
            </w:pPr>
            <w:r>
              <w:t>PT</w:t>
            </w:r>
            <w:r w:rsidR="00776008">
              <w:t xml:space="preserve"> </w:t>
            </w:r>
            <w:r>
              <w:t>3</w:t>
            </w:r>
            <w:r w:rsidR="005671AF">
              <w:t xml:space="preserve"> (Erosion)</w:t>
            </w:r>
            <w:r>
              <w:t>, Activity 1—</w:t>
            </w:r>
            <w:r w:rsidRPr="00C24740">
              <w:t xml:space="preserve">Percent of </w:t>
            </w:r>
            <w:r>
              <w:t>T</w:t>
            </w:r>
            <w:r w:rsidRPr="00C24740">
              <w:t>otal</w:t>
            </w:r>
          </w:p>
        </w:tc>
      </w:tr>
      <w:tr w:rsidR="005671AF" w:rsidRPr="00121A0F" w14:paraId="62508F43" w14:textId="77777777" w:rsidTr="008C588B">
        <w:tc>
          <w:tcPr>
            <w:tcW w:w="3600" w:type="dxa"/>
            <w:tcBorders>
              <w:right w:val="single" w:sz="12" w:space="0" w:color="auto"/>
            </w:tcBorders>
          </w:tcPr>
          <w:p w14:paraId="6B0D5AFF" w14:textId="77777777" w:rsidR="00266C21" w:rsidRPr="00D278A5" w:rsidRDefault="00266C21" w:rsidP="00124E4A">
            <w:pPr>
              <w:pStyle w:val="TableText"/>
              <w:keepNext/>
            </w:pPr>
            <w:r>
              <w:t>Using Standardized Scripts</w:t>
            </w:r>
          </w:p>
        </w:tc>
        <w:tc>
          <w:tcPr>
            <w:tcW w:w="0" w:type="dxa"/>
            <w:tcBorders>
              <w:left w:val="single" w:sz="12" w:space="0" w:color="auto"/>
            </w:tcBorders>
          </w:tcPr>
          <w:p w14:paraId="7A68D056" w14:textId="77777777" w:rsidR="00266C21" w:rsidRPr="00D278A5" w:rsidRDefault="00266C21" w:rsidP="00124E4A">
            <w:pPr>
              <w:pStyle w:val="TableText"/>
            </w:pPr>
            <w:r w:rsidRPr="00064BE3">
              <w:t>6,431</w:t>
            </w:r>
          </w:p>
        </w:tc>
        <w:tc>
          <w:tcPr>
            <w:tcW w:w="0" w:type="dxa"/>
          </w:tcPr>
          <w:p w14:paraId="220D5C12" w14:textId="77777777" w:rsidR="00266C21" w:rsidRPr="00D278A5" w:rsidRDefault="00266C21" w:rsidP="00124E4A">
            <w:pPr>
              <w:pStyle w:val="TableText"/>
            </w:pPr>
            <w:r w:rsidRPr="00064BE3">
              <w:t>96%</w:t>
            </w:r>
          </w:p>
        </w:tc>
        <w:tc>
          <w:tcPr>
            <w:tcW w:w="0" w:type="dxa"/>
          </w:tcPr>
          <w:p w14:paraId="7591D682" w14:textId="77777777" w:rsidR="00266C21" w:rsidRDefault="00266C21" w:rsidP="00124E4A">
            <w:pPr>
              <w:pStyle w:val="TableText"/>
            </w:pPr>
            <w:r w:rsidRPr="00064BE3">
              <w:t>6,445</w:t>
            </w:r>
          </w:p>
        </w:tc>
        <w:tc>
          <w:tcPr>
            <w:tcW w:w="0" w:type="dxa"/>
            <w:tcBorders>
              <w:right w:val="single" w:sz="12" w:space="0" w:color="auto"/>
            </w:tcBorders>
          </w:tcPr>
          <w:p w14:paraId="76DF2D5D" w14:textId="77777777" w:rsidR="00266C21" w:rsidRDefault="00266C21" w:rsidP="00124E4A">
            <w:pPr>
              <w:pStyle w:val="TableText"/>
            </w:pPr>
            <w:r w:rsidRPr="00064BE3">
              <w:t>97%</w:t>
            </w:r>
          </w:p>
        </w:tc>
        <w:tc>
          <w:tcPr>
            <w:tcW w:w="0" w:type="dxa"/>
            <w:tcBorders>
              <w:left w:val="single" w:sz="12" w:space="0" w:color="auto"/>
            </w:tcBorders>
          </w:tcPr>
          <w:p w14:paraId="6ADC379A" w14:textId="77777777" w:rsidR="00266C21" w:rsidRPr="00D278A5" w:rsidRDefault="00266C21" w:rsidP="00124E4A">
            <w:pPr>
              <w:pStyle w:val="TableText"/>
            </w:pPr>
            <w:r w:rsidRPr="00064BE3">
              <w:t>6,366</w:t>
            </w:r>
          </w:p>
        </w:tc>
        <w:tc>
          <w:tcPr>
            <w:tcW w:w="0" w:type="dxa"/>
          </w:tcPr>
          <w:p w14:paraId="1D4E01AA" w14:textId="77777777" w:rsidR="00266C21" w:rsidRPr="00D278A5" w:rsidRDefault="00266C21" w:rsidP="00124E4A">
            <w:pPr>
              <w:pStyle w:val="TableText"/>
            </w:pPr>
            <w:r w:rsidRPr="00064BE3">
              <w:t>97%</w:t>
            </w:r>
          </w:p>
        </w:tc>
        <w:tc>
          <w:tcPr>
            <w:tcW w:w="0" w:type="dxa"/>
          </w:tcPr>
          <w:p w14:paraId="54A28DD4" w14:textId="77777777" w:rsidR="00266C21" w:rsidRDefault="00266C21" w:rsidP="00124E4A">
            <w:pPr>
              <w:pStyle w:val="TableText"/>
            </w:pPr>
            <w:r w:rsidRPr="00064BE3">
              <w:t>NA</w:t>
            </w:r>
          </w:p>
        </w:tc>
        <w:tc>
          <w:tcPr>
            <w:tcW w:w="0" w:type="dxa"/>
            <w:tcBorders>
              <w:right w:val="single" w:sz="12" w:space="0" w:color="auto"/>
            </w:tcBorders>
          </w:tcPr>
          <w:p w14:paraId="7B27EB42" w14:textId="77777777" w:rsidR="00266C21" w:rsidRDefault="00266C21" w:rsidP="00124E4A">
            <w:pPr>
              <w:pStyle w:val="TableText"/>
            </w:pPr>
            <w:r w:rsidRPr="00064BE3">
              <w:t>NA</w:t>
            </w:r>
          </w:p>
        </w:tc>
        <w:tc>
          <w:tcPr>
            <w:tcW w:w="0" w:type="dxa"/>
            <w:tcBorders>
              <w:left w:val="single" w:sz="12" w:space="0" w:color="auto"/>
            </w:tcBorders>
          </w:tcPr>
          <w:p w14:paraId="45793CBC" w14:textId="77777777" w:rsidR="00266C21" w:rsidRPr="00D278A5" w:rsidRDefault="00266C21" w:rsidP="00124E4A">
            <w:pPr>
              <w:pStyle w:val="TableText"/>
            </w:pPr>
            <w:r w:rsidRPr="00064BE3">
              <w:t>6,339</w:t>
            </w:r>
          </w:p>
        </w:tc>
        <w:tc>
          <w:tcPr>
            <w:tcW w:w="720" w:type="dxa"/>
          </w:tcPr>
          <w:p w14:paraId="571BD894" w14:textId="77777777" w:rsidR="00266C21" w:rsidRPr="00D278A5" w:rsidRDefault="00266C21" w:rsidP="00124E4A">
            <w:pPr>
              <w:pStyle w:val="TableText"/>
            </w:pPr>
            <w:r w:rsidRPr="00064BE3">
              <w:t>97%</w:t>
            </w:r>
          </w:p>
        </w:tc>
      </w:tr>
      <w:tr w:rsidR="005671AF" w:rsidRPr="00121A0F" w14:paraId="5D32BF98" w14:textId="77777777" w:rsidTr="008C588B">
        <w:tc>
          <w:tcPr>
            <w:tcW w:w="3600" w:type="dxa"/>
            <w:tcBorders>
              <w:right w:val="single" w:sz="12" w:space="0" w:color="auto"/>
            </w:tcBorders>
          </w:tcPr>
          <w:p w14:paraId="4794F3F4" w14:textId="77777777" w:rsidR="00266C21" w:rsidRDefault="00266C21" w:rsidP="00124E4A">
            <w:pPr>
              <w:pStyle w:val="TableText"/>
              <w:keepNext/>
            </w:pPr>
            <w:r>
              <w:t>Using Individualized Scripts</w:t>
            </w:r>
          </w:p>
        </w:tc>
        <w:tc>
          <w:tcPr>
            <w:tcW w:w="0" w:type="dxa"/>
            <w:tcBorders>
              <w:left w:val="single" w:sz="12" w:space="0" w:color="auto"/>
            </w:tcBorders>
          </w:tcPr>
          <w:p w14:paraId="385F9FB9" w14:textId="77777777" w:rsidR="00266C21" w:rsidRDefault="00266C21" w:rsidP="00124E4A">
            <w:pPr>
              <w:pStyle w:val="TableText"/>
            </w:pPr>
            <w:r w:rsidRPr="00064BE3">
              <w:t>237</w:t>
            </w:r>
          </w:p>
        </w:tc>
        <w:tc>
          <w:tcPr>
            <w:tcW w:w="0" w:type="dxa"/>
          </w:tcPr>
          <w:p w14:paraId="477F4C01" w14:textId="77777777" w:rsidR="00266C21" w:rsidRDefault="00266C21" w:rsidP="00124E4A">
            <w:pPr>
              <w:pStyle w:val="TableText"/>
            </w:pPr>
            <w:r w:rsidRPr="00064BE3">
              <w:t>4%</w:t>
            </w:r>
          </w:p>
        </w:tc>
        <w:tc>
          <w:tcPr>
            <w:tcW w:w="0" w:type="dxa"/>
          </w:tcPr>
          <w:p w14:paraId="7993AD5C" w14:textId="77777777" w:rsidR="00266C21" w:rsidRDefault="00266C21" w:rsidP="00124E4A">
            <w:pPr>
              <w:pStyle w:val="TableText"/>
            </w:pPr>
            <w:r w:rsidRPr="00064BE3">
              <w:t>190</w:t>
            </w:r>
          </w:p>
        </w:tc>
        <w:tc>
          <w:tcPr>
            <w:tcW w:w="0" w:type="dxa"/>
            <w:tcBorders>
              <w:right w:val="single" w:sz="12" w:space="0" w:color="auto"/>
            </w:tcBorders>
          </w:tcPr>
          <w:p w14:paraId="316E8AF3" w14:textId="77777777" w:rsidR="00266C21" w:rsidRDefault="00266C21" w:rsidP="00124E4A">
            <w:pPr>
              <w:pStyle w:val="TableText"/>
            </w:pPr>
            <w:r w:rsidRPr="00064BE3">
              <w:t>3%</w:t>
            </w:r>
          </w:p>
        </w:tc>
        <w:tc>
          <w:tcPr>
            <w:tcW w:w="0" w:type="dxa"/>
            <w:tcBorders>
              <w:left w:val="single" w:sz="12" w:space="0" w:color="auto"/>
            </w:tcBorders>
          </w:tcPr>
          <w:p w14:paraId="78D54EBC" w14:textId="77777777" w:rsidR="00266C21" w:rsidRDefault="00266C21" w:rsidP="00124E4A">
            <w:pPr>
              <w:pStyle w:val="TableText"/>
            </w:pPr>
            <w:r w:rsidRPr="00064BE3">
              <w:t>171</w:t>
            </w:r>
          </w:p>
        </w:tc>
        <w:tc>
          <w:tcPr>
            <w:tcW w:w="0" w:type="dxa"/>
          </w:tcPr>
          <w:p w14:paraId="2A3A86EC" w14:textId="77777777" w:rsidR="00266C21" w:rsidRDefault="00266C21" w:rsidP="00124E4A">
            <w:pPr>
              <w:pStyle w:val="TableText"/>
            </w:pPr>
            <w:r w:rsidRPr="00064BE3">
              <w:t>3%</w:t>
            </w:r>
          </w:p>
        </w:tc>
        <w:tc>
          <w:tcPr>
            <w:tcW w:w="0" w:type="dxa"/>
          </w:tcPr>
          <w:p w14:paraId="2256D2B2" w14:textId="77777777" w:rsidR="00266C21" w:rsidRDefault="00266C21" w:rsidP="00124E4A">
            <w:pPr>
              <w:pStyle w:val="TableText"/>
            </w:pPr>
            <w:r w:rsidRPr="00064BE3">
              <w:t>NA</w:t>
            </w:r>
          </w:p>
        </w:tc>
        <w:tc>
          <w:tcPr>
            <w:tcW w:w="0" w:type="dxa"/>
            <w:tcBorders>
              <w:right w:val="single" w:sz="12" w:space="0" w:color="auto"/>
            </w:tcBorders>
          </w:tcPr>
          <w:p w14:paraId="77DDAAA9" w14:textId="77777777" w:rsidR="00266C21" w:rsidRDefault="00266C21" w:rsidP="00124E4A">
            <w:pPr>
              <w:pStyle w:val="TableText"/>
            </w:pPr>
            <w:r w:rsidRPr="00064BE3">
              <w:t>NA</w:t>
            </w:r>
          </w:p>
        </w:tc>
        <w:tc>
          <w:tcPr>
            <w:tcW w:w="0" w:type="dxa"/>
            <w:tcBorders>
              <w:left w:val="single" w:sz="12" w:space="0" w:color="auto"/>
            </w:tcBorders>
          </w:tcPr>
          <w:p w14:paraId="0DE917D9" w14:textId="77777777" w:rsidR="00266C21" w:rsidRDefault="00266C21" w:rsidP="00124E4A">
            <w:pPr>
              <w:pStyle w:val="TableText"/>
            </w:pPr>
            <w:r w:rsidRPr="00064BE3">
              <w:t>175</w:t>
            </w:r>
          </w:p>
        </w:tc>
        <w:tc>
          <w:tcPr>
            <w:tcW w:w="720" w:type="dxa"/>
          </w:tcPr>
          <w:p w14:paraId="42449C73" w14:textId="77777777" w:rsidR="00266C21" w:rsidRDefault="00266C21" w:rsidP="00124E4A">
            <w:pPr>
              <w:pStyle w:val="TableText"/>
            </w:pPr>
            <w:r w:rsidRPr="00064BE3">
              <w:t>3%</w:t>
            </w:r>
          </w:p>
        </w:tc>
      </w:tr>
      <w:tr w:rsidR="005671AF" w:rsidRPr="00121A0F" w14:paraId="051F7A49" w14:textId="77777777" w:rsidTr="008C588B">
        <w:tc>
          <w:tcPr>
            <w:tcW w:w="3600" w:type="dxa"/>
            <w:tcBorders>
              <w:right w:val="single" w:sz="12" w:space="0" w:color="auto"/>
            </w:tcBorders>
          </w:tcPr>
          <w:p w14:paraId="7EECFF8F" w14:textId="77777777" w:rsidR="00266C21" w:rsidRDefault="00266C21" w:rsidP="00124E4A">
            <w:pPr>
              <w:pStyle w:val="TableText"/>
            </w:pPr>
            <w:r>
              <w:t>Using Standardized Diagram</w:t>
            </w:r>
          </w:p>
        </w:tc>
        <w:tc>
          <w:tcPr>
            <w:tcW w:w="0" w:type="dxa"/>
            <w:tcBorders>
              <w:left w:val="single" w:sz="12" w:space="0" w:color="auto"/>
            </w:tcBorders>
          </w:tcPr>
          <w:p w14:paraId="65150CE1" w14:textId="77777777" w:rsidR="00266C21" w:rsidRDefault="00266C21" w:rsidP="00124E4A">
            <w:pPr>
              <w:pStyle w:val="TableText"/>
            </w:pPr>
            <w:r w:rsidRPr="00064BE3">
              <w:t>NA</w:t>
            </w:r>
          </w:p>
        </w:tc>
        <w:tc>
          <w:tcPr>
            <w:tcW w:w="0" w:type="dxa"/>
          </w:tcPr>
          <w:p w14:paraId="739BFE5C" w14:textId="77777777" w:rsidR="00266C21" w:rsidRDefault="00266C21" w:rsidP="00124E4A">
            <w:pPr>
              <w:pStyle w:val="TableText"/>
            </w:pPr>
            <w:r w:rsidRPr="00064BE3">
              <w:t>NA</w:t>
            </w:r>
          </w:p>
        </w:tc>
        <w:tc>
          <w:tcPr>
            <w:tcW w:w="0" w:type="dxa"/>
          </w:tcPr>
          <w:p w14:paraId="4279FB78" w14:textId="77777777" w:rsidR="00266C21" w:rsidRDefault="00266C21" w:rsidP="00124E4A">
            <w:pPr>
              <w:pStyle w:val="TableText"/>
            </w:pPr>
            <w:r w:rsidRPr="00064BE3">
              <w:t>NA</w:t>
            </w:r>
          </w:p>
        </w:tc>
        <w:tc>
          <w:tcPr>
            <w:tcW w:w="0" w:type="dxa"/>
            <w:tcBorders>
              <w:right w:val="single" w:sz="12" w:space="0" w:color="auto"/>
            </w:tcBorders>
          </w:tcPr>
          <w:p w14:paraId="5CB101BC" w14:textId="77777777" w:rsidR="00266C21" w:rsidRDefault="00266C21" w:rsidP="00124E4A">
            <w:pPr>
              <w:pStyle w:val="TableText"/>
            </w:pPr>
            <w:r w:rsidRPr="00064BE3">
              <w:t>NA</w:t>
            </w:r>
          </w:p>
        </w:tc>
        <w:tc>
          <w:tcPr>
            <w:tcW w:w="0" w:type="dxa"/>
            <w:tcBorders>
              <w:left w:val="single" w:sz="12" w:space="0" w:color="auto"/>
            </w:tcBorders>
          </w:tcPr>
          <w:p w14:paraId="0D9C6CA8" w14:textId="77777777" w:rsidR="00266C21" w:rsidRDefault="00266C21" w:rsidP="00124E4A">
            <w:pPr>
              <w:pStyle w:val="TableText"/>
            </w:pPr>
            <w:r w:rsidRPr="00064BE3">
              <w:t>NA</w:t>
            </w:r>
          </w:p>
        </w:tc>
        <w:tc>
          <w:tcPr>
            <w:tcW w:w="0" w:type="dxa"/>
          </w:tcPr>
          <w:p w14:paraId="450116F6" w14:textId="77777777" w:rsidR="00266C21" w:rsidRDefault="00266C21" w:rsidP="00124E4A">
            <w:pPr>
              <w:pStyle w:val="TableText"/>
            </w:pPr>
            <w:r w:rsidRPr="00064BE3">
              <w:t>NA</w:t>
            </w:r>
          </w:p>
        </w:tc>
        <w:tc>
          <w:tcPr>
            <w:tcW w:w="0" w:type="dxa"/>
          </w:tcPr>
          <w:p w14:paraId="55DAC278" w14:textId="77777777" w:rsidR="00266C21" w:rsidRDefault="00266C21" w:rsidP="00124E4A">
            <w:pPr>
              <w:pStyle w:val="TableText"/>
            </w:pPr>
            <w:r w:rsidRPr="00064BE3">
              <w:t>NA</w:t>
            </w:r>
          </w:p>
        </w:tc>
        <w:tc>
          <w:tcPr>
            <w:tcW w:w="0" w:type="dxa"/>
            <w:tcBorders>
              <w:right w:val="single" w:sz="12" w:space="0" w:color="auto"/>
            </w:tcBorders>
          </w:tcPr>
          <w:p w14:paraId="44634D09" w14:textId="77777777" w:rsidR="00266C21" w:rsidRDefault="00266C21" w:rsidP="00124E4A">
            <w:pPr>
              <w:pStyle w:val="TableText"/>
            </w:pPr>
            <w:r w:rsidRPr="00064BE3">
              <w:t>NA</w:t>
            </w:r>
          </w:p>
        </w:tc>
        <w:tc>
          <w:tcPr>
            <w:tcW w:w="0" w:type="dxa"/>
            <w:tcBorders>
              <w:left w:val="single" w:sz="12" w:space="0" w:color="auto"/>
            </w:tcBorders>
          </w:tcPr>
          <w:p w14:paraId="308F2B23" w14:textId="77777777" w:rsidR="00266C21" w:rsidRDefault="00266C21" w:rsidP="00124E4A">
            <w:pPr>
              <w:pStyle w:val="TableText"/>
            </w:pPr>
            <w:r w:rsidRPr="00064BE3">
              <w:t>NA</w:t>
            </w:r>
          </w:p>
        </w:tc>
        <w:tc>
          <w:tcPr>
            <w:tcW w:w="720" w:type="dxa"/>
          </w:tcPr>
          <w:p w14:paraId="7F76A185" w14:textId="77777777" w:rsidR="00266C21" w:rsidRDefault="00266C21" w:rsidP="00124E4A">
            <w:pPr>
              <w:pStyle w:val="TableText"/>
            </w:pPr>
            <w:r w:rsidRPr="00064BE3">
              <w:t>NA</w:t>
            </w:r>
          </w:p>
        </w:tc>
      </w:tr>
      <w:tr w:rsidR="005671AF" w:rsidRPr="00121A0F" w14:paraId="65CF7C68" w14:textId="77777777" w:rsidTr="008C588B">
        <w:tc>
          <w:tcPr>
            <w:tcW w:w="3600" w:type="dxa"/>
            <w:tcBorders>
              <w:right w:val="single" w:sz="12" w:space="0" w:color="auto"/>
            </w:tcBorders>
          </w:tcPr>
          <w:p w14:paraId="23A2E583" w14:textId="77777777" w:rsidR="00266C21" w:rsidRDefault="00266C21" w:rsidP="00124E4A">
            <w:pPr>
              <w:pStyle w:val="TableText"/>
            </w:pPr>
            <w:r>
              <w:t>Using Individualized Diagram</w:t>
            </w:r>
          </w:p>
        </w:tc>
        <w:tc>
          <w:tcPr>
            <w:tcW w:w="0" w:type="dxa"/>
            <w:tcBorders>
              <w:left w:val="single" w:sz="12" w:space="0" w:color="auto"/>
            </w:tcBorders>
          </w:tcPr>
          <w:p w14:paraId="3B4BA5C3" w14:textId="77777777" w:rsidR="00266C21" w:rsidRDefault="00266C21" w:rsidP="00124E4A">
            <w:pPr>
              <w:pStyle w:val="TableText"/>
            </w:pPr>
            <w:r w:rsidRPr="00064BE3">
              <w:t>NA</w:t>
            </w:r>
          </w:p>
        </w:tc>
        <w:tc>
          <w:tcPr>
            <w:tcW w:w="0" w:type="dxa"/>
          </w:tcPr>
          <w:p w14:paraId="6022F524" w14:textId="77777777" w:rsidR="00266C21" w:rsidRDefault="00266C21" w:rsidP="00124E4A">
            <w:pPr>
              <w:pStyle w:val="TableText"/>
            </w:pPr>
            <w:r w:rsidRPr="00064BE3">
              <w:t>NA</w:t>
            </w:r>
          </w:p>
        </w:tc>
        <w:tc>
          <w:tcPr>
            <w:tcW w:w="0" w:type="dxa"/>
          </w:tcPr>
          <w:p w14:paraId="382354F9" w14:textId="77777777" w:rsidR="00266C21" w:rsidRDefault="00266C21" w:rsidP="00124E4A">
            <w:pPr>
              <w:pStyle w:val="TableText"/>
            </w:pPr>
            <w:r w:rsidRPr="00064BE3">
              <w:t>NA</w:t>
            </w:r>
          </w:p>
        </w:tc>
        <w:tc>
          <w:tcPr>
            <w:tcW w:w="0" w:type="dxa"/>
            <w:tcBorders>
              <w:right w:val="single" w:sz="12" w:space="0" w:color="auto"/>
            </w:tcBorders>
          </w:tcPr>
          <w:p w14:paraId="3E7FA7B4" w14:textId="77777777" w:rsidR="00266C21" w:rsidRDefault="00266C21" w:rsidP="00124E4A">
            <w:pPr>
              <w:pStyle w:val="TableText"/>
            </w:pPr>
            <w:r w:rsidRPr="00064BE3">
              <w:t>NA</w:t>
            </w:r>
          </w:p>
        </w:tc>
        <w:tc>
          <w:tcPr>
            <w:tcW w:w="0" w:type="dxa"/>
            <w:tcBorders>
              <w:left w:val="single" w:sz="12" w:space="0" w:color="auto"/>
            </w:tcBorders>
          </w:tcPr>
          <w:p w14:paraId="425176A9" w14:textId="77777777" w:rsidR="00266C21" w:rsidRDefault="00266C21" w:rsidP="00124E4A">
            <w:pPr>
              <w:pStyle w:val="TableText"/>
            </w:pPr>
            <w:r w:rsidRPr="00064BE3">
              <w:t>NA</w:t>
            </w:r>
          </w:p>
        </w:tc>
        <w:tc>
          <w:tcPr>
            <w:tcW w:w="0" w:type="dxa"/>
          </w:tcPr>
          <w:p w14:paraId="4A421C2B" w14:textId="77777777" w:rsidR="00266C21" w:rsidRDefault="00266C21" w:rsidP="00124E4A">
            <w:pPr>
              <w:pStyle w:val="TableText"/>
            </w:pPr>
            <w:r w:rsidRPr="00064BE3">
              <w:t>NA</w:t>
            </w:r>
          </w:p>
        </w:tc>
        <w:tc>
          <w:tcPr>
            <w:tcW w:w="0" w:type="dxa"/>
          </w:tcPr>
          <w:p w14:paraId="653F713D" w14:textId="77777777" w:rsidR="00266C21" w:rsidRDefault="00266C21" w:rsidP="00124E4A">
            <w:pPr>
              <w:pStyle w:val="TableText"/>
            </w:pPr>
            <w:r w:rsidRPr="00064BE3">
              <w:t>NA</w:t>
            </w:r>
          </w:p>
        </w:tc>
        <w:tc>
          <w:tcPr>
            <w:tcW w:w="0" w:type="dxa"/>
            <w:tcBorders>
              <w:right w:val="single" w:sz="12" w:space="0" w:color="auto"/>
            </w:tcBorders>
          </w:tcPr>
          <w:p w14:paraId="4DE82646" w14:textId="77777777" w:rsidR="00266C21" w:rsidRDefault="00266C21" w:rsidP="00124E4A">
            <w:pPr>
              <w:pStyle w:val="TableText"/>
            </w:pPr>
            <w:r w:rsidRPr="00064BE3">
              <w:t>NA</w:t>
            </w:r>
          </w:p>
        </w:tc>
        <w:tc>
          <w:tcPr>
            <w:tcW w:w="0" w:type="dxa"/>
            <w:tcBorders>
              <w:left w:val="single" w:sz="12" w:space="0" w:color="auto"/>
            </w:tcBorders>
          </w:tcPr>
          <w:p w14:paraId="5E112199" w14:textId="77777777" w:rsidR="00266C21" w:rsidRDefault="00266C21" w:rsidP="00124E4A">
            <w:pPr>
              <w:pStyle w:val="TableText"/>
            </w:pPr>
            <w:r w:rsidRPr="00064BE3">
              <w:t>NA</w:t>
            </w:r>
          </w:p>
        </w:tc>
        <w:tc>
          <w:tcPr>
            <w:tcW w:w="720" w:type="dxa"/>
          </w:tcPr>
          <w:p w14:paraId="5242C013" w14:textId="77777777" w:rsidR="00266C21" w:rsidRDefault="00266C21" w:rsidP="00124E4A">
            <w:pPr>
              <w:pStyle w:val="TableText"/>
            </w:pPr>
            <w:r w:rsidRPr="00064BE3">
              <w:t>NA</w:t>
            </w:r>
          </w:p>
        </w:tc>
      </w:tr>
      <w:tr w:rsidR="005671AF" w:rsidRPr="00121A0F" w14:paraId="0C76E19C" w14:textId="77777777" w:rsidTr="008C588B">
        <w:tc>
          <w:tcPr>
            <w:tcW w:w="3600" w:type="dxa"/>
            <w:tcBorders>
              <w:right w:val="single" w:sz="12" w:space="0" w:color="auto"/>
            </w:tcBorders>
          </w:tcPr>
          <w:p w14:paraId="63E48403" w14:textId="77777777" w:rsidR="00266C21" w:rsidRPr="00D278A5" w:rsidRDefault="00266C21" w:rsidP="00124E4A">
            <w:pPr>
              <w:pStyle w:val="TableText"/>
            </w:pPr>
            <w:r>
              <w:t>Using Standardized Materials</w:t>
            </w:r>
          </w:p>
        </w:tc>
        <w:tc>
          <w:tcPr>
            <w:tcW w:w="0" w:type="dxa"/>
            <w:tcBorders>
              <w:left w:val="single" w:sz="12" w:space="0" w:color="auto"/>
            </w:tcBorders>
          </w:tcPr>
          <w:p w14:paraId="50A945F3" w14:textId="77777777" w:rsidR="00266C21" w:rsidRPr="00D278A5" w:rsidRDefault="00266C21" w:rsidP="00124E4A">
            <w:pPr>
              <w:pStyle w:val="TableText"/>
            </w:pPr>
            <w:r w:rsidRPr="00064BE3">
              <w:t>NA</w:t>
            </w:r>
          </w:p>
        </w:tc>
        <w:tc>
          <w:tcPr>
            <w:tcW w:w="0" w:type="dxa"/>
          </w:tcPr>
          <w:p w14:paraId="08ED5379" w14:textId="77777777" w:rsidR="00266C21" w:rsidRPr="00D278A5" w:rsidRDefault="00266C21" w:rsidP="00124E4A">
            <w:pPr>
              <w:pStyle w:val="TableText"/>
            </w:pPr>
            <w:r w:rsidRPr="00064BE3">
              <w:t>NA</w:t>
            </w:r>
          </w:p>
        </w:tc>
        <w:tc>
          <w:tcPr>
            <w:tcW w:w="0" w:type="dxa"/>
          </w:tcPr>
          <w:p w14:paraId="13A7F46B" w14:textId="77777777" w:rsidR="00266C21" w:rsidRDefault="00266C21" w:rsidP="00124E4A">
            <w:pPr>
              <w:pStyle w:val="TableText"/>
            </w:pPr>
            <w:r w:rsidRPr="00064BE3">
              <w:t>NA</w:t>
            </w:r>
          </w:p>
        </w:tc>
        <w:tc>
          <w:tcPr>
            <w:tcW w:w="0" w:type="dxa"/>
            <w:tcBorders>
              <w:right w:val="single" w:sz="12" w:space="0" w:color="auto"/>
            </w:tcBorders>
          </w:tcPr>
          <w:p w14:paraId="2D586DD6" w14:textId="77777777" w:rsidR="00266C21" w:rsidRDefault="00266C21" w:rsidP="00124E4A">
            <w:pPr>
              <w:pStyle w:val="TableText"/>
            </w:pPr>
            <w:r w:rsidRPr="00064BE3">
              <w:t>NA</w:t>
            </w:r>
          </w:p>
        </w:tc>
        <w:tc>
          <w:tcPr>
            <w:tcW w:w="0" w:type="dxa"/>
            <w:tcBorders>
              <w:left w:val="single" w:sz="12" w:space="0" w:color="auto"/>
            </w:tcBorders>
          </w:tcPr>
          <w:p w14:paraId="347A70BA" w14:textId="77777777" w:rsidR="00266C21" w:rsidRPr="00D278A5" w:rsidRDefault="00266C21" w:rsidP="00124E4A">
            <w:pPr>
              <w:pStyle w:val="TableText"/>
            </w:pPr>
            <w:r w:rsidRPr="00064BE3">
              <w:t>5,371</w:t>
            </w:r>
          </w:p>
        </w:tc>
        <w:tc>
          <w:tcPr>
            <w:tcW w:w="0" w:type="dxa"/>
          </w:tcPr>
          <w:p w14:paraId="58435C12" w14:textId="77777777" w:rsidR="00266C21" w:rsidRPr="00D278A5" w:rsidRDefault="00266C21" w:rsidP="00124E4A">
            <w:pPr>
              <w:pStyle w:val="TableText"/>
            </w:pPr>
            <w:r w:rsidRPr="00064BE3">
              <w:t>82%</w:t>
            </w:r>
          </w:p>
        </w:tc>
        <w:tc>
          <w:tcPr>
            <w:tcW w:w="0" w:type="dxa"/>
          </w:tcPr>
          <w:p w14:paraId="2B3009D7" w14:textId="77777777" w:rsidR="00266C21" w:rsidRDefault="00266C21" w:rsidP="00124E4A">
            <w:pPr>
              <w:pStyle w:val="TableText"/>
            </w:pPr>
            <w:r w:rsidRPr="00064BE3">
              <w:t>5,283</w:t>
            </w:r>
          </w:p>
        </w:tc>
        <w:tc>
          <w:tcPr>
            <w:tcW w:w="0" w:type="dxa"/>
            <w:tcBorders>
              <w:right w:val="single" w:sz="12" w:space="0" w:color="auto"/>
            </w:tcBorders>
          </w:tcPr>
          <w:p w14:paraId="6CF634C6" w14:textId="77777777" w:rsidR="00266C21" w:rsidRDefault="00266C21" w:rsidP="00124E4A">
            <w:pPr>
              <w:pStyle w:val="TableText"/>
            </w:pPr>
            <w:r w:rsidRPr="00064BE3">
              <w:t>81%</w:t>
            </w:r>
          </w:p>
        </w:tc>
        <w:tc>
          <w:tcPr>
            <w:tcW w:w="0" w:type="dxa"/>
            <w:tcBorders>
              <w:left w:val="single" w:sz="12" w:space="0" w:color="auto"/>
            </w:tcBorders>
          </w:tcPr>
          <w:p w14:paraId="3C538E8F" w14:textId="77777777" w:rsidR="00266C21" w:rsidRPr="00D278A5" w:rsidRDefault="00266C21" w:rsidP="00124E4A">
            <w:pPr>
              <w:pStyle w:val="TableText"/>
            </w:pPr>
            <w:r w:rsidRPr="00064BE3">
              <w:t>5,194</w:t>
            </w:r>
          </w:p>
        </w:tc>
        <w:tc>
          <w:tcPr>
            <w:tcW w:w="720" w:type="dxa"/>
          </w:tcPr>
          <w:p w14:paraId="6C90DCE3" w14:textId="77777777" w:rsidR="00266C21" w:rsidRPr="00D278A5" w:rsidRDefault="00266C21" w:rsidP="00124E4A">
            <w:pPr>
              <w:pStyle w:val="TableText"/>
            </w:pPr>
            <w:r w:rsidRPr="00064BE3">
              <w:t>81%</w:t>
            </w:r>
          </w:p>
        </w:tc>
      </w:tr>
      <w:tr w:rsidR="00021BD7" w:rsidRPr="00121A0F" w14:paraId="1B524098" w14:textId="77777777" w:rsidTr="008C588B">
        <w:tc>
          <w:tcPr>
            <w:tcW w:w="3600" w:type="dxa"/>
            <w:tcBorders>
              <w:bottom w:val="single" w:sz="12" w:space="0" w:color="auto"/>
              <w:right w:val="single" w:sz="12" w:space="0" w:color="auto"/>
            </w:tcBorders>
          </w:tcPr>
          <w:p w14:paraId="47B9DBF0" w14:textId="0F806E92" w:rsidR="00266C21" w:rsidRDefault="00266C21" w:rsidP="00124E4A">
            <w:pPr>
              <w:pStyle w:val="TableText"/>
            </w:pPr>
            <w:r>
              <w:t>Using Individualized Materials</w:t>
            </w:r>
          </w:p>
        </w:tc>
        <w:tc>
          <w:tcPr>
            <w:tcW w:w="817" w:type="dxa"/>
            <w:tcBorders>
              <w:left w:val="single" w:sz="12" w:space="0" w:color="auto"/>
              <w:bottom w:val="single" w:sz="12" w:space="0" w:color="auto"/>
            </w:tcBorders>
          </w:tcPr>
          <w:p w14:paraId="40375DDB" w14:textId="77777777" w:rsidR="00266C21" w:rsidRDefault="00266C21" w:rsidP="00124E4A">
            <w:pPr>
              <w:pStyle w:val="TableText"/>
            </w:pPr>
            <w:r w:rsidRPr="00064BE3">
              <w:t>NA</w:t>
            </w:r>
          </w:p>
        </w:tc>
        <w:tc>
          <w:tcPr>
            <w:tcW w:w="697" w:type="dxa"/>
            <w:tcBorders>
              <w:bottom w:val="single" w:sz="12" w:space="0" w:color="auto"/>
            </w:tcBorders>
          </w:tcPr>
          <w:p w14:paraId="271861F8" w14:textId="77777777" w:rsidR="00266C21" w:rsidRDefault="00266C21" w:rsidP="00124E4A">
            <w:pPr>
              <w:pStyle w:val="TableText"/>
            </w:pPr>
            <w:r w:rsidRPr="00064BE3">
              <w:t>NA</w:t>
            </w:r>
          </w:p>
        </w:tc>
        <w:tc>
          <w:tcPr>
            <w:tcW w:w="817" w:type="dxa"/>
            <w:tcBorders>
              <w:bottom w:val="single" w:sz="12" w:space="0" w:color="auto"/>
            </w:tcBorders>
          </w:tcPr>
          <w:p w14:paraId="6D731E8A" w14:textId="77777777" w:rsidR="00266C21" w:rsidRDefault="00266C21" w:rsidP="00124E4A">
            <w:pPr>
              <w:pStyle w:val="TableText"/>
            </w:pPr>
            <w:r w:rsidRPr="00064BE3">
              <w:t>NA</w:t>
            </w:r>
          </w:p>
        </w:tc>
        <w:tc>
          <w:tcPr>
            <w:tcW w:w="697" w:type="dxa"/>
            <w:tcBorders>
              <w:bottom w:val="single" w:sz="12" w:space="0" w:color="auto"/>
              <w:right w:val="single" w:sz="12" w:space="0" w:color="auto"/>
            </w:tcBorders>
          </w:tcPr>
          <w:p w14:paraId="74677DDB" w14:textId="77777777" w:rsidR="00266C21" w:rsidRDefault="00266C21" w:rsidP="00124E4A">
            <w:pPr>
              <w:pStyle w:val="TableText"/>
            </w:pPr>
            <w:r w:rsidRPr="00064BE3">
              <w:t>NA</w:t>
            </w:r>
          </w:p>
        </w:tc>
        <w:tc>
          <w:tcPr>
            <w:tcW w:w="817" w:type="dxa"/>
            <w:tcBorders>
              <w:left w:val="single" w:sz="12" w:space="0" w:color="auto"/>
              <w:bottom w:val="single" w:sz="12" w:space="0" w:color="auto"/>
            </w:tcBorders>
          </w:tcPr>
          <w:p w14:paraId="41541FC9" w14:textId="77777777" w:rsidR="00266C21" w:rsidRDefault="00266C21" w:rsidP="00124E4A">
            <w:pPr>
              <w:pStyle w:val="TableText"/>
            </w:pPr>
            <w:r w:rsidRPr="00064BE3">
              <w:t>1,207</w:t>
            </w:r>
          </w:p>
        </w:tc>
        <w:tc>
          <w:tcPr>
            <w:tcW w:w="697" w:type="dxa"/>
            <w:tcBorders>
              <w:bottom w:val="single" w:sz="12" w:space="0" w:color="auto"/>
            </w:tcBorders>
          </w:tcPr>
          <w:p w14:paraId="53544B25" w14:textId="77777777" w:rsidR="00266C21" w:rsidRDefault="00266C21" w:rsidP="00124E4A">
            <w:pPr>
              <w:pStyle w:val="TableText"/>
            </w:pPr>
            <w:r w:rsidRPr="00064BE3">
              <w:t>18%</w:t>
            </w:r>
          </w:p>
        </w:tc>
        <w:tc>
          <w:tcPr>
            <w:tcW w:w="817" w:type="dxa"/>
            <w:tcBorders>
              <w:bottom w:val="single" w:sz="12" w:space="0" w:color="auto"/>
            </w:tcBorders>
          </w:tcPr>
          <w:p w14:paraId="63D39E36" w14:textId="77777777" w:rsidR="00266C21" w:rsidRDefault="00266C21" w:rsidP="00124E4A">
            <w:pPr>
              <w:pStyle w:val="TableText"/>
            </w:pPr>
            <w:r w:rsidRPr="00064BE3">
              <w:t>1,248</w:t>
            </w:r>
          </w:p>
        </w:tc>
        <w:tc>
          <w:tcPr>
            <w:tcW w:w="697" w:type="dxa"/>
            <w:tcBorders>
              <w:bottom w:val="single" w:sz="12" w:space="0" w:color="auto"/>
              <w:right w:val="single" w:sz="12" w:space="0" w:color="auto"/>
            </w:tcBorders>
          </w:tcPr>
          <w:p w14:paraId="48695A4E" w14:textId="77777777" w:rsidR="00266C21" w:rsidRDefault="00266C21" w:rsidP="00124E4A">
            <w:pPr>
              <w:pStyle w:val="TableText"/>
            </w:pPr>
            <w:r w:rsidRPr="00064BE3">
              <w:t>19%</w:t>
            </w:r>
          </w:p>
        </w:tc>
        <w:tc>
          <w:tcPr>
            <w:tcW w:w="817" w:type="dxa"/>
            <w:tcBorders>
              <w:left w:val="single" w:sz="12" w:space="0" w:color="auto"/>
              <w:bottom w:val="single" w:sz="12" w:space="0" w:color="auto"/>
            </w:tcBorders>
          </w:tcPr>
          <w:p w14:paraId="0CBA3044" w14:textId="77777777" w:rsidR="00266C21" w:rsidRDefault="00266C21" w:rsidP="00124E4A">
            <w:pPr>
              <w:pStyle w:val="TableText"/>
            </w:pPr>
            <w:r w:rsidRPr="00064BE3">
              <w:t>1,248</w:t>
            </w:r>
          </w:p>
        </w:tc>
        <w:tc>
          <w:tcPr>
            <w:tcW w:w="720" w:type="dxa"/>
            <w:tcBorders>
              <w:bottom w:val="single" w:sz="12" w:space="0" w:color="auto"/>
            </w:tcBorders>
          </w:tcPr>
          <w:p w14:paraId="5DDA5095" w14:textId="77777777" w:rsidR="00266C21" w:rsidRDefault="00266C21" w:rsidP="00124E4A">
            <w:pPr>
              <w:pStyle w:val="TableText"/>
            </w:pPr>
            <w:r w:rsidRPr="00064BE3">
              <w:t>19%</w:t>
            </w:r>
          </w:p>
        </w:tc>
      </w:tr>
    </w:tbl>
    <w:p w14:paraId="31F58C38" w14:textId="77777777" w:rsidR="005E4E1A" w:rsidRDefault="005E4E1A" w:rsidP="00124E4A">
      <w:pPr>
        <w:tabs>
          <w:tab w:val="left" w:pos="1476"/>
        </w:tabs>
        <w:rPr>
          <w:lang w:eastAsia="zh-CN"/>
        </w:rPr>
      </w:pPr>
    </w:p>
    <w:p w14:paraId="069260B7" w14:textId="77777777" w:rsidR="005E4E1A" w:rsidRDefault="005E4E1A" w:rsidP="00124E4A">
      <w:pPr>
        <w:tabs>
          <w:tab w:val="left" w:pos="1476"/>
        </w:tabs>
        <w:rPr>
          <w:lang w:eastAsia="zh-CN"/>
        </w:rPr>
        <w:sectPr w:rsidR="005E4E1A" w:rsidSect="005E4E1A">
          <w:footerReference w:type="even" r:id="rId22"/>
          <w:footerReference w:type="default" r:id="rId23"/>
          <w:headerReference w:type="first" r:id="rId24"/>
          <w:footerReference w:type="first" r:id="rId25"/>
          <w:pgSz w:w="15840" w:h="12240" w:orient="landscape" w:code="1"/>
          <w:pgMar w:top="1152" w:right="1152" w:bottom="1152" w:left="1152" w:header="576" w:footer="360" w:gutter="0"/>
          <w:cols w:space="720"/>
          <w:titlePg/>
          <w:docGrid w:linePitch="360"/>
        </w:sectPr>
      </w:pPr>
    </w:p>
    <w:p w14:paraId="50D00145" w14:textId="77777777" w:rsidR="005E4E1A" w:rsidRDefault="005E4E1A" w:rsidP="005E4E1A">
      <w:pPr>
        <w:pStyle w:val="Heading4"/>
      </w:pPr>
      <w:bookmarkStart w:id="188" w:name="_Toc180062802"/>
      <w:r>
        <w:t>Choice of Administration Scripts</w:t>
      </w:r>
      <w:bookmarkEnd w:id="188"/>
    </w:p>
    <w:p w14:paraId="28CFC6C4" w14:textId="77777777" w:rsidR="00266C21" w:rsidRDefault="00266C21" w:rsidP="00124E4A">
      <w:pPr>
        <w:tabs>
          <w:tab w:val="left" w:pos="1476"/>
        </w:tabs>
        <w:rPr>
          <w:lang w:eastAsia="zh-CN"/>
        </w:rPr>
      </w:pPr>
      <w:r>
        <w:rPr>
          <w:lang w:eastAsia="zh-CN"/>
        </w:rPr>
        <w:t>Test examiners had the option of using an in</w:t>
      </w:r>
      <w:r w:rsidRPr="00FC2CBC">
        <w:rPr>
          <w:lang w:eastAsia="zh-CN"/>
        </w:rPr>
        <w:t>di</w:t>
      </w:r>
      <w:r>
        <w:rPr>
          <w:lang w:eastAsia="zh-CN"/>
        </w:rPr>
        <w:t xml:space="preserve">vidualized script different than the suggested exemplar script, to improve engagement for students that otherwise may not engage at all with the activity or item. </w:t>
      </w:r>
    </w:p>
    <w:p w14:paraId="4609288A" w14:textId="77777777" w:rsidR="00266C21" w:rsidRDefault="00266C21" w:rsidP="00124E4A">
      <w:pPr>
        <w:pStyle w:val="Heading4"/>
      </w:pPr>
      <w:bookmarkStart w:id="189" w:name="_Toc180062803"/>
      <w:r>
        <w:t>Choice of Materials</w:t>
      </w:r>
      <w:bookmarkEnd w:id="189"/>
    </w:p>
    <w:p w14:paraId="68652014" w14:textId="77777777" w:rsidR="00266C21" w:rsidRDefault="00266C21" w:rsidP="00124E4A">
      <w:pPr>
        <w:rPr>
          <w:lang w:eastAsia="zh-CN"/>
        </w:rPr>
      </w:pPr>
      <w:r>
        <w:rPr>
          <w:lang w:eastAsia="zh-CN"/>
        </w:rPr>
        <w:t>The activities that are part of each embedded PT are almost all designed to allow test examiners to substitute different materials, as long as the required activity is administered. Test examiners are permitted to substitute different materials based on the needs of the student as long as the purpose of the activity was followed. Suggested choices were designed so the scientific principles tested would remain the same. Embedded PTs often involved the use of objects to scaffold—build on the concepts to make them easier to understand—the scientific principles.</w:t>
      </w:r>
    </w:p>
    <w:p w14:paraId="0A8C9954" w14:textId="7389530D" w:rsidR="00266C21" w:rsidRPr="00337529" w:rsidRDefault="00266C21" w:rsidP="00124E4A">
      <w:r>
        <w:rPr>
          <w:lang w:eastAsia="zh-CN"/>
        </w:rPr>
        <w:t xml:space="preserve">For example, for a particular high school PT, before test questions regarding erosion were asked, test examiners were instructed to administer an exemplar activity </w:t>
      </w:r>
      <w:r w:rsidR="00E21A1C">
        <w:rPr>
          <w:lang w:eastAsia="zh-CN"/>
        </w:rPr>
        <w:t>that used</w:t>
      </w:r>
      <w:r>
        <w:rPr>
          <w:lang w:eastAsia="zh-CN"/>
        </w:rPr>
        <w:t xml:space="preserve"> soil, aquarium gravel, and water to demonstrate the effects of water on the Earth’s materials and surface processes. Test examiners had the option of substituting the exemplar materials with other materials listed (e.g., “small rocks, gravel, or metal BBs” in place of aquarium gravel, and “sand or cornmeal” in place of soil).</w:t>
      </w:r>
    </w:p>
    <w:p w14:paraId="4EE2DADF" w14:textId="77777777" w:rsidR="00266C21" w:rsidRDefault="00266C21" w:rsidP="00124E4A">
      <w:pPr>
        <w:pStyle w:val="Heading4"/>
      </w:pPr>
      <w:bookmarkStart w:id="190" w:name="_Toc180062804"/>
      <w:r>
        <w:t>Type and Level of Accommodations</w:t>
      </w:r>
      <w:bookmarkEnd w:id="190"/>
    </w:p>
    <w:p w14:paraId="6FF36F0E" w14:textId="77777777" w:rsidR="00266C21" w:rsidRPr="00337529" w:rsidRDefault="00266C21" w:rsidP="00124E4A">
      <w:r w:rsidRPr="00A34B2D">
        <w:t xml:space="preserve">For the administration of the embedded PTs, teachers </w:t>
      </w:r>
      <w:r>
        <w:t>were</w:t>
      </w:r>
      <w:r w:rsidRPr="00A34B2D">
        <w:t xml:space="preserve"> guided to offer the same instructional supports and classroom accommodation(s) to each student that are customarily provided in accordance with the student’s </w:t>
      </w:r>
      <w:r>
        <w:t>IEP</w:t>
      </w:r>
      <w:r w:rsidRPr="00A34B2D">
        <w:t>. These instructional supports and accommodations also apply to the collection of student responses for the CAA for Science.</w:t>
      </w:r>
    </w:p>
    <w:p w14:paraId="68F86851" w14:textId="77777777" w:rsidR="00266C21" w:rsidRDefault="00266C21" w:rsidP="00124E4A">
      <w:pPr>
        <w:pStyle w:val="Heading3"/>
      </w:pPr>
      <w:bookmarkStart w:id="191" w:name="_Toc180062805"/>
      <w:r>
        <w:t>Test Security and Confidentiality</w:t>
      </w:r>
      <w:bookmarkEnd w:id="191"/>
    </w:p>
    <w:p w14:paraId="1CC6CB90" w14:textId="5785A0F8" w:rsidR="00266C21" w:rsidRPr="00762939" w:rsidRDefault="00266C21" w:rsidP="00124E4A">
      <w:pPr>
        <w:pStyle w:val="Heading4"/>
      </w:pPr>
      <w:bookmarkStart w:id="192" w:name="_ETS’s_Office_of"/>
      <w:bookmarkStart w:id="193" w:name="_Toc130865915"/>
      <w:bookmarkStart w:id="194" w:name="_Toc131573580"/>
      <w:bookmarkStart w:id="195" w:name="_Toc159476058"/>
      <w:bookmarkStart w:id="196" w:name="_Toc190840181"/>
      <w:bookmarkStart w:id="197" w:name="_Ref247717446"/>
      <w:bookmarkStart w:id="198" w:name="_Ref279255828"/>
      <w:bookmarkStart w:id="199" w:name="_Ref310694012"/>
      <w:bookmarkStart w:id="200" w:name="_Ref342155063"/>
      <w:bookmarkStart w:id="201" w:name="_Ref374284048"/>
      <w:bookmarkStart w:id="202" w:name="_Ref399004309"/>
      <w:bookmarkStart w:id="203" w:name="_Toc435796579"/>
      <w:bookmarkStart w:id="204" w:name="_Toc447043840"/>
      <w:bookmarkStart w:id="205" w:name="_Ref447356249"/>
      <w:bookmarkStart w:id="206" w:name="_Toc457036662"/>
      <w:bookmarkStart w:id="207" w:name="_Ref479227084"/>
      <w:bookmarkStart w:id="208" w:name="_Ref479230798"/>
      <w:bookmarkStart w:id="209" w:name="_Ref481991414"/>
      <w:bookmarkStart w:id="210" w:name="_Ref481991426"/>
      <w:bookmarkStart w:id="211" w:name="_Toc535769528"/>
      <w:bookmarkStart w:id="212" w:name="_Toc180062806"/>
      <w:bookmarkEnd w:id="192"/>
      <w:r w:rsidRPr="00762939">
        <w:t>ETS’ Office of Testing Integrity</w:t>
      </w:r>
      <w:bookmarkEnd w:id="193"/>
      <w:bookmarkEnd w:id="194"/>
      <w:bookmarkEnd w:id="195"/>
      <w:bookmarkEnd w:id="196"/>
      <w:bookmarkEnd w:id="197"/>
      <w:bookmarkEnd w:id="198"/>
      <w:bookmarkEnd w:id="199"/>
      <w:bookmarkEnd w:id="200"/>
      <w:bookmarkEnd w:id="201"/>
      <w:bookmarkEnd w:id="202"/>
      <w:bookmarkEnd w:id="203"/>
      <w:r w:rsidRPr="00762939">
        <w:t xml:space="preserve"> (OTI)</w:t>
      </w:r>
      <w:bookmarkEnd w:id="204"/>
      <w:bookmarkEnd w:id="205"/>
      <w:bookmarkEnd w:id="206"/>
      <w:bookmarkEnd w:id="207"/>
      <w:bookmarkEnd w:id="208"/>
      <w:bookmarkEnd w:id="209"/>
      <w:bookmarkEnd w:id="210"/>
      <w:bookmarkEnd w:id="211"/>
      <w:bookmarkEnd w:id="212"/>
    </w:p>
    <w:p w14:paraId="117C0884" w14:textId="2A5CFFD6" w:rsidR="00266C21" w:rsidRPr="00762939" w:rsidRDefault="00266C21" w:rsidP="00124E4A">
      <w:pPr>
        <w:keepLines/>
      </w:pPr>
      <w:r w:rsidRPr="00762939">
        <w:t xml:space="preserve">The OTI is a division of ETS that provides quality assurance services for all </w:t>
      </w:r>
      <w:r w:rsidR="00EF7520">
        <w:t xml:space="preserve">ETS-managed </w:t>
      </w:r>
      <w:r w:rsidRPr="00762939">
        <w:t>testing programs</w:t>
      </w:r>
      <w:r>
        <w:t>.</w:t>
      </w:r>
      <w:r w:rsidRPr="00762939">
        <w:t xml:space="preserve"> </w:t>
      </w:r>
      <w:r>
        <w:t>T</w:t>
      </w:r>
      <w:r w:rsidRPr="00762939">
        <w:t xml:space="preserve">his </w:t>
      </w:r>
      <w:r w:rsidRPr="009F79F7">
        <w:rPr>
          <w:noProof/>
        </w:rPr>
        <w:t>division</w:t>
      </w:r>
      <w:r w:rsidRPr="00762939">
        <w:t xml:space="preserve"> resides in the ETS legal department. The Office of Professional Standards Compliance at ETS publishes and maintains</w:t>
      </w:r>
      <w:r>
        <w:t xml:space="preserve"> the</w:t>
      </w:r>
      <w:r w:rsidRPr="00762939">
        <w:t xml:space="preserve"> </w:t>
      </w:r>
      <w:r w:rsidRPr="0091758C">
        <w:rPr>
          <w:i/>
        </w:rPr>
        <w:t>ETS Standards for Quality and Fairness</w:t>
      </w:r>
      <w:r w:rsidRPr="006457AD">
        <w:t xml:space="preserve"> (2014), </w:t>
      </w:r>
      <w:r w:rsidRPr="00762939">
        <w:t xml:space="preserve">which supports the OTI’s goals and activities. The </w:t>
      </w:r>
      <w:r w:rsidRPr="0091758C">
        <w:rPr>
          <w:i/>
        </w:rPr>
        <w:t>ETS Standards for Quality and Fairness</w:t>
      </w:r>
      <w:r w:rsidRPr="00762939">
        <w:t xml:space="preserve"> provide</w:t>
      </w:r>
      <w:r>
        <w:t>s</w:t>
      </w:r>
      <w:r w:rsidRPr="00762939">
        <w:t xml:space="preserve"> guidelines to help ETS staff design, develop, and deliver technically sound, fair, and beneficial products and services and help the public and auditors evaluate those products and services. </w:t>
      </w:r>
    </w:p>
    <w:p w14:paraId="5E5F6214" w14:textId="77777777" w:rsidR="00266C21" w:rsidRPr="00762939" w:rsidRDefault="00266C21" w:rsidP="00124E4A">
      <w:r w:rsidRPr="00762939">
        <w:t>The OTI’s mission is to</w:t>
      </w:r>
    </w:p>
    <w:p w14:paraId="0C4286F7" w14:textId="4035E03B" w:rsidR="00266C21" w:rsidRPr="005E7DB0" w:rsidRDefault="00266C21" w:rsidP="00E04644">
      <w:pPr>
        <w:pStyle w:val="bullets"/>
        <w:tabs>
          <w:tab w:val="clear" w:pos="727"/>
        </w:tabs>
      </w:pPr>
      <w:r w:rsidRPr="005E7DB0">
        <w:t>minimize any testing security violations that can impact the fairness of testing</w:t>
      </w:r>
      <w:r w:rsidR="00EF7520">
        <w:t>,</w:t>
      </w:r>
    </w:p>
    <w:p w14:paraId="6F406235" w14:textId="3AA99110" w:rsidR="00266C21" w:rsidRPr="005E7DB0" w:rsidRDefault="00266C21" w:rsidP="00E04644">
      <w:pPr>
        <w:pStyle w:val="bullets"/>
        <w:tabs>
          <w:tab w:val="clear" w:pos="727"/>
        </w:tabs>
      </w:pPr>
      <w:r w:rsidRPr="005E7DB0">
        <w:t>minimize and investigate any security breach that threatens the validity of the interpretation of test scores</w:t>
      </w:r>
      <w:r w:rsidR="00EF7520">
        <w:t>,</w:t>
      </w:r>
      <w:r w:rsidRPr="005E7DB0">
        <w:t xml:space="preserve"> and</w:t>
      </w:r>
    </w:p>
    <w:p w14:paraId="1404791A" w14:textId="77777777" w:rsidR="00266C21" w:rsidRPr="005E7DB0" w:rsidRDefault="00266C21" w:rsidP="00E04644">
      <w:pPr>
        <w:pStyle w:val="bullets"/>
        <w:tabs>
          <w:tab w:val="clear" w:pos="727"/>
        </w:tabs>
      </w:pPr>
      <w:r w:rsidRPr="005E7DB0">
        <w:t>report on security activities.</w:t>
      </w:r>
    </w:p>
    <w:p w14:paraId="0AA69904" w14:textId="77777777" w:rsidR="00266C21" w:rsidRPr="00762939" w:rsidRDefault="00266C21" w:rsidP="00124E4A">
      <w:r w:rsidRPr="00762939">
        <w:t xml:space="preserve">The OTI helps prevent misconduct on the part of </w:t>
      </w:r>
      <w:r>
        <w:t>students</w:t>
      </w:r>
      <w:r w:rsidRPr="00762939">
        <w:t xml:space="preserve"> and administrators, detects potential misconduct through empirically established indicators, and resolves situations involving misconduct in a fair and balanced way that reflects the laws and professional standards governing the integrity of testing. In its pursuit of enforcing secure </w:t>
      </w:r>
      <w:r>
        <w:t xml:space="preserve">testing </w:t>
      </w:r>
      <w:r w:rsidRPr="00762939">
        <w:t xml:space="preserve">practices, the OTI strives to safeguard the various processes involved in a test development and administration cycle. </w:t>
      </w:r>
    </w:p>
    <w:p w14:paraId="3448D544" w14:textId="77777777" w:rsidR="00266C21" w:rsidRPr="00762939" w:rsidRDefault="00266C21" w:rsidP="00124E4A">
      <w:pPr>
        <w:pStyle w:val="Heading4"/>
      </w:pPr>
      <w:bookmarkStart w:id="213" w:name="_Toc130093624"/>
      <w:bookmarkStart w:id="214" w:name="_Toc130865921"/>
      <w:bookmarkStart w:id="215" w:name="_Toc131573586"/>
      <w:bookmarkStart w:id="216" w:name="_Toc159476064"/>
      <w:bookmarkStart w:id="217" w:name="_Toc190840187"/>
      <w:bookmarkStart w:id="218" w:name="_Toc435796587"/>
      <w:bookmarkStart w:id="219" w:name="_Toc447043841"/>
      <w:bookmarkStart w:id="220" w:name="_Ref447356352"/>
      <w:bookmarkStart w:id="221" w:name="_Ref447475512"/>
      <w:bookmarkStart w:id="222" w:name="_Ref447475529"/>
      <w:bookmarkStart w:id="223" w:name="_Toc457036663"/>
      <w:bookmarkStart w:id="224" w:name="_Ref479227113"/>
      <w:bookmarkStart w:id="225" w:name="_Ref479230835"/>
      <w:bookmarkStart w:id="226" w:name="_Ref507779479"/>
      <w:bookmarkStart w:id="227" w:name="_Toc535769529"/>
      <w:bookmarkStart w:id="228" w:name="_Toc180062807"/>
      <w:r w:rsidRPr="00F01C19">
        <w:t>Procedures to Maintain Standardization</w:t>
      </w:r>
      <w:r>
        <w:t xml:space="preserve"> of Test Security</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92A6EFD" w14:textId="77777777" w:rsidR="00266C21" w:rsidRPr="00762939" w:rsidRDefault="00266C21" w:rsidP="00124E4A">
      <w:r w:rsidRPr="00762939">
        <w:t xml:space="preserve">Test security requires </w:t>
      </w:r>
      <w:r>
        <w:t xml:space="preserve">the </w:t>
      </w:r>
      <w:r w:rsidRPr="00762939">
        <w:t xml:space="preserve">accounting </w:t>
      </w:r>
      <w:r>
        <w:t>of</w:t>
      </w:r>
      <w:r w:rsidRPr="00762939">
        <w:t xml:space="preserve"> all secure materials</w:t>
      </w:r>
      <w:r>
        <w:t xml:space="preserve"> </w:t>
      </w:r>
      <w:r w:rsidRPr="00762939">
        <w:t xml:space="preserve">before, during, and after each test administration. The </w:t>
      </w:r>
      <w:r>
        <w:t>LEA CAASPP coordinator</w:t>
      </w:r>
      <w:r w:rsidRPr="00762939">
        <w:t xml:space="preserve"> is respon</w:t>
      </w:r>
      <w:r>
        <w:t>sible for keeping all</w:t>
      </w:r>
      <w:r w:rsidRPr="00762939">
        <w:t xml:space="preserve"> test materials secure, </w:t>
      </w:r>
      <w:r w:rsidRPr="009F79F7">
        <w:rPr>
          <w:noProof/>
        </w:rPr>
        <w:t>keeping</w:t>
      </w:r>
      <w:r w:rsidRPr="00762939">
        <w:t xml:space="preserve"> student information confidential, and making sure the </w:t>
      </w:r>
      <w:r>
        <w:t>CAASPP test site coordinator</w:t>
      </w:r>
      <w:r w:rsidRPr="00762939">
        <w:t xml:space="preserve">s and test </w:t>
      </w:r>
      <w:r>
        <w:t>examiners</w:t>
      </w:r>
      <w:r w:rsidRPr="00762939">
        <w:t xml:space="preserve"> </w:t>
      </w:r>
      <w:r w:rsidRPr="009F79F7">
        <w:rPr>
          <w:noProof/>
        </w:rPr>
        <w:t>are properly trained</w:t>
      </w:r>
      <w:r w:rsidRPr="00762939">
        <w:t xml:space="preserve"> regarding security policies and procedures. </w:t>
      </w:r>
    </w:p>
    <w:p w14:paraId="1BF0BF39" w14:textId="77777777" w:rsidR="00266C21" w:rsidRPr="00762939" w:rsidRDefault="00266C21" w:rsidP="00124E4A">
      <w:r w:rsidRPr="00762939">
        <w:t xml:space="preserve">The </w:t>
      </w:r>
      <w:r>
        <w:t>CAASPP test site coordinator</w:t>
      </w:r>
      <w:r w:rsidRPr="00762939">
        <w:t xml:space="preserve"> is responsible for mitigating test security incidents at the test site and for reporting incidents to the </w:t>
      </w:r>
      <w:r>
        <w:t>LEA CAASPP coordinator</w:t>
      </w:r>
      <w:r w:rsidRPr="00762939">
        <w:t xml:space="preserve">. </w:t>
      </w:r>
    </w:p>
    <w:p w14:paraId="7DE4A2FA" w14:textId="77777777" w:rsidR="00266C21" w:rsidRPr="00762939" w:rsidRDefault="00266C21" w:rsidP="00124E4A">
      <w:r w:rsidRPr="00762939">
        <w:t xml:space="preserve">The test </w:t>
      </w:r>
      <w:r>
        <w:t>examiner</w:t>
      </w:r>
      <w:r w:rsidRPr="00762939">
        <w:t xml:space="preserve"> is responsible for reporting testing incidents to the </w:t>
      </w:r>
      <w:r>
        <w:t>CAASPP test site coordinator</w:t>
      </w:r>
      <w:r w:rsidRPr="00762939">
        <w:t xml:space="preserve"> and securely destroying printed </w:t>
      </w:r>
      <w:r>
        <w:t>embedded PTs.</w:t>
      </w:r>
      <w:r w:rsidRPr="00762939">
        <w:t xml:space="preserve"> (</w:t>
      </w:r>
      <w:r w:rsidRPr="00AD05D3">
        <w:t>CDE, 2018a</w:t>
      </w:r>
      <w:r w:rsidRPr="00762939">
        <w:t xml:space="preserve">). </w:t>
      </w:r>
    </w:p>
    <w:p w14:paraId="474D56A4" w14:textId="77777777" w:rsidR="00266C21" w:rsidRPr="00762939" w:rsidRDefault="00266C21" w:rsidP="00124E4A">
      <w:r w:rsidRPr="00762939">
        <w:t>The following measures ensure</w:t>
      </w:r>
      <w:r>
        <w:t>d</w:t>
      </w:r>
      <w:r w:rsidRPr="00762939">
        <w:t xml:space="preserve"> the security of CAASPP System assessments</w:t>
      </w:r>
      <w:r>
        <w:t xml:space="preserve"> administered in 2017–18</w:t>
      </w:r>
      <w:r w:rsidRPr="00762939">
        <w:t>:</w:t>
      </w:r>
    </w:p>
    <w:p w14:paraId="7D01BB4C" w14:textId="77777777" w:rsidR="00266C21" w:rsidRPr="00762939" w:rsidRDefault="00266C21" w:rsidP="00266C21">
      <w:pPr>
        <w:pStyle w:val="bullets"/>
        <w:tabs>
          <w:tab w:val="clear" w:pos="727"/>
        </w:tabs>
        <w:spacing w:before="10"/>
      </w:pPr>
      <w:r>
        <w:t>LEA CAASPP coordinator</w:t>
      </w:r>
      <w:r w:rsidRPr="00762939">
        <w:t xml:space="preserve">s and test site coordinators must </w:t>
      </w:r>
      <w:r>
        <w:t xml:space="preserve">have </w:t>
      </w:r>
      <w:r w:rsidRPr="00762939">
        <w:t>sign</w:t>
      </w:r>
      <w:r>
        <w:t>ed</w:t>
      </w:r>
      <w:r w:rsidRPr="00762939">
        <w:t xml:space="preserve"> and submit</w:t>
      </w:r>
      <w:r>
        <w:t>ted</w:t>
      </w:r>
      <w:r w:rsidRPr="00762939">
        <w:t xml:space="preserve"> a “CAASPP Test Security Agreement for </w:t>
      </w:r>
      <w:r>
        <w:t>LEA CAASPP coordinator</w:t>
      </w:r>
      <w:r w:rsidRPr="00762939">
        <w:t xml:space="preserve">s and </w:t>
      </w:r>
      <w:r>
        <w:t>CAASPP test site coordinator</w:t>
      </w:r>
      <w:r w:rsidRPr="00762939">
        <w:t>s” form to the California Technical Assistance Center before ETS grant</w:t>
      </w:r>
      <w:r>
        <w:t>ed</w:t>
      </w:r>
      <w:r w:rsidRPr="00762939">
        <w:t xml:space="preserve"> the coordinators access to TOMS. (</w:t>
      </w:r>
      <w:r>
        <w:t>5</w:t>
      </w:r>
      <w:r w:rsidRPr="00762939">
        <w:rPr>
          <w:i/>
        </w:rPr>
        <w:t xml:space="preserve"> CCR</w:t>
      </w:r>
      <w:r>
        <w:t xml:space="preserve">, Education, </w:t>
      </w:r>
      <w:r w:rsidRPr="00762939">
        <w:t>Section 859[a])</w:t>
      </w:r>
    </w:p>
    <w:p w14:paraId="467B5E20" w14:textId="77777777" w:rsidR="00266C21" w:rsidRPr="00762939" w:rsidRDefault="00266C21" w:rsidP="00266C21">
      <w:pPr>
        <w:pStyle w:val="bullets"/>
        <w:tabs>
          <w:tab w:val="clear" w:pos="727"/>
        </w:tabs>
        <w:spacing w:before="10"/>
      </w:pPr>
      <w:r w:rsidRPr="00762939">
        <w:t xml:space="preserve">Anyone having access to the testing materials must </w:t>
      </w:r>
      <w:r>
        <w:t xml:space="preserve">have </w:t>
      </w:r>
      <w:r w:rsidRPr="00762939">
        <w:t>sign</w:t>
      </w:r>
      <w:r>
        <w:t>ed</w:t>
      </w:r>
      <w:r w:rsidRPr="00762939">
        <w:t xml:space="preserve"> and submit</w:t>
      </w:r>
      <w:r>
        <w:t>ted</w:t>
      </w:r>
      <w:r w:rsidRPr="00762939">
        <w:t xml:space="preserve"> a “Test Security Affidavit for Test Examiners,</w:t>
      </w:r>
      <w:r>
        <w:t xml:space="preserve"> Test Administrators,</w:t>
      </w:r>
      <w:r w:rsidRPr="00762939">
        <w:t xml:space="preserve"> Proctors, Translators, Scribes, and Any Other Person Havi</w:t>
      </w:r>
      <w:r>
        <w:t>ng Access to CAASPP Tests</w:t>
      </w:r>
      <w:r w:rsidRPr="00762939">
        <w:t xml:space="preserve">” form to the </w:t>
      </w:r>
      <w:r>
        <w:t>CAASPP test site coordinator</w:t>
      </w:r>
      <w:r w:rsidRPr="00762939">
        <w:t xml:space="preserve"> before receiving access to any testing materials. (</w:t>
      </w:r>
      <w:r w:rsidRPr="00177286">
        <w:t>5</w:t>
      </w:r>
      <w:r w:rsidRPr="00762939">
        <w:rPr>
          <w:i/>
        </w:rPr>
        <w:t> CCR</w:t>
      </w:r>
      <w:r w:rsidRPr="00762939">
        <w:t>, Section 859[c])</w:t>
      </w:r>
    </w:p>
    <w:p w14:paraId="05D6D3DC" w14:textId="5ADA283F" w:rsidR="00266C21" w:rsidRPr="00762939" w:rsidRDefault="00266C21" w:rsidP="00124E4A">
      <w:r w:rsidRPr="009F79F7">
        <w:rPr>
          <w:noProof/>
        </w:rPr>
        <w:t>In addition</w:t>
      </w:r>
      <w:r w:rsidRPr="00762939">
        <w:t xml:space="preserve">, it </w:t>
      </w:r>
      <w:r>
        <w:t>was</w:t>
      </w:r>
      <w:r w:rsidRPr="00762939">
        <w:t xml:space="preserve"> the responsibility of every participant in the CAASPP System to report immediately any violation or suspected violation of test security or confidentiality. The </w:t>
      </w:r>
      <w:r>
        <w:t xml:space="preserve">CAASPP </w:t>
      </w:r>
      <w:r w:rsidRPr="00762939">
        <w:t>test site coordinator report</w:t>
      </w:r>
      <w:r>
        <w:t>ed</w:t>
      </w:r>
      <w:r w:rsidRPr="00762939">
        <w:t xml:space="preserve"> to the </w:t>
      </w:r>
      <w:r>
        <w:t>LEA CAASPP coordinator</w:t>
      </w:r>
      <w:r w:rsidR="00EF7520">
        <w:t>,</w:t>
      </w:r>
      <w:r w:rsidRPr="00762939">
        <w:t xml:space="preserve"> </w:t>
      </w:r>
      <w:r w:rsidR="00EF7520">
        <w:t>and t</w:t>
      </w:r>
      <w:r w:rsidRPr="00762939">
        <w:t xml:space="preserve">he </w:t>
      </w:r>
      <w:r>
        <w:t>LEA CAASPP coordinator</w:t>
      </w:r>
      <w:r w:rsidRPr="00762939">
        <w:t xml:space="preserve"> report</w:t>
      </w:r>
      <w:r>
        <w:t>ed</w:t>
      </w:r>
      <w:r w:rsidRPr="00762939">
        <w:t xml:space="preserve"> to the CDE within 24 hours of the incident. (</w:t>
      </w:r>
      <w:r w:rsidRPr="00177286">
        <w:t>5</w:t>
      </w:r>
      <w:r w:rsidRPr="00163514">
        <w:rPr>
          <w:i/>
        </w:rPr>
        <w:t xml:space="preserve"> CCR</w:t>
      </w:r>
      <w:r w:rsidRPr="00762939">
        <w:t>, Section 859[e])</w:t>
      </w:r>
    </w:p>
    <w:p w14:paraId="1D8A576C" w14:textId="77777777" w:rsidR="00266C21" w:rsidRPr="00762939" w:rsidRDefault="00266C21" w:rsidP="00124E4A">
      <w:pPr>
        <w:pStyle w:val="Heading4"/>
      </w:pPr>
      <w:bookmarkStart w:id="229" w:name="_Security_of_Electronic"/>
      <w:bookmarkStart w:id="230" w:name="_Toc447043842"/>
      <w:bookmarkStart w:id="231" w:name="_Ref447356291"/>
      <w:bookmarkStart w:id="232" w:name="_Toc457036664"/>
      <w:bookmarkStart w:id="233" w:name="_Toc519756521"/>
      <w:bookmarkStart w:id="234" w:name="_Toc180062808"/>
      <w:bookmarkEnd w:id="229"/>
      <w:r w:rsidRPr="00762939">
        <w:t>Security of Electronic Files Using a Firewall</w:t>
      </w:r>
      <w:bookmarkEnd w:id="230"/>
      <w:bookmarkEnd w:id="231"/>
      <w:bookmarkEnd w:id="232"/>
      <w:bookmarkEnd w:id="233"/>
      <w:bookmarkEnd w:id="234"/>
      <w:r w:rsidRPr="00762939">
        <w:t xml:space="preserve"> </w:t>
      </w:r>
    </w:p>
    <w:p w14:paraId="5F487C0F" w14:textId="10374AC7" w:rsidR="00266C21" w:rsidRPr="00762939" w:rsidRDefault="00266C21" w:rsidP="00124E4A">
      <w:r w:rsidRPr="00762939">
        <w:t xml:space="preserve">A firewall software </w:t>
      </w:r>
      <w:r>
        <w:t>is currently used to</w:t>
      </w:r>
      <w:r w:rsidRPr="00762939">
        <w:t xml:space="preserve"> prevent unauthorized entry to files, email, and other organization-specific information. All ETS data exchanges and internal </w:t>
      </w:r>
      <w:r w:rsidRPr="009F79F7">
        <w:rPr>
          <w:noProof/>
        </w:rPr>
        <w:t>email</w:t>
      </w:r>
      <w:r w:rsidRPr="00762939">
        <w:t xml:space="preserve"> remain within the ETS firewall at all ETS locations, ranging from Princeton, New Jersey</w:t>
      </w:r>
      <w:r w:rsidR="00EF7520">
        <w:t>;</w:t>
      </w:r>
      <w:r w:rsidRPr="00762939">
        <w:t xml:space="preserve"> to San Antonio, Texas</w:t>
      </w:r>
      <w:r w:rsidR="00EF7520">
        <w:t>; and</w:t>
      </w:r>
      <w:r w:rsidRPr="00762939">
        <w:t xml:space="preserve"> to Concord and Sacramento, California. </w:t>
      </w:r>
    </w:p>
    <w:p w14:paraId="7ACC43A2" w14:textId="77777777" w:rsidR="00266C21" w:rsidRPr="00762939" w:rsidRDefault="00266C21" w:rsidP="00124E4A">
      <w:r>
        <w:t>Additionally, a</w:t>
      </w:r>
      <w:r w:rsidRPr="00762939">
        <w:t xml:space="preserve">ll electronic applications that </w:t>
      </w:r>
      <w:r w:rsidRPr="009F79F7">
        <w:rPr>
          <w:noProof/>
        </w:rPr>
        <w:t>are included</w:t>
      </w:r>
      <w:r w:rsidRPr="00762939">
        <w:t xml:space="preserve"> in TOMS remain protected by the ETS firewall software at all times. Due to the sensitive nature of the student information processed by TOMS, the firewall plays a significant role in maintaining assurance of confidentiality among the users of this </w:t>
      </w:r>
      <w:r w:rsidRPr="009F79F7">
        <w:rPr>
          <w:noProof/>
        </w:rPr>
        <w:t>information</w:t>
      </w:r>
      <w:r w:rsidRPr="00762939">
        <w:t>.</w:t>
      </w:r>
    </w:p>
    <w:p w14:paraId="094B852E" w14:textId="77777777" w:rsidR="00266C21" w:rsidRPr="00762939" w:rsidRDefault="00266C21" w:rsidP="00124E4A">
      <w:pPr>
        <w:pStyle w:val="Heading4"/>
      </w:pPr>
      <w:bookmarkStart w:id="235" w:name="_Transfer_of_Scores"/>
      <w:bookmarkStart w:id="236" w:name="_Toc447043843"/>
      <w:bookmarkStart w:id="237" w:name="_Toc457036665"/>
      <w:bookmarkStart w:id="238" w:name="_Toc519756522"/>
      <w:bookmarkStart w:id="239" w:name="_Toc180062809"/>
      <w:bookmarkEnd w:id="235"/>
      <w:r w:rsidRPr="00762939">
        <w:t>Transfer of Scores via Secure Data Exchange</w:t>
      </w:r>
      <w:bookmarkEnd w:id="236"/>
      <w:bookmarkEnd w:id="237"/>
      <w:bookmarkEnd w:id="238"/>
      <w:bookmarkEnd w:id="239"/>
    </w:p>
    <w:p w14:paraId="3140FBC5" w14:textId="77777777" w:rsidR="00266C21" w:rsidRPr="00762939" w:rsidRDefault="00266C21" w:rsidP="00124E4A">
      <w:r w:rsidRPr="00762939">
        <w:t xml:space="preserve">Due to the confidential nature of test results, ETS </w:t>
      </w:r>
      <w:r>
        <w:t xml:space="preserve">currently </w:t>
      </w:r>
      <w:r w:rsidRPr="00762939">
        <w:t>uses secure file transfer protocol (</w:t>
      </w:r>
      <w:r w:rsidRPr="009F79F7">
        <w:rPr>
          <w:noProof/>
        </w:rPr>
        <w:t>SFTP</w:t>
      </w:r>
      <w:r w:rsidRPr="00762939">
        <w:t>) and encryption for all data file transfers</w:t>
      </w:r>
      <w:r>
        <w:t xml:space="preserve">; </w:t>
      </w:r>
      <w:r w:rsidRPr="00762939">
        <w:t xml:space="preserve">test data </w:t>
      </w:r>
      <w:r>
        <w:rPr>
          <w:noProof/>
        </w:rPr>
        <w:t>is</w:t>
      </w:r>
      <w:r w:rsidRPr="00A2777E">
        <w:rPr>
          <w:noProof/>
        </w:rPr>
        <w:t xml:space="preserve"> never sent</w:t>
      </w:r>
      <w:r w:rsidRPr="00762939">
        <w:t xml:space="preserve"> via email. SFTP is a method for reliable and exclusive routing of </w:t>
      </w:r>
      <w:r w:rsidRPr="009F79F7">
        <w:rPr>
          <w:noProof/>
        </w:rPr>
        <w:t>files</w:t>
      </w:r>
      <w:r w:rsidRPr="00762939">
        <w:t xml:space="preserve">. Files reside on a password-protected server that </w:t>
      </w:r>
      <w:r>
        <w:t>only</w:t>
      </w:r>
      <w:r w:rsidRPr="00762939">
        <w:t xml:space="preserve"> authorized users</w:t>
      </w:r>
      <w:r>
        <w:t xml:space="preserve"> can access</w:t>
      </w:r>
      <w:r w:rsidRPr="00762939">
        <w:t xml:space="preserve">. ETS shares an SFTP server with the CDE. On that site, ETS posts Microsoft Word and Excel files, Adobe Acrobat PDFs, or other document files for the CDE to review; the CDE returns reviewed materials in the same manner. </w:t>
      </w:r>
      <w:r>
        <w:t>Files are deleted upon retrieval.</w:t>
      </w:r>
    </w:p>
    <w:p w14:paraId="2507880A" w14:textId="77777777" w:rsidR="00266C21" w:rsidRDefault="00266C21" w:rsidP="00124E4A">
      <w:r w:rsidRPr="00762939">
        <w:t xml:space="preserve">The SFTP server </w:t>
      </w:r>
      <w:r w:rsidRPr="00A2777E">
        <w:t>is used</w:t>
      </w:r>
      <w:r w:rsidRPr="00762939">
        <w:t xml:space="preserve"> as a conduit for the transfer of files; secure test data </w:t>
      </w:r>
      <w:r>
        <w:t>is</w:t>
      </w:r>
      <w:r w:rsidRPr="00762939">
        <w:t xml:space="preserve"> only temporarily stored on the shared SFTP server. Industry-standard secure protocols are used to transfer test content and student data from the ETS internal data center to any external systems. </w:t>
      </w:r>
    </w:p>
    <w:p w14:paraId="2CFAA873" w14:textId="50D0D3D9" w:rsidR="00266C21" w:rsidRDefault="00266C21" w:rsidP="00124E4A">
      <w:r w:rsidRPr="00762939">
        <w:t xml:space="preserve">ETS enters information about the </w:t>
      </w:r>
      <w:r>
        <w:t xml:space="preserve">files posted to the </w:t>
      </w:r>
      <w:r w:rsidRPr="009F79F7">
        <w:t>SFTP</w:t>
      </w:r>
      <w:r>
        <w:t xml:space="preserve"> server</w:t>
      </w:r>
      <w:r w:rsidRPr="00762939">
        <w:t xml:space="preserve"> in a </w:t>
      </w:r>
      <w:r>
        <w:t>w</w:t>
      </w:r>
      <w:r w:rsidRPr="00762939">
        <w:t xml:space="preserve">eb form on a SharePoint </w:t>
      </w:r>
      <w:r>
        <w:t>w</w:t>
      </w:r>
      <w:r w:rsidRPr="00762939">
        <w:t>ebsite</w:t>
      </w:r>
      <w:r>
        <w:t>.</w:t>
      </w:r>
      <w:r w:rsidRPr="00762939">
        <w:t xml:space="preserve"> </w:t>
      </w:r>
      <w:r>
        <w:t>A</w:t>
      </w:r>
      <w:r w:rsidRPr="00762939">
        <w:t xml:space="preserve"> CDE staff member </w:t>
      </w:r>
      <w:r w:rsidR="00EF7520">
        <w:t>reviews</w:t>
      </w:r>
      <w:r w:rsidR="00EF7520" w:rsidRPr="00762939">
        <w:t xml:space="preserve"> </w:t>
      </w:r>
      <w:r w:rsidRPr="00762939">
        <w:t xml:space="preserve">this log throughout the day to check the status of deliverables and downloads </w:t>
      </w:r>
      <w:r>
        <w:t xml:space="preserve">and deletes </w:t>
      </w:r>
      <w:r w:rsidRPr="00762939">
        <w:t xml:space="preserve">the file from the SFTP server when its </w:t>
      </w:r>
      <w:r w:rsidRPr="009F79F7">
        <w:t>status</w:t>
      </w:r>
      <w:r w:rsidRPr="00762939">
        <w:t xml:space="preserve"> shows it has </w:t>
      </w:r>
      <w:r w:rsidRPr="009F79F7">
        <w:t>been posted</w:t>
      </w:r>
      <w:r w:rsidRPr="00762939">
        <w:t>.</w:t>
      </w:r>
    </w:p>
    <w:p w14:paraId="271CFBD3" w14:textId="77777777" w:rsidR="00266C21" w:rsidRPr="00762939" w:rsidRDefault="00266C21" w:rsidP="00124E4A">
      <w:pPr>
        <w:pStyle w:val="Heading4"/>
      </w:pPr>
      <w:bookmarkStart w:id="240" w:name="_Data_Management_in"/>
      <w:bookmarkStart w:id="241" w:name="_Toc447043844"/>
      <w:bookmarkStart w:id="242" w:name="_Toc457036666"/>
      <w:bookmarkStart w:id="243" w:name="_Toc519756523"/>
      <w:bookmarkStart w:id="244" w:name="_Toc180062810"/>
      <w:bookmarkEnd w:id="240"/>
      <w:r w:rsidRPr="00762939">
        <w:t>Data Management</w:t>
      </w:r>
      <w:bookmarkEnd w:id="241"/>
      <w:bookmarkEnd w:id="242"/>
      <w:r>
        <w:t xml:space="preserve"> in the Secure Database</w:t>
      </w:r>
      <w:bookmarkEnd w:id="243"/>
      <w:bookmarkEnd w:id="244"/>
    </w:p>
    <w:p w14:paraId="1DF5A266" w14:textId="77777777" w:rsidR="00266C21" w:rsidRPr="00762939" w:rsidRDefault="00266C21" w:rsidP="00124E4A">
      <w:r w:rsidRPr="00762939">
        <w:t>ETS</w:t>
      </w:r>
      <w:r>
        <w:t xml:space="preserve"> currently</w:t>
      </w:r>
      <w:r w:rsidRPr="00762939">
        <w:t xml:space="preserve"> maintains a secure database to house all student demographic data and assessment results. Information associated with each student has a database </w:t>
      </w:r>
      <w:r w:rsidRPr="009F79F7">
        <w:rPr>
          <w:noProof/>
        </w:rPr>
        <w:t>relationship</w:t>
      </w:r>
      <w:r w:rsidRPr="00762939">
        <w:t xml:space="preserve"> to the LEA, school, and grade codes</w:t>
      </w:r>
      <w:r>
        <w:t>,</w:t>
      </w:r>
      <w:r w:rsidRPr="00762939">
        <w:t xml:space="preserve"> as data </w:t>
      </w:r>
      <w:r>
        <w:rPr>
          <w:noProof/>
        </w:rPr>
        <w:t>is</w:t>
      </w:r>
      <w:r w:rsidRPr="009F79F7">
        <w:rPr>
          <w:noProof/>
        </w:rPr>
        <w:t xml:space="preserve"> collected</w:t>
      </w:r>
      <w:r w:rsidRPr="00762939">
        <w:t xml:space="preserve"> during operational</w:t>
      </w:r>
      <w:r>
        <w:t xml:space="preserve"> testing</w:t>
      </w:r>
      <w:r w:rsidRPr="00762939">
        <w:t xml:space="preserve">. Only individuals with the appropriate credentials can access the data. ETS builds all interfaces with the most stringent security considerations, including interfaces with data encryption for databases that store test items and student data. ETS applies best </w:t>
      </w:r>
      <w:r>
        <w:t xml:space="preserve">and </w:t>
      </w:r>
      <w:r w:rsidRPr="009F79F7">
        <w:rPr>
          <w:noProof/>
        </w:rPr>
        <w:t>up-to-date</w:t>
      </w:r>
      <w:r>
        <w:t xml:space="preserve"> </w:t>
      </w:r>
      <w:r w:rsidRPr="00762939">
        <w:t xml:space="preserve">security practices, including system-to-system authentication and authorization, in all solution designs. </w:t>
      </w:r>
    </w:p>
    <w:p w14:paraId="7363E73D" w14:textId="77777777" w:rsidR="00266C21" w:rsidRDefault="00266C21" w:rsidP="00124E4A">
      <w:r w:rsidRPr="00762939">
        <w:t xml:space="preserve">All stored test content and student data </w:t>
      </w:r>
      <w:r>
        <w:t>is</w:t>
      </w:r>
      <w:r w:rsidRPr="00762939">
        <w:t xml:space="preserve"> encrypted. ETS complies with the Family Educational Rights and Privacy Act </w:t>
      </w:r>
      <w:r w:rsidRPr="00163514">
        <w:rPr>
          <w:color w:val="333333"/>
          <w:lang w:val="en"/>
        </w:rPr>
        <w:t>(</w:t>
      </w:r>
      <w:r w:rsidRPr="00163514">
        <w:rPr>
          <w:color w:val="030A13"/>
        </w:rPr>
        <w:t>20</w:t>
      </w:r>
      <w:r>
        <w:rPr>
          <w:color w:val="030A13"/>
        </w:rPr>
        <w:t> </w:t>
      </w:r>
      <w:r w:rsidRPr="00790FD9">
        <w:rPr>
          <w:i/>
          <w:color w:val="030A13"/>
        </w:rPr>
        <w:t>United States Code [USC]</w:t>
      </w:r>
      <w:r w:rsidRPr="00163514">
        <w:rPr>
          <w:color w:val="030A13"/>
        </w:rPr>
        <w:t xml:space="preserve"> § 1232g; 34 </w:t>
      </w:r>
      <w:r>
        <w:rPr>
          <w:i/>
          <w:color w:val="030A13"/>
        </w:rPr>
        <w:t>Code of Federal Regulations</w:t>
      </w:r>
      <w:r w:rsidRPr="00163514">
        <w:rPr>
          <w:color w:val="030A13"/>
        </w:rPr>
        <w:t xml:space="preserve"> Part 99</w:t>
      </w:r>
      <w:r w:rsidRPr="00163514">
        <w:rPr>
          <w:color w:val="333333"/>
          <w:lang w:val="en"/>
        </w:rPr>
        <w:t>)</w:t>
      </w:r>
      <w:r w:rsidRPr="004E3BB9">
        <w:t xml:space="preserve"> </w:t>
      </w:r>
      <w:r w:rsidRPr="00762939">
        <w:t>and the Children’s Online Privacy Protection Act</w:t>
      </w:r>
      <w:r>
        <w:t xml:space="preserve"> (15 USC </w:t>
      </w:r>
      <w:r w:rsidRPr="00163514">
        <w:rPr>
          <w:color w:val="030A13"/>
        </w:rPr>
        <w:t>§§</w:t>
      </w:r>
      <w:r w:rsidRPr="00196831">
        <w:t xml:space="preserve"> </w:t>
      </w:r>
      <w:r w:rsidRPr="00163514">
        <w:rPr>
          <w:rFonts w:hint="eastAsia"/>
          <w:color w:val="1E1E1E"/>
          <w:lang w:val="en"/>
        </w:rPr>
        <w:t>6501-6506, P.L. No. 105</w:t>
      </w:r>
      <w:r w:rsidRPr="00152C95">
        <w:rPr>
          <w:color w:val="1E1E1E"/>
          <w:lang w:val="en"/>
        </w:rPr>
        <w:t>–</w:t>
      </w:r>
      <w:r w:rsidRPr="00163514">
        <w:rPr>
          <w:rFonts w:hint="eastAsia"/>
          <w:color w:val="1E1E1E"/>
          <w:lang w:val="en"/>
        </w:rPr>
        <w:t xml:space="preserve">277, 112 Stat. </w:t>
      </w:r>
      <w:r>
        <w:rPr>
          <w:color w:val="1E1E1E"/>
          <w:lang w:val="en"/>
        </w:rPr>
        <w:t>2681–1728).</w:t>
      </w:r>
      <w:r w:rsidRPr="004E3BB9">
        <w:t xml:space="preserve"> </w:t>
      </w:r>
    </w:p>
    <w:p w14:paraId="5AAAF43D" w14:textId="77777777" w:rsidR="00266C21" w:rsidRPr="004E3BB9" w:rsidRDefault="00266C21" w:rsidP="00124E4A">
      <w:r w:rsidRPr="00762939">
        <w:t xml:space="preserve">In TOMS, </w:t>
      </w:r>
      <w:r w:rsidRPr="009F79F7">
        <w:rPr>
          <w:noProof/>
        </w:rPr>
        <w:t>staff</w:t>
      </w:r>
      <w:r w:rsidRPr="00762939">
        <w:t xml:space="preserve"> at LEAs and test sites have different levels of access appropriate to the role assigned to them. </w:t>
      </w:r>
    </w:p>
    <w:p w14:paraId="6B68A358" w14:textId="77777777" w:rsidR="00266C21" w:rsidRPr="00762939" w:rsidRDefault="00266C21" w:rsidP="00124E4A">
      <w:pPr>
        <w:pStyle w:val="Heading4"/>
      </w:pPr>
      <w:bookmarkStart w:id="245" w:name="_Statistical_Analysis_on"/>
      <w:bookmarkStart w:id="246" w:name="_Toc447043845"/>
      <w:bookmarkStart w:id="247" w:name="_Toc457036667"/>
      <w:bookmarkStart w:id="248" w:name="_Toc519756524"/>
      <w:bookmarkStart w:id="249" w:name="_Toc180062811"/>
      <w:bookmarkEnd w:id="245"/>
      <w:r w:rsidRPr="00762939">
        <w:t>Statistical Analysis</w:t>
      </w:r>
      <w:bookmarkEnd w:id="246"/>
      <w:bookmarkEnd w:id="247"/>
      <w:r>
        <w:t xml:space="preserve"> on Secure Servers</w:t>
      </w:r>
      <w:bookmarkEnd w:id="248"/>
      <w:bookmarkEnd w:id="249"/>
    </w:p>
    <w:p w14:paraId="284F6959" w14:textId="34436048" w:rsidR="00266C21" w:rsidRPr="00762939" w:rsidRDefault="00266C21" w:rsidP="00124E4A">
      <w:r>
        <w:t xml:space="preserve">During CAASPP testing, </w:t>
      </w:r>
      <w:r w:rsidR="00EF7520">
        <w:t>ETS</w:t>
      </w:r>
      <w:r w:rsidR="00EF7520" w:rsidRPr="00762939">
        <w:t xml:space="preserve"> </w:t>
      </w:r>
      <w:r w:rsidRPr="00762939">
        <w:t>information technology staff retrieves data files from the American Institutes for Research</w:t>
      </w:r>
      <w:r>
        <w:t xml:space="preserve"> </w:t>
      </w:r>
      <w:r w:rsidRPr="00762939">
        <w:t xml:space="preserve">and loads </w:t>
      </w:r>
      <w:r w:rsidR="00EF7520">
        <w:t>those files</w:t>
      </w:r>
      <w:r w:rsidR="00EF7520" w:rsidRPr="00762939">
        <w:t xml:space="preserve"> </w:t>
      </w:r>
      <w:r w:rsidRPr="00762939">
        <w:t xml:space="preserve">into a database. The statistical analysis staff store the files on secure servers. All staff members involved with the data adhere to the ETS Code of Ethics and the ETS Information Protection Policies to prevent any unauthorized access to data. </w:t>
      </w:r>
    </w:p>
    <w:p w14:paraId="098930E9" w14:textId="77777777" w:rsidR="00266C21" w:rsidRPr="00762939" w:rsidRDefault="00266C21" w:rsidP="00124E4A">
      <w:pPr>
        <w:pStyle w:val="Heading4"/>
      </w:pPr>
      <w:bookmarkStart w:id="250" w:name="_Student_Confidentiality"/>
      <w:bookmarkStart w:id="251" w:name="_Toc447043847"/>
      <w:bookmarkStart w:id="252" w:name="_Toc457036668"/>
      <w:bookmarkStart w:id="253" w:name="_Toc519756525"/>
      <w:bookmarkStart w:id="254" w:name="_Toc180062812"/>
      <w:bookmarkEnd w:id="250"/>
      <w:r w:rsidRPr="00762939">
        <w:t>Student Confidentiality</w:t>
      </w:r>
      <w:bookmarkEnd w:id="251"/>
      <w:bookmarkEnd w:id="252"/>
      <w:bookmarkEnd w:id="253"/>
      <w:bookmarkEnd w:id="254"/>
    </w:p>
    <w:p w14:paraId="6F26093F" w14:textId="764D08D1" w:rsidR="00266C21" w:rsidRPr="00762939" w:rsidRDefault="00266C21" w:rsidP="00124E4A">
      <w:r w:rsidRPr="00762939">
        <w:t xml:space="preserve">To meet </w:t>
      </w:r>
      <w:r>
        <w:t>requirements of</w:t>
      </w:r>
      <w:r w:rsidRPr="00762939">
        <w:t xml:space="preserve"> the Every Student Succeeds Act </w:t>
      </w:r>
      <w:r>
        <w:t>as well as</w:t>
      </w:r>
      <w:r w:rsidRPr="00762939">
        <w:t xml:space="preserve"> state requirements, LEAs must collect demographic data about students’ ethnicity, disabilities, parent/guardian education, and so forth</w:t>
      </w:r>
      <w:r>
        <w:t xml:space="preserve"> during the school year</w:t>
      </w:r>
      <w:r w:rsidRPr="00762939">
        <w:t>. ETS takes every precaution to prevent any of this information from becoming public or being used for anything other than</w:t>
      </w:r>
      <w:r>
        <w:t xml:space="preserve"> for</w:t>
      </w:r>
      <w:r w:rsidRPr="00762939">
        <w:t xml:space="preserve"> testing </w:t>
      </w:r>
      <w:r>
        <w:t xml:space="preserve">and score reporting </w:t>
      </w:r>
      <w:r w:rsidRPr="00762939">
        <w:t xml:space="preserve">purposes. These procedures </w:t>
      </w:r>
      <w:r w:rsidRPr="009F79F7">
        <w:rPr>
          <w:noProof/>
        </w:rPr>
        <w:t>are applied</w:t>
      </w:r>
      <w:r w:rsidRPr="00762939">
        <w:t xml:space="preserve"> to all documents in which student demographic data appear</w:t>
      </w:r>
      <w:r>
        <w:t>s</w:t>
      </w:r>
      <w:r w:rsidRPr="00762939">
        <w:t xml:space="preserve">, </w:t>
      </w:r>
      <w:r>
        <w:t>such as</w:t>
      </w:r>
      <w:r w:rsidRPr="00762939">
        <w:t xml:space="preserve"> </w:t>
      </w:r>
      <w:r>
        <w:t xml:space="preserve">technical </w:t>
      </w:r>
      <w:r w:rsidRPr="00762939">
        <w:t>reports.</w:t>
      </w:r>
    </w:p>
    <w:p w14:paraId="213DB558" w14:textId="77777777" w:rsidR="00266C21" w:rsidRPr="00762939" w:rsidRDefault="00266C21" w:rsidP="00124E4A">
      <w:pPr>
        <w:pStyle w:val="Heading4"/>
      </w:pPr>
      <w:bookmarkStart w:id="255" w:name="_Student_Test_Results"/>
      <w:bookmarkStart w:id="256" w:name="_Toc447043848"/>
      <w:bookmarkStart w:id="257" w:name="_Toc457036669"/>
      <w:bookmarkStart w:id="258" w:name="_Toc519756526"/>
      <w:bookmarkStart w:id="259" w:name="_Toc180062813"/>
      <w:bookmarkEnd w:id="255"/>
      <w:r w:rsidRPr="00762939">
        <w:t>Student Test Results</w:t>
      </w:r>
      <w:bookmarkEnd w:id="256"/>
      <w:bookmarkEnd w:id="257"/>
      <w:bookmarkEnd w:id="258"/>
      <w:bookmarkEnd w:id="259"/>
      <w:r w:rsidRPr="00762939">
        <w:t xml:space="preserve"> </w:t>
      </w:r>
    </w:p>
    <w:p w14:paraId="5762A365" w14:textId="77777777" w:rsidR="00266C21" w:rsidRPr="00761357" w:rsidRDefault="00266C21" w:rsidP="00124E4A">
      <w:pPr>
        <w:pStyle w:val="Heading5"/>
      </w:pPr>
      <w:bookmarkStart w:id="260" w:name="_Toc457036670"/>
      <w:r w:rsidRPr="00761357">
        <w:t>Types of Results</w:t>
      </w:r>
      <w:bookmarkEnd w:id="260"/>
    </w:p>
    <w:p w14:paraId="7E233CE5" w14:textId="677868D2" w:rsidR="00266C21" w:rsidRDefault="00266C21" w:rsidP="00095BB3">
      <w:pPr>
        <w:keepNext/>
        <w:keepLines/>
      </w:pPr>
      <w:r>
        <w:t xml:space="preserve">No </w:t>
      </w:r>
      <w:r w:rsidR="008C0630">
        <w:t>individual Student S</w:t>
      </w:r>
      <w:r>
        <w:t xml:space="preserve">core </w:t>
      </w:r>
      <w:r w:rsidR="008C0630">
        <w:t>R</w:t>
      </w:r>
      <w:r>
        <w:t xml:space="preserve">eports were provided for the CAA for Science second-year pilot. During testing, test examiners used Answer Recording Documents provided inside each embedded PT </w:t>
      </w:r>
      <w:r>
        <w:rPr>
          <w:i/>
        </w:rPr>
        <w:t>DFA</w:t>
      </w:r>
      <w:r>
        <w:t xml:space="preserve"> to record student results. After results were entered into the DEI, LEAs were directed to keep the Answer Recording Documents as a record of student results. Additionally, LEAs were provided with tools and guidelines for deriving preliminary indicators based on the results from the Answer Recording Document. These are as follows: </w:t>
      </w:r>
    </w:p>
    <w:p w14:paraId="28E409EA" w14:textId="3E38737F" w:rsidR="00266C21" w:rsidRDefault="00C22894" w:rsidP="00266C21">
      <w:pPr>
        <w:pStyle w:val="bullets"/>
      </w:pPr>
      <w:r w:rsidRPr="00B779EC">
        <w:t>Preliminary Indicator Conversion Table for the CAA for Science</w:t>
      </w:r>
      <w:r w:rsidR="00266C21">
        <w:t>—This document provides step-by-step instructions to calculate preliminary indicators (i.e., percent correct and indicator category).</w:t>
      </w:r>
    </w:p>
    <w:p w14:paraId="4F5D1F10" w14:textId="6C4340E4" w:rsidR="00266C21" w:rsidRDefault="00C22894" w:rsidP="00266C21">
      <w:pPr>
        <w:pStyle w:val="bullets"/>
      </w:pPr>
      <w:r w:rsidRPr="00B779EC">
        <w:t>Preliminary Indicator Calculator for the CAA for Science</w:t>
      </w:r>
      <w:r w:rsidR="00266C21">
        <w:t>—</w:t>
      </w:r>
      <w:r w:rsidR="00EF7520">
        <w:t>This</w:t>
      </w:r>
      <w:r w:rsidR="00266C21">
        <w:t xml:space="preserve"> optional tool automatically calculates the preliminary indicator category for a student who took the 2017–18 CAA for Science. Results for up to 10 students at a time could be calculated using this Excel spreadsheet. </w:t>
      </w:r>
    </w:p>
    <w:p w14:paraId="427D8679" w14:textId="77777777" w:rsidR="00266C21" w:rsidRDefault="00266C21" w:rsidP="00266C21">
      <w:pPr>
        <w:pStyle w:val="bullets"/>
      </w:pPr>
      <w:r>
        <w:t xml:space="preserve">Internet reports—Requestable reports of student results are aggregated by state, county, LEA, and test site. </w:t>
      </w:r>
    </w:p>
    <w:p w14:paraId="649CABBE" w14:textId="5F310FC0" w:rsidR="00266C21" w:rsidRDefault="00266C21" w:rsidP="00124E4A">
      <w:bookmarkStart w:id="261" w:name="_Toc457036671"/>
      <w:r>
        <w:t xml:space="preserve">The preliminary indicator and the aggregate report information are described in </w:t>
      </w:r>
      <w:hyperlink w:anchor="_Scoring_and_Reporting" w:history="1">
        <w:r w:rsidRPr="005C33F0">
          <w:rPr>
            <w:rStyle w:val="Hyperlink"/>
          </w:rPr>
          <w:t>chapter 5</w:t>
        </w:r>
      </w:hyperlink>
      <w:r>
        <w:t xml:space="preserve">. </w:t>
      </w:r>
    </w:p>
    <w:p w14:paraId="6975856B" w14:textId="77777777" w:rsidR="00266C21" w:rsidRPr="00762939" w:rsidRDefault="00266C21" w:rsidP="00124E4A">
      <w:pPr>
        <w:pStyle w:val="Heading5"/>
      </w:pPr>
      <w:r w:rsidRPr="00762939">
        <w:t>Security of Results Files</w:t>
      </w:r>
      <w:bookmarkEnd w:id="261"/>
    </w:p>
    <w:p w14:paraId="5C8C3B34" w14:textId="77777777" w:rsidR="00266C21" w:rsidRPr="00762939" w:rsidRDefault="00266C21" w:rsidP="00124E4A">
      <w:r w:rsidRPr="00762939">
        <w:t>ETS takes measures to protect files and reports that show students’ scores and achievement levels. ETS is committed to safeguarding all secure information in its possession from unauthorized access, disclosure, modification, or destruction. ETS has strict information security policies in place to protect the confidentiality of both student and client data. ETS staff access to production databases is limited to personnel with a business need to access the data. User IDs for production systems must be person-specific or for systems use only.</w:t>
      </w:r>
    </w:p>
    <w:p w14:paraId="0AC811DC" w14:textId="77777777" w:rsidR="00266C21" w:rsidRPr="00762939" w:rsidRDefault="00266C21" w:rsidP="00124E4A">
      <w:r w:rsidRPr="00762939">
        <w:t xml:space="preserve">ETS has implemented network controls for routers, gateways, switches, firewalls, network tier management, and network connectivity. Routers, </w:t>
      </w:r>
      <w:r w:rsidRPr="009F79F7">
        <w:rPr>
          <w:noProof/>
        </w:rPr>
        <w:t>gateways</w:t>
      </w:r>
      <w:r w:rsidRPr="00A2777E">
        <w:rPr>
          <w:noProof/>
        </w:rPr>
        <w:t>,</w:t>
      </w:r>
      <w:r w:rsidRPr="00762939">
        <w:t xml:space="preserve"> and switches represent points of access between networks. However, these do not contain mass storage or </w:t>
      </w:r>
      <w:r w:rsidRPr="009F79F7">
        <w:rPr>
          <w:noProof/>
        </w:rPr>
        <w:t>represent</w:t>
      </w:r>
      <w:r w:rsidRPr="00762939">
        <w:t xml:space="preserve"> points of vulnerability, particularly for unauthorized access or denial of service. </w:t>
      </w:r>
    </w:p>
    <w:p w14:paraId="3861E1D7" w14:textId="77777777" w:rsidR="00266C21" w:rsidRPr="00762939" w:rsidRDefault="00266C21" w:rsidP="00124E4A">
      <w:r w:rsidRPr="00762939">
        <w:t xml:space="preserve">ETS has many facilities, policies, and procedures to protect computer files. Software and </w:t>
      </w:r>
      <w:r w:rsidRPr="009F79F7">
        <w:rPr>
          <w:noProof/>
        </w:rPr>
        <w:t>procedures</w:t>
      </w:r>
      <w:r w:rsidRPr="00762939">
        <w:t xml:space="preserve"> such as firewalls, intrusion detection, and virus control are in place to provide for physical security, data security, and disaster recovery. ETS is certified in the BS 25999-2 standard for business continuity and conducts disaster recovery exercises annually. ETS routinely backs up all data to either </w:t>
      </w:r>
      <w:r w:rsidRPr="009F79F7">
        <w:rPr>
          <w:noProof/>
        </w:rPr>
        <w:t>disks</w:t>
      </w:r>
      <w:r w:rsidRPr="00762939">
        <w:t xml:space="preserve"> through deduplication or to tapes, all of which </w:t>
      </w:r>
      <w:r w:rsidRPr="009F79F7">
        <w:rPr>
          <w:noProof/>
        </w:rPr>
        <w:t>are stored</w:t>
      </w:r>
      <w:r w:rsidRPr="00762939">
        <w:t xml:space="preserve"> </w:t>
      </w:r>
      <w:r w:rsidRPr="009F79F7">
        <w:rPr>
          <w:noProof/>
        </w:rPr>
        <w:t>off site</w:t>
      </w:r>
      <w:r w:rsidRPr="00762939">
        <w:t>.</w:t>
      </w:r>
    </w:p>
    <w:p w14:paraId="1E21C26F" w14:textId="77777777" w:rsidR="00266C21" w:rsidRPr="00762939" w:rsidRDefault="00266C21" w:rsidP="00124E4A">
      <w:r w:rsidRPr="00762939">
        <w:t xml:space="preserve">Access to the ETS Computer Processing Center </w:t>
      </w:r>
      <w:r w:rsidRPr="009F79F7">
        <w:rPr>
          <w:noProof/>
        </w:rPr>
        <w:t>is controlled</w:t>
      </w:r>
      <w:r w:rsidRPr="00762939">
        <w:t xml:space="preserve"> by employee and visitor identification badges. </w:t>
      </w:r>
      <w:r w:rsidRPr="009F79F7">
        <w:rPr>
          <w:noProof/>
        </w:rPr>
        <w:t>The Center is secured by doors</w:t>
      </w:r>
      <w:r w:rsidRPr="00762939">
        <w:t xml:space="preserve"> that only can </w:t>
      </w:r>
      <w:r w:rsidRPr="006879A7">
        <w:rPr>
          <w:noProof/>
        </w:rPr>
        <w:t>be unlocked</w:t>
      </w:r>
      <w:r w:rsidRPr="00762939">
        <w:t xml:space="preserve"> by the </w:t>
      </w:r>
      <w:r w:rsidRPr="009F79F7">
        <w:rPr>
          <w:noProof/>
        </w:rPr>
        <w:t>badges</w:t>
      </w:r>
      <w:r w:rsidRPr="00762939">
        <w:t xml:space="preserve"> of personnel who have functional responsibilities within its secure perimeter. Authorized personnel </w:t>
      </w:r>
      <w:r w:rsidRPr="009F79F7">
        <w:rPr>
          <w:noProof/>
        </w:rPr>
        <w:t>accompany</w:t>
      </w:r>
      <w:r w:rsidRPr="00762939">
        <w:t xml:space="preserve"> visitors to the ETS Computer Processing Center at all times. Extensive smoke detection and alarm systems, as well as a pre-action fire-control system, are installed in the Center. </w:t>
      </w:r>
    </w:p>
    <w:p w14:paraId="102CE130" w14:textId="77777777" w:rsidR="00266C21" w:rsidRPr="00762939" w:rsidRDefault="00266C21" w:rsidP="00124E4A">
      <w:pPr>
        <w:pStyle w:val="Heading5"/>
      </w:pPr>
      <w:bookmarkStart w:id="262" w:name="_Toc457036672"/>
      <w:r w:rsidRPr="00762939">
        <w:t>Security of Individual Results</w:t>
      </w:r>
      <w:bookmarkEnd w:id="262"/>
    </w:p>
    <w:p w14:paraId="24C79F25" w14:textId="77777777" w:rsidR="00266C21" w:rsidRPr="00762939" w:rsidRDefault="00266C21" w:rsidP="00095BB3">
      <w:pPr>
        <w:keepNext/>
      </w:pPr>
      <w:r w:rsidRPr="00762939">
        <w:t>ETS protects individual students’ results during the following events:</w:t>
      </w:r>
    </w:p>
    <w:p w14:paraId="19310478" w14:textId="77777777" w:rsidR="00266C21" w:rsidRPr="00762939" w:rsidRDefault="00266C21" w:rsidP="00266C21">
      <w:pPr>
        <w:pStyle w:val="bullets-one"/>
      </w:pPr>
      <w:r w:rsidRPr="00762939">
        <w:t>Scoring</w:t>
      </w:r>
    </w:p>
    <w:p w14:paraId="088521A6" w14:textId="77777777" w:rsidR="00266C21" w:rsidRPr="00762939" w:rsidRDefault="00266C21" w:rsidP="00266C21">
      <w:pPr>
        <w:pStyle w:val="bullets-one"/>
      </w:pPr>
      <w:r w:rsidRPr="00762939">
        <w:t xml:space="preserve">Transfer of scores </w:t>
      </w:r>
      <w:r w:rsidRPr="009F79F7">
        <w:rPr>
          <w:noProof/>
        </w:rPr>
        <w:t>by means of</w:t>
      </w:r>
      <w:r w:rsidRPr="00762939">
        <w:t xml:space="preserve"> secure data exchange</w:t>
      </w:r>
    </w:p>
    <w:p w14:paraId="76689DAA" w14:textId="77777777" w:rsidR="00266C21" w:rsidRPr="00762939" w:rsidRDefault="00266C21" w:rsidP="00266C21">
      <w:pPr>
        <w:pStyle w:val="bullets-one"/>
      </w:pPr>
      <w:r w:rsidRPr="00762939">
        <w:t>Reporting</w:t>
      </w:r>
    </w:p>
    <w:p w14:paraId="26758416" w14:textId="77777777" w:rsidR="00266C21" w:rsidRPr="00762939" w:rsidRDefault="00266C21" w:rsidP="00266C21">
      <w:pPr>
        <w:pStyle w:val="bullets-one"/>
      </w:pPr>
      <w:r w:rsidRPr="00762939">
        <w:t>Posting of aggregate data</w:t>
      </w:r>
    </w:p>
    <w:p w14:paraId="05590741" w14:textId="77777777" w:rsidR="00266C21" w:rsidRPr="00762939" w:rsidRDefault="00266C21" w:rsidP="00266C21">
      <w:pPr>
        <w:pStyle w:val="bullets-one"/>
      </w:pPr>
      <w:r w:rsidRPr="00762939">
        <w:t>Storage</w:t>
      </w:r>
    </w:p>
    <w:p w14:paraId="4377F220" w14:textId="53D94CFF" w:rsidR="00266C21" w:rsidRPr="00762939" w:rsidRDefault="00266C21" w:rsidP="00124E4A">
      <w:r w:rsidRPr="00762939">
        <w:t xml:space="preserve">In addition to protecting the confidentiality of testing materials, </w:t>
      </w:r>
      <w:r w:rsidR="00FE5DDE">
        <w:t xml:space="preserve">the </w:t>
      </w:r>
      <w:r w:rsidRPr="00762939">
        <w:t xml:space="preserve">ETS Code of Ethics further prohibits ETS employees from financial misuse, conflicts of interest, and unauthorized appropriation of ETS property and resources. Specific rules </w:t>
      </w:r>
      <w:r w:rsidRPr="009F79F7">
        <w:rPr>
          <w:noProof/>
        </w:rPr>
        <w:t>are also given</w:t>
      </w:r>
      <w:r w:rsidRPr="00762939">
        <w:t xml:space="preserve"> to ETS employees and their immediate families who may take a test developed by ETS (e.g., </w:t>
      </w:r>
      <w:r>
        <w:t>the</w:t>
      </w:r>
      <w:r w:rsidRPr="00762939">
        <w:t xml:space="preserve"> CAA</w:t>
      </w:r>
      <w:r>
        <w:t xml:space="preserve"> for Science</w:t>
      </w:r>
      <w:r w:rsidRPr="00762939">
        <w:t xml:space="preserve">). </w:t>
      </w:r>
      <w:r>
        <w:t xml:space="preserve">The </w:t>
      </w:r>
      <w:r w:rsidRPr="00762939">
        <w:t xml:space="preserve">ETS </w:t>
      </w:r>
      <w:r>
        <w:t>Office of Testing Integrity</w:t>
      </w:r>
      <w:r w:rsidR="00C4048F">
        <w:t xml:space="preserve"> (</w:t>
      </w:r>
      <w:r w:rsidR="00EF7520">
        <w:t>OTI</w:t>
      </w:r>
      <w:r w:rsidR="00C4048F">
        <w:t>)</w:t>
      </w:r>
      <w:r w:rsidRPr="00762939">
        <w:t xml:space="preserve"> verifies that these standards </w:t>
      </w:r>
      <w:r w:rsidRPr="009F79F7">
        <w:rPr>
          <w:noProof/>
        </w:rPr>
        <w:t>are followed</w:t>
      </w:r>
      <w:r w:rsidRPr="00762939">
        <w:t xml:space="preserve"> throughout ETS. This verification is conducted, in part, by periodic on</w:t>
      </w:r>
      <w:r>
        <w:t>-</w:t>
      </w:r>
      <w:r w:rsidRPr="00762939">
        <w:t>site security audits of departments, with follow-up reports containing recommendations for improvement.</w:t>
      </w:r>
    </w:p>
    <w:p w14:paraId="6B90813A" w14:textId="77777777" w:rsidR="00266C21" w:rsidRPr="00762939" w:rsidRDefault="00266C21" w:rsidP="00124E4A">
      <w:pPr>
        <w:pStyle w:val="Heading4"/>
      </w:pPr>
      <w:bookmarkStart w:id="263" w:name="_Toc447043849"/>
      <w:bookmarkStart w:id="264" w:name="_Toc457036673"/>
      <w:bookmarkStart w:id="265" w:name="_Toc519756527"/>
      <w:bookmarkStart w:id="266" w:name="_Toc180062814"/>
      <w:r>
        <w:t>Security and Test Administration Incident Reporting System (STAIRS) Process</w:t>
      </w:r>
      <w:bookmarkEnd w:id="263"/>
      <w:bookmarkEnd w:id="264"/>
      <w:bookmarkEnd w:id="265"/>
      <w:bookmarkEnd w:id="266"/>
    </w:p>
    <w:p w14:paraId="21BA727A" w14:textId="526BABBA" w:rsidR="00266C21" w:rsidRPr="00762939" w:rsidRDefault="00266C21" w:rsidP="00124E4A">
      <w:r w:rsidRPr="00762939">
        <w:t>Test security incidents, such as improprieties, irregularities, and breaches, are prohibited behaviors that give a student an unfair advantage or compromise the secure administration of the tests, which, in turn, compromises the reliability and validity of test results (</w:t>
      </w:r>
      <w:r w:rsidRPr="00AD05D3">
        <w:t>CDE, 2018</w:t>
      </w:r>
      <w:r w:rsidR="008250E9">
        <w:t>c</w:t>
      </w:r>
      <w:r w:rsidRPr="00762939">
        <w:t xml:space="preserve">). </w:t>
      </w:r>
      <w:r w:rsidRPr="00324CA5">
        <w:t>Whether intentional or unintentional, failure by staff or students to comply with security rules constitutes a test security incident.</w:t>
      </w:r>
      <w:r>
        <w:t xml:space="preserve"> </w:t>
      </w:r>
      <w:r w:rsidRPr="00762939">
        <w:t>Test security incidents have impacts on scoring and affect students</w:t>
      </w:r>
      <w:r>
        <w:t>’</w:t>
      </w:r>
      <w:r w:rsidRPr="00762939">
        <w:t xml:space="preserve"> performance on the test. </w:t>
      </w:r>
    </w:p>
    <w:p w14:paraId="08C67516" w14:textId="07A7D74A" w:rsidR="00266C21" w:rsidRPr="00752A95" w:rsidRDefault="00266C21" w:rsidP="00124E4A">
      <w:bookmarkStart w:id="267" w:name="_Toc457036674"/>
      <w:r w:rsidRPr="003D2BDF">
        <w:t>LEA CAASPP coordinators and CAASPP test site coordinators must ensure that all test security</w:t>
      </w:r>
      <w:r>
        <w:t xml:space="preserve"> and summative administration</w:t>
      </w:r>
      <w:r w:rsidRPr="003D2BDF">
        <w:t xml:space="preserve"> incid</w:t>
      </w:r>
      <w:r>
        <w:t xml:space="preserve">ents </w:t>
      </w:r>
      <w:r w:rsidRPr="0098670C">
        <w:rPr>
          <w:noProof/>
        </w:rPr>
        <w:t>are documented</w:t>
      </w:r>
      <w:r>
        <w:t xml:space="preserve"> by filling out the secure STAIRS </w:t>
      </w:r>
      <w:r w:rsidRPr="003D2BDF">
        <w:t>form</w:t>
      </w:r>
      <w:r>
        <w:t xml:space="preserve"> for reporting, which contains selectable options to guide coordinators in their submittal</w:t>
      </w:r>
      <w:r w:rsidRPr="003D2BDF">
        <w:t xml:space="preserve">. </w:t>
      </w:r>
      <w:r w:rsidRPr="00752A95">
        <w:t xml:space="preserve">After the form is submitted, an email containing a case number and next steps will be sent to the submitter (and to the LEA CAASPP coordinator, if the form is submitted by the CAASPP test site coordinator). </w:t>
      </w:r>
      <w:r>
        <w:t xml:space="preserve">The </w:t>
      </w:r>
      <w:r>
        <w:rPr>
          <w:i/>
        </w:rPr>
        <w:t xml:space="preserve">CAASPP STAIRS </w:t>
      </w:r>
      <w:r>
        <w:t>form</w:t>
      </w:r>
      <w:r w:rsidRPr="00752A95">
        <w:t xml:space="preserve"> provides the LEA CAASPP coordinator, the CDE, and </w:t>
      </w:r>
      <w:r>
        <w:t>the California Technical Assistance Center (CalTAC)</w:t>
      </w:r>
      <w:r w:rsidRPr="00752A95">
        <w:t xml:space="preserve"> with the opportunity to interact and communicate regarding the STAIRS process.</w:t>
      </w:r>
      <w:r w:rsidRPr="00E16982">
        <w:t xml:space="preserve"> </w:t>
      </w:r>
      <w:r>
        <w:t>(CDE, 2</w:t>
      </w:r>
      <w:r w:rsidRPr="00AD05D3">
        <w:t>018</w:t>
      </w:r>
      <w:r w:rsidR="008250E9">
        <w:t>d</w:t>
      </w:r>
      <w:r>
        <w:t>)</w:t>
      </w:r>
    </w:p>
    <w:p w14:paraId="40867A66" w14:textId="77777777" w:rsidR="00266C21" w:rsidRDefault="00266C21" w:rsidP="00124E4A">
      <w:r>
        <w:t>The following types of STAIRS reports, as applicable to the CAA, are also forwarded to the CDE:</w:t>
      </w:r>
    </w:p>
    <w:p w14:paraId="021277BF" w14:textId="77777777" w:rsidR="00266C21" w:rsidRPr="00324CA5" w:rsidRDefault="00266C21" w:rsidP="00266C21">
      <w:pPr>
        <w:pStyle w:val="bullets-one"/>
      </w:pPr>
      <w:r w:rsidRPr="00324CA5">
        <w:t>Security breach (where secure materials</w:t>
      </w:r>
      <w:r>
        <w:t xml:space="preserve"> are exposed</w:t>
      </w:r>
      <w:r w:rsidRPr="00324CA5">
        <w:t>)</w:t>
      </w:r>
    </w:p>
    <w:p w14:paraId="198881F4" w14:textId="77777777" w:rsidR="00266C21" w:rsidRPr="00324CA5" w:rsidRDefault="00266C21" w:rsidP="00266C21">
      <w:pPr>
        <w:pStyle w:val="bullets-one"/>
      </w:pPr>
      <w:r w:rsidRPr="00324CA5">
        <w:t>Accidental access to a summative assessment</w:t>
      </w:r>
    </w:p>
    <w:p w14:paraId="24EE1D86" w14:textId="77777777" w:rsidR="00266C21" w:rsidRPr="00324CA5" w:rsidRDefault="00266C21" w:rsidP="00266C21">
      <w:pPr>
        <w:pStyle w:val="bullets-one"/>
      </w:pPr>
      <w:r w:rsidRPr="00324CA5">
        <w:t xml:space="preserve">Incorrect </w:t>
      </w:r>
      <w:r>
        <w:t>Statewide Student Identifier</w:t>
      </w:r>
      <w:r w:rsidRPr="00324CA5">
        <w:t xml:space="preserve"> used (intentionally switched)</w:t>
      </w:r>
    </w:p>
    <w:p w14:paraId="5DEF6AC8" w14:textId="77777777" w:rsidR="00266C21" w:rsidRPr="00762939" w:rsidRDefault="00266C21" w:rsidP="00124E4A">
      <w:pPr>
        <w:pStyle w:val="Heading5"/>
      </w:pPr>
      <w:r w:rsidRPr="00762939">
        <w:t>Impropriety</w:t>
      </w:r>
      <w:bookmarkEnd w:id="267"/>
    </w:p>
    <w:p w14:paraId="44E050F9" w14:textId="77777777" w:rsidR="00266C21" w:rsidRPr="00762939" w:rsidRDefault="00266C21" w:rsidP="00124E4A">
      <w:r w:rsidRPr="00762939">
        <w:t xml:space="preserve">A testing impropriety is an unusual circumstance that has a low impact on the individual or group of students who are testing and has </w:t>
      </w:r>
      <w:r w:rsidRPr="009F79F7">
        <w:rPr>
          <w:noProof/>
        </w:rPr>
        <w:t>a low</w:t>
      </w:r>
      <w:r w:rsidRPr="00762939">
        <w:t xml:space="preserve"> risk of potentially affecting student performance on the test, test security, or test validity. An impropriety can be corrected and contained at a local level</w:t>
      </w:r>
      <w:r>
        <w:t xml:space="preserve">. </w:t>
      </w:r>
      <w:r w:rsidRPr="009F79F7">
        <w:rPr>
          <w:noProof/>
        </w:rPr>
        <w:t>An impropriety</w:t>
      </w:r>
      <w:r w:rsidRPr="0009563B">
        <w:t xml:space="preserve"> should be reported to the LEA CAASPP coordinator and CAASPP test site coordinator immediately. The coordinator report</w:t>
      </w:r>
      <w:r>
        <w:t>ed</w:t>
      </w:r>
      <w:r w:rsidRPr="0009563B">
        <w:t xml:space="preserve"> the incident </w:t>
      </w:r>
      <w:r w:rsidRPr="00324CA5">
        <w:t>within 24 hours,</w:t>
      </w:r>
      <w:r w:rsidRPr="0009563B" w:rsidDel="003D7D82">
        <w:t xml:space="preserve"> </w:t>
      </w:r>
      <w:r w:rsidRPr="0009563B">
        <w:t xml:space="preserve">using the online </w:t>
      </w:r>
      <w:r w:rsidRPr="006676AD">
        <w:rPr>
          <w:i/>
        </w:rPr>
        <w:t>CAASPP STAIRS</w:t>
      </w:r>
      <w:r w:rsidRPr="0009563B">
        <w:rPr>
          <w:i/>
        </w:rPr>
        <w:t xml:space="preserve"> </w:t>
      </w:r>
      <w:r w:rsidRPr="0009563B">
        <w:t>form</w:t>
      </w:r>
      <w:r>
        <w:t>.</w:t>
      </w:r>
    </w:p>
    <w:p w14:paraId="6C8F43E2" w14:textId="77777777" w:rsidR="00266C21" w:rsidRPr="00762939" w:rsidRDefault="00266C21" w:rsidP="00124E4A">
      <w:pPr>
        <w:pStyle w:val="Heading5"/>
      </w:pPr>
      <w:bookmarkStart w:id="268" w:name="_Toc457036675"/>
      <w:r w:rsidRPr="00762939">
        <w:t>Irregularity</w:t>
      </w:r>
      <w:bookmarkEnd w:id="268"/>
    </w:p>
    <w:p w14:paraId="4F2C36BA" w14:textId="77777777" w:rsidR="00266C21" w:rsidRPr="00762939" w:rsidRDefault="00266C21" w:rsidP="00124E4A">
      <w:r w:rsidRPr="00762939">
        <w:t>A testing irregularity is an unusual circumstance that impacts an individual or a group of students who are testing and may potentially affect student performance on the test</w:t>
      </w:r>
      <w:r>
        <w:t xml:space="preserve">, or </w:t>
      </w:r>
      <w:r w:rsidRPr="0009563B">
        <w:t xml:space="preserve">impact test security or test validity. </w:t>
      </w:r>
      <w:r w:rsidRPr="00B53E2E">
        <w:t>These circumstances can be corrected and contained at the local level</w:t>
      </w:r>
      <w:r w:rsidRPr="0009563B">
        <w:t xml:space="preserve">. An irregularity must be reported to the LEA CAASPP coordinator and CAASPP test site coordinator immediately. The coordinator </w:t>
      </w:r>
      <w:r w:rsidRPr="009F79F7">
        <w:rPr>
          <w:noProof/>
        </w:rPr>
        <w:t>report</w:t>
      </w:r>
      <w:r>
        <w:rPr>
          <w:noProof/>
        </w:rPr>
        <w:t>ed</w:t>
      </w:r>
      <w:r w:rsidRPr="0009563B">
        <w:t xml:space="preserve"> the </w:t>
      </w:r>
      <w:r w:rsidRPr="009F79F7">
        <w:rPr>
          <w:noProof/>
        </w:rPr>
        <w:t>irregularity</w:t>
      </w:r>
      <w:r w:rsidRPr="0009563B">
        <w:t xml:space="preserve"> </w:t>
      </w:r>
      <w:r w:rsidRPr="0091758C">
        <w:t xml:space="preserve">within 24 hours, </w:t>
      </w:r>
      <w:r w:rsidRPr="0009563B">
        <w:t xml:space="preserve">using the online </w:t>
      </w:r>
      <w:r w:rsidRPr="006676AD">
        <w:rPr>
          <w:i/>
        </w:rPr>
        <w:t>CAASPP STAIRS</w:t>
      </w:r>
      <w:r w:rsidRPr="0009563B">
        <w:t xml:space="preserve"> form</w:t>
      </w:r>
      <w:r>
        <w:t>.</w:t>
      </w:r>
    </w:p>
    <w:p w14:paraId="6E3C60B3" w14:textId="77777777" w:rsidR="00266C21" w:rsidRPr="00762939" w:rsidRDefault="00266C21" w:rsidP="00124E4A">
      <w:pPr>
        <w:pStyle w:val="Heading5"/>
      </w:pPr>
      <w:bookmarkStart w:id="269" w:name="_Toc457036676"/>
      <w:r w:rsidRPr="00762939">
        <w:t>Breach</w:t>
      </w:r>
      <w:bookmarkEnd w:id="269"/>
    </w:p>
    <w:p w14:paraId="1D5698C8" w14:textId="46EFEA1F" w:rsidR="00266C21" w:rsidRPr="00337529" w:rsidRDefault="00266C21" w:rsidP="00124E4A">
      <w:pPr>
        <w:keepLines/>
      </w:pPr>
      <w:r w:rsidRPr="00762939">
        <w:t xml:space="preserve">A testing breach is an event that poses </w:t>
      </w:r>
      <w:r>
        <w:t>a</w:t>
      </w:r>
      <w:r w:rsidRPr="00762939">
        <w:t xml:space="preserve"> threat to the validity of the </w:t>
      </w:r>
      <w:r w:rsidRPr="0009563B">
        <w:t>test.</w:t>
      </w:r>
      <w:r>
        <w:t xml:space="preserve"> </w:t>
      </w:r>
      <w:r w:rsidRPr="009F79F7">
        <w:rPr>
          <w:noProof/>
        </w:rPr>
        <w:t>Breaches</w:t>
      </w:r>
      <w:r>
        <w:t xml:space="preserve"> require immediate attention and escalation to</w:t>
      </w:r>
      <w:r w:rsidRPr="005E40F3">
        <w:t xml:space="preserve"> </w:t>
      </w:r>
      <w:r>
        <w:t>CalTAC (for social media breaches) or the CDE (for all other breaches) via telephone.</w:t>
      </w:r>
      <w:r w:rsidRPr="0009563B">
        <w:t xml:space="preserve"> </w:t>
      </w:r>
      <w:r>
        <w:t>Following the call, the CAASPP test site coordinator or LEA CAASPP coordinator</w:t>
      </w:r>
      <w:r w:rsidRPr="0009563B">
        <w:t xml:space="preserve"> must complete the online </w:t>
      </w:r>
      <w:r w:rsidRPr="006676AD">
        <w:rPr>
          <w:i/>
        </w:rPr>
        <w:t>CAASPP STAIRS</w:t>
      </w:r>
      <w:r w:rsidRPr="00C319C0">
        <w:t xml:space="preserve"> form within 24 hours</w:t>
      </w:r>
      <w:r w:rsidRPr="0009563B">
        <w:rPr>
          <w:color w:val="000000" w:themeColor="text1"/>
        </w:rPr>
        <w:t>.</w:t>
      </w:r>
      <w:r>
        <w:rPr>
          <w:color w:val="000000" w:themeColor="text1"/>
        </w:rPr>
        <w:t xml:space="preserve"> </w:t>
      </w:r>
      <w:r w:rsidRPr="0009563B">
        <w:t>Examples may include such situations as a release of secure materials or a security</w:t>
      </w:r>
      <w:r>
        <w:t xml:space="preserve"> or </w:t>
      </w:r>
      <w:r w:rsidRPr="0009563B">
        <w:t>system risk. These circumstances</w:t>
      </w:r>
      <w:r w:rsidRPr="00F01C19">
        <w:t xml:space="preserve"> have </w:t>
      </w:r>
      <w:r w:rsidRPr="009F79F7">
        <w:rPr>
          <w:noProof/>
        </w:rPr>
        <w:t>external</w:t>
      </w:r>
      <w:r w:rsidRPr="00F01C19">
        <w:t xml:space="preserve"> implications for the CDE and</w:t>
      </w:r>
      <w:r w:rsidRPr="0009563B">
        <w:t xml:space="preserve"> may result in a decision to remove the test item(s) from the </w:t>
      </w:r>
      <w:r w:rsidRPr="009F79F7">
        <w:rPr>
          <w:noProof/>
        </w:rPr>
        <w:t>available</w:t>
      </w:r>
      <w:r w:rsidRPr="0009563B">
        <w:t xml:space="preserve"> secure </w:t>
      </w:r>
      <w:r>
        <w:t xml:space="preserve">item </w:t>
      </w:r>
      <w:r w:rsidRPr="0009563B">
        <w:t xml:space="preserve">bank. A breach incident </w:t>
      </w:r>
      <w:r w:rsidR="00492CC2">
        <w:t>must be</w:t>
      </w:r>
      <w:r w:rsidR="00492CC2" w:rsidRPr="0009563B">
        <w:t xml:space="preserve"> </w:t>
      </w:r>
      <w:r w:rsidRPr="0009563B">
        <w:t>reported to the LEA CAASPP coordinator immediately.</w:t>
      </w:r>
    </w:p>
    <w:p w14:paraId="1E2FFDE9" w14:textId="77777777" w:rsidR="00266C21" w:rsidRDefault="00266C21" w:rsidP="00124E4A">
      <w:pPr>
        <w:pStyle w:val="Heading3"/>
        <w:pageBreakBefore/>
        <w:numPr>
          <w:ilvl w:val="0"/>
          <w:numId w:val="0"/>
        </w:numPr>
        <w:ind w:left="360" w:hanging="360"/>
      </w:pPr>
      <w:bookmarkStart w:id="270" w:name="_Toc180062815"/>
      <w:r>
        <w:t>References</w:t>
      </w:r>
      <w:bookmarkEnd w:id="270"/>
    </w:p>
    <w:p w14:paraId="322C9189" w14:textId="5F5AEB7F" w:rsidR="00266C21" w:rsidRPr="00A26F8D" w:rsidRDefault="00266C21" w:rsidP="00124E4A">
      <w:pPr>
        <w:pStyle w:val="References"/>
      </w:pPr>
      <w:r>
        <w:t xml:space="preserve">California Department of Education. (2018a). </w:t>
      </w:r>
      <w:r>
        <w:rPr>
          <w:i/>
        </w:rPr>
        <w:t>CAA for Science 2018 Sample Task: Grade 5 embedded performance task, “Fossils.”</w:t>
      </w:r>
      <w:r>
        <w:t xml:space="preserve"> Sacramento, CA: California Department of </w:t>
      </w:r>
      <w:bookmarkStart w:id="271" w:name="_Hlk7534650"/>
      <w:r>
        <w:t xml:space="preserve">Education. </w:t>
      </w:r>
    </w:p>
    <w:p w14:paraId="72D80FF4" w14:textId="1C841435" w:rsidR="00266C21" w:rsidRPr="00180D9B" w:rsidRDefault="00266C21" w:rsidP="00124E4A">
      <w:pPr>
        <w:pStyle w:val="References"/>
      </w:pPr>
      <w:r>
        <w:t xml:space="preserve">California Department of Education. (2018b). </w:t>
      </w:r>
      <w:r>
        <w:rPr>
          <w:i/>
        </w:rPr>
        <w:t>CAASPP online test administration manual, 2017</w:t>
      </w:r>
      <w:r w:rsidRPr="000E122A">
        <w:rPr>
          <w:i/>
        </w:rPr>
        <w:t>–</w:t>
      </w:r>
      <w:r>
        <w:rPr>
          <w:i/>
        </w:rPr>
        <w:t>18 administration.</w:t>
      </w:r>
      <w:r>
        <w:t xml:space="preserve"> Sacramento, CA: California Department of Education. </w:t>
      </w:r>
    </w:p>
    <w:p w14:paraId="65E90604" w14:textId="6B50DCE9" w:rsidR="00266C21" w:rsidRPr="00762939" w:rsidRDefault="00266C21" w:rsidP="00124E4A">
      <w:pPr>
        <w:pStyle w:val="References"/>
      </w:pPr>
      <w:r w:rsidRPr="00762939">
        <w:t>California Department of Education. (201</w:t>
      </w:r>
      <w:r>
        <w:t>8</w:t>
      </w:r>
      <w:r w:rsidR="00B35257">
        <w:t>c</w:t>
      </w:r>
      <w:r w:rsidRPr="00762939">
        <w:t xml:space="preserve">). </w:t>
      </w:r>
      <w:r>
        <w:rPr>
          <w:rFonts w:eastAsia="Times New Roman"/>
          <w:i/>
        </w:rPr>
        <w:t>Security incidents and appeals procedure g</w:t>
      </w:r>
      <w:r w:rsidRPr="00762939">
        <w:rPr>
          <w:rFonts w:eastAsia="Times New Roman"/>
          <w:i/>
        </w:rPr>
        <w:t>uide</w:t>
      </w:r>
      <w:r>
        <w:rPr>
          <w:rFonts w:eastAsia="Times New Roman"/>
          <w:i/>
        </w:rPr>
        <w:t>, 2017</w:t>
      </w:r>
      <w:r w:rsidRPr="000E122A">
        <w:rPr>
          <w:rFonts w:eastAsia="Times New Roman"/>
          <w:i/>
        </w:rPr>
        <w:t>–</w:t>
      </w:r>
      <w:r>
        <w:rPr>
          <w:rFonts w:eastAsia="Times New Roman"/>
          <w:i/>
        </w:rPr>
        <w:t>18 administration</w:t>
      </w:r>
      <w:r w:rsidRPr="00762939">
        <w:rPr>
          <w:rFonts w:eastAsia="Times New Roman"/>
          <w:i/>
        </w:rPr>
        <w:t xml:space="preserve">. </w:t>
      </w:r>
      <w:r w:rsidRPr="00762939">
        <w:t>Sacramento, CA</w:t>
      </w:r>
      <w:r>
        <w:t>: California Department of Education</w:t>
      </w:r>
      <w:r w:rsidRPr="00762939">
        <w:t xml:space="preserve">. </w:t>
      </w:r>
    </w:p>
    <w:p w14:paraId="3798A364" w14:textId="24743FA7" w:rsidR="00266C21" w:rsidRDefault="00266C21" w:rsidP="00124E4A">
      <w:pPr>
        <w:pStyle w:val="References"/>
      </w:pPr>
      <w:r>
        <w:t>California Department of Education. (2018</w:t>
      </w:r>
      <w:r w:rsidR="00B35257">
        <w:t>d</w:t>
      </w:r>
      <w:r>
        <w:t xml:space="preserve">). </w:t>
      </w:r>
      <w:r w:rsidRPr="00670CAA">
        <w:rPr>
          <w:i/>
        </w:rPr>
        <w:t xml:space="preserve">Technical </w:t>
      </w:r>
      <w:r>
        <w:rPr>
          <w:i/>
        </w:rPr>
        <w:t>s</w:t>
      </w:r>
      <w:r w:rsidRPr="00670CAA">
        <w:rPr>
          <w:i/>
        </w:rPr>
        <w:t xml:space="preserve">pecifications and </w:t>
      </w:r>
      <w:r>
        <w:rPr>
          <w:i/>
        </w:rPr>
        <w:t>c</w:t>
      </w:r>
      <w:r w:rsidRPr="00670CAA">
        <w:rPr>
          <w:i/>
        </w:rPr>
        <w:t xml:space="preserve">onfiguration </w:t>
      </w:r>
      <w:r>
        <w:rPr>
          <w:i/>
        </w:rPr>
        <w:t>g</w:t>
      </w:r>
      <w:r w:rsidRPr="00670CAA">
        <w:rPr>
          <w:i/>
        </w:rPr>
        <w:t xml:space="preserve">uide for CAASPP </w:t>
      </w:r>
      <w:r>
        <w:rPr>
          <w:i/>
        </w:rPr>
        <w:t>o</w:t>
      </w:r>
      <w:r w:rsidRPr="00670CAA">
        <w:rPr>
          <w:i/>
        </w:rPr>
        <w:t xml:space="preserve">nline </w:t>
      </w:r>
      <w:r>
        <w:rPr>
          <w:i/>
        </w:rPr>
        <w:t>t</w:t>
      </w:r>
      <w:r w:rsidRPr="00670CAA">
        <w:rPr>
          <w:i/>
        </w:rPr>
        <w:t>esting</w:t>
      </w:r>
      <w:r>
        <w:t xml:space="preserve">. Sacramento, CA: California Department of Education. Retrieved from </w:t>
      </w:r>
    </w:p>
    <w:p w14:paraId="75C1084B" w14:textId="2D6776AD" w:rsidR="00266C21" w:rsidRPr="00B46612" w:rsidRDefault="00266C21" w:rsidP="00124E4A">
      <w:pPr>
        <w:pStyle w:val="References"/>
        <w:rPr>
          <w:szCs w:val="20"/>
        </w:rPr>
      </w:pPr>
      <w:r>
        <w:rPr>
          <w:szCs w:val="20"/>
        </w:rPr>
        <w:t>California Department of Education. (2018</w:t>
      </w:r>
      <w:r w:rsidR="00B35257">
        <w:rPr>
          <w:szCs w:val="20"/>
        </w:rPr>
        <w:t>e</w:t>
      </w:r>
      <w:r>
        <w:rPr>
          <w:szCs w:val="20"/>
        </w:rPr>
        <w:t xml:space="preserve">). </w:t>
      </w:r>
      <w:r>
        <w:rPr>
          <w:i/>
          <w:szCs w:val="20"/>
        </w:rPr>
        <w:t>TOMS pre-administration guide for CAASPP testing</w:t>
      </w:r>
      <w:r>
        <w:rPr>
          <w:szCs w:val="20"/>
        </w:rPr>
        <w:t xml:space="preserve">. Sacramento, CA: California Department of Education. </w:t>
      </w:r>
    </w:p>
    <w:p w14:paraId="096824B4" w14:textId="577CEDAD" w:rsidR="00266C21" w:rsidRDefault="00266C21" w:rsidP="00124E4A">
      <w:pPr>
        <w:pStyle w:val="References"/>
      </w:pPr>
      <w:r w:rsidRPr="0053265E">
        <w:rPr>
          <w:szCs w:val="20"/>
        </w:rPr>
        <w:t>Educational</w:t>
      </w:r>
      <w:r w:rsidRPr="0053265E">
        <w:t xml:space="preserve"> Testing Service. (2014). </w:t>
      </w:r>
      <w:r w:rsidRPr="0053265E">
        <w:rPr>
          <w:i/>
        </w:rPr>
        <w:t>ETS standards for quality and fairness</w:t>
      </w:r>
      <w:r w:rsidRPr="0053265E">
        <w:t xml:space="preserve">. Princeton, NJ: Educational Testing Service. </w:t>
      </w:r>
    </w:p>
    <w:p w14:paraId="51ABC614" w14:textId="77777777" w:rsidR="00266C21" w:rsidRPr="00121A0F" w:rsidRDefault="00266C21" w:rsidP="00124E4A">
      <w:pPr>
        <w:pStyle w:val="Heading2"/>
      </w:pPr>
      <w:bookmarkStart w:id="272" w:name="_Scoring_and_Reporting"/>
      <w:bookmarkStart w:id="273" w:name="_Toc180062816"/>
      <w:bookmarkEnd w:id="271"/>
      <w:bookmarkEnd w:id="272"/>
      <w:r w:rsidRPr="00121A0F">
        <w:t>Scoring</w:t>
      </w:r>
      <w:r>
        <w:t xml:space="preserve"> and Reporting</w:t>
      </w:r>
      <w:bookmarkEnd w:id="273"/>
    </w:p>
    <w:p w14:paraId="45DAC29C" w14:textId="77777777" w:rsidR="00266C21" w:rsidRDefault="00266C21" w:rsidP="00124E4A">
      <w:pPr>
        <w:autoSpaceDE w:val="0"/>
        <w:autoSpaceDN w:val="0"/>
        <w:adjustRightInd w:val="0"/>
      </w:pPr>
      <w:r>
        <w:t xml:space="preserve">Student scores for the second-year pilot of the California Alternate Assessment (CAA) for Science, given during the 2017–18 California Assessment of Student Performance and Progress (CAASPP) administration, were not reported using CAASPP Student Score Reports. However, the percent-correct scores and preliminary indicator categories were calculated to provide the local educational agencies (LEAs) with information on student performance on the assessment. </w:t>
      </w:r>
      <w:r w:rsidRPr="00176A17">
        <w:t xml:space="preserve">This chapter describes how </w:t>
      </w:r>
      <w:r>
        <w:t xml:space="preserve">the </w:t>
      </w:r>
      <w:r w:rsidRPr="00176A17">
        <w:t xml:space="preserve">student responses </w:t>
      </w:r>
      <w:r>
        <w:rPr>
          <w:noProof/>
        </w:rPr>
        <w:t>were</w:t>
      </w:r>
      <w:r w:rsidRPr="00635829">
        <w:rPr>
          <w:noProof/>
        </w:rPr>
        <w:t xml:space="preserve"> scored</w:t>
      </w:r>
      <w:r>
        <w:t xml:space="preserve"> to determine each student’s percent-correct score and preliminary indictor category</w:t>
      </w:r>
      <w:r w:rsidRPr="00176A17">
        <w:t>.</w:t>
      </w:r>
    </w:p>
    <w:p w14:paraId="7468B03D" w14:textId="77777777" w:rsidR="00266C21" w:rsidRDefault="00266C21" w:rsidP="00124E4A">
      <w:pPr>
        <w:pStyle w:val="Heading3"/>
      </w:pPr>
      <w:bookmarkStart w:id="274" w:name="_Toc180062817"/>
      <w:r>
        <w:t>CAA for Science Scoring Process</w:t>
      </w:r>
      <w:bookmarkEnd w:id="274"/>
    </w:p>
    <w:p w14:paraId="6F3DFEA1" w14:textId="08F5889A" w:rsidR="00266C21" w:rsidRDefault="00266C21" w:rsidP="00124E4A">
      <w:r w:rsidRPr="00FC4BD6">
        <w:t xml:space="preserve">Each student </w:t>
      </w:r>
      <w:r w:rsidR="00FD649E">
        <w:t>was</w:t>
      </w:r>
      <w:r w:rsidR="00FD649E" w:rsidRPr="00FC4BD6">
        <w:t xml:space="preserve"> </w:t>
      </w:r>
      <w:r w:rsidRPr="00FC4BD6">
        <w:t>administered three embedded performance tasks (PTs)</w:t>
      </w:r>
      <w:r>
        <w:t xml:space="preserve">, each consisting of </w:t>
      </w:r>
      <w:r w:rsidR="006F01B1">
        <w:t xml:space="preserve">three </w:t>
      </w:r>
      <w:r>
        <w:t>to seven items</w:t>
      </w:r>
      <w:r w:rsidRPr="00FC4BD6">
        <w:t xml:space="preserve">. </w:t>
      </w:r>
      <w:r>
        <w:t>During the test administration, the test examiner score</w:t>
      </w:r>
      <w:r w:rsidR="00FD649E">
        <w:t>d</w:t>
      </w:r>
      <w:r>
        <w:t xml:space="preserve"> the student’s responses for each item and then record</w:t>
      </w:r>
      <w:r w:rsidR="00FD649E">
        <w:t>ed</w:t>
      </w:r>
      <w:r>
        <w:t xml:space="preserve"> the student’s scores on the Answer Recording Document provided for each embedded PT. The test examiner or LEA staff entered these results into the online Data Entry Interface (DEI). Instructions detailing how to score the student responses and how to enter the results into the DEI were provided by Educational Testing Service (ETS) in the </w:t>
      </w:r>
      <w:r>
        <w:rPr>
          <w:i/>
        </w:rPr>
        <w:t>Embedded Performance Task Direction</w:t>
      </w:r>
      <w:r w:rsidR="004C66AA">
        <w:rPr>
          <w:i/>
        </w:rPr>
        <w:t>s</w:t>
      </w:r>
      <w:r>
        <w:rPr>
          <w:i/>
        </w:rPr>
        <w:t xml:space="preserve"> for Administration</w:t>
      </w:r>
      <w:r>
        <w:t xml:space="preserve"> (California Department of Education [CDE], 2018</w:t>
      </w:r>
      <w:r w:rsidR="004C66AA">
        <w:t>a</w:t>
      </w:r>
      <w:r>
        <w:t>).</w:t>
      </w:r>
    </w:p>
    <w:p w14:paraId="385E6B0A" w14:textId="45BD6BAE" w:rsidR="00266C21" w:rsidRPr="00337529" w:rsidRDefault="00266C21" w:rsidP="00124E4A">
      <w:r>
        <w:t xml:space="preserve">The test examiner or LEA staff then computed the overall percent correct scores (described in subsection </w:t>
      </w:r>
      <w:hyperlink w:anchor="_Percent_Correct" w:history="1">
        <w:r w:rsidRPr="00240A27">
          <w:rPr>
            <w:rStyle w:val="Hyperlink"/>
            <w:i/>
          </w:rPr>
          <w:t>5.2.1 Percent Correct</w:t>
        </w:r>
      </w:hyperlink>
      <w:r w:rsidRPr="00743782">
        <w:t>) and</w:t>
      </w:r>
      <w:r>
        <w:t xml:space="preserve"> preliminary indicator category (described in subsection </w:t>
      </w:r>
      <w:hyperlink w:anchor="_Preliminary_Indicator_Category" w:history="1">
        <w:r>
          <w:rPr>
            <w:rStyle w:val="Hyperlink"/>
            <w:i/>
          </w:rPr>
          <w:t>5.2.2 Preliminary Indicator Categories</w:t>
        </w:r>
      </w:hyperlink>
      <w:r>
        <w:t xml:space="preserve">) </w:t>
      </w:r>
      <w:r w:rsidRPr="00743782">
        <w:t>for</w:t>
      </w:r>
      <w:r>
        <w:t xml:space="preserve"> each student. ETS provided a scoring tool to help the LEAs calculate the student’s overall score, percent</w:t>
      </w:r>
      <w:r w:rsidR="00A376B0">
        <w:t>-</w:t>
      </w:r>
      <w:r>
        <w:t>correct</w:t>
      </w:r>
      <w:r w:rsidR="00A376B0">
        <w:t xml:space="preserve"> score</w:t>
      </w:r>
      <w:r>
        <w:t xml:space="preserve">, and preliminary indicator category. </w:t>
      </w:r>
      <w:r>
        <w:rPr>
          <w:shd w:val="clear" w:color="auto" w:fill="FFFFFF"/>
        </w:rPr>
        <w:t>M</w:t>
      </w:r>
      <w:r w:rsidRPr="00FC4BD6">
        <w:t>ore information about the preliminary indicators</w:t>
      </w:r>
      <w:r>
        <w:t xml:space="preserve"> can be found on the CDE</w:t>
      </w:r>
      <w:r w:rsidRPr="00FC4BD6">
        <w:t xml:space="preserve"> </w:t>
      </w:r>
      <w:r w:rsidR="00C22894" w:rsidRPr="00B779EC">
        <w:t>Preliminary Indicator Communication Toolkit</w:t>
      </w:r>
      <w:r w:rsidRPr="00FC4BD6">
        <w:t xml:space="preserve"> </w:t>
      </w:r>
      <w:r>
        <w:t xml:space="preserve">web page (CDE, 2018b). </w:t>
      </w:r>
    </w:p>
    <w:p w14:paraId="193D1E8D" w14:textId="636A8477" w:rsidR="00266C21" w:rsidRPr="00337529" w:rsidRDefault="00266C21" w:rsidP="00124E4A">
      <w:r>
        <w:t xml:space="preserve">Although there was no formal Student Score Report for the CAA for Science second-year pilot, the LEAs were responsible for reporting the student performance results to the student’s parents/guardians. </w:t>
      </w:r>
      <w:r w:rsidR="00A376B0">
        <w:t xml:space="preserve">To that end, </w:t>
      </w:r>
      <w:r>
        <w:t>ETS provided the CDE with an aggregate file that included the mean percent-correct scores and the percentage of students scoring at each preliminary indicator category at the school, LEA, and state levels.</w:t>
      </w:r>
    </w:p>
    <w:p w14:paraId="58C9B860" w14:textId="77777777" w:rsidR="00266C21" w:rsidRDefault="00266C21" w:rsidP="00124E4A">
      <w:pPr>
        <w:pStyle w:val="Heading3"/>
      </w:pPr>
      <w:bookmarkStart w:id="275" w:name="_Toc180062818"/>
      <w:r>
        <w:t>Types of Scores</w:t>
      </w:r>
      <w:bookmarkEnd w:id="275"/>
      <w:r>
        <w:t xml:space="preserve"> </w:t>
      </w:r>
    </w:p>
    <w:p w14:paraId="4DB31AB5" w14:textId="2E7EED56" w:rsidR="00266C21" w:rsidRDefault="00266C21" w:rsidP="00124E4A">
      <w:r>
        <w:t>To provide a broad and early indication about an LEA’s implementation of the California Next Generation Science Standards</w:t>
      </w:r>
      <w:r w:rsidR="00A376B0">
        <w:t xml:space="preserve"> (CA NGSS) Core Content</w:t>
      </w:r>
      <w:r>
        <w:t xml:space="preserve"> Connectors</w:t>
      </w:r>
      <w:r w:rsidR="00A376B0">
        <w:t xml:space="preserve"> (Science Connectors)</w:t>
      </w:r>
      <w:r>
        <w:t xml:space="preserve"> on the CAA for Science, two types of scores </w:t>
      </w:r>
      <w:r w:rsidR="00A376B0">
        <w:t xml:space="preserve">were </w:t>
      </w:r>
      <w:r>
        <w:t xml:space="preserve">calculated: the percent-correct score that indicates percentage of maximum points earned by students; </w:t>
      </w:r>
      <w:r w:rsidR="00CB3BEF">
        <w:t>and</w:t>
      </w:r>
      <w:r>
        <w:t xml:space="preserve"> a preliminary indicator category that indicates low, medium, or high performance (implying limited, moderate, or considerable understanding of the content tested). </w:t>
      </w:r>
    </w:p>
    <w:p w14:paraId="6B1477CE" w14:textId="77777777" w:rsidR="00266C21" w:rsidRDefault="00266C21" w:rsidP="00124E4A">
      <w:pPr>
        <w:pStyle w:val="Heading4"/>
      </w:pPr>
      <w:bookmarkStart w:id="276" w:name="_Percent_Correct"/>
      <w:bookmarkStart w:id="277" w:name="_Toc180062819"/>
      <w:bookmarkEnd w:id="276"/>
      <w:r>
        <w:t>Percent Correct</w:t>
      </w:r>
      <w:bookmarkEnd w:id="277"/>
    </w:p>
    <w:p w14:paraId="0B4502D0" w14:textId="1BB1AEC4" w:rsidR="00266C21" w:rsidRDefault="00266C21" w:rsidP="00124E4A">
      <w:r w:rsidRPr="00FC4BD6">
        <w:t xml:space="preserve">The test examiner </w:t>
      </w:r>
      <w:r>
        <w:t>record</w:t>
      </w:r>
      <w:r w:rsidR="00CB3BEF">
        <w:t>ed</w:t>
      </w:r>
      <w:r>
        <w:t xml:space="preserve"> the points the student earned on each item (e.g., a 0, 1, or 2 for a 2-point item) </w:t>
      </w:r>
      <w:r w:rsidRPr="00FC4BD6">
        <w:t>on</w:t>
      </w:r>
      <w:r>
        <w:t xml:space="preserve"> an</w:t>
      </w:r>
      <w:r w:rsidRPr="00FC4BD6">
        <w:t xml:space="preserve"> Answer Recording Document. </w:t>
      </w:r>
      <w:r>
        <w:t xml:space="preserve">Using the three completed Answer Recording Documents, either the test examiner or </w:t>
      </w:r>
      <w:r w:rsidR="00FE12E9">
        <w:t xml:space="preserve">LEA </w:t>
      </w:r>
      <w:r>
        <w:t>staff added the results of the three scores and then calculated the overall percent-correct score</w:t>
      </w:r>
      <w:r w:rsidR="00353D06">
        <w:t>, which</w:t>
      </w:r>
      <w:r>
        <w:t xml:space="preserve"> is the total score divided by the total maximum number of points possible. When the student did not respond to at least one item for the PT, a score of 0 (zero) </w:t>
      </w:r>
      <w:r w:rsidR="00353D06">
        <w:t xml:space="preserve">was </w:t>
      </w:r>
      <w:r>
        <w:t xml:space="preserve">assigned for that PT. </w:t>
      </w:r>
    </w:p>
    <w:p w14:paraId="7189AB78" w14:textId="77777777" w:rsidR="00266C21" w:rsidRDefault="00266C21" w:rsidP="00124E4A">
      <w:pPr>
        <w:pStyle w:val="Heading4"/>
      </w:pPr>
      <w:bookmarkStart w:id="278" w:name="_Preliminary_Indicator_Category"/>
      <w:bookmarkStart w:id="279" w:name="_Preliminary_Indicator_Categories"/>
      <w:bookmarkStart w:id="280" w:name="_Toc180062820"/>
      <w:bookmarkEnd w:id="278"/>
      <w:bookmarkEnd w:id="279"/>
      <w:r>
        <w:t>Preliminary Indicator Categories</w:t>
      </w:r>
      <w:bookmarkEnd w:id="280"/>
    </w:p>
    <w:p w14:paraId="17DD9985" w14:textId="1F4EF2BA" w:rsidR="004C66AA" w:rsidRDefault="00266C21" w:rsidP="00124E4A">
      <w:r>
        <w:t xml:space="preserve">The preliminary indicators are descriptive statements with corresponding threshold scores used in reporting the CAA for Science results. </w:t>
      </w:r>
      <w:r w:rsidR="004C66AA" w:rsidRPr="00470085">
        <w:t>Indicators are considered preliminary because they are available to parents/guardians and the public before the completion of the science assessments’ development (CDE, 2018</w:t>
      </w:r>
      <w:r w:rsidR="004C66AA" w:rsidRPr="00222DBB">
        <w:t>c</w:t>
      </w:r>
      <w:r w:rsidR="004C66AA" w:rsidRPr="00C938A2">
        <w:t>).</w:t>
      </w:r>
    </w:p>
    <w:p w14:paraId="4984067D" w14:textId="096E6DA8" w:rsidR="00266C21" w:rsidRDefault="00266C21" w:rsidP="00124E4A">
      <w:r>
        <w:t>There are three preliminary indicator categories to indicate high (category 3), medium (category 2), or low (category 1) performance. A student’s preliminary indicator category provides</w:t>
      </w:r>
      <w:r>
        <w:rPr>
          <w:noProof/>
        </w:rPr>
        <w:t xml:space="preserve"> a general indication of the student’s </w:t>
      </w:r>
      <w:r w:rsidR="00021BD7">
        <w:rPr>
          <w:noProof/>
        </w:rPr>
        <w:t xml:space="preserve">understanding of the </w:t>
      </w:r>
      <w:r w:rsidR="00A376B0">
        <w:rPr>
          <w:noProof/>
        </w:rPr>
        <w:t>Science Connectors</w:t>
      </w:r>
      <w:r>
        <w:rPr>
          <w:noProof/>
        </w:rPr>
        <w:t xml:space="preserve">. </w:t>
      </w:r>
      <w:r w:rsidRPr="006D254E">
        <w:rPr>
          <w:rStyle w:val="Cross-Reference"/>
        </w:rPr>
        <w:fldChar w:fldCharType="begin"/>
      </w:r>
      <w:r w:rsidRPr="006D254E">
        <w:rPr>
          <w:rStyle w:val="Cross-Reference"/>
        </w:rPr>
        <w:instrText xml:space="preserve"> REF _Ref525572480 \h  \* MERGEFORMAT </w:instrText>
      </w:r>
      <w:r w:rsidRPr="006D254E">
        <w:rPr>
          <w:rStyle w:val="Cross-Reference"/>
        </w:rPr>
      </w:r>
      <w:r w:rsidRPr="006D254E">
        <w:rPr>
          <w:rStyle w:val="Cross-Reference"/>
        </w:rPr>
        <w:fldChar w:fldCharType="separate"/>
      </w:r>
      <w:r w:rsidR="002D5F35" w:rsidRPr="002D5F35">
        <w:rPr>
          <w:rStyle w:val="Cross-Reference"/>
        </w:rPr>
        <w:t>Table 5.1</w:t>
      </w:r>
      <w:r w:rsidRPr="006D254E">
        <w:rPr>
          <w:rStyle w:val="Cross-Reference"/>
        </w:rPr>
        <w:fldChar w:fldCharType="end"/>
      </w:r>
      <w:r>
        <w:t xml:space="preserve"> provides the description of each indicator category. </w:t>
      </w:r>
    </w:p>
    <w:p w14:paraId="68F9D8D4" w14:textId="7B8181FE" w:rsidR="00266C21" w:rsidRDefault="00266C21" w:rsidP="00124E4A">
      <w:pPr>
        <w:pStyle w:val="Caption"/>
      </w:pPr>
      <w:bookmarkStart w:id="281" w:name="_Ref525572480"/>
      <w:bookmarkStart w:id="282" w:name="_Toc180062663"/>
      <w:r>
        <w:t>Table 5.</w:t>
      </w:r>
      <w:r>
        <w:rPr>
          <w:noProof/>
        </w:rPr>
        <w:fldChar w:fldCharType="begin"/>
      </w:r>
      <w:r>
        <w:rPr>
          <w:noProof/>
        </w:rPr>
        <w:instrText xml:space="preserve"> SEQ Table_5. \* ARABIC </w:instrText>
      </w:r>
      <w:r>
        <w:rPr>
          <w:noProof/>
        </w:rPr>
        <w:fldChar w:fldCharType="separate"/>
      </w:r>
      <w:r w:rsidR="00060129">
        <w:rPr>
          <w:noProof/>
        </w:rPr>
        <w:t>1</w:t>
      </w:r>
      <w:r>
        <w:rPr>
          <w:noProof/>
        </w:rPr>
        <w:fldChar w:fldCharType="end"/>
      </w:r>
      <w:bookmarkEnd w:id="281"/>
      <w:r w:rsidRPr="00B51477">
        <w:rPr>
          <w:szCs w:val="18"/>
        </w:rPr>
        <w:t xml:space="preserve"> </w:t>
      </w:r>
      <w:r>
        <w:rPr>
          <w:szCs w:val="18"/>
        </w:rPr>
        <w:t xml:space="preserve"> </w:t>
      </w:r>
      <w:r w:rsidRPr="00CF6D8C">
        <w:rPr>
          <w:szCs w:val="18"/>
        </w:rPr>
        <w:t>Indicator Categories</w:t>
      </w:r>
      <w:bookmarkEnd w:id="282"/>
    </w:p>
    <w:tbl>
      <w:tblPr>
        <w:tblStyle w:val="TRs"/>
        <w:tblW w:w="9936" w:type="dxa"/>
        <w:tblBorders>
          <w:insideH w:val="single" w:sz="4" w:space="0" w:color="auto"/>
          <w:insideV w:val="single" w:sz="4" w:space="0" w:color="auto"/>
        </w:tblBorders>
        <w:tblLook w:val="04A0" w:firstRow="1" w:lastRow="0" w:firstColumn="1" w:lastColumn="0" w:noHBand="0" w:noVBand="1"/>
        <w:tblDescription w:val="Preliminary indicator categories table"/>
      </w:tblPr>
      <w:tblGrid>
        <w:gridCol w:w="1296"/>
        <w:gridCol w:w="8640"/>
      </w:tblGrid>
      <w:tr w:rsidR="00266C21" w:rsidRPr="006D76BA" w14:paraId="27324640" w14:textId="77777777" w:rsidTr="00124E4A">
        <w:trPr>
          <w:cnfStyle w:val="100000000000" w:firstRow="1" w:lastRow="0" w:firstColumn="0" w:lastColumn="0" w:oddVBand="0" w:evenVBand="0" w:oddHBand="0" w:evenHBand="0" w:firstRowFirstColumn="0" w:firstRowLastColumn="0" w:lastRowFirstColumn="0" w:lastRowLastColumn="0"/>
        </w:trPr>
        <w:tc>
          <w:tcPr>
            <w:tcW w:w="1296" w:type="dxa"/>
            <w:tcBorders>
              <w:right w:val="single" w:sz="4" w:space="0" w:color="auto"/>
            </w:tcBorders>
          </w:tcPr>
          <w:p w14:paraId="54001AAD" w14:textId="77777777" w:rsidR="00266C21" w:rsidRPr="000E2393" w:rsidRDefault="00266C21" w:rsidP="00124E4A">
            <w:pPr>
              <w:pStyle w:val="TableHead"/>
              <w:keepNext/>
              <w:rPr>
                <w:b/>
              </w:rPr>
            </w:pPr>
            <w:r>
              <w:rPr>
                <w:b/>
              </w:rPr>
              <w:t>Category</w:t>
            </w:r>
          </w:p>
        </w:tc>
        <w:tc>
          <w:tcPr>
            <w:tcW w:w="8640" w:type="dxa"/>
            <w:tcBorders>
              <w:left w:val="single" w:sz="4" w:space="0" w:color="auto"/>
            </w:tcBorders>
          </w:tcPr>
          <w:p w14:paraId="230C3AA3" w14:textId="77777777" w:rsidR="00266C21" w:rsidRPr="000E2393" w:rsidRDefault="00266C21" w:rsidP="00124E4A">
            <w:pPr>
              <w:pStyle w:val="TableHead"/>
              <w:keepNext/>
              <w:rPr>
                <w:b/>
              </w:rPr>
            </w:pPr>
            <w:r w:rsidRPr="000E2393">
              <w:rPr>
                <w:b/>
              </w:rPr>
              <w:t>Explanation</w:t>
            </w:r>
          </w:p>
        </w:tc>
      </w:tr>
      <w:tr w:rsidR="00266C21" w:rsidRPr="006D76BA" w14:paraId="427345FB" w14:textId="77777777" w:rsidTr="00124E4A">
        <w:tc>
          <w:tcPr>
            <w:tcW w:w="1296" w:type="dxa"/>
          </w:tcPr>
          <w:p w14:paraId="4EBDC038" w14:textId="77777777" w:rsidR="00266C21" w:rsidRPr="006D76BA" w:rsidRDefault="00266C21" w:rsidP="00124E4A">
            <w:pPr>
              <w:pStyle w:val="TableText"/>
              <w:keepNext/>
              <w:jc w:val="center"/>
            </w:pPr>
            <w:r>
              <w:t>3</w:t>
            </w:r>
          </w:p>
        </w:tc>
        <w:tc>
          <w:tcPr>
            <w:tcW w:w="8640" w:type="dxa"/>
          </w:tcPr>
          <w:p w14:paraId="6083FC4F" w14:textId="1D4D33FA" w:rsidR="00266C21" w:rsidRPr="006D76BA" w:rsidRDefault="00266C21" w:rsidP="00757946">
            <w:pPr>
              <w:pStyle w:val="TableText"/>
              <w:keepNext/>
              <w:jc w:val="left"/>
              <w:rPr>
                <w:b/>
                <w:bCs/>
              </w:rPr>
            </w:pPr>
            <w:r>
              <w:rPr>
                <w:rFonts w:ascii="Helvetica" w:hAnsi="Helvetica"/>
                <w:color w:val="000000"/>
                <w:shd w:val="clear" w:color="auto" w:fill="FFFFFF"/>
              </w:rPr>
              <w:t xml:space="preserve">Student performance suggests a </w:t>
            </w:r>
            <w:r w:rsidRPr="00F53C50">
              <w:rPr>
                <w:i/>
              </w:rPr>
              <w:t>considerable</w:t>
            </w:r>
            <w:r>
              <w:rPr>
                <w:rFonts w:ascii="Helvetica" w:hAnsi="Helvetica"/>
                <w:color w:val="000000"/>
                <w:shd w:val="clear" w:color="auto" w:fill="FFFFFF"/>
              </w:rPr>
              <w:t xml:space="preserve"> understanding of the </w:t>
            </w:r>
            <w:r w:rsidR="00757946">
              <w:rPr>
                <w:rFonts w:ascii="Helvetica" w:hAnsi="Helvetica"/>
                <w:color w:val="000000"/>
                <w:shd w:val="clear" w:color="auto" w:fill="FFFFFF"/>
              </w:rPr>
              <w:t>Science Connectors</w:t>
            </w:r>
            <w:r>
              <w:rPr>
                <w:rFonts w:ascii="Helvetica" w:hAnsi="Helvetica"/>
                <w:color w:val="000000"/>
                <w:shd w:val="clear" w:color="auto" w:fill="FFFFFF"/>
              </w:rPr>
              <w:t>.</w:t>
            </w:r>
            <w:r w:rsidRPr="006D76BA" w:rsidDel="00E45474">
              <w:rPr>
                <w:b/>
                <w:bCs/>
              </w:rPr>
              <w:t xml:space="preserve"> </w:t>
            </w:r>
          </w:p>
        </w:tc>
      </w:tr>
      <w:tr w:rsidR="00266C21" w:rsidRPr="006D76BA" w14:paraId="2706B3D9" w14:textId="77777777" w:rsidTr="00124E4A">
        <w:tc>
          <w:tcPr>
            <w:tcW w:w="1296" w:type="dxa"/>
          </w:tcPr>
          <w:p w14:paraId="5B507B82" w14:textId="77777777" w:rsidR="00266C21" w:rsidRPr="006D76BA" w:rsidRDefault="00266C21" w:rsidP="00124E4A">
            <w:pPr>
              <w:pStyle w:val="TableText"/>
              <w:keepNext/>
              <w:jc w:val="center"/>
            </w:pPr>
            <w:r>
              <w:t>2</w:t>
            </w:r>
          </w:p>
        </w:tc>
        <w:tc>
          <w:tcPr>
            <w:tcW w:w="8640" w:type="dxa"/>
          </w:tcPr>
          <w:p w14:paraId="399F1573" w14:textId="35CFBA70" w:rsidR="00266C21" w:rsidRPr="00C42ADD" w:rsidRDefault="00266C21" w:rsidP="00124E4A">
            <w:pPr>
              <w:pStyle w:val="TableText"/>
              <w:jc w:val="left"/>
              <w:rPr>
                <w:bCs/>
              </w:rPr>
            </w:pPr>
            <w:r w:rsidRPr="00C42ADD">
              <w:rPr>
                <w:bCs/>
              </w:rPr>
              <w:t xml:space="preserve">Student performance suggests a </w:t>
            </w:r>
            <w:r w:rsidRPr="00C42ADD">
              <w:rPr>
                <w:bCs/>
                <w:i/>
              </w:rPr>
              <w:t>moderate</w:t>
            </w:r>
            <w:r w:rsidRPr="00C42ADD">
              <w:rPr>
                <w:bCs/>
              </w:rPr>
              <w:t xml:space="preserve"> understanding of the </w:t>
            </w:r>
            <w:r w:rsidR="00757946">
              <w:rPr>
                <w:rFonts w:ascii="Helvetica" w:hAnsi="Helvetica"/>
                <w:color w:val="000000"/>
                <w:shd w:val="clear" w:color="auto" w:fill="FFFFFF"/>
              </w:rPr>
              <w:t>Science Connectors</w:t>
            </w:r>
            <w:r w:rsidRPr="00C42ADD">
              <w:rPr>
                <w:bCs/>
              </w:rPr>
              <w:t>.</w:t>
            </w:r>
            <w:r w:rsidRPr="00C42ADD" w:rsidDel="00E45474">
              <w:rPr>
                <w:bCs/>
              </w:rPr>
              <w:t xml:space="preserve"> </w:t>
            </w:r>
          </w:p>
        </w:tc>
      </w:tr>
      <w:tr w:rsidR="00266C21" w:rsidRPr="006D76BA" w14:paraId="4A2CA52F" w14:textId="77777777" w:rsidTr="00124E4A">
        <w:tc>
          <w:tcPr>
            <w:tcW w:w="1296" w:type="dxa"/>
          </w:tcPr>
          <w:p w14:paraId="472E41DB" w14:textId="77777777" w:rsidR="00266C21" w:rsidRPr="006D76BA" w:rsidRDefault="00266C21" w:rsidP="00124E4A">
            <w:pPr>
              <w:pStyle w:val="TableText"/>
              <w:jc w:val="center"/>
            </w:pPr>
            <w:r>
              <w:t>1</w:t>
            </w:r>
          </w:p>
        </w:tc>
        <w:tc>
          <w:tcPr>
            <w:tcW w:w="8640" w:type="dxa"/>
          </w:tcPr>
          <w:p w14:paraId="54A146F9" w14:textId="7D303280" w:rsidR="00266C21" w:rsidRPr="006D76BA" w:rsidRDefault="00266C21" w:rsidP="00124E4A">
            <w:pPr>
              <w:pStyle w:val="TableText"/>
              <w:jc w:val="left"/>
              <w:rPr>
                <w:b/>
                <w:bCs/>
              </w:rPr>
            </w:pPr>
            <w:r>
              <w:rPr>
                <w:rFonts w:ascii="Helvetica" w:hAnsi="Helvetica"/>
                <w:color w:val="000000"/>
                <w:shd w:val="clear" w:color="auto" w:fill="FFFFFF"/>
              </w:rPr>
              <w:t>Student performance suggests a </w:t>
            </w:r>
            <w:r w:rsidRPr="00F53C50">
              <w:rPr>
                <w:i/>
              </w:rPr>
              <w:t>limited</w:t>
            </w:r>
            <w:r>
              <w:rPr>
                <w:rFonts w:ascii="Helvetica" w:hAnsi="Helvetica"/>
                <w:color w:val="000000"/>
                <w:shd w:val="clear" w:color="auto" w:fill="FFFFFF"/>
              </w:rPr>
              <w:t xml:space="preserve"> understanding of the </w:t>
            </w:r>
            <w:r w:rsidR="00757946">
              <w:rPr>
                <w:rFonts w:ascii="Helvetica" w:hAnsi="Helvetica"/>
                <w:color w:val="000000"/>
                <w:shd w:val="clear" w:color="auto" w:fill="FFFFFF"/>
              </w:rPr>
              <w:t>Science Connectors</w:t>
            </w:r>
            <w:r>
              <w:rPr>
                <w:rFonts w:ascii="Helvetica" w:hAnsi="Helvetica"/>
                <w:color w:val="000000"/>
                <w:shd w:val="clear" w:color="auto" w:fill="FFFFFF"/>
              </w:rPr>
              <w:t>.</w:t>
            </w:r>
            <w:r w:rsidRPr="006D76BA" w:rsidDel="00E45474">
              <w:rPr>
                <w:b/>
                <w:bCs/>
              </w:rPr>
              <w:t xml:space="preserve"> </w:t>
            </w:r>
          </w:p>
        </w:tc>
      </w:tr>
    </w:tbl>
    <w:p w14:paraId="2DC9D70A" w14:textId="57252ACF" w:rsidR="00266C21" w:rsidRDefault="00266C21" w:rsidP="00124E4A">
      <w:pPr>
        <w:spacing w:before="120"/>
      </w:pPr>
      <w:r>
        <w:t>Students who performed at or below the chance level</w:t>
      </w:r>
      <w:r w:rsidR="007D3AC4">
        <w:t>—the average performance expected of students responding to each item at random—</w:t>
      </w:r>
      <w:r>
        <w:t xml:space="preserve">are assigned to the indicator category of 1. Students who performed exceedingly well (i.e., 90 percent correct or above) are assigned the indicator category of 3. Most students are in category 2. </w:t>
      </w:r>
    </w:p>
    <w:p w14:paraId="334B61BE" w14:textId="18D9D153" w:rsidR="00266C21" w:rsidRDefault="00266C21" w:rsidP="00124E4A">
      <w:pPr>
        <w:ind w:firstLine="1"/>
      </w:pPr>
      <w:r>
        <w:t xml:space="preserve">A group of California science educators familiar with the eligible student population reviewed and provided feedback on plans and initial drafts of preliminary indicators on December 20, 2017. The cut scores for the three indicator categories are shown in </w:t>
      </w:r>
      <w:r w:rsidR="00A52E18" w:rsidRPr="00A52E18">
        <w:rPr>
          <w:rStyle w:val="Cross-Reference"/>
          <w:highlight w:val="yellow"/>
        </w:rPr>
        <w:fldChar w:fldCharType="begin"/>
      </w:r>
      <w:r w:rsidR="00A52E18" w:rsidRPr="00A52E18">
        <w:rPr>
          <w:rStyle w:val="Cross-Reference"/>
          <w:highlight w:val="yellow"/>
        </w:rPr>
        <w:instrText xml:space="preserve"> REF  _Ref535840711 \* Lower \h  \* MERGEFORMAT </w:instrText>
      </w:r>
      <w:r w:rsidR="00A52E18" w:rsidRPr="00A52E18">
        <w:rPr>
          <w:rStyle w:val="Cross-Reference"/>
          <w:highlight w:val="yellow"/>
        </w:rPr>
      </w:r>
      <w:r w:rsidR="00A52E18" w:rsidRPr="00A52E18">
        <w:rPr>
          <w:rStyle w:val="Cross-Reference"/>
          <w:highlight w:val="yellow"/>
        </w:rPr>
        <w:fldChar w:fldCharType="separate"/>
      </w:r>
      <w:r w:rsidR="00BB58E0" w:rsidRPr="00BB58E0">
        <w:rPr>
          <w:rStyle w:val="Cross-Reference"/>
        </w:rPr>
        <w:t>table 5.2</w:t>
      </w:r>
      <w:r w:rsidR="00A52E18" w:rsidRPr="00A52E18">
        <w:rPr>
          <w:rStyle w:val="Cross-Reference"/>
          <w:highlight w:val="yellow"/>
        </w:rPr>
        <w:fldChar w:fldCharType="end"/>
      </w:r>
      <w:r>
        <w:t xml:space="preserve">. Each cut score is expressed as a percentage of the maximum possible score. </w:t>
      </w:r>
    </w:p>
    <w:p w14:paraId="6DF177F5" w14:textId="78AB1449" w:rsidR="00266C21" w:rsidRPr="002C556C" w:rsidRDefault="00266C21" w:rsidP="00124E4A">
      <w:pPr>
        <w:pStyle w:val="Caption"/>
        <w:rPr>
          <w:szCs w:val="18"/>
        </w:rPr>
      </w:pPr>
      <w:bookmarkStart w:id="283" w:name="_Ref535840711"/>
      <w:bookmarkStart w:id="284" w:name="_Toc180062664"/>
      <w:r>
        <w:t>Table 5.</w:t>
      </w:r>
      <w:r>
        <w:rPr>
          <w:noProof/>
        </w:rPr>
        <w:fldChar w:fldCharType="begin"/>
      </w:r>
      <w:r>
        <w:rPr>
          <w:noProof/>
        </w:rPr>
        <w:instrText xml:space="preserve"> SEQ Table_5. \* ARABIC </w:instrText>
      </w:r>
      <w:r>
        <w:rPr>
          <w:noProof/>
        </w:rPr>
        <w:fldChar w:fldCharType="separate"/>
      </w:r>
      <w:r w:rsidR="00060129">
        <w:rPr>
          <w:noProof/>
        </w:rPr>
        <w:t>2</w:t>
      </w:r>
      <w:r>
        <w:rPr>
          <w:noProof/>
        </w:rPr>
        <w:fldChar w:fldCharType="end"/>
      </w:r>
      <w:bookmarkEnd w:id="283"/>
      <w:r w:rsidRPr="00B51477">
        <w:rPr>
          <w:szCs w:val="18"/>
        </w:rPr>
        <w:t xml:space="preserve"> </w:t>
      </w:r>
      <w:r>
        <w:rPr>
          <w:szCs w:val="18"/>
        </w:rPr>
        <w:t xml:space="preserve"> Cut Scores for Preliminary Categories</w:t>
      </w:r>
      <w:bookmarkEnd w:id="284"/>
    </w:p>
    <w:tbl>
      <w:tblPr>
        <w:tblStyle w:val="TRs"/>
        <w:tblW w:w="0" w:type="auto"/>
        <w:tblLook w:val="04A0" w:firstRow="1" w:lastRow="0" w:firstColumn="1" w:lastColumn="0" w:noHBand="0" w:noVBand="1"/>
        <w:tblDescription w:val="Cut Scores for Preliminary Categories"/>
      </w:tblPr>
      <w:tblGrid>
        <w:gridCol w:w="1594"/>
        <w:gridCol w:w="1728"/>
        <w:gridCol w:w="1728"/>
      </w:tblGrid>
      <w:tr w:rsidR="00266C21" w:rsidRPr="00910404" w14:paraId="6166B84E" w14:textId="77777777" w:rsidTr="00DF736A">
        <w:trPr>
          <w:cnfStyle w:val="100000000000" w:firstRow="1" w:lastRow="0" w:firstColumn="0" w:lastColumn="0" w:oddVBand="0" w:evenVBand="0" w:oddHBand="0" w:evenHBand="0" w:firstRowFirstColumn="0" w:firstRowLastColumn="0" w:lastRowFirstColumn="0" w:lastRowLastColumn="0"/>
        </w:trPr>
        <w:tc>
          <w:tcPr>
            <w:tcW w:w="1594" w:type="dxa"/>
          </w:tcPr>
          <w:p w14:paraId="6393EC36" w14:textId="77777777" w:rsidR="00266C21" w:rsidRPr="00910404" w:rsidRDefault="00266C21" w:rsidP="00124E4A">
            <w:pPr>
              <w:pStyle w:val="TableHead"/>
              <w:rPr>
                <w:b/>
                <w:szCs w:val="24"/>
              </w:rPr>
            </w:pPr>
            <w:r w:rsidRPr="00910404">
              <w:rPr>
                <w:b/>
                <w:szCs w:val="24"/>
              </w:rPr>
              <w:t>Grade Level</w:t>
            </w:r>
          </w:p>
        </w:tc>
        <w:tc>
          <w:tcPr>
            <w:tcW w:w="1728" w:type="dxa"/>
          </w:tcPr>
          <w:p w14:paraId="3CD9B759" w14:textId="77777777" w:rsidR="00266C21" w:rsidRPr="00910404" w:rsidRDefault="00266C21" w:rsidP="00124E4A">
            <w:pPr>
              <w:pStyle w:val="TableHead"/>
              <w:rPr>
                <w:b/>
                <w:szCs w:val="24"/>
              </w:rPr>
            </w:pPr>
            <w:r w:rsidRPr="00910404">
              <w:rPr>
                <w:b/>
                <w:szCs w:val="24"/>
              </w:rPr>
              <w:t>Required for Category 2</w:t>
            </w:r>
          </w:p>
        </w:tc>
        <w:tc>
          <w:tcPr>
            <w:tcW w:w="1728" w:type="dxa"/>
          </w:tcPr>
          <w:p w14:paraId="075BA21C" w14:textId="77777777" w:rsidR="00266C21" w:rsidRPr="00910404" w:rsidRDefault="00266C21" w:rsidP="00124E4A">
            <w:pPr>
              <w:pStyle w:val="TableHead"/>
              <w:rPr>
                <w:b/>
                <w:szCs w:val="24"/>
              </w:rPr>
            </w:pPr>
            <w:r w:rsidRPr="00910404">
              <w:rPr>
                <w:b/>
                <w:szCs w:val="24"/>
              </w:rPr>
              <w:t>Required for Category 3</w:t>
            </w:r>
          </w:p>
        </w:tc>
      </w:tr>
      <w:tr w:rsidR="00266C21" w:rsidRPr="000345FD" w14:paraId="4A801D0F" w14:textId="77777777" w:rsidTr="00DF736A">
        <w:tc>
          <w:tcPr>
            <w:tcW w:w="1594" w:type="dxa"/>
          </w:tcPr>
          <w:p w14:paraId="3CB961A7" w14:textId="77777777" w:rsidR="00266C21" w:rsidRPr="000345FD" w:rsidRDefault="00266C21" w:rsidP="00124E4A">
            <w:pPr>
              <w:pStyle w:val="TableText"/>
              <w:rPr>
                <w:szCs w:val="24"/>
              </w:rPr>
            </w:pPr>
            <w:r w:rsidRPr="000345FD">
              <w:rPr>
                <w:szCs w:val="24"/>
              </w:rPr>
              <w:t>Grade 5</w:t>
            </w:r>
          </w:p>
        </w:tc>
        <w:tc>
          <w:tcPr>
            <w:tcW w:w="1728" w:type="dxa"/>
          </w:tcPr>
          <w:p w14:paraId="2EE40AED" w14:textId="77777777" w:rsidR="00266C21" w:rsidRPr="000345FD" w:rsidRDefault="00266C21" w:rsidP="00DF736A">
            <w:pPr>
              <w:pStyle w:val="TableText"/>
              <w:ind w:right="432"/>
              <w:rPr>
                <w:szCs w:val="24"/>
              </w:rPr>
            </w:pPr>
            <w:r>
              <w:rPr>
                <w:szCs w:val="24"/>
              </w:rPr>
              <w:t>34%</w:t>
            </w:r>
          </w:p>
        </w:tc>
        <w:tc>
          <w:tcPr>
            <w:tcW w:w="1728" w:type="dxa"/>
          </w:tcPr>
          <w:p w14:paraId="7D83F5F8" w14:textId="77777777" w:rsidR="00266C21" w:rsidRPr="000345FD" w:rsidRDefault="00266C21" w:rsidP="00DF736A">
            <w:pPr>
              <w:pStyle w:val="TableText"/>
              <w:ind w:right="432"/>
              <w:rPr>
                <w:szCs w:val="24"/>
              </w:rPr>
            </w:pPr>
            <w:r>
              <w:rPr>
                <w:szCs w:val="24"/>
              </w:rPr>
              <w:t>90%</w:t>
            </w:r>
          </w:p>
        </w:tc>
      </w:tr>
      <w:tr w:rsidR="00266C21" w:rsidRPr="000345FD" w14:paraId="4BCFB3D6" w14:textId="77777777" w:rsidTr="00DF736A">
        <w:tc>
          <w:tcPr>
            <w:tcW w:w="1594" w:type="dxa"/>
          </w:tcPr>
          <w:p w14:paraId="2FE7ACEE" w14:textId="77777777" w:rsidR="00266C21" w:rsidRPr="000345FD" w:rsidRDefault="00266C21" w:rsidP="00124E4A">
            <w:pPr>
              <w:pStyle w:val="TableText"/>
              <w:rPr>
                <w:szCs w:val="24"/>
              </w:rPr>
            </w:pPr>
            <w:r w:rsidRPr="000345FD">
              <w:rPr>
                <w:szCs w:val="24"/>
              </w:rPr>
              <w:t>Grade 8</w:t>
            </w:r>
          </w:p>
        </w:tc>
        <w:tc>
          <w:tcPr>
            <w:tcW w:w="1728" w:type="dxa"/>
          </w:tcPr>
          <w:p w14:paraId="65E1F030" w14:textId="77777777" w:rsidR="00266C21" w:rsidRPr="000345FD" w:rsidRDefault="00266C21" w:rsidP="00DF736A">
            <w:pPr>
              <w:pStyle w:val="TableText"/>
              <w:ind w:right="432"/>
              <w:rPr>
                <w:szCs w:val="24"/>
              </w:rPr>
            </w:pPr>
            <w:r>
              <w:rPr>
                <w:szCs w:val="24"/>
              </w:rPr>
              <w:t>32%</w:t>
            </w:r>
          </w:p>
        </w:tc>
        <w:tc>
          <w:tcPr>
            <w:tcW w:w="1728" w:type="dxa"/>
          </w:tcPr>
          <w:p w14:paraId="27C85774" w14:textId="77777777" w:rsidR="00266C21" w:rsidRPr="000345FD" w:rsidRDefault="00266C21" w:rsidP="00DF736A">
            <w:pPr>
              <w:pStyle w:val="TableText"/>
              <w:ind w:right="432"/>
              <w:rPr>
                <w:szCs w:val="24"/>
              </w:rPr>
            </w:pPr>
            <w:r>
              <w:rPr>
                <w:szCs w:val="24"/>
              </w:rPr>
              <w:t>90%</w:t>
            </w:r>
          </w:p>
        </w:tc>
      </w:tr>
      <w:tr w:rsidR="00266C21" w:rsidRPr="000345FD" w14:paraId="64B73E8E" w14:textId="77777777" w:rsidTr="00DF736A">
        <w:tc>
          <w:tcPr>
            <w:tcW w:w="1594" w:type="dxa"/>
          </w:tcPr>
          <w:p w14:paraId="7A330982" w14:textId="77777777" w:rsidR="00266C21" w:rsidRPr="000345FD" w:rsidRDefault="00266C21" w:rsidP="00124E4A">
            <w:pPr>
              <w:pStyle w:val="TableText"/>
              <w:rPr>
                <w:szCs w:val="24"/>
              </w:rPr>
            </w:pPr>
            <w:r w:rsidRPr="000345FD">
              <w:rPr>
                <w:szCs w:val="24"/>
              </w:rPr>
              <w:t>High School</w:t>
            </w:r>
          </w:p>
        </w:tc>
        <w:tc>
          <w:tcPr>
            <w:tcW w:w="1728" w:type="dxa"/>
          </w:tcPr>
          <w:p w14:paraId="1300A83B" w14:textId="77777777" w:rsidR="00266C21" w:rsidRPr="000345FD" w:rsidRDefault="00266C21" w:rsidP="00DF736A">
            <w:pPr>
              <w:pStyle w:val="TableText"/>
              <w:ind w:right="432"/>
              <w:rPr>
                <w:szCs w:val="24"/>
              </w:rPr>
            </w:pPr>
            <w:r>
              <w:rPr>
                <w:szCs w:val="24"/>
              </w:rPr>
              <w:t>29%</w:t>
            </w:r>
          </w:p>
        </w:tc>
        <w:tc>
          <w:tcPr>
            <w:tcW w:w="1728" w:type="dxa"/>
          </w:tcPr>
          <w:p w14:paraId="1B429768" w14:textId="77777777" w:rsidR="00266C21" w:rsidRPr="000345FD" w:rsidRDefault="00266C21" w:rsidP="00DF736A">
            <w:pPr>
              <w:pStyle w:val="TableText"/>
              <w:ind w:right="432"/>
              <w:rPr>
                <w:szCs w:val="24"/>
              </w:rPr>
            </w:pPr>
            <w:r>
              <w:rPr>
                <w:szCs w:val="24"/>
              </w:rPr>
              <w:t>90%</w:t>
            </w:r>
          </w:p>
        </w:tc>
      </w:tr>
    </w:tbl>
    <w:p w14:paraId="64E7BC41" w14:textId="2205DD9D" w:rsidR="00266C21" w:rsidRDefault="00266C21" w:rsidP="00A52E18">
      <w:pPr>
        <w:keepNext/>
        <w:keepLines/>
        <w:spacing w:before="120"/>
      </w:pPr>
      <w:r w:rsidRPr="00910404">
        <w:t>Preliminary indicator conversion tables are shown for grades five (</w:t>
      </w:r>
      <w:r w:rsidR="00F91D08" w:rsidRPr="00F91D08">
        <w:rPr>
          <w:rStyle w:val="Cross-Reference"/>
        </w:rPr>
        <w:fldChar w:fldCharType="begin"/>
      </w:r>
      <w:r w:rsidR="00F91D08" w:rsidRPr="00F91D08">
        <w:rPr>
          <w:rStyle w:val="Cross-Reference"/>
        </w:rPr>
        <w:instrText xml:space="preserve"> REF  _Ref535840720 \* Lower \h </w:instrText>
      </w:r>
      <w:r w:rsidR="00F91D08">
        <w:rPr>
          <w:rStyle w:val="Cross-Reference"/>
        </w:rPr>
        <w:instrText xml:space="preserve"> \* MERGEFORMAT </w:instrText>
      </w:r>
      <w:r w:rsidR="00F91D08" w:rsidRPr="00F91D08">
        <w:rPr>
          <w:rStyle w:val="Cross-Reference"/>
        </w:rPr>
      </w:r>
      <w:r w:rsidR="00F91D08" w:rsidRPr="00F91D08">
        <w:rPr>
          <w:rStyle w:val="Cross-Reference"/>
        </w:rPr>
        <w:fldChar w:fldCharType="separate"/>
      </w:r>
      <w:r w:rsidR="00390749" w:rsidRPr="00390749">
        <w:rPr>
          <w:rStyle w:val="Cross-Reference"/>
        </w:rPr>
        <w:t>table 5.3</w:t>
      </w:r>
      <w:r w:rsidR="00F91D08" w:rsidRPr="00F91D08">
        <w:rPr>
          <w:rStyle w:val="Cross-Reference"/>
        </w:rPr>
        <w:fldChar w:fldCharType="end"/>
      </w:r>
      <w:r w:rsidRPr="00910404">
        <w:t>) and eight (</w:t>
      </w:r>
      <w:r w:rsidR="00F91D08" w:rsidRPr="00F91D08">
        <w:rPr>
          <w:rStyle w:val="Cross-Reference"/>
        </w:rPr>
        <w:fldChar w:fldCharType="begin"/>
      </w:r>
      <w:r w:rsidR="00F91D08" w:rsidRPr="00F91D08">
        <w:rPr>
          <w:rStyle w:val="Cross-Reference"/>
        </w:rPr>
        <w:instrText xml:space="preserve"> REF  _Ref535840726 \* Lower \h </w:instrText>
      </w:r>
      <w:r w:rsidR="00F91D08">
        <w:rPr>
          <w:rStyle w:val="Cross-Reference"/>
        </w:rPr>
        <w:instrText xml:space="preserve"> \* MERGEFORMAT </w:instrText>
      </w:r>
      <w:r w:rsidR="00F91D08" w:rsidRPr="00F91D08">
        <w:rPr>
          <w:rStyle w:val="Cross-Reference"/>
        </w:rPr>
      </w:r>
      <w:r w:rsidR="00F91D08" w:rsidRPr="00F91D08">
        <w:rPr>
          <w:rStyle w:val="Cross-Reference"/>
        </w:rPr>
        <w:fldChar w:fldCharType="separate"/>
      </w:r>
      <w:r w:rsidR="00390749" w:rsidRPr="00390749">
        <w:rPr>
          <w:rStyle w:val="Cross-Reference"/>
        </w:rPr>
        <w:t>table 5.4</w:t>
      </w:r>
      <w:r w:rsidR="00F91D08" w:rsidRPr="00F91D08">
        <w:rPr>
          <w:rStyle w:val="Cross-Reference"/>
        </w:rPr>
        <w:fldChar w:fldCharType="end"/>
      </w:r>
      <w:r w:rsidRPr="00910404">
        <w:t>) and high school (</w:t>
      </w:r>
      <w:r w:rsidR="00F91D08" w:rsidRPr="00F91D08">
        <w:rPr>
          <w:rStyle w:val="Cross-Reference"/>
        </w:rPr>
        <w:fldChar w:fldCharType="begin"/>
      </w:r>
      <w:r w:rsidR="00F91D08" w:rsidRPr="00F91D08">
        <w:rPr>
          <w:rStyle w:val="Cross-Reference"/>
        </w:rPr>
        <w:instrText xml:space="preserve"> REF  _Ref535840731 \* Lower \h </w:instrText>
      </w:r>
      <w:r w:rsidR="00F91D08">
        <w:rPr>
          <w:rStyle w:val="Cross-Reference"/>
        </w:rPr>
        <w:instrText xml:space="preserve"> \* MERGEFORMAT </w:instrText>
      </w:r>
      <w:r w:rsidR="00F91D08" w:rsidRPr="00F91D08">
        <w:rPr>
          <w:rStyle w:val="Cross-Reference"/>
        </w:rPr>
      </w:r>
      <w:r w:rsidR="00F91D08" w:rsidRPr="00F91D08">
        <w:rPr>
          <w:rStyle w:val="Cross-Reference"/>
        </w:rPr>
        <w:fldChar w:fldCharType="separate"/>
      </w:r>
      <w:r w:rsidR="00390749" w:rsidRPr="00390749">
        <w:rPr>
          <w:rStyle w:val="Cross-Reference"/>
        </w:rPr>
        <w:t>table 5.5</w:t>
      </w:r>
      <w:r w:rsidR="00F91D08" w:rsidRPr="00F91D08">
        <w:rPr>
          <w:rStyle w:val="Cross-Reference"/>
        </w:rPr>
        <w:fldChar w:fldCharType="end"/>
      </w:r>
      <w:r w:rsidRPr="00910404">
        <w:t>). The</w:t>
      </w:r>
      <w:r w:rsidR="00353D06">
        <w:t>se tables provide the</w:t>
      </w:r>
      <w:r w:rsidRPr="00910404">
        <w:t xml:space="preserve"> percent-cor</w:t>
      </w:r>
      <w:r>
        <w:t>rect score and preliminary category</w:t>
      </w:r>
      <w:r w:rsidRPr="00014D75">
        <w:t xml:space="preserve"> </w:t>
      </w:r>
      <w:r>
        <w:t xml:space="preserve">for each possible raw score. </w:t>
      </w:r>
    </w:p>
    <w:p w14:paraId="292DEE52" w14:textId="28C7DFAF" w:rsidR="00266C21" w:rsidRPr="00E15680" w:rsidRDefault="00266C21" w:rsidP="00124E4A">
      <w:pPr>
        <w:pStyle w:val="Caption"/>
      </w:pPr>
      <w:bookmarkStart w:id="285" w:name="_Ref535840720"/>
      <w:bookmarkStart w:id="286" w:name="_Toc180062665"/>
      <w:r w:rsidRPr="00E15680">
        <w:t>Table 5.</w:t>
      </w:r>
      <w:r>
        <w:rPr>
          <w:noProof/>
        </w:rPr>
        <w:fldChar w:fldCharType="begin"/>
      </w:r>
      <w:r>
        <w:rPr>
          <w:noProof/>
        </w:rPr>
        <w:instrText xml:space="preserve"> SEQ Table_5. \* ARABIC </w:instrText>
      </w:r>
      <w:r>
        <w:rPr>
          <w:noProof/>
        </w:rPr>
        <w:fldChar w:fldCharType="separate"/>
      </w:r>
      <w:r w:rsidR="00060129">
        <w:rPr>
          <w:noProof/>
        </w:rPr>
        <w:t>3</w:t>
      </w:r>
      <w:r>
        <w:rPr>
          <w:noProof/>
        </w:rPr>
        <w:fldChar w:fldCharType="end"/>
      </w:r>
      <w:bookmarkEnd w:id="285"/>
      <w:r w:rsidRPr="00E15680">
        <w:t xml:space="preserve">  Grade Five Preliminary Indicator Conversion Table</w:t>
      </w:r>
      <w:bookmarkEnd w:id="286"/>
    </w:p>
    <w:tbl>
      <w:tblPr>
        <w:tblStyle w:val="TRs"/>
        <w:tblW w:w="0" w:type="auto"/>
        <w:tblLayout w:type="fixed"/>
        <w:tblLook w:val="04A0" w:firstRow="1" w:lastRow="0" w:firstColumn="1" w:lastColumn="0" w:noHBand="0" w:noVBand="1"/>
        <w:tblDescription w:val="Conversion table for Grade Five"/>
      </w:tblPr>
      <w:tblGrid>
        <w:gridCol w:w="1584"/>
        <w:gridCol w:w="1584"/>
        <w:gridCol w:w="1584"/>
      </w:tblGrid>
      <w:tr w:rsidR="00266C21" w:rsidRPr="006D76BA" w14:paraId="7EE8A8FA" w14:textId="77777777" w:rsidTr="00124E4A">
        <w:trPr>
          <w:cnfStyle w:val="100000000000" w:firstRow="1" w:lastRow="0" w:firstColumn="0" w:lastColumn="0" w:oddVBand="0" w:evenVBand="0" w:oddHBand="0" w:evenHBand="0" w:firstRowFirstColumn="0" w:firstRowLastColumn="0" w:lastRowFirstColumn="0" w:lastRowLastColumn="0"/>
          <w:trHeight w:val="576"/>
        </w:trPr>
        <w:tc>
          <w:tcPr>
            <w:tcW w:w="1584" w:type="dxa"/>
          </w:tcPr>
          <w:p w14:paraId="621C780F" w14:textId="77777777" w:rsidR="00266C21" w:rsidRPr="0013117D" w:rsidRDefault="00266C21" w:rsidP="00124E4A">
            <w:pPr>
              <w:pStyle w:val="TableHead"/>
              <w:rPr>
                <w:b/>
              </w:rPr>
            </w:pPr>
            <w:r w:rsidRPr="0013117D">
              <w:rPr>
                <w:b/>
              </w:rPr>
              <w:t>Raw Score</w:t>
            </w:r>
            <w:r>
              <w:rPr>
                <w:b/>
              </w:rPr>
              <w:t xml:space="preserve"> </w:t>
            </w:r>
            <w:r w:rsidRPr="0013117D">
              <w:rPr>
                <w:b/>
              </w:rPr>
              <w:t>(#</w:t>
            </w:r>
            <w:r>
              <w:rPr>
                <w:b/>
              </w:rPr>
              <w:t> </w:t>
            </w:r>
            <w:r w:rsidRPr="0013117D">
              <w:rPr>
                <w:b/>
              </w:rPr>
              <w:t>of points earned)</w:t>
            </w:r>
          </w:p>
        </w:tc>
        <w:tc>
          <w:tcPr>
            <w:tcW w:w="1584" w:type="dxa"/>
          </w:tcPr>
          <w:p w14:paraId="7936C118" w14:textId="77777777" w:rsidR="00266C21" w:rsidRPr="0013117D" w:rsidRDefault="00266C21" w:rsidP="00124E4A">
            <w:pPr>
              <w:pStyle w:val="TableHead"/>
              <w:rPr>
                <w:b/>
              </w:rPr>
            </w:pPr>
            <w:r w:rsidRPr="0013117D">
              <w:rPr>
                <w:b/>
              </w:rPr>
              <w:t>Percent Correct</w:t>
            </w:r>
          </w:p>
        </w:tc>
        <w:tc>
          <w:tcPr>
            <w:tcW w:w="1584" w:type="dxa"/>
          </w:tcPr>
          <w:p w14:paraId="449ABA44" w14:textId="77777777" w:rsidR="00266C21" w:rsidRPr="0013117D" w:rsidRDefault="00266C21" w:rsidP="00124E4A">
            <w:pPr>
              <w:pStyle w:val="TableHead"/>
              <w:rPr>
                <w:b/>
              </w:rPr>
            </w:pPr>
            <w:r w:rsidRPr="0013117D">
              <w:rPr>
                <w:b/>
              </w:rPr>
              <w:t xml:space="preserve">Preliminary </w:t>
            </w:r>
            <w:r>
              <w:rPr>
                <w:b/>
              </w:rPr>
              <w:t>Category</w:t>
            </w:r>
          </w:p>
        </w:tc>
      </w:tr>
      <w:tr w:rsidR="00266C21" w:rsidRPr="006D76BA" w14:paraId="7E63B06E" w14:textId="77777777" w:rsidTr="00124E4A">
        <w:trPr>
          <w:trHeight w:val="70"/>
        </w:trPr>
        <w:tc>
          <w:tcPr>
            <w:tcW w:w="1584" w:type="dxa"/>
          </w:tcPr>
          <w:p w14:paraId="3EA77CB3" w14:textId="77777777" w:rsidR="00266C21" w:rsidRPr="006D76BA" w:rsidRDefault="00266C21" w:rsidP="004C66AA">
            <w:pPr>
              <w:pStyle w:val="TableText"/>
              <w:keepNext/>
              <w:ind w:right="576"/>
            </w:pPr>
            <w:r w:rsidRPr="006D76BA">
              <w:t>0</w:t>
            </w:r>
          </w:p>
        </w:tc>
        <w:tc>
          <w:tcPr>
            <w:tcW w:w="1584" w:type="dxa"/>
          </w:tcPr>
          <w:p w14:paraId="3A67BEDC" w14:textId="77777777" w:rsidR="00266C21" w:rsidRPr="006D76BA" w:rsidRDefault="00266C21" w:rsidP="00124E4A">
            <w:pPr>
              <w:pStyle w:val="TableText"/>
              <w:ind w:right="468"/>
            </w:pPr>
            <w:r w:rsidRPr="006D76BA">
              <w:t>0</w:t>
            </w:r>
            <w:r>
              <w:t>.0</w:t>
            </w:r>
          </w:p>
        </w:tc>
        <w:tc>
          <w:tcPr>
            <w:tcW w:w="1584" w:type="dxa"/>
          </w:tcPr>
          <w:p w14:paraId="3911E3FA" w14:textId="77777777" w:rsidR="00266C21" w:rsidRPr="006D76BA" w:rsidRDefault="00266C21" w:rsidP="00124E4A">
            <w:pPr>
              <w:pStyle w:val="TableText"/>
              <w:ind w:right="576"/>
            </w:pPr>
            <w:r>
              <w:t>1</w:t>
            </w:r>
          </w:p>
        </w:tc>
      </w:tr>
      <w:tr w:rsidR="00266C21" w:rsidRPr="006D76BA" w14:paraId="0FFA826F" w14:textId="77777777" w:rsidTr="00124E4A">
        <w:tc>
          <w:tcPr>
            <w:tcW w:w="1584" w:type="dxa"/>
          </w:tcPr>
          <w:p w14:paraId="51745828" w14:textId="77777777" w:rsidR="00266C21" w:rsidRPr="006D76BA" w:rsidRDefault="00266C21" w:rsidP="004C66AA">
            <w:pPr>
              <w:pStyle w:val="TableText"/>
              <w:keepNext/>
              <w:ind w:right="576"/>
            </w:pPr>
            <w:r w:rsidRPr="006D76BA">
              <w:t>1</w:t>
            </w:r>
          </w:p>
        </w:tc>
        <w:tc>
          <w:tcPr>
            <w:tcW w:w="1584" w:type="dxa"/>
          </w:tcPr>
          <w:p w14:paraId="7766DB75" w14:textId="77777777" w:rsidR="00266C21" w:rsidRPr="006D76BA" w:rsidRDefault="00266C21" w:rsidP="00124E4A">
            <w:pPr>
              <w:pStyle w:val="TableText"/>
              <w:ind w:right="468"/>
            </w:pPr>
            <w:r w:rsidRPr="006D76BA">
              <w:t>4.8</w:t>
            </w:r>
          </w:p>
        </w:tc>
        <w:tc>
          <w:tcPr>
            <w:tcW w:w="1584" w:type="dxa"/>
          </w:tcPr>
          <w:p w14:paraId="3FFE0B0B" w14:textId="77777777" w:rsidR="00266C21" w:rsidRPr="006D76BA" w:rsidRDefault="00266C21" w:rsidP="00124E4A">
            <w:pPr>
              <w:pStyle w:val="TableText"/>
              <w:ind w:right="576"/>
            </w:pPr>
            <w:r w:rsidRPr="00BF7B7F">
              <w:t>1</w:t>
            </w:r>
          </w:p>
        </w:tc>
      </w:tr>
      <w:tr w:rsidR="00266C21" w:rsidRPr="006D76BA" w14:paraId="08C65720" w14:textId="77777777" w:rsidTr="00124E4A">
        <w:tc>
          <w:tcPr>
            <w:tcW w:w="1584" w:type="dxa"/>
          </w:tcPr>
          <w:p w14:paraId="186AA336" w14:textId="77777777" w:rsidR="00266C21" w:rsidRPr="006D76BA" w:rsidRDefault="00266C21" w:rsidP="00470085">
            <w:pPr>
              <w:pStyle w:val="TableText"/>
              <w:keepNext/>
              <w:ind w:right="576"/>
            </w:pPr>
            <w:r w:rsidRPr="006D76BA">
              <w:t>2</w:t>
            </w:r>
          </w:p>
        </w:tc>
        <w:tc>
          <w:tcPr>
            <w:tcW w:w="1584" w:type="dxa"/>
          </w:tcPr>
          <w:p w14:paraId="4E03FBA6" w14:textId="77777777" w:rsidR="00266C21" w:rsidRPr="006D76BA" w:rsidRDefault="00266C21" w:rsidP="00124E4A">
            <w:pPr>
              <w:pStyle w:val="TableText"/>
              <w:ind w:right="468"/>
            </w:pPr>
            <w:r w:rsidRPr="006D76BA">
              <w:t>9.5</w:t>
            </w:r>
          </w:p>
        </w:tc>
        <w:tc>
          <w:tcPr>
            <w:tcW w:w="1584" w:type="dxa"/>
          </w:tcPr>
          <w:p w14:paraId="09D9EF84" w14:textId="77777777" w:rsidR="00266C21" w:rsidRPr="006D76BA" w:rsidRDefault="00266C21" w:rsidP="00124E4A">
            <w:pPr>
              <w:pStyle w:val="TableText"/>
              <w:ind w:right="576"/>
            </w:pPr>
            <w:r w:rsidRPr="00BF7B7F">
              <w:t>1</w:t>
            </w:r>
          </w:p>
        </w:tc>
      </w:tr>
      <w:tr w:rsidR="00266C21" w:rsidRPr="006D76BA" w14:paraId="696A2F4E" w14:textId="77777777" w:rsidTr="00124E4A">
        <w:tc>
          <w:tcPr>
            <w:tcW w:w="1584" w:type="dxa"/>
          </w:tcPr>
          <w:p w14:paraId="3C0914A2" w14:textId="77777777" w:rsidR="00266C21" w:rsidRPr="006D76BA" w:rsidRDefault="00266C21" w:rsidP="00124E4A">
            <w:pPr>
              <w:pStyle w:val="TableText"/>
              <w:ind w:right="576"/>
            </w:pPr>
            <w:r w:rsidRPr="006D76BA">
              <w:t>3</w:t>
            </w:r>
          </w:p>
        </w:tc>
        <w:tc>
          <w:tcPr>
            <w:tcW w:w="1584" w:type="dxa"/>
          </w:tcPr>
          <w:p w14:paraId="4369528F" w14:textId="77777777" w:rsidR="00266C21" w:rsidRPr="006D76BA" w:rsidRDefault="00266C21" w:rsidP="00124E4A">
            <w:pPr>
              <w:pStyle w:val="TableText"/>
              <w:ind w:right="468"/>
            </w:pPr>
            <w:r w:rsidRPr="006D76BA">
              <w:t>14.3</w:t>
            </w:r>
          </w:p>
        </w:tc>
        <w:tc>
          <w:tcPr>
            <w:tcW w:w="1584" w:type="dxa"/>
          </w:tcPr>
          <w:p w14:paraId="3A910B45" w14:textId="77777777" w:rsidR="00266C21" w:rsidRPr="006D76BA" w:rsidRDefault="00266C21" w:rsidP="00124E4A">
            <w:pPr>
              <w:pStyle w:val="TableText"/>
              <w:ind w:right="576"/>
            </w:pPr>
            <w:r w:rsidRPr="00BF7B7F">
              <w:t>1</w:t>
            </w:r>
          </w:p>
        </w:tc>
      </w:tr>
      <w:tr w:rsidR="00266C21" w:rsidRPr="006D76BA" w14:paraId="65450826" w14:textId="77777777" w:rsidTr="00124E4A">
        <w:trPr>
          <w:trHeight w:val="80"/>
        </w:trPr>
        <w:tc>
          <w:tcPr>
            <w:tcW w:w="1584" w:type="dxa"/>
          </w:tcPr>
          <w:p w14:paraId="29A5A9FD" w14:textId="77777777" w:rsidR="00266C21" w:rsidRPr="006D76BA" w:rsidRDefault="00266C21" w:rsidP="00124E4A">
            <w:pPr>
              <w:pStyle w:val="TableText"/>
              <w:ind w:right="576"/>
            </w:pPr>
            <w:r w:rsidRPr="006D76BA">
              <w:t>4</w:t>
            </w:r>
          </w:p>
        </w:tc>
        <w:tc>
          <w:tcPr>
            <w:tcW w:w="1584" w:type="dxa"/>
          </w:tcPr>
          <w:p w14:paraId="537722E7" w14:textId="77777777" w:rsidR="00266C21" w:rsidRPr="006D76BA" w:rsidRDefault="00266C21" w:rsidP="00124E4A">
            <w:pPr>
              <w:pStyle w:val="TableText"/>
              <w:ind w:right="468"/>
            </w:pPr>
            <w:r w:rsidRPr="006D76BA">
              <w:t>19.0</w:t>
            </w:r>
          </w:p>
        </w:tc>
        <w:tc>
          <w:tcPr>
            <w:tcW w:w="1584" w:type="dxa"/>
          </w:tcPr>
          <w:p w14:paraId="1C82E983" w14:textId="77777777" w:rsidR="00266C21" w:rsidRPr="006D76BA" w:rsidRDefault="00266C21" w:rsidP="00124E4A">
            <w:pPr>
              <w:pStyle w:val="TableText"/>
              <w:ind w:right="576"/>
            </w:pPr>
            <w:r w:rsidRPr="00BF7B7F">
              <w:t>1</w:t>
            </w:r>
          </w:p>
        </w:tc>
      </w:tr>
      <w:tr w:rsidR="00266C21" w:rsidRPr="006D76BA" w14:paraId="4EFF76F3" w14:textId="77777777" w:rsidTr="00124E4A">
        <w:trPr>
          <w:trHeight w:val="80"/>
        </w:trPr>
        <w:tc>
          <w:tcPr>
            <w:tcW w:w="1584" w:type="dxa"/>
          </w:tcPr>
          <w:p w14:paraId="24569789" w14:textId="77777777" w:rsidR="00266C21" w:rsidRPr="006D76BA" w:rsidRDefault="00266C21" w:rsidP="00124E4A">
            <w:pPr>
              <w:pStyle w:val="TableText"/>
              <w:ind w:right="576"/>
            </w:pPr>
            <w:r w:rsidRPr="006D76BA">
              <w:t>5</w:t>
            </w:r>
          </w:p>
        </w:tc>
        <w:tc>
          <w:tcPr>
            <w:tcW w:w="1584" w:type="dxa"/>
          </w:tcPr>
          <w:p w14:paraId="290034AB" w14:textId="77777777" w:rsidR="00266C21" w:rsidRPr="006D76BA" w:rsidRDefault="00266C21" w:rsidP="00124E4A">
            <w:pPr>
              <w:pStyle w:val="TableText"/>
              <w:ind w:right="468"/>
            </w:pPr>
            <w:r w:rsidRPr="006D76BA">
              <w:t>23.8</w:t>
            </w:r>
          </w:p>
        </w:tc>
        <w:tc>
          <w:tcPr>
            <w:tcW w:w="1584" w:type="dxa"/>
          </w:tcPr>
          <w:p w14:paraId="07F14C0E" w14:textId="77777777" w:rsidR="00266C21" w:rsidRPr="006D76BA" w:rsidRDefault="00266C21" w:rsidP="00124E4A">
            <w:pPr>
              <w:pStyle w:val="TableText"/>
              <w:ind w:right="576"/>
            </w:pPr>
            <w:r w:rsidRPr="00BF7B7F">
              <w:t>1</w:t>
            </w:r>
          </w:p>
        </w:tc>
      </w:tr>
      <w:tr w:rsidR="00266C21" w:rsidRPr="006D76BA" w14:paraId="348C231C" w14:textId="77777777" w:rsidTr="00124E4A">
        <w:trPr>
          <w:trHeight w:val="80"/>
        </w:trPr>
        <w:tc>
          <w:tcPr>
            <w:tcW w:w="1584" w:type="dxa"/>
          </w:tcPr>
          <w:p w14:paraId="39831528" w14:textId="77777777" w:rsidR="00266C21" w:rsidRPr="006D76BA" w:rsidRDefault="00266C21" w:rsidP="00124E4A">
            <w:pPr>
              <w:pStyle w:val="TableText"/>
              <w:ind w:right="576"/>
            </w:pPr>
            <w:r w:rsidRPr="006D76BA">
              <w:t>6</w:t>
            </w:r>
          </w:p>
        </w:tc>
        <w:tc>
          <w:tcPr>
            <w:tcW w:w="1584" w:type="dxa"/>
          </w:tcPr>
          <w:p w14:paraId="74CF60F1" w14:textId="77777777" w:rsidR="00266C21" w:rsidRPr="006D76BA" w:rsidRDefault="00266C21" w:rsidP="00124E4A">
            <w:pPr>
              <w:pStyle w:val="TableText"/>
              <w:ind w:right="468"/>
            </w:pPr>
            <w:r w:rsidRPr="006D76BA">
              <w:t>28.6</w:t>
            </w:r>
          </w:p>
        </w:tc>
        <w:tc>
          <w:tcPr>
            <w:tcW w:w="1584" w:type="dxa"/>
          </w:tcPr>
          <w:p w14:paraId="52C6ED58" w14:textId="77777777" w:rsidR="00266C21" w:rsidRPr="006D76BA" w:rsidRDefault="00266C21" w:rsidP="00124E4A">
            <w:pPr>
              <w:pStyle w:val="TableText"/>
              <w:ind w:right="576"/>
            </w:pPr>
            <w:r w:rsidRPr="00BF7B7F">
              <w:t>1</w:t>
            </w:r>
          </w:p>
        </w:tc>
      </w:tr>
      <w:tr w:rsidR="00266C21" w:rsidRPr="006D76BA" w14:paraId="2CA4400B" w14:textId="77777777" w:rsidTr="00124E4A">
        <w:trPr>
          <w:trHeight w:val="80"/>
        </w:trPr>
        <w:tc>
          <w:tcPr>
            <w:tcW w:w="1584" w:type="dxa"/>
          </w:tcPr>
          <w:p w14:paraId="7F2BB05A" w14:textId="77777777" w:rsidR="00266C21" w:rsidRPr="006D76BA" w:rsidRDefault="00266C21" w:rsidP="00124E4A">
            <w:pPr>
              <w:pStyle w:val="TableText"/>
              <w:ind w:right="576"/>
            </w:pPr>
            <w:r w:rsidRPr="006D76BA">
              <w:t>7</w:t>
            </w:r>
          </w:p>
        </w:tc>
        <w:tc>
          <w:tcPr>
            <w:tcW w:w="1584" w:type="dxa"/>
          </w:tcPr>
          <w:p w14:paraId="4A195BF7" w14:textId="77777777" w:rsidR="00266C21" w:rsidRPr="006D76BA" w:rsidRDefault="00266C21" w:rsidP="00124E4A">
            <w:pPr>
              <w:pStyle w:val="TableText"/>
              <w:ind w:right="468"/>
            </w:pPr>
            <w:r w:rsidRPr="006D76BA">
              <w:t>33.3</w:t>
            </w:r>
          </w:p>
        </w:tc>
        <w:tc>
          <w:tcPr>
            <w:tcW w:w="1584" w:type="dxa"/>
          </w:tcPr>
          <w:p w14:paraId="49E9E287" w14:textId="77777777" w:rsidR="00266C21" w:rsidRPr="006D76BA" w:rsidRDefault="00266C21" w:rsidP="00124E4A">
            <w:pPr>
              <w:pStyle w:val="TableText"/>
              <w:ind w:right="576"/>
            </w:pPr>
            <w:r w:rsidRPr="00BF7B7F">
              <w:t>1</w:t>
            </w:r>
          </w:p>
        </w:tc>
      </w:tr>
      <w:tr w:rsidR="00266C21" w:rsidRPr="006D76BA" w14:paraId="0C5C2AB6" w14:textId="77777777" w:rsidTr="00124E4A">
        <w:trPr>
          <w:trHeight w:val="80"/>
        </w:trPr>
        <w:tc>
          <w:tcPr>
            <w:tcW w:w="1584" w:type="dxa"/>
          </w:tcPr>
          <w:p w14:paraId="3439A829" w14:textId="77777777" w:rsidR="00266C21" w:rsidRPr="006D76BA" w:rsidRDefault="00266C21" w:rsidP="00124E4A">
            <w:pPr>
              <w:pStyle w:val="TableText"/>
              <w:ind w:right="576"/>
            </w:pPr>
            <w:r w:rsidRPr="006D76BA">
              <w:t>8</w:t>
            </w:r>
          </w:p>
        </w:tc>
        <w:tc>
          <w:tcPr>
            <w:tcW w:w="1584" w:type="dxa"/>
          </w:tcPr>
          <w:p w14:paraId="22F4EF48" w14:textId="77777777" w:rsidR="00266C21" w:rsidRPr="006D76BA" w:rsidRDefault="00266C21" w:rsidP="00124E4A">
            <w:pPr>
              <w:pStyle w:val="TableText"/>
              <w:ind w:right="468"/>
            </w:pPr>
            <w:r w:rsidRPr="006D76BA">
              <w:t>38.1</w:t>
            </w:r>
          </w:p>
        </w:tc>
        <w:tc>
          <w:tcPr>
            <w:tcW w:w="1584" w:type="dxa"/>
          </w:tcPr>
          <w:p w14:paraId="298C7473" w14:textId="77777777" w:rsidR="00266C21" w:rsidRPr="006D76BA" w:rsidRDefault="00266C21" w:rsidP="00124E4A">
            <w:pPr>
              <w:pStyle w:val="TableText"/>
              <w:ind w:right="576"/>
            </w:pPr>
            <w:r>
              <w:t>2</w:t>
            </w:r>
          </w:p>
        </w:tc>
      </w:tr>
      <w:tr w:rsidR="00266C21" w:rsidRPr="006D76BA" w14:paraId="7E868055" w14:textId="77777777" w:rsidTr="00124E4A">
        <w:trPr>
          <w:trHeight w:val="80"/>
        </w:trPr>
        <w:tc>
          <w:tcPr>
            <w:tcW w:w="1584" w:type="dxa"/>
          </w:tcPr>
          <w:p w14:paraId="46DF2DCE" w14:textId="77777777" w:rsidR="00266C21" w:rsidRPr="006D76BA" w:rsidRDefault="00266C21" w:rsidP="00124E4A">
            <w:pPr>
              <w:pStyle w:val="TableText"/>
              <w:ind w:right="576"/>
            </w:pPr>
            <w:r w:rsidRPr="006D76BA">
              <w:t>9</w:t>
            </w:r>
          </w:p>
        </w:tc>
        <w:tc>
          <w:tcPr>
            <w:tcW w:w="1584" w:type="dxa"/>
          </w:tcPr>
          <w:p w14:paraId="7AED1FAF" w14:textId="77777777" w:rsidR="00266C21" w:rsidRPr="006D76BA" w:rsidRDefault="00266C21" w:rsidP="00124E4A">
            <w:pPr>
              <w:pStyle w:val="TableText"/>
              <w:ind w:right="468"/>
            </w:pPr>
            <w:r w:rsidRPr="006D76BA">
              <w:t>42.9</w:t>
            </w:r>
          </w:p>
        </w:tc>
        <w:tc>
          <w:tcPr>
            <w:tcW w:w="1584" w:type="dxa"/>
          </w:tcPr>
          <w:p w14:paraId="75E57355" w14:textId="77777777" w:rsidR="00266C21" w:rsidRPr="006D76BA" w:rsidRDefault="00266C21" w:rsidP="00124E4A">
            <w:pPr>
              <w:pStyle w:val="TableText"/>
              <w:ind w:right="576"/>
            </w:pPr>
            <w:r w:rsidRPr="004316DA">
              <w:t>2</w:t>
            </w:r>
          </w:p>
        </w:tc>
      </w:tr>
      <w:tr w:rsidR="00266C21" w:rsidRPr="006D76BA" w14:paraId="3693407D" w14:textId="77777777" w:rsidTr="00124E4A">
        <w:trPr>
          <w:trHeight w:val="80"/>
        </w:trPr>
        <w:tc>
          <w:tcPr>
            <w:tcW w:w="1584" w:type="dxa"/>
          </w:tcPr>
          <w:p w14:paraId="08F631D8" w14:textId="77777777" w:rsidR="00266C21" w:rsidRPr="006D76BA" w:rsidRDefault="00266C21" w:rsidP="00124E4A">
            <w:pPr>
              <w:pStyle w:val="TableText"/>
              <w:ind w:right="576"/>
            </w:pPr>
            <w:r w:rsidRPr="006D76BA">
              <w:t>10</w:t>
            </w:r>
          </w:p>
        </w:tc>
        <w:tc>
          <w:tcPr>
            <w:tcW w:w="1584" w:type="dxa"/>
          </w:tcPr>
          <w:p w14:paraId="67E2F3C6" w14:textId="77777777" w:rsidR="00266C21" w:rsidRPr="006D76BA" w:rsidRDefault="00266C21" w:rsidP="00124E4A">
            <w:pPr>
              <w:pStyle w:val="TableText"/>
              <w:ind w:right="468"/>
            </w:pPr>
            <w:r w:rsidRPr="006D76BA">
              <w:t>47.6</w:t>
            </w:r>
          </w:p>
        </w:tc>
        <w:tc>
          <w:tcPr>
            <w:tcW w:w="1584" w:type="dxa"/>
          </w:tcPr>
          <w:p w14:paraId="08AED7A3" w14:textId="77777777" w:rsidR="00266C21" w:rsidRPr="006D76BA" w:rsidRDefault="00266C21" w:rsidP="00124E4A">
            <w:pPr>
              <w:pStyle w:val="TableText"/>
              <w:ind w:right="576"/>
            </w:pPr>
            <w:r w:rsidRPr="004316DA">
              <w:t>2</w:t>
            </w:r>
          </w:p>
        </w:tc>
      </w:tr>
      <w:tr w:rsidR="00266C21" w:rsidRPr="006D76BA" w14:paraId="7A6218D0" w14:textId="77777777" w:rsidTr="00124E4A">
        <w:trPr>
          <w:trHeight w:val="80"/>
        </w:trPr>
        <w:tc>
          <w:tcPr>
            <w:tcW w:w="1584" w:type="dxa"/>
          </w:tcPr>
          <w:p w14:paraId="4A1DBEB2" w14:textId="77777777" w:rsidR="00266C21" w:rsidRPr="006D76BA" w:rsidRDefault="00266C21" w:rsidP="00124E4A">
            <w:pPr>
              <w:pStyle w:val="TableText"/>
              <w:ind w:right="576"/>
            </w:pPr>
            <w:r w:rsidRPr="006D76BA">
              <w:t>11</w:t>
            </w:r>
          </w:p>
        </w:tc>
        <w:tc>
          <w:tcPr>
            <w:tcW w:w="1584" w:type="dxa"/>
          </w:tcPr>
          <w:p w14:paraId="722990D9" w14:textId="77777777" w:rsidR="00266C21" w:rsidRPr="006D76BA" w:rsidRDefault="00266C21" w:rsidP="00124E4A">
            <w:pPr>
              <w:pStyle w:val="TableText"/>
              <w:ind w:right="468"/>
            </w:pPr>
            <w:r w:rsidRPr="006D76BA">
              <w:t>52.4</w:t>
            </w:r>
          </w:p>
        </w:tc>
        <w:tc>
          <w:tcPr>
            <w:tcW w:w="1584" w:type="dxa"/>
          </w:tcPr>
          <w:p w14:paraId="3FA6BB09" w14:textId="77777777" w:rsidR="00266C21" w:rsidRPr="006D76BA" w:rsidRDefault="00266C21" w:rsidP="00124E4A">
            <w:pPr>
              <w:pStyle w:val="TableText"/>
              <w:ind w:right="576"/>
            </w:pPr>
            <w:r w:rsidRPr="004316DA">
              <w:t>2</w:t>
            </w:r>
          </w:p>
        </w:tc>
      </w:tr>
      <w:tr w:rsidR="00266C21" w:rsidRPr="006D76BA" w14:paraId="1E4FEDBC" w14:textId="77777777" w:rsidTr="00124E4A">
        <w:trPr>
          <w:trHeight w:val="80"/>
        </w:trPr>
        <w:tc>
          <w:tcPr>
            <w:tcW w:w="1584" w:type="dxa"/>
          </w:tcPr>
          <w:p w14:paraId="205EEDE2" w14:textId="77777777" w:rsidR="00266C21" w:rsidRPr="006D76BA" w:rsidRDefault="00266C21" w:rsidP="00124E4A">
            <w:pPr>
              <w:pStyle w:val="TableText"/>
              <w:ind w:right="576"/>
            </w:pPr>
            <w:r w:rsidRPr="006D76BA">
              <w:t>12</w:t>
            </w:r>
          </w:p>
        </w:tc>
        <w:tc>
          <w:tcPr>
            <w:tcW w:w="1584" w:type="dxa"/>
          </w:tcPr>
          <w:p w14:paraId="74D8B690" w14:textId="77777777" w:rsidR="00266C21" w:rsidRPr="006D76BA" w:rsidRDefault="00266C21" w:rsidP="00124E4A">
            <w:pPr>
              <w:pStyle w:val="TableText"/>
              <w:ind w:right="468"/>
            </w:pPr>
            <w:r w:rsidRPr="006D76BA">
              <w:t>57.1</w:t>
            </w:r>
          </w:p>
        </w:tc>
        <w:tc>
          <w:tcPr>
            <w:tcW w:w="1584" w:type="dxa"/>
          </w:tcPr>
          <w:p w14:paraId="38E0ACBF" w14:textId="77777777" w:rsidR="00266C21" w:rsidRPr="006D76BA" w:rsidRDefault="00266C21" w:rsidP="00124E4A">
            <w:pPr>
              <w:pStyle w:val="TableText"/>
              <w:ind w:right="576"/>
            </w:pPr>
            <w:r w:rsidRPr="004316DA">
              <w:t>2</w:t>
            </w:r>
          </w:p>
        </w:tc>
      </w:tr>
      <w:tr w:rsidR="00266C21" w:rsidRPr="006D76BA" w14:paraId="28B49806" w14:textId="77777777" w:rsidTr="00124E4A">
        <w:trPr>
          <w:trHeight w:val="80"/>
        </w:trPr>
        <w:tc>
          <w:tcPr>
            <w:tcW w:w="1584" w:type="dxa"/>
          </w:tcPr>
          <w:p w14:paraId="7B6010AC" w14:textId="77777777" w:rsidR="00266C21" w:rsidRPr="006D76BA" w:rsidRDefault="00266C21" w:rsidP="00124E4A">
            <w:pPr>
              <w:pStyle w:val="TableText"/>
              <w:ind w:right="576"/>
            </w:pPr>
            <w:r w:rsidRPr="006D76BA">
              <w:t>13</w:t>
            </w:r>
          </w:p>
        </w:tc>
        <w:tc>
          <w:tcPr>
            <w:tcW w:w="1584" w:type="dxa"/>
          </w:tcPr>
          <w:p w14:paraId="2F6C8C59" w14:textId="77777777" w:rsidR="00266C21" w:rsidRPr="006D76BA" w:rsidRDefault="00266C21" w:rsidP="00124E4A">
            <w:pPr>
              <w:pStyle w:val="TableText"/>
              <w:ind w:right="468"/>
            </w:pPr>
            <w:r w:rsidRPr="006D76BA">
              <w:t>61.9</w:t>
            </w:r>
          </w:p>
        </w:tc>
        <w:tc>
          <w:tcPr>
            <w:tcW w:w="1584" w:type="dxa"/>
          </w:tcPr>
          <w:p w14:paraId="72510187" w14:textId="77777777" w:rsidR="00266C21" w:rsidRPr="006D76BA" w:rsidRDefault="00266C21" w:rsidP="00124E4A">
            <w:pPr>
              <w:pStyle w:val="TableText"/>
              <w:ind w:right="576"/>
            </w:pPr>
            <w:r w:rsidRPr="004316DA">
              <w:t>2</w:t>
            </w:r>
          </w:p>
        </w:tc>
      </w:tr>
      <w:tr w:rsidR="00266C21" w:rsidRPr="006D76BA" w14:paraId="00836D07" w14:textId="77777777" w:rsidTr="00124E4A">
        <w:trPr>
          <w:trHeight w:val="80"/>
        </w:trPr>
        <w:tc>
          <w:tcPr>
            <w:tcW w:w="1584" w:type="dxa"/>
          </w:tcPr>
          <w:p w14:paraId="3338DAF3" w14:textId="77777777" w:rsidR="00266C21" w:rsidRPr="006D76BA" w:rsidRDefault="00266C21" w:rsidP="00124E4A">
            <w:pPr>
              <w:pStyle w:val="TableText"/>
              <w:ind w:right="576"/>
            </w:pPr>
            <w:r w:rsidRPr="006D76BA">
              <w:t>14</w:t>
            </w:r>
          </w:p>
        </w:tc>
        <w:tc>
          <w:tcPr>
            <w:tcW w:w="1584" w:type="dxa"/>
          </w:tcPr>
          <w:p w14:paraId="27345BAB" w14:textId="77777777" w:rsidR="00266C21" w:rsidRPr="006D76BA" w:rsidRDefault="00266C21" w:rsidP="00124E4A">
            <w:pPr>
              <w:pStyle w:val="TableText"/>
              <w:ind w:right="468"/>
            </w:pPr>
            <w:r w:rsidRPr="006D76BA">
              <w:t>66.7</w:t>
            </w:r>
          </w:p>
        </w:tc>
        <w:tc>
          <w:tcPr>
            <w:tcW w:w="1584" w:type="dxa"/>
          </w:tcPr>
          <w:p w14:paraId="1EAD7C3A" w14:textId="77777777" w:rsidR="00266C21" w:rsidRPr="006D76BA" w:rsidRDefault="00266C21" w:rsidP="00124E4A">
            <w:pPr>
              <w:pStyle w:val="TableText"/>
              <w:ind w:right="576"/>
            </w:pPr>
            <w:r w:rsidRPr="004316DA">
              <w:t>2</w:t>
            </w:r>
          </w:p>
        </w:tc>
      </w:tr>
      <w:tr w:rsidR="00266C21" w:rsidRPr="006D76BA" w14:paraId="2F9BC6DE" w14:textId="77777777" w:rsidTr="00124E4A">
        <w:trPr>
          <w:trHeight w:val="80"/>
        </w:trPr>
        <w:tc>
          <w:tcPr>
            <w:tcW w:w="1584" w:type="dxa"/>
          </w:tcPr>
          <w:p w14:paraId="4CFA629C" w14:textId="77777777" w:rsidR="00266C21" w:rsidRPr="006D76BA" w:rsidRDefault="00266C21" w:rsidP="00124E4A">
            <w:pPr>
              <w:pStyle w:val="TableText"/>
              <w:ind w:right="576"/>
            </w:pPr>
            <w:r w:rsidRPr="006D76BA">
              <w:t>15</w:t>
            </w:r>
          </w:p>
        </w:tc>
        <w:tc>
          <w:tcPr>
            <w:tcW w:w="1584" w:type="dxa"/>
          </w:tcPr>
          <w:p w14:paraId="3CA5D5F0" w14:textId="77777777" w:rsidR="00266C21" w:rsidRPr="006D76BA" w:rsidRDefault="00266C21" w:rsidP="00124E4A">
            <w:pPr>
              <w:pStyle w:val="TableText"/>
              <w:ind w:right="468"/>
            </w:pPr>
            <w:r w:rsidRPr="006D76BA">
              <w:t>71.4</w:t>
            </w:r>
          </w:p>
        </w:tc>
        <w:tc>
          <w:tcPr>
            <w:tcW w:w="1584" w:type="dxa"/>
          </w:tcPr>
          <w:p w14:paraId="410D2045" w14:textId="77777777" w:rsidR="00266C21" w:rsidRPr="006D76BA" w:rsidRDefault="00266C21" w:rsidP="00124E4A">
            <w:pPr>
              <w:pStyle w:val="TableText"/>
              <w:ind w:right="576"/>
            </w:pPr>
            <w:r w:rsidRPr="004316DA">
              <w:t>2</w:t>
            </w:r>
          </w:p>
        </w:tc>
      </w:tr>
      <w:tr w:rsidR="00266C21" w:rsidRPr="006D76BA" w14:paraId="086678D0" w14:textId="77777777" w:rsidTr="00124E4A">
        <w:trPr>
          <w:trHeight w:val="80"/>
        </w:trPr>
        <w:tc>
          <w:tcPr>
            <w:tcW w:w="1584" w:type="dxa"/>
          </w:tcPr>
          <w:p w14:paraId="0628F749" w14:textId="77777777" w:rsidR="00266C21" w:rsidRPr="006D76BA" w:rsidRDefault="00266C21" w:rsidP="00124E4A">
            <w:pPr>
              <w:pStyle w:val="TableText"/>
              <w:ind w:right="576"/>
            </w:pPr>
            <w:r w:rsidRPr="006D76BA">
              <w:t>16</w:t>
            </w:r>
          </w:p>
        </w:tc>
        <w:tc>
          <w:tcPr>
            <w:tcW w:w="1584" w:type="dxa"/>
          </w:tcPr>
          <w:p w14:paraId="6CA36DAE" w14:textId="77777777" w:rsidR="00266C21" w:rsidRPr="006D76BA" w:rsidRDefault="00266C21" w:rsidP="00124E4A">
            <w:pPr>
              <w:pStyle w:val="TableText"/>
              <w:ind w:right="468"/>
            </w:pPr>
            <w:r w:rsidRPr="006D76BA">
              <w:t>76.2</w:t>
            </w:r>
          </w:p>
        </w:tc>
        <w:tc>
          <w:tcPr>
            <w:tcW w:w="1584" w:type="dxa"/>
          </w:tcPr>
          <w:p w14:paraId="54B394F6" w14:textId="77777777" w:rsidR="00266C21" w:rsidRPr="006D76BA" w:rsidRDefault="00266C21" w:rsidP="00124E4A">
            <w:pPr>
              <w:pStyle w:val="TableText"/>
              <w:ind w:right="576"/>
            </w:pPr>
            <w:r w:rsidRPr="004316DA">
              <w:t>2</w:t>
            </w:r>
          </w:p>
        </w:tc>
      </w:tr>
      <w:tr w:rsidR="00266C21" w:rsidRPr="006D76BA" w14:paraId="5C964C28" w14:textId="77777777" w:rsidTr="00124E4A">
        <w:trPr>
          <w:trHeight w:val="80"/>
        </w:trPr>
        <w:tc>
          <w:tcPr>
            <w:tcW w:w="1584" w:type="dxa"/>
          </w:tcPr>
          <w:p w14:paraId="5E357610" w14:textId="77777777" w:rsidR="00266C21" w:rsidRPr="006D76BA" w:rsidRDefault="00266C21" w:rsidP="00124E4A">
            <w:pPr>
              <w:pStyle w:val="TableText"/>
              <w:ind w:right="576"/>
            </w:pPr>
            <w:r w:rsidRPr="006D76BA">
              <w:t>17</w:t>
            </w:r>
          </w:p>
        </w:tc>
        <w:tc>
          <w:tcPr>
            <w:tcW w:w="1584" w:type="dxa"/>
          </w:tcPr>
          <w:p w14:paraId="43FF2DFC" w14:textId="77777777" w:rsidR="00266C21" w:rsidRPr="006D76BA" w:rsidRDefault="00266C21" w:rsidP="00124E4A">
            <w:pPr>
              <w:pStyle w:val="TableText"/>
              <w:ind w:right="468"/>
            </w:pPr>
            <w:r w:rsidRPr="006D76BA">
              <w:t>81.0</w:t>
            </w:r>
          </w:p>
        </w:tc>
        <w:tc>
          <w:tcPr>
            <w:tcW w:w="1584" w:type="dxa"/>
          </w:tcPr>
          <w:p w14:paraId="2F940526" w14:textId="77777777" w:rsidR="00266C21" w:rsidRPr="006D76BA" w:rsidRDefault="00266C21" w:rsidP="00124E4A">
            <w:pPr>
              <w:pStyle w:val="TableText"/>
              <w:ind w:right="576"/>
            </w:pPr>
            <w:r w:rsidRPr="004316DA">
              <w:t>2</w:t>
            </w:r>
          </w:p>
        </w:tc>
      </w:tr>
      <w:tr w:rsidR="00266C21" w:rsidRPr="006D76BA" w14:paraId="63433F39" w14:textId="77777777" w:rsidTr="00124E4A">
        <w:trPr>
          <w:trHeight w:val="80"/>
        </w:trPr>
        <w:tc>
          <w:tcPr>
            <w:tcW w:w="1584" w:type="dxa"/>
          </w:tcPr>
          <w:p w14:paraId="0CF49412" w14:textId="77777777" w:rsidR="00266C21" w:rsidRPr="006D76BA" w:rsidRDefault="00266C21" w:rsidP="00124E4A">
            <w:pPr>
              <w:pStyle w:val="TableText"/>
              <w:ind w:right="576"/>
            </w:pPr>
            <w:r w:rsidRPr="006D76BA">
              <w:t>18</w:t>
            </w:r>
          </w:p>
        </w:tc>
        <w:tc>
          <w:tcPr>
            <w:tcW w:w="1584" w:type="dxa"/>
          </w:tcPr>
          <w:p w14:paraId="1DE11B7B" w14:textId="77777777" w:rsidR="00266C21" w:rsidRPr="006D76BA" w:rsidRDefault="00266C21" w:rsidP="00124E4A">
            <w:pPr>
              <w:pStyle w:val="TableText"/>
              <w:ind w:right="468"/>
            </w:pPr>
            <w:r w:rsidRPr="006D76BA">
              <w:t>85.7</w:t>
            </w:r>
          </w:p>
        </w:tc>
        <w:tc>
          <w:tcPr>
            <w:tcW w:w="1584" w:type="dxa"/>
          </w:tcPr>
          <w:p w14:paraId="5FE80636" w14:textId="77777777" w:rsidR="00266C21" w:rsidRPr="006D76BA" w:rsidRDefault="00266C21" w:rsidP="00124E4A">
            <w:pPr>
              <w:pStyle w:val="TableText"/>
              <w:ind w:right="576"/>
            </w:pPr>
            <w:r w:rsidRPr="004316DA">
              <w:t>2</w:t>
            </w:r>
          </w:p>
        </w:tc>
      </w:tr>
      <w:tr w:rsidR="00266C21" w:rsidRPr="006D76BA" w14:paraId="474DC4AC" w14:textId="77777777" w:rsidTr="00124E4A">
        <w:trPr>
          <w:trHeight w:val="80"/>
        </w:trPr>
        <w:tc>
          <w:tcPr>
            <w:tcW w:w="1584" w:type="dxa"/>
          </w:tcPr>
          <w:p w14:paraId="25DD6658" w14:textId="77777777" w:rsidR="00266C21" w:rsidRPr="006D76BA" w:rsidRDefault="00266C21" w:rsidP="00124E4A">
            <w:pPr>
              <w:pStyle w:val="TableText"/>
              <w:ind w:right="576"/>
            </w:pPr>
            <w:r w:rsidRPr="006D76BA">
              <w:t>19</w:t>
            </w:r>
          </w:p>
        </w:tc>
        <w:tc>
          <w:tcPr>
            <w:tcW w:w="1584" w:type="dxa"/>
          </w:tcPr>
          <w:p w14:paraId="39AC0261" w14:textId="77777777" w:rsidR="00266C21" w:rsidRPr="006D76BA" w:rsidRDefault="00266C21" w:rsidP="00124E4A">
            <w:pPr>
              <w:pStyle w:val="TableText"/>
              <w:ind w:right="468"/>
            </w:pPr>
            <w:r w:rsidRPr="006D76BA">
              <w:t>90.5</w:t>
            </w:r>
          </w:p>
        </w:tc>
        <w:tc>
          <w:tcPr>
            <w:tcW w:w="1584" w:type="dxa"/>
          </w:tcPr>
          <w:p w14:paraId="16E416DC" w14:textId="77777777" w:rsidR="00266C21" w:rsidRPr="006D76BA" w:rsidRDefault="00266C21" w:rsidP="00124E4A">
            <w:pPr>
              <w:pStyle w:val="TableText"/>
              <w:ind w:right="576"/>
            </w:pPr>
            <w:r>
              <w:t>3</w:t>
            </w:r>
          </w:p>
        </w:tc>
      </w:tr>
      <w:tr w:rsidR="00266C21" w:rsidRPr="006D76BA" w14:paraId="7255DF48" w14:textId="77777777" w:rsidTr="00124E4A">
        <w:trPr>
          <w:trHeight w:val="80"/>
        </w:trPr>
        <w:tc>
          <w:tcPr>
            <w:tcW w:w="1584" w:type="dxa"/>
          </w:tcPr>
          <w:p w14:paraId="0D7ED0A8" w14:textId="77777777" w:rsidR="00266C21" w:rsidRPr="006D76BA" w:rsidRDefault="00266C21" w:rsidP="00124E4A">
            <w:pPr>
              <w:pStyle w:val="TableText"/>
              <w:ind w:right="576"/>
            </w:pPr>
            <w:r w:rsidRPr="006D76BA">
              <w:t>20</w:t>
            </w:r>
          </w:p>
        </w:tc>
        <w:tc>
          <w:tcPr>
            <w:tcW w:w="1584" w:type="dxa"/>
          </w:tcPr>
          <w:p w14:paraId="55176C29" w14:textId="77777777" w:rsidR="00266C21" w:rsidRPr="006D76BA" w:rsidRDefault="00266C21" w:rsidP="00124E4A">
            <w:pPr>
              <w:pStyle w:val="TableText"/>
              <w:ind w:right="468"/>
            </w:pPr>
            <w:r w:rsidRPr="006D76BA">
              <w:t>95.2</w:t>
            </w:r>
          </w:p>
        </w:tc>
        <w:tc>
          <w:tcPr>
            <w:tcW w:w="1584" w:type="dxa"/>
          </w:tcPr>
          <w:p w14:paraId="7E9D4465" w14:textId="77777777" w:rsidR="00266C21" w:rsidRPr="006D76BA" w:rsidRDefault="00266C21" w:rsidP="00124E4A">
            <w:pPr>
              <w:pStyle w:val="TableText"/>
              <w:ind w:right="576"/>
            </w:pPr>
            <w:r>
              <w:t>3</w:t>
            </w:r>
          </w:p>
        </w:tc>
      </w:tr>
      <w:tr w:rsidR="00266C21" w:rsidRPr="006D76BA" w14:paraId="20EFD614" w14:textId="77777777" w:rsidTr="00124E4A">
        <w:trPr>
          <w:trHeight w:val="80"/>
        </w:trPr>
        <w:tc>
          <w:tcPr>
            <w:tcW w:w="1584" w:type="dxa"/>
          </w:tcPr>
          <w:p w14:paraId="6363D274" w14:textId="77777777" w:rsidR="00266C21" w:rsidRPr="006D76BA" w:rsidRDefault="00266C21" w:rsidP="00124E4A">
            <w:pPr>
              <w:pStyle w:val="TableText"/>
              <w:ind w:right="576"/>
            </w:pPr>
            <w:r w:rsidRPr="006D76BA">
              <w:t>21</w:t>
            </w:r>
          </w:p>
        </w:tc>
        <w:tc>
          <w:tcPr>
            <w:tcW w:w="1584" w:type="dxa"/>
          </w:tcPr>
          <w:p w14:paraId="078D8B61" w14:textId="77777777" w:rsidR="00266C21" w:rsidRPr="006D76BA" w:rsidRDefault="00266C21" w:rsidP="00124E4A">
            <w:pPr>
              <w:pStyle w:val="TableText"/>
              <w:ind w:right="468"/>
            </w:pPr>
            <w:r w:rsidRPr="006D76BA">
              <w:t>100.0</w:t>
            </w:r>
          </w:p>
        </w:tc>
        <w:tc>
          <w:tcPr>
            <w:tcW w:w="1584" w:type="dxa"/>
          </w:tcPr>
          <w:p w14:paraId="5C28B68B" w14:textId="77777777" w:rsidR="00266C21" w:rsidRPr="006D76BA" w:rsidRDefault="00266C21" w:rsidP="00124E4A">
            <w:pPr>
              <w:pStyle w:val="TableText"/>
              <w:ind w:right="576"/>
            </w:pPr>
            <w:r>
              <w:t>3</w:t>
            </w:r>
          </w:p>
        </w:tc>
      </w:tr>
    </w:tbl>
    <w:p w14:paraId="2BF4801A" w14:textId="5AB7EE91" w:rsidR="00266C21" w:rsidRDefault="00266C21" w:rsidP="00124E4A">
      <w:pPr>
        <w:pStyle w:val="Caption"/>
        <w:spacing w:before="360"/>
      </w:pPr>
      <w:bookmarkStart w:id="287" w:name="_Ref535840726"/>
      <w:bookmarkStart w:id="288" w:name="_Toc180062666"/>
      <w:r>
        <w:t>Table</w:t>
      </w:r>
      <w:r w:rsidR="00A52E18">
        <w:t> </w:t>
      </w:r>
      <w:r>
        <w:t>5.</w:t>
      </w:r>
      <w:r>
        <w:rPr>
          <w:noProof/>
        </w:rPr>
        <w:fldChar w:fldCharType="begin"/>
      </w:r>
      <w:r>
        <w:rPr>
          <w:noProof/>
        </w:rPr>
        <w:instrText xml:space="preserve"> SEQ Table_5. \* ARABIC </w:instrText>
      </w:r>
      <w:r>
        <w:rPr>
          <w:noProof/>
        </w:rPr>
        <w:fldChar w:fldCharType="separate"/>
      </w:r>
      <w:r w:rsidR="00060129">
        <w:rPr>
          <w:noProof/>
        </w:rPr>
        <w:t>4</w:t>
      </w:r>
      <w:r>
        <w:rPr>
          <w:noProof/>
        </w:rPr>
        <w:fldChar w:fldCharType="end"/>
      </w:r>
      <w:bookmarkEnd w:id="287"/>
      <w:r w:rsidRPr="00DF12C8">
        <w:rPr>
          <w:szCs w:val="18"/>
        </w:rPr>
        <w:t xml:space="preserve">  Grade </w:t>
      </w:r>
      <w:r>
        <w:rPr>
          <w:szCs w:val="18"/>
        </w:rPr>
        <w:t>Eight</w:t>
      </w:r>
      <w:r w:rsidRPr="00DF12C8">
        <w:rPr>
          <w:szCs w:val="18"/>
        </w:rPr>
        <w:t xml:space="preserve"> Preliminary Indicator Conversion Table</w:t>
      </w:r>
      <w:bookmarkEnd w:id="288"/>
    </w:p>
    <w:tbl>
      <w:tblPr>
        <w:tblStyle w:val="TRs"/>
        <w:tblW w:w="0" w:type="auto"/>
        <w:tblLayout w:type="fixed"/>
        <w:tblLook w:val="04A0" w:firstRow="1" w:lastRow="0" w:firstColumn="1" w:lastColumn="0" w:noHBand="0" w:noVBand="1"/>
        <w:tblDescription w:val="Conversion Table for Grade Eight"/>
      </w:tblPr>
      <w:tblGrid>
        <w:gridCol w:w="1584"/>
        <w:gridCol w:w="1584"/>
        <w:gridCol w:w="1584"/>
      </w:tblGrid>
      <w:tr w:rsidR="00266C21" w14:paraId="71CD4288" w14:textId="77777777" w:rsidTr="00124E4A">
        <w:trPr>
          <w:cnfStyle w:val="100000000000" w:firstRow="1" w:lastRow="0" w:firstColumn="0" w:lastColumn="0" w:oddVBand="0" w:evenVBand="0" w:oddHBand="0" w:evenHBand="0" w:firstRowFirstColumn="0" w:firstRowLastColumn="0" w:lastRowFirstColumn="0" w:lastRowLastColumn="0"/>
          <w:trHeight w:val="576"/>
        </w:trPr>
        <w:tc>
          <w:tcPr>
            <w:tcW w:w="1584" w:type="dxa"/>
          </w:tcPr>
          <w:p w14:paraId="5DE3402F" w14:textId="77777777" w:rsidR="00266C21" w:rsidRPr="006207AE" w:rsidRDefault="00266C21" w:rsidP="00124E4A">
            <w:pPr>
              <w:pStyle w:val="TableHead"/>
              <w:rPr>
                <w:b/>
              </w:rPr>
            </w:pPr>
            <w:r w:rsidRPr="006207AE">
              <w:rPr>
                <w:b/>
              </w:rPr>
              <w:t>Raw Score</w:t>
            </w:r>
            <w:r>
              <w:rPr>
                <w:b/>
              </w:rPr>
              <w:t xml:space="preserve"> </w:t>
            </w:r>
            <w:r w:rsidRPr="006207AE">
              <w:rPr>
                <w:b/>
              </w:rPr>
              <w:t>(#</w:t>
            </w:r>
            <w:r>
              <w:rPr>
                <w:b/>
              </w:rPr>
              <w:t> </w:t>
            </w:r>
            <w:r w:rsidRPr="006207AE">
              <w:rPr>
                <w:b/>
              </w:rPr>
              <w:t>of points earned)</w:t>
            </w:r>
          </w:p>
        </w:tc>
        <w:tc>
          <w:tcPr>
            <w:tcW w:w="1584" w:type="dxa"/>
          </w:tcPr>
          <w:p w14:paraId="722223A3" w14:textId="77777777" w:rsidR="00266C21" w:rsidRPr="006207AE" w:rsidRDefault="00266C21" w:rsidP="00124E4A">
            <w:pPr>
              <w:pStyle w:val="TableHead"/>
              <w:rPr>
                <w:b/>
              </w:rPr>
            </w:pPr>
            <w:r w:rsidRPr="006207AE">
              <w:rPr>
                <w:b/>
              </w:rPr>
              <w:t>Percent Correct</w:t>
            </w:r>
          </w:p>
        </w:tc>
        <w:tc>
          <w:tcPr>
            <w:tcW w:w="1584" w:type="dxa"/>
          </w:tcPr>
          <w:p w14:paraId="22BE18E1" w14:textId="77777777" w:rsidR="00266C21" w:rsidRPr="006207AE" w:rsidRDefault="00266C21" w:rsidP="00124E4A">
            <w:pPr>
              <w:pStyle w:val="TableHead"/>
              <w:rPr>
                <w:b/>
              </w:rPr>
            </w:pPr>
            <w:r w:rsidRPr="006207AE">
              <w:rPr>
                <w:b/>
              </w:rPr>
              <w:t xml:space="preserve">Preliminary </w:t>
            </w:r>
            <w:r>
              <w:rPr>
                <w:b/>
              </w:rPr>
              <w:t>Category</w:t>
            </w:r>
          </w:p>
        </w:tc>
      </w:tr>
      <w:tr w:rsidR="00266C21" w14:paraId="0EF8D7D8" w14:textId="77777777" w:rsidTr="00124E4A">
        <w:trPr>
          <w:trHeight w:val="70"/>
        </w:trPr>
        <w:tc>
          <w:tcPr>
            <w:tcW w:w="1584" w:type="dxa"/>
          </w:tcPr>
          <w:p w14:paraId="6A7E5098" w14:textId="77777777" w:rsidR="00266C21" w:rsidRPr="00854B93" w:rsidRDefault="00266C21" w:rsidP="00124E4A">
            <w:pPr>
              <w:pStyle w:val="TableText"/>
              <w:ind w:right="576"/>
            </w:pPr>
            <w:r w:rsidRPr="00854B93">
              <w:t>0</w:t>
            </w:r>
          </w:p>
        </w:tc>
        <w:tc>
          <w:tcPr>
            <w:tcW w:w="1584" w:type="dxa"/>
          </w:tcPr>
          <w:p w14:paraId="0AE6B45C" w14:textId="77777777" w:rsidR="00266C21" w:rsidRPr="00854B93" w:rsidRDefault="00266C21" w:rsidP="00124E4A">
            <w:pPr>
              <w:pStyle w:val="TableText"/>
              <w:ind w:right="468"/>
            </w:pPr>
            <w:r w:rsidRPr="00854B93">
              <w:t>0</w:t>
            </w:r>
            <w:r>
              <w:t>.0</w:t>
            </w:r>
          </w:p>
        </w:tc>
        <w:tc>
          <w:tcPr>
            <w:tcW w:w="1584" w:type="dxa"/>
          </w:tcPr>
          <w:p w14:paraId="4FA1D86E" w14:textId="77777777" w:rsidR="00266C21" w:rsidRPr="00854B93" w:rsidRDefault="00266C21" w:rsidP="00124E4A">
            <w:pPr>
              <w:pStyle w:val="TableText"/>
              <w:ind w:right="576"/>
            </w:pPr>
            <w:r>
              <w:t>1</w:t>
            </w:r>
          </w:p>
        </w:tc>
      </w:tr>
      <w:tr w:rsidR="00266C21" w14:paraId="44956961" w14:textId="77777777" w:rsidTr="00124E4A">
        <w:tc>
          <w:tcPr>
            <w:tcW w:w="1584" w:type="dxa"/>
          </w:tcPr>
          <w:p w14:paraId="7B7D31D0" w14:textId="77777777" w:rsidR="00266C21" w:rsidRPr="00854B93" w:rsidRDefault="00266C21" w:rsidP="00124E4A">
            <w:pPr>
              <w:pStyle w:val="TableText"/>
              <w:ind w:right="576"/>
            </w:pPr>
            <w:r w:rsidRPr="00854B93">
              <w:t>1</w:t>
            </w:r>
          </w:p>
        </w:tc>
        <w:tc>
          <w:tcPr>
            <w:tcW w:w="1584" w:type="dxa"/>
          </w:tcPr>
          <w:p w14:paraId="0CECE92F" w14:textId="77777777" w:rsidR="00266C21" w:rsidRPr="00854B93" w:rsidRDefault="00266C21" w:rsidP="00124E4A">
            <w:pPr>
              <w:pStyle w:val="TableText"/>
              <w:ind w:right="468"/>
            </w:pPr>
            <w:r w:rsidRPr="00854B93">
              <w:t>3.7</w:t>
            </w:r>
          </w:p>
        </w:tc>
        <w:tc>
          <w:tcPr>
            <w:tcW w:w="1584" w:type="dxa"/>
          </w:tcPr>
          <w:p w14:paraId="77BA63D9" w14:textId="77777777" w:rsidR="00266C21" w:rsidRPr="00854B93" w:rsidRDefault="00266C21" w:rsidP="00124E4A">
            <w:pPr>
              <w:pStyle w:val="TableText"/>
              <w:ind w:right="576"/>
            </w:pPr>
            <w:r>
              <w:t>1</w:t>
            </w:r>
          </w:p>
        </w:tc>
      </w:tr>
      <w:tr w:rsidR="00266C21" w14:paraId="350D5693" w14:textId="77777777" w:rsidTr="00124E4A">
        <w:tc>
          <w:tcPr>
            <w:tcW w:w="1584" w:type="dxa"/>
          </w:tcPr>
          <w:p w14:paraId="32F8774B" w14:textId="77777777" w:rsidR="00266C21" w:rsidRPr="00854B93" w:rsidRDefault="00266C21" w:rsidP="00124E4A">
            <w:pPr>
              <w:pStyle w:val="TableText"/>
              <w:ind w:right="576"/>
            </w:pPr>
            <w:r w:rsidRPr="00854B93">
              <w:t>2</w:t>
            </w:r>
          </w:p>
        </w:tc>
        <w:tc>
          <w:tcPr>
            <w:tcW w:w="1584" w:type="dxa"/>
          </w:tcPr>
          <w:p w14:paraId="010555E9" w14:textId="77777777" w:rsidR="00266C21" w:rsidRPr="00854B93" w:rsidRDefault="00266C21" w:rsidP="00124E4A">
            <w:pPr>
              <w:pStyle w:val="TableText"/>
              <w:ind w:right="468"/>
            </w:pPr>
            <w:r w:rsidRPr="00854B93">
              <w:t>7.4</w:t>
            </w:r>
          </w:p>
        </w:tc>
        <w:tc>
          <w:tcPr>
            <w:tcW w:w="1584" w:type="dxa"/>
          </w:tcPr>
          <w:p w14:paraId="44BD8112" w14:textId="77777777" w:rsidR="00266C21" w:rsidRPr="00854B93" w:rsidRDefault="00266C21" w:rsidP="00124E4A">
            <w:pPr>
              <w:pStyle w:val="TableText"/>
              <w:ind w:right="576"/>
            </w:pPr>
            <w:r w:rsidRPr="0067145F">
              <w:t>1</w:t>
            </w:r>
          </w:p>
        </w:tc>
      </w:tr>
      <w:tr w:rsidR="00266C21" w14:paraId="4336234B" w14:textId="77777777" w:rsidTr="00124E4A">
        <w:tc>
          <w:tcPr>
            <w:tcW w:w="1584" w:type="dxa"/>
          </w:tcPr>
          <w:p w14:paraId="5BBF0BD5" w14:textId="77777777" w:rsidR="00266C21" w:rsidRPr="00854B93" w:rsidRDefault="00266C21" w:rsidP="00124E4A">
            <w:pPr>
              <w:pStyle w:val="TableText"/>
              <w:ind w:right="576"/>
            </w:pPr>
            <w:r w:rsidRPr="00854B93">
              <w:t>3</w:t>
            </w:r>
          </w:p>
        </w:tc>
        <w:tc>
          <w:tcPr>
            <w:tcW w:w="1584" w:type="dxa"/>
          </w:tcPr>
          <w:p w14:paraId="4B35E0B1" w14:textId="77777777" w:rsidR="00266C21" w:rsidRPr="00854B93" w:rsidRDefault="00266C21" w:rsidP="00124E4A">
            <w:pPr>
              <w:pStyle w:val="TableText"/>
              <w:ind w:right="468"/>
            </w:pPr>
            <w:r w:rsidRPr="00854B93">
              <w:t>11.1</w:t>
            </w:r>
          </w:p>
        </w:tc>
        <w:tc>
          <w:tcPr>
            <w:tcW w:w="1584" w:type="dxa"/>
          </w:tcPr>
          <w:p w14:paraId="6CF9B8DF" w14:textId="77777777" w:rsidR="00266C21" w:rsidRPr="00854B93" w:rsidRDefault="00266C21" w:rsidP="00124E4A">
            <w:pPr>
              <w:pStyle w:val="TableText"/>
              <w:ind w:right="576"/>
            </w:pPr>
            <w:r w:rsidRPr="0067145F">
              <w:t>1</w:t>
            </w:r>
          </w:p>
        </w:tc>
      </w:tr>
      <w:tr w:rsidR="00266C21" w14:paraId="7AB23C9C" w14:textId="77777777" w:rsidTr="00124E4A">
        <w:trPr>
          <w:trHeight w:val="80"/>
        </w:trPr>
        <w:tc>
          <w:tcPr>
            <w:tcW w:w="1584" w:type="dxa"/>
          </w:tcPr>
          <w:p w14:paraId="0EF4DDD3" w14:textId="77777777" w:rsidR="00266C21" w:rsidRPr="00854B93" w:rsidRDefault="00266C21" w:rsidP="00124E4A">
            <w:pPr>
              <w:pStyle w:val="TableText"/>
              <w:ind w:right="576"/>
            </w:pPr>
            <w:r w:rsidRPr="00854B93">
              <w:t>4</w:t>
            </w:r>
          </w:p>
        </w:tc>
        <w:tc>
          <w:tcPr>
            <w:tcW w:w="1584" w:type="dxa"/>
          </w:tcPr>
          <w:p w14:paraId="62EE9881" w14:textId="77777777" w:rsidR="00266C21" w:rsidRPr="00854B93" w:rsidRDefault="00266C21" w:rsidP="00124E4A">
            <w:pPr>
              <w:pStyle w:val="TableText"/>
              <w:ind w:right="468"/>
            </w:pPr>
            <w:r w:rsidRPr="00854B93">
              <w:t>14.8</w:t>
            </w:r>
          </w:p>
        </w:tc>
        <w:tc>
          <w:tcPr>
            <w:tcW w:w="1584" w:type="dxa"/>
          </w:tcPr>
          <w:p w14:paraId="765D772F" w14:textId="77777777" w:rsidR="00266C21" w:rsidRPr="00854B93" w:rsidRDefault="00266C21" w:rsidP="00124E4A">
            <w:pPr>
              <w:pStyle w:val="TableText"/>
              <w:ind w:right="576"/>
            </w:pPr>
            <w:r w:rsidRPr="0067145F">
              <w:t>1</w:t>
            </w:r>
          </w:p>
        </w:tc>
      </w:tr>
      <w:tr w:rsidR="00266C21" w14:paraId="3858C35C" w14:textId="77777777" w:rsidTr="00124E4A">
        <w:trPr>
          <w:trHeight w:val="80"/>
        </w:trPr>
        <w:tc>
          <w:tcPr>
            <w:tcW w:w="1584" w:type="dxa"/>
          </w:tcPr>
          <w:p w14:paraId="22CC144D" w14:textId="77777777" w:rsidR="00266C21" w:rsidRPr="00854B93" w:rsidRDefault="00266C21" w:rsidP="00124E4A">
            <w:pPr>
              <w:pStyle w:val="TableText"/>
              <w:ind w:right="576"/>
            </w:pPr>
            <w:r w:rsidRPr="00854B93">
              <w:t>5</w:t>
            </w:r>
          </w:p>
        </w:tc>
        <w:tc>
          <w:tcPr>
            <w:tcW w:w="1584" w:type="dxa"/>
          </w:tcPr>
          <w:p w14:paraId="0A33898B" w14:textId="77777777" w:rsidR="00266C21" w:rsidRPr="00854B93" w:rsidRDefault="00266C21" w:rsidP="00124E4A">
            <w:pPr>
              <w:pStyle w:val="TableText"/>
              <w:ind w:right="468"/>
            </w:pPr>
            <w:r w:rsidRPr="00854B93">
              <w:t>18.5</w:t>
            </w:r>
          </w:p>
        </w:tc>
        <w:tc>
          <w:tcPr>
            <w:tcW w:w="1584" w:type="dxa"/>
          </w:tcPr>
          <w:p w14:paraId="76305C7B" w14:textId="77777777" w:rsidR="00266C21" w:rsidRPr="00854B93" w:rsidRDefault="00266C21" w:rsidP="00124E4A">
            <w:pPr>
              <w:pStyle w:val="TableText"/>
              <w:ind w:right="576"/>
            </w:pPr>
            <w:r w:rsidRPr="0067145F">
              <w:t>1</w:t>
            </w:r>
          </w:p>
        </w:tc>
      </w:tr>
      <w:tr w:rsidR="00266C21" w14:paraId="58D47D5C" w14:textId="77777777" w:rsidTr="00124E4A">
        <w:trPr>
          <w:trHeight w:val="80"/>
        </w:trPr>
        <w:tc>
          <w:tcPr>
            <w:tcW w:w="1584" w:type="dxa"/>
          </w:tcPr>
          <w:p w14:paraId="404B70D2" w14:textId="77777777" w:rsidR="00266C21" w:rsidRPr="00854B93" w:rsidRDefault="00266C21" w:rsidP="00124E4A">
            <w:pPr>
              <w:pStyle w:val="TableText"/>
              <w:ind w:right="576"/>
            </w:pPr>
            <w:r w:rsidRPr="00854B93">
              <w:t>6</w:t>
            </w:r>
          </w:p>
        </w:tc>
        <w:tc>
          <w:tcPr>
            <w:tcW w:w="1584" w:type="dxa"/>
          </w:tcPr>
          <w:p w14:paraId="2933FE4F" w14:textId="77777777" w:rsidR="00266C21" w:rsidRPr="00854B93" w:rsidRDefault="00266C21" w:rsidP="00124E4A">
            <w:pPr>
              <w:pStyle w:val="TableText"/>
              <w:ind w:right="468"/>
            </w:pPr>
            <w:r w:rsidRPr="00854B93">
              <w:t>22.2</w:t>
            </w:r>
          </w:p>
        </w:tc>
        <w:tc>
          <w:tcPr>
            <w:tcW w:w="1584" w:type="dxa"/>
          </w:tcPr>
          <w:p w14:paraId="4AAFE441" w14:textId="77777777" w:rsidR="00266C21" w:rsidRPr="00854B93" w:rsidRDefault="00266C21" w:rsidP="00124E4A">
            <w:pPr>
              <w:pStyle w:val="TableText"/>
              <w:ind w:right="576"/>
            </w:pPr>
            <w:r w:rsidRPr="0067145F">
              <w:t>1</w:t>
            </w:r>
          </w:p>
        </w:tc>
      </w:tr>
      <w:tr w:rsidR="00266C21" w14:paraId="55A4C597" w14:textId="77777777" w:rsidTr="00124E4A">
        <w:trPr>
          <w:trHeight w:val="80"/>
        </w:trPr>
        <w:tc>
          <w:tcPr>
            <w:tcW w:w="1584" w:type="dxa"/>
          </w:tcPr>
          <w:p w14:paraId="6ADA13E7" w14:textId="77777777" w:rsidR="00266C21" w:rsidRPr="00854B93" w:rsidRDefault="00266C21" w:rsidP="00124E4A">
            <w:pPr>
              <w:pStyle w:val="TableText"/>
              <w:ind w:right="576"/>
            </w:pPr>
            <w:r w:rsidRPr="00854B93">
              <w:t>7</w:t>
            </w:r>
          </w:p>
        </w:tc>
        <w:tc>
          <w:tcPr>
            <w:tcW w:w="1584" w:type="dxa"/>
          </w:tcPr>
          <w:p w14:paraId="4B3A6AD2" w14:textId="77777777" w:rsidR="00266C21" w:rsidRPr="00854B93" w:rsidRDefault="00266C21" w:rsidP="00124E4A">
            <w:pPr>
              <w:pStyle w:val="TableText"/>
              <w:ind w:right="468"/>
            </w:pPr>
            <w:r w:rsidRPr="00854B93">
              <w:t>25.9</w:t>
            </w:r>
          </w:p>
        </w:tc>
        <w:tc>
          <w:tcPr>
            <w:tcW w:w="1584" w:type="dxa"/>
          </w:tcPr>
          <w:p w14:paraId="1B20D554" w14:textId="77777777" w:rsidR="00266C21" w:rsidRPr="00854B93" w:rsidRDefault="00266C21" w:rsidP="00124E4A">
            <w:pPr>
              <w:pStyle w:val="TableText"/>
              <w:ind w:right="576"/>
            </w:pPr>
            <w:r w:rsidRPr="0067145F">
              <w:t>1</w:t>
            </w:r>
          </w:p>
        </w:tc>
      </w:tr>
      <w:tr w:rsidR="00266C21" w14:paraId="2C5AC20F" w14:textId="77777777" w:rsidTr="00124E4A">
        <w:trPr>
          <w:trHeight w:val="80"/>
        </w:trPr>
        <w:tc>
          <w:tcPr>
            <w:tcW w:w="1584" w:type="dxa"/>
          </w:tcPr>
          <w:p w14:paraId="2D3D1609" w14:textId="77777777" w:rsidR="00266C21" w:rsidRPr="00854B93" w:rsidRDefault="00266C21" w:rsidP="00124E4A">
            <w:pPr>
              <w:pStyle w:val="TableText"/>
              <w:ind w:right="576"/>
            </w:pPr>
            <w:r w:rsidRPr="00854B93">
              <w:t>8</w:t>
            </w:r>
          </w:p>
        </w:tc>
        <w:tc>
          <w:tcPr>
            <w:tcW w:w="1584" w:type="dxa"/>
          </w:tcPr>
          <w:p w14:paraId="1B832B7E" w14:textId="77777777" w:rsidR="00266C21" w:rsidRPr="00854B93" w:rsidRDefault="00266C21" w:rsidP="00124E4A">
            <w:pPr>
              <w:pStyle w:val="TableText"/>
              <w:ind w:right="468"/>
            </w:pPr>
            <w:r w:rsidRPr="00854B93">
              <w:t>29.6</w:t>
            </w:r>
          </w:p>
        </w:tc>
        <w:tc>
          <w:tcPr>
            <w:tcW w:w="1584" w:type="dxa"/>
          </w:tcPr>
          <w:p w14:paraId="12283A8C" w14:textId="77777777" w:rsidR="00266C21" w:rsidRPr="00854B93" w:rsidRDefault="00266C21" w:rsidP="00124E4A">
            <w:pPr>
              <w:pStyle w:val="TableText"/>
              <w:ind w:right="576"/>
            </w:pPr>
            <w:r w:rsidRPr="0067145F">
              <w:t>1</w:t>
            </w:r>
          </w:p>
        </w:tc>
      </w:tr>
      <w:tr w:rsidR="00266C21" w14:paraId="38014865" w14:textId="77777777" w:rsidTr="00124E4A">
        <w:trPr>
          <w:trHeight w:val="80"/>
        </w:trPr>
        <w:tc>
          <w:tcPr>
            <w:tcW w:w="1584" w:type="dxa"/>
          </w:tcPr>
          <w:p w14:paraId="30D391F1" w14:textId="77777777" w:rsidR="00266C21" w:rsidRPr="00854B93" w:rsidRDefault="00266C21" w:rsidP="00124E4A">
            <w:pPr>
              <w:pStyle w:val="TableText"/>
              <w:ind w:right="576"/>
            </w:pPr>
            <w:r w:rsidRPr="00854B93">
              <w:t>9</w:t>
            </w:r>
          </w:p>
        </w:tc>
        <w:tc>
          <w:tcPr>
            <w:tcW w:w="1584" w:type="dxa"/>
          </w:tcPr>
          <w:p w14:paraId="3F9291E2" w14:textId="77777777" w:rsidR="00266C21" w:rsidRPr="00854B93" w:rsidRDefault="00266C21" w:rsidP="00124E4A">
            <w:pPr>
              <w:pStyle w:val="TableText"/>
              <w:ind w:right="468"/>
            </w:pPr>
            <w:r w:rsidRPr="00854B93">
              <w:t>33.3</w:t>
            </w:r>
          </w:p>
        </w:tc>
        <w:tc>
          <w:tcPr>
            <w:tcW w:w="1584" w:type="dxa"/>
          </w:tcPr>
          <w:p w14:paraId="74F361F1" w14:textId="77777777" w:rsidR="00266C21" w:rsidRPr="00854B93" w:rsidRDefault="00266C21" w:rsidP="00124E4A">
            <w:pPr>
              <w:pStyle w:val="TableText"/>
              <w:ind w:right="576"/>
            </w:pPr>
            <w:r>
              <w:t>2</w:t>
            </w:r>
          </w:p>
        </w:tc>
      </w:tr>
      <w:tr w:rsidR="00266C21" w14:paraId="643D9044" w14:textId="77777777" w:rsidTr="00124E4A">
        <w:trPr>
          <w:trHeight w:val="80"/>
        </w:trPr>
        <w:tc>
          <w:tcPr>
            <w:tcW w:w="1584" w:type="dxa"/>
          </w:tcPr>
          <w:p w14:paraId="24432F9F" w14:textId="77777777" w:rsidR="00266C21" w:rsidRPr="00854B93" w:rsidRDefault="00266C21" w:rsidP="00124E4A">
            <w:pPr>
              <w:pStyle w:val="TableText"/>
              <w:ind w:right="576"/>
            </w:pPr>
            <w:r w:rsidRPr="00854B93">
              <w:t>10</w:t>
            </w:r>
          </w:p>
        </w:tc>
        <w:tc>
          <w:tcPr>
            <w:tcW w:w="1584" w:type="dxa"/>
          </w:tcPr>
          <w:p w14:paraId="4086B3F0" w14:textId="77777777" w:rsidR="00266C21" w:rsidRPr="00854B93" w:rsidRDefault="00266C21" w:rsidP="00124E4A">
            <w:pPr>
              <w:pStyle w:val="TableText"/>
              <w:ind w:right="468"/>
            </w:pPr>
            <w:r w:rsidRPr="00854B93">
              <w:t>37.0</w:t>
            </w:r>
          </w:p>
        </w:tc>
        <w:tc>
          <w:tcPr>
            <w:tcW w:w="1584" w:type="dxa"/>
          </w:tcPr>
          <w:p w14:paraId="0AB1DB7A" w14:textId="77777777" w:rsidR="00266C21" w:rsidRPr="00854B93" w:rsidRDefault="00266C21" w:rsidP="00124E4A">
            <w:pPr>
              <w:pStyle w:val="TableText"/>
              <w:ind w:right="576"/>
            </w:pPr>
            <w:r w:rsidRPr="00797541">
              <w:t>2</w:t>
            </w:r>
          </w:p>
        </w:tc>
      </w:tr>
      <w:tr w:rsidR="00266C21" w14:paraId="7CC81D41" w14:textId="77777777" w:rsidTr="00124E4A">
        <w:trPr>
          <w:trHeight w:val="80"/>
        </w:trPr>
        <w:tc>
          <w:tcPr>
            <w:tcW w:w="1584" w:type="dxa"/>
          </w:tcPr>
          <w:p w14:paraId="28D45C58" w14:textId="77777777" w:rsidR="00266C21" w:rsidRPr="00854B93" w:rsidRDefault="00266C21" w:rsidP="00124E4A">
            <w:pPr>
              <w:pStyle w:val="TableText"/>
              <w:ind w:right="576"/>
            </w:pPr>
            <w:r w:rsidRPr="00854B93">
              <w:t>11</w:t>
            </w:r>
          </w:p>
        </w:tc>
        <w:tc>
          <w:tcPr>
            <w:tcW w:w="1584" w:type="dxa"/>
          </w:tcPr>
          <w:p w14:paraId="75E75510" w14:textId="77777777" w:rsidR="00266C21" w:rsidRPr="00854B93" w:rsidRDefault="00266C21" w:rsidP="00124E4A">
            <w:pPr>
              <w:pStyle w:val="TableText"/>
              <w:ind w:right="468"/>
            </w:pPr>
            <w:r w:rsidRPr="00854B93">
              <w:t>40.7</w:t>
            </w:r>
          </w:p>
        </w:tc>
        <w:tc>
          <w:tcPr>
            <w:tcW w:w="1584" w:type="dxa"/>
          </w:tcPr>
          <w:p w14:paraId="46B73063" w14:textId="77777777" w:rsidR="00266C21" w:rsidRPr="00854B93" w:rsidRDefault="00266C21" w:rsidP="00124E4A">
            <w:pPr>
              <w:pStyle w:val="TableText"/>
              <w:ind w:right="576"/>
            </w:pPr>
            <w:r w:rsidRPr="00797541">
              <w:t>2</w:t>
            </w:r>
          </w:p>
        </w:tc>
      </w:tr>
      <w:tr w:rsidR="00266C21" w14:paraId="53E58D55" w14:textId="77777777" w:rsidTr="00124E4A">
        <w:trPr>
          <w:trHeight w:val="80"/>
        </w:trPr>
        <w:tc>
          <w:tcPr>
            <w:tcW w:w="1584" w:type="dxa"/>
          </w:tcPr>
          <w:p w14:paraId="241737E8" w14:textId="77777777" w:rsidR="00266C21" w:rsidRPr="00854B93" w:rsidRDefault="00266C21" w:rsidP="00124E4A">
            <w:pPr>
              <w:pStyle w:val="TableText"/>
              <w:ind w:right="576"/>
            </w:pPr>
            <w:r w:rsidRPr="00854B93">
              <w:t>12</w:t>
            </w:r>
          </w:p>
        </w:tc>
        <w:tc>
          <w:tcPr>
            <w:tcW w:w="1584" w:type="dxa"/>
          </w:tcPr>
          <w:p w14:paraId="29C88B56" w14:textId="77777777" w:rsidR="00266C21" w:rsidRPr="00854B93" w:rsidRDefault="00266C21" w:rsidP="00124E4A">
            <w:pPr>
              <w:pStyle w:val="TableText"/>
              <w:ind w:right="468"/>
            </w:pPr>
            <w:r w:rsidRPr="00854B93">
              <w:t>44.4</w:t>
            </w:r>
          </w:p>
        </w:tc>
        <w:tc>
          <w:tcPr>
            <w:tcW w:w="1584" w:type="dxa"/>
          </w:tcPr>
          <w:p w14:paraId="0D9623BC" w14:textId="77777777" w:rsidR="00266C21" w:rsidRPr="00854B93" w:rsidRDefault="00266C21" w:rsidP="00124E4A">
            <w:pPr>
              <w:pStyle w:val="TableText"/>
              <w:ind w:right="576"/>
            </w:pPr>
            <w:r w:rsidRPr="00797541">
              <w:t>2</w:t>
            </w:r>
          </w:p>
        </w:tc>
      </w:tr>
      <w:tr w:rsidR="00266C21" w14:paraId="07040FDB" w14:textId="77777777" w:rsidTr="00124E4A">
        <w:trPr>
          <w:trHeight w:val="80"/>
        </w:trPr>
        <w:tc>
          <w:tcPr>
            <w:tcW w:w="1584" w:type="dxa"/>
          </w:tcPr>
          <w:p w14:paraId="286BCBE6" w14:textId="77777777" w:rsidR="00266C21" w:rsidRPr="00854B93" w:rsidRDefault="00266C21" w:rsidP="00124E4A">
            <w:pPr>
              <w:pStyle w:val="TableText"/>
              <w:ind w:right="576"/>
            </w:pPr>
            <w:r w:rsidRPr="00854B93">
              <w:t>13</w:t>
            </w:r>
          </w:p>
        </w:tc>
        <w:tc>
          <w:tcPr>
            <w:tcW w:w="1584" w:type="dxa"/>
          </w:tcPr>
          <w:p w14:paraId="4A79FE1C" w14:textId="77777777" w:rsidR="00266C21" w:rsidRPr="00854B93" w:rsidRDefault="00266C21" w:rsidP="00124E4A">
            <w:pPr>
              <w:pStyle w:val="TableText"/>
              <w:ind w:right="468"/>
            </w:pPr>
            <w:r w:rsidRPr="00854B93">
              <w:t>48.1</w:t>
            </w:r>
          </w:p>
        </w:tc>
        <w:tc>
          <w:tcPr>
            <w:tcW w:w="1584" w:type="dxa"/>
          </w:tcPr>
          <w:p w14:paraId="451663EB" w14:textId="77777777" w:rsidR="00266C21" w:rsidRPr="00854B93" w:rsidRDefault="00266C21" w:rsidP="00124E4A">
            <w:pPr>
              <w:pStyle w:val="TableText"/>
              <w:ind w:right="576"/>
            </w:pPr>
            <w:r w:rsidRPr="00797541">
              <w:t>2</w:t>
            </w:r>
          </w:p>
        </w:tc>
      </w:tr>
      <w:tr w:rsidR="00266C21" w14:paraId="4FC28C92" w14:textId="77777777" w:rsidTr="00124E4A">
        <w:trPr>
          <w:trHeight w:val="80"/>
        </w:trPr>
        <w:tc>
          <w:tcPr>
            <w:tcW w:w="1584" w:type="dxa"/>
          </w:tcPr>
          <w:p w14:paraId="41E10419" w14:textId="77777777" w:rsidR="00266C21" w:rsidRPr="00854B93" w:rsidRDefault="00266C21" w:rsidP="00124E4A">
            <w:pPr>
              <w:pStyle w:val="TableText"/>
              <w:ind w:right="576"/>
            </w:pPr>
            <w:r w:rsidRPr="00854B93">
              <w:t>14</w:t>
            </w:r>
          </w:p>
        </w:tc>
        <w:tc>
          <w:tcPr>
            <w:tcW w:w="1584" w:type="dxa"/>
          </w:tcPr>
          <w:p w14:paraId="70670E1E" w14:textId="77777777" w:rsidR="00266C21" w:rsidRPr="00854B93" w:rsidRDefault="00266C21" w:rsidP="00124E4A">
            <w:pPr>
              <w:pStyle w:val="TableText"/>
              <w:ind w:right="468"/>
            </w:pPr>
            <w:r w:rsidRPr="00854B93">
              <w:t>51.9</w:t>
            </w:r>
          </w:p>
        </w:tc>
        <w:tc>
          <w:tcPr>
            <w:tcW w:w="1584" w:type="dxa"/>
          </w:tcPr>
          <w:p w14:paraId="3C958956" w14:textId="77777777" w:rsidR="00266C21" w:rsidRPr="00854B93" w:rsidRDefault="00266C21" w:rsidP="00124E4A">
            <w:pPr>
              <w:pStyle w:val="TableText"/>
              <w:ind w:right="576"/>
            </w:pPr>
            <w:r w:rsidRPr="00797541">
              <w:t>2</w:t>
            </w:r>
          </w:p>
        </w:tc>
      </w:tr>
      <w:tr w:rsidR="00266C21" w14:paraId="658F9C5F" w14:textId="77777777" w:rsidTr="00124E4A">
        <w:trPr>
          <w:trHeight w:val="80"/>
        </w:trPr>
        <w:tc>
          <w:tcPr>
            <w:tcW w:w="1584" w:type="dxa"/>
          </w:tcPr>
          <w:p w14:paraId="75979F31" w14:textId="77777777" w:rsidR="00266C21" w:rsidRPr="00854B93" w:rsidRDefault="00266C21" w:rsidP="00124E4A">
            <w:pPr>
              <w:pStyle w:val="TableText"/>
              <w:ind w:right="576"/>
            </w:pPr>
            <w:r w:rsidRPr="00854B93">
              <w:t>15</w:t>
            </w:r>
          </w:p>
        </w:tc>
        <w:tc>
          <w:tcPr>
            <w:tcW w:w="1584" w:type="dxa"/>
          </w:tcPr>
          <w:p w14:paraId="54C3190E" w14:textId="77777777" w:rsidR="00266C21" w:rsidRPr="00854B93" w:rsidRDefault="00266C21" w:rsidP="00124E4A">
            <w:pPr>
              <w:pStyle w:val="TableText"/>
              <w:ind w:right="468"/>
            </w:pPr>
            <w:r w:rsidRPr="00854B93">
              <w:t>55.6</w:t>
            </w:r>
          </w:p>
        </w:tc>
        <w:tc>
          <w:tcPr>
            <w:tcW w:w="1584" w:type="dxa"/>
          </w:tcPr>
          <w:p w14:paraId="5BA50A79" w14:textId="77777777" w:rsidR="00266C21" w:rsidRPr="00854B93" w:rsidRDefault="00266C21" w:rsidP="00124E4A">
            <w:pPr>
              <w:pStyle w:val="TableText"/>
              <w:ind w:right="576"/>
            </w:pPr>
            <w:r w:rsidRPr="00797541">
              <w:t>2</w:t>
            </w:r>
          </w:p>
        </w:tc>
      </w:tr>
      <w:tr w:rsidR="00266C21" w14:paraId="14A13A3D" w14:textId="77777777" w:rsidTr="00124E4A">
        <w:trPr>
          <w:trHeight w:val="80"/>
        </w:trPr>
        <w:tc>
          <w:tcPr>
            <w:tcW w:w="1584" w:type="dxa"/>
          </w:tcPr>
          <w:p w14:paraId="516ECF3D" w14:textId="77777777" w:rsidR="00266C21" w:rsidRPr="00854B93" w:rsidRDefault="00266C21" w:rsidP="00124E4A">
            <w:pPr>
              <w:pStyle w:val="TableText"/>
              <w:ind w:right="576"/>
            </w:pPr>
            <w:r w:rsidRPr="00854B93">
              <w:t>16</w:t>
            </w:r>
          </w:p>
        </w:tc>
        <w:tc>
          <w:tcPr>
            <w:tcW w:w="1584" w:type="dxa"/>
          </w:tcPr>
          <w:p w14:paraId="23113220" w14:textId="77777777" w:rsidR="00266C21" w:rsidRPr="00854B93" w:rsidRDefault="00266C21" w:rsidP="00124E4A">
            <w:pPr>
              <w:pStyle w:val="TableText"/>
              <w:ind w:right="468"/>
            </w:pPr>
            <w:r w:rsidRPr="00854B93">
              <w:t>59.3</w:t>
            </w:r>
          </w:p>
        </w:tc>
        <w:tc>
          <w:tcPr>
            <w:tcW w:w="1584" w:type="dxa"/>
          </w:tcPr>
          <w:p w14:paraId="65BCBCBB" w14:textId="77777777" w:rsidR="00266C21" w:rsidRPr="00854B93" w:rsidRDefault="00266C21" w:rsidP="00124E4A">
            <w:pPr>
              <w:pStyle w:val="TableText"/>
              <w:ind w:right="576"/>
            </w:pPr>
            <w:r w:rsidRPr="00797541">
              <w:t>2</w:t>
            </w:r>
          </w:p>
        </w:tc>
      </w:tr>
      <w:tr w:rsidR="00266C21" w14:paraId="3B881390" w14:textId="77777777" w:rsidTr="00124E4A">
        <w:trPr>
          <w:trHeight w:val="80"/>
        </w:trPr>
        <w:tc>
          <w:tcPr>
            <w:tcW w:w="1584" w:type="dxa"/>
          </w:tcPr>
          <w:p w14:paraId="0843E3A5" w14:textId="77777777" w:rsidR="00266C21" w:rsidRPr="00854B93" w:rsidRDefault="00266C21" w:rsidP="00124E4A">
            <w:pPr>
              <w:pStyle w:val="TableText"/>
              <w:ind w:right="576"/>
            </w:pPr>
            <w:r w:rsidRPr="00854B93">
              <w:t>17</w:t>
            </w:r>
          </w:p>
        </w:tc>
        <w:tc>
          <w:tcPr>
            <w:tcW w:w="1584" w:type="dxa"/>
          </w:tcPr>
          <w:p w14:paraId="2F80EE3C" w14:textId="77777777" w:rsidR="00266C21" w:rsidRPr="00854B93" w:rsidRDefault="00266C21" w:rsidP="00124E4A">
            <w:pPr>
              <w:pStyle w:val="TableText"/>
              <w:ind w:right="468"/>
            </w:pPr>
            <w:r w:rsidRPr="00854B93">
              <w:t>63.0</w:t>
            </w:r>
          </w:p>
        </w:tc>
        <w:tc>
          <w:tcPr>
            <w:tcW w:w="1584" w:type="dxa"/>
          </w:tcPr>
          <w:p w14:paraId="00403D9B" w14:textId="77777777" w:rsidR="00266C21" w:rsidRPr="00854B93" w:rsidRDefault="00266C21" w:rsidP="00124E4A">
            <w:pPr>
              <w:pStyle w:val="TableText"/>
              <w:ind w:right="576"/>
            </w:pPr>
            <w:r w:rsidRPr="00797541">
              <w:t>2</w:t>
            </w:r>
          </w:p>
        </w:tc>
      </w:tr>
      <w:tr w:rsidR="00266C21" w14:paraId="290AC5C1" w14:textId="77777777" w:rsidTr="00124E4A">
        <w:trPr>
          <w:trHeight w:val="80"/>
        </w:trPr>
        <w:tc>
          <w:tcPr>
            <w:tcW w:w="1584" w:type="dxa"/>
          </w:tcPr>
          <w:p w14:paraId="6E635440" w14:textId="77777777" w:rsidR="00266C21" w:rsidRPr="00854B93" w:rsidRDefault="00266C21" w:rsidP="00124E4A">
            <w:pPr>
              <w:pStyle w:val="TableText"/>
              <w:ind w:right="576"/>
            </w:pPr>
            <w:r w:rsidRPr="00854B93">
              <w:t>18</w:t>
            </w:r>
          </w:p>
        </w:tc>
        <w:tc>
          <w:tcPr>
            <w:tcW w:w="1584" w:type="dxa"/>
          </w:tcPr>
          <w:p w14:paraId="73A41AC6" w14:textId="77777777" w:rsidR="00266C21" w:rsidRPr="00854B93" w:rsidRDefault="00266C21" w:rsidP="00124E4A">
            <w:pPr>
              <w:pStyle w:val="TableText"/>
              <w:ind w:right="468"/>
            </w:pPr>
            <w:r w:rsidRPr="00854B93">
              <w:t>66.7</w:t>
            </w:r>
          </w:p>
        </w:tc>
        <w:tc>
          <w:tcPr>
            <w:tcW w:w="1584" w:type="dxa"/>
          </w:tcPr>
          <w:p w14:paraId="79A42420" w14:textId="77777777" w:rsidR="00266C21" w:rsidRPr="00854B93" w:rsidRDefault="00266C21" w:rsidP="00124E4A">
            <w:pPr>
              <w:pStyle w:val="TableText"/>
              <w:ind w:right="576"/>
            </w:pPr>
            <w:r w:rsidRPr="00797541">
              <w:t>2</w:t>
            </w:r>
          </w:p>
        </w:tc>
      </w:tr>
      <w:tr w:rsidR="00266C21" w14:paraId="476AE291" w14:textId="77777777" w:rsidTr="00124E4A">
        <w:trPr>
          <w:trHeight w:val="80"/>
        </w:trPr>
        <w:tc>
          <w:tcPr>
            <w:tcW w:w="1584" w:type="dxa"/>
          </w:tcPr>
          <w:p w14:paraId="1D5146C5" w14:textId="77777777" w:rsidR="00266C21" w:rsidRPr="00854B93" w:rsidRDefault="00266C21" w:rsidP="00124E4A">
            <w:pPr>
              <w:pStyle w:val="TableText"/>
              <w:ind w:right="576"/>
            </w:pPr>
            <w:r w:rsidRPr="00854B93">
              <w:t>19</w:t>
            </w:r>
          </w:p>
        </w:tc>
        <w:tc>
          <w:tcPr>
            <w:tcW w:w="1584" w:type="dxa"/>
          </w:tcPr>
          <w:p w14:paraId="5214BC3F" w14:textId="77777777" w:rsidR="00266C21" w:rsidRPr="00854B93" w:rsidRDefault="00266C21" w:rsidP="00124E4A">
            <w:pPr>
              <w:pStyle w:val="TableText"/>
              <w:ind w:right="468"/>
            </w:pPr>
            <w:r w:rsidRPr="00854B93">
              <w:t>70.4</w:t>
            </w:r>
          </w:p>
        </w:tc>
        <w:tc>
          <w:tcPr>
            <w:tcW w:w="1584" w:type="dxa"/>
          </w:tcPr>
          <w:p w14:paraId="00869E13" w14:textId="77777777" w:rsidR="00266C21" w:rsidRPr="00854B93" w:rsidRDefault="00266C21" w:rsidP="00124E4A">
            <w:pPr>
              <w:pStyle w:val="TableText"/>
              <w:ind w:right="576"/>
            </w:pPr>
            <w:r w:rsidRPr="00797541">
              <w:t>2</w:t>
            </w:r>
          </w:p>
        </w:tc>
      </w:tr>
      <w:tr w:rsidR="00266C21" w14:paraId="7C4CFD4D" w14:textId="77777777" w:rsidTr="00124E4A">
        <w:trPr>
          <w:trHeight w:val="80"/>
        </w:trPr>
        <w:tc>
          <w:tcPr>
            <w:tcW w:w="1584" w:type="dxa"/>
          </w:tcPr>
          <w:p w14:paraId="6A82C032" w14:textId="77777777" w:rsidR="00266C21" w:rsidRPr="00854B93" w:rsidRDefault="00266C21" w:rsidP="00124E4A">
            <w:pPr>
              <w:pStyle w:val="TableText"/>
              <w:ind w:right="576"/>
            </w:pPr>
            <w:r w:rsidRPr="00854B93">
              <w:t>20</w:t>
            </w:r>
          </w:p>
        </w:tc>
        <w:tc>
          <w:tcPr>
            <w:tcW w:w="1584" w:type="dxa"/>
          </w:tcPr>
          <w:p w14:paraId="35143C92" w14:textId="77777777" w:rsidR="00266C21" w:rsidRPr="00854B93" w:rsidRDefault="00266C21" w:rsidP="00124E4A">
            <w:pPr>
              <w:pStyle w:val="TableText"/>
              <w:ind w:right="468"/>
            </w:pPr>
            <w:r w:rsidRPr="00854B93">
              <w:t>74.1</w:t>
            </w:r>
          </w:p>
        </w:tc>
        <w:tc>
          <w:tcPr>
            <w:tcW w:w="1584" w:type="dxa"/>
          </w:tcPr>
          <w:p w14:paraId="646470EC" w14:textId="77777777" w:rsidR="00266C21" w:rsidRPr="00854B93" w:rsidRDefault="00266C21" w:rsidP="00124E4A">
            <w:pPr>
              <w:pStyle w:val="TableText"/>
              <w:ind w:right="576"/>
            </w:pPr>
            <w:r w:rsidRPr="00797541">
              <w:t>2</w:t>
            </w:r>
          </w:p>
        </w:tc>
      </w:tr>
      <w:tr w:rsidR="00266C21" w14:paraId="125D7BB9" w14:textId="77777777" w:rsidTr="00124E4A">
        <w:trPr>
          <w:trHeight w:val="80"/>
        </w:trPr>
        <w:tc>
          <w:tcPr>
            <w:tcW w:w="1584" w:type="dxa"/>
          </w:tcPr>
          <w:p w14:paraId="309E5E92" w14:textId="77777777" w:rsidR="00266C21" w:rsidRPr="00854B93" w:rsidRDefault="00266C21" w:rsidP="00124E4A">
            <w:pPr>
              <w:pStyle w:val="TableText"/>
              <w:ind w:right="576"/>
            </w:pPr>
            <w:r w:rsidRPr="00854B93">
              <w:t>21</w:t>
            </w:r>
          </w:p>
        </w:tc>
        <w:tc>
          <w:tcPr>
            <w:tcW w:w="1584" w:type="dxa"/>
          </w:tcPr>
          <w:p w14:paraId="469EDA96" w14:textId="77777777" w:rsidR="00266C21" w:rsidRPr="00854B93" w:rsidRDefault="00266C21" w:rsidP="00124E4A">
            <w:pPr>
              <w:pStyle w:val="TableText"/>
              <w:ind w:right="468"/>
            </w:pPr>
            <w:r w:rsidRPr="00854B93">
              <w:t>77.8</w:t>
            </w:r>
          </w:p>
        </w:tc>
        <w:tc>
          <w:tcPr>
            <w:tcW w:w="1584" w:type="dxa"/>
          </w:tcPr>
          <w:p w14:paraId="57347446" w14:textId="77777777" w:rsidR="00266C21" w:rsidRPr="00854B93" w:rsidRDefault="00266C21" w:rsidP="00124E4A">
            <w:pPr>
              <w:pStyle w:val="TableText"/>
              <w:ind w:right="576"/>
            </w:pPr>
            <w:r w:rsidRPr="00797541">
              <w:t>2</w:t>
            </w:r>
          </w:p>
        </w:tc>
      </w:tr>
      <w:tr w:rsidR="00266C21" w14:paraId="6623C13E" w14:textId="77777777" w:rsidTr="00124E4A">
        <w:trPr>
          <w:trHeight w:val="80"/>
        </w:trPr>
        <w:tc>
          <w:tcPr>
            <w:tcW w:w="1584" w:type="dxa"/>
          </w:tcPr>
          <w:p w14:paraId="276016F7" w14:textId="77777777" w:rsidR="00266C21" w:rsidRPr="00854B93" w:rsidRDefault="00266C21" w:rsidP="00124E4A">
            <w:pPr>
              <w:pStyle w:val="TableText"/>
              <w:ind w:right="576"/>
            </w:pPr>
            <w:r w:rsidRPr="00854B93">
              <w:t>22</w:t>
            </w:r>
          </w:p>
        </w:tc>
        <w:tc>
          <w:tcPr>
            <w:tcW w:w="1584" w:type="dxa"/>
          </w:tcPr>
          <w:p w14:paraId="2C5DC265" w14:textId="77777777" w:rsidR="00266C21" w:rsidRPr="00854B93" w:rsidRDefault="00266C21" w:rsidP="00124E4A">
            <w:pPr>
              <w:pStyle w:val="TableText"/>
              <w:ind w:right="468"/>
            </w:pPr>
            <w:r w:rsidRPr="00854B93">
              <w:t>81.5</w:t>
            </w:r>
          </w:p>
        </w:tc>
        <w:tc>
          <w:tcPr>
            <w:tcW w:w="1584" w:type="dxa"/>
          </w:tcPr>
          <w:p w14:paraId="23F76D2B" w14:textId="77777777" w:rsidR="00266C21" w:rsidRPr="00854B93" w:rsidRDefault="00266C21" w:rsidP="00124E4A">
            <w:pPr>
              <w:pStyle w:val="TableText"/>
              <w:ind w:right="576"/>
            </w:pPr>
            <w:r w:rsidRPr="00AE7952">
              <w:t>2</w:t>
            </w:r>
          </w:p>
        </w:tc>
      </w:tr>
      <w:tr w:rsidR="00266C21" w14:paraId="2301E59C" w14:textId="77777777" w:rsidTr="00124E4A">
        <w:trPr>
          <w:trHeight w:val="80"/>
        </w:trPr>
        <w:tc>
          <w:tcPr>
            <w:tcW w:w="1584" w:type="dxa"/>
          </w:tcPr>
          <w:p w14:paraId="04B95153" w14:textId="77777777" w:rsidR="00266C21" w:rsidRPr="00854B93" w:rsidRDefault="00266C21" w:rsidP="00124E4A">
            <w:pPr>
              <w:pStyle w:val="TableText"/>
              <w:ind w:right="576"/>
            </w:pPr>
            <w:r w:rsidRPr="00854B93">
              <w:t>23</w:t>
            </w:r>
          </w:p>
        </w:tc>
        <w:tc>
          <w:tcPr>
            <w:tcW w:w="1584" w:type="dxa"/>
          </w:tcPr>
          <w:p w14:paraId="5471A2E9" w14:textId="77777777" w:rsidR="00266C21" w:rsidRPr="00854B93" w:rsidRDefault="00266C21" w:rsidP="00124E4A">
            <w:pPr>
              <w:pStyle w:val="TableText"/>
              <w:ind w:right="468"/>
            </w:pPr>
            <w:r w:rsidRPr="00854B93">
              <w:t>85.2</w:t>
            </w:r>
          </w:p>
        </w:tc>
        <w:tc>
          <w:tcPr>
            <w:tcW w:w="1584" w:type="dxa"/>
          </w:tcPr>
          <w:p w14:paraId="2683A29B" w14:textId="77777777" w:rsidR="00266C21" w:rsidRPr="00854B93" w:rsidRDefault="00266C21" w:rsidP="00124E4A">
            <w:pPr>
              <w:pStyle w:val="TableText"/>
              <w:ind w:right="576"/>
            </w:pPr>
            <w:r w:rsidRPr="00AE7952">
              <w:t>2</w:t>
            </w:r>
          </w:p>
        </w:tc>
      </w:tr>
      <w:tr w:rsidR="00266C21" w14:paraId="6FD91DA7" w14:textId="77777777" w:rsidTr="00124E4A">
        <w:trPr>
          <w:trHeight w:val="80"/>
        </w:trPr>
        <w:tc>
          <w:tcPr>
            <w:tcW w:w="1584" w:type="dxa"/>
          </w:tcPr>
          <w:p w14:paraId="1AD24839" w14:textId="77777777" w:rsidR="00266C21" w:rsidRPr="00854B93" w:rsidRDefault="00266C21" w:rsidP="00124E4A">
            <w:pPr>
              <w:pStyle w:val="TableText"/>
              <w:ind w:right="576"/>
            </w:pPr>
            <w:r w:rsidRPr="00854B93">
              <w:t>24</w:t>
            </w:r>
          </w:p>
        </w:tc>
        <w:tc>
          <w:tcPr>
            <w:tcW w:w="1584" w:type="dxa"/>
          </w:tcPr>
          <w:p w14:paraId="10296F2D" w14:textId="77777777" w:rsidR="00266C21" w:rsidRPr="00854B93" w:rsidRDefault="00266C21" w:rsidP="00124E4A">
            <w:pPr>
              <w:pStyle w:val="TableText"/>
              <w:ind w:right="468"/>
            </w:pPr>
            <w:r w:rsidRPr="00854B93">
              <w:t>88.9</w:t>
            </w:r>
          </w:p>
        </w:tc>
        <w:tc>
          <w:tcPr>
            <w:tcW w:w="1584" w:type="dxa"/>
          </w:tcPr>
          <w:p w14:paraId="209ADB3B" w14:textId="77777777" w:rsidR="00266C21" w:rsidRPr="00854B93" w:rsidRDefault="00266C21" w:rsidP="00124E4A">
            <w:pPr>
              <w:pStyle w:val="TableText"/>
              <w:ind w:right="576"/>
            </w:pPr>
            <w:r w:rsidRPr="00AE7952">
              <w:t>2</w:t>
            </w:r>
          </w:p>
        </w:tc>
      </w:tr>
      <w:tr w:rsidR="00266C21" w14:paraId="1F0C253E" w14:textId="77777777" w:rsidTr="00124E4A">
        <w:trPr>
          <w:trHeight w:val="80"/>
        </w:trPr>
        <w:tc>
          <w:tcPr>
            <w:tcW w:w="1584" w:type="dxa"/>
          </w:tcPr>
          <w:p w14:paraId="77538AD9" w14:textId="77777777" w:rsidR="00266C21" w:rsidRPr="00854B93" w:rsidRDefault="00266C21" w:rsidP="00124E4A">
            <w:pPr>
              <w:pStyle w:val="TableText"/>
              <w:keepNext/>
              <w:ind w:right="576"/>
            </w:pPr>
            <w:r w:rsidRPr="00854B93">
              <w:t>25</w:t>
            </w:r>
          </w:p>
        </w:tc>
        <w:tc>
          <w:tcPr>
            <w:tcW w:w="1584" w:type="dxa"/>
          </w:tcPr>
          <w:p w14:paraId="5B029859" w14:textId="77777777" w:rsidR="00266C21" w:rsidRPr="00854B93" w:rsidRDefault="00266C21" w:rsidP="00124E4A">
            <w:pPr>
              <w:pStyle w:val="TableText"/>
              <w:ind w:right="468"/>
            </w:pPr>
            <w:r w:rsidRPr="00854B93">
              <w:t>92.6</w:t>
            </w:r>
          </w:p>
        </w:tc>
        <w:tc>
          <w:tcPr>
            <w:tcW w:w="1584" w:type="dxa"/>
          </w:tcPr>
          <w:p w14:paraId="0D9B6F5E" w14:textId="77777777" w:rsidR="00266C21" w:rsidRPr="00854B93" w:rsidRDefault="00266C21" w:rsidP="00124E4A">
            <w:pPr>
              <w:pStyle w:val="TableText"/>
              <w:ind w:right="576"/>
            </w:pPr>
            <w:r>
              <w:t>3</w:t>
            </w:r>
          </w:p>
        </w:tc>
      </w:tr>
      <w:tr w:rsidR="00266C21" w14:paraId="36FCCCC2" w14:textId="77777777" w:rsidTr="00124E4A">
        <w:trPr>
          <w:trHeight w:val="80"/>
        </w:trPr>
        <w:tc>
          <w:tcPr>
            <w:tcW w:w="1584" w:type="dxa"/>
          </w:tcPr>
          <w:p w14:paraId="2FFD88ED" w14:textId="77777777" w:rsidR="00266C21" w:rsidRPr="00854B93" w:rsidRDefault="00266C21" w:rsidP="00124E4A">
            <w:pPr>
              <w:pStyle w:val="TableText"/>
              <w:keepNext/>
              <w:ind w:right="576"/>
            </w:pPr>
            <w:r w:rsidRPr="00854B93">
              <w:t>26</w:t>
            </w:r>
          </w:p>
        </w:tc>
        <w:tc>
          <w:tcPr>
            <w:tcW w:w="1584" w:type="dxa"/>
          </w:tcPr>
          <w:p w14:paraId="2C7AB7ED" w14:textId="77777777" w:rsidR="00266C21" w:rsidRPr="00854B93" w:rsidRDefault="00266C21" w:rsidP="00124E4A">
            <w:pPr>
              <w:pStyle w:val="TableText"/>
              <w:ind w:right="468"/>
            </w:pPr>
            <w:r w:rsidRPr="00854B93">
              <w:t>96.3</w:t>
            </w:r>
          </w:p>
        </w:tc>
        <w:tc>
          <w:tcPr>
            <w:tcW w:w="1584" w:type="dxa"/>
          </w:tcPr>
          <w:p w14:paraId="7AEED20A" w14:textId="77777777" w:rsidR="00266C21" w:rsidRPr="00854B93" w:rsidRDefault="00266C21" w:rsidP="00124E4A">
            <w:pPr>
              <w:pStyle w:val="TableText"/>
              <w:ind w:right="576"/>
            </w:pPr>
            <w:r>
              <w:t>3</w:t>
            </w:r>
          </w:p>
        </w:tc>
      </w:tr>
      <w:tr w:rsidR="00266C21" w14:paraId="78C3A034" w14:textId="77777777" w:rsidTr="00124E4A">
        <w:trPr>
          <w:trHeight w:val="80"/>
        </w:trPr>
        <w:tc>
          <w:tcPr>
            <w:tcW w:w="1584" w:type="dxa"/>
          </w:tcPr>
          <w:p w14:paraId="1B480386" w14:textId="77777777" w:rsidR="00266C21" w:rsidRPr="00854B93" w:rsidRDefault="00266C21" w:rsidP="00124E4A">
            <w:pPr>
              <w:pStyle w:val="TableText"/>
              <w:ind w:right="576"/>
            </w:pPr>
            <w:r w:rsidRPr="00854B93">
              <w:t>27</w:t>
            </w:r>
          </w:p>
        </w:tc>
        <w:tc>
          <w:tcPr>
            <w:tcW w:w="1584" w:type="dxa"/>
          </w:tcPr>
          <w:p w14:paraId="34BBE560" w14:textId="77777777" w:rsidR="00266C21" w:rsidRPr="00854B93" w:rsidRDefault="00266C21" w:rsidP="00124E4A">
            <w:pPr>
              <w:pStyle w:val="TableText"/>
              <w:ind w:right="468"/>
            </w:pPr>
            <w:r w:rsidRPr="00854B93">
              <w:t>100.0</w:t>
            </w:r>
          </w:p>
        </w:tc>
        <w:tc>
          <w:tcPr>
            <w:tcW w:w="1584" w:type="dxa"/>
          </w:tcPr>
          <w:p w14:paraId="275B6879" w14:textId="77777777" w:rsidR="00266C21" w:rsidRPr="00854B93" w:rsidRDefault="00266C21" w:rsidP="00124E4A">
            <w:pPr>
              <w:pStyle w:val="TableText"/>
              <w:ind w:right="576"/>
            </w:pPr>
            <w:r>
              <w:t>3</w:t>
            </w:r>
          </w:p>
        </w:tc>
      </w:tr>
    </w:tbl>
    <w:p w14:paraId="03E5D837" w14:textId="201AA8BF" w:rsidR="00266C21" w:rsidRDefault="00266C21" w:rsidP="00124E4A">
      <w:pPr>
        <w:pStyle w:val="Caption"/>
        <w:spacing w:before="360"/>
      </w:pPr>
      <w:bookmarkStart w:id="289" w:name="_Ref535840731"/>
      <w:bookmarkStart w:id="290" w:name="_Toc180062667"/>
      <w:r>
        <w:t>Table 5.</w:t>
      </w:r>
      <w:r>
        <w:rPr>
          <w:noProof/>
        </w:rPr>
        <w:fldChar w:fldCharType="begin"/>
      </w:r>
      <w:r>
        <w:rPr>
          <w:noProof/>
        </w:rPr>
        <w:instrText xml:space="preserve"> SEQ Table_5. \* ARABIC </w:instrText>
      </w:r>
      <w:r>
        <w:rPr>
          <w:noProof/>
        </w:rPr>
        <w:fldChar w:fldCharType="separate"/>
      </w:r>
      <w:r w:rsidR="00060129">
        <w:rPr>
          <w:noProof/>
        </w:rPr>
        <w:t>5</w:t>
      </w:r>
      <w:r>
        <w:rPr>
          <w:noProof/>
        </w:rPr>
        <w:fldChar w:fldCharType="end"/>
      </w:r>
      <w:bookmarkEnd w:id="289"/>
      <w:r w:rsidRPr="00DF12C8">
        <w:rPr>
          <w:szCs w:val="18"/>
        </w:rPr>
        <w:t xml:space="preserve">  </w:t>
      </w:r>
      <w:r>
        <w:rPr>
          <w:szCs w:val="18"/>
        </w:rPr>
        <w:t xml:space="preserve">High School </w:t>
      </w:r>
      <w:r w:rsidRPr="00DF12C8">
        <w:rPr>
          <w:szCs w:val="18"/>
        </w:rPr>
        <w:t>Preliminary Indicator Conversion Table</w:t>
      </w:r>
      <w:bookmarkEnd w:id="290"/>
    </w:p>
    <w:tbl>
      <w:tblPr>
        <w:tblStyle w:val="TRs"/>
        <w:tblW w:w="0" w:type="auto"/>
        <w:tblLayout w:type="fixed"/>
        <w:tblLook w:val="04A0" w:firstRow="1" w:lastRow="0" w:firstColumn="1" w:lastColumn="0" w:noHBand="0" w:noVBand="1"/>
        <w:tblDescription w:val="Conversion Table for High School"/>
      </w:tblPr>
      <w:tblGrid>
        <w:gridCol w:w="1584"/>
        <w:gridCol w:w="1584"/>
        <w:gridCol w:w="1584"/>
      </w:tblGrid>
      <w:tr w:rsidR="00266C21" w:rsidRPr="00854B93" w14:paraId="7C983494" w14:textId="77777777" w:rsidTr="00124E4A">
        <w:trPr>
          <w:cnfStyle w:val="100000000000" w:firstRow="1" w:lastRow="0" w:firstColumn="0" w:lastColumn="0" w:oddVBand="0" w:evenVBand="0" w:oddHBand="0" w:evenHBand="0" w:firstRowFirstColumn="0" w:firstRowLastColumn="0" w:lastRowFirstColumn="0" w:lastRowLastColumn="0"/>
          <w:trHeight w:val="576"/>
        </w:trPr>
        <w:tc>
          <w:tcPr>
            <w:tcW w:w="1584" w:type="dxa"/>
          </w:tcPr>
          <w:p w14:paraId="23A46A0F" w14:textId="77777777" w:rsidR="00266C21" w:rsidRPr="00043D3E" w:rsidRDefault="00266C21" w:rsidP="00124E4A">
            <w:pPr>
              <w:pStyle w:val="TableHead"/>
              <w:rPr>
                <w:b/>
              </w:rPr>
            </w:pPr>
            <w:r w:rsidRPr="00043D3E">
              <w:rPr>
                <w:b/>
              </w:rPr>
              <w:t>Raw Score (#</w:t>
            </w:r>
            <w:r>
              <w:rPr>
                <w:b/>
              </w:rPr>
              <w:t> </w:t>
            </w:r>
            <w:r w:rsidRPr="00043D3E">
              <w:rPr>
                <w:b/>
              </w:rPr>
              <w:t>of points earned)</w:t>
            </w:r>
          </w:p>
        </w:tc>
        <w:tc>
          <w:tcPr>
            <w:tcW w:w="1584" w:type="dxa"/>
          </w:tcPr>
          <w:p w14:paraId="75857E23" w14:textId="77777777" w:rsidR="00266C21" w:rsidRPr="00043D3E" w:rsidRDefault="00266C21" w:rsidP="00124E4A">
            <w:pPr>
              <w:pStyle w:val="TableHead"/>
              <w:rPr>
                <w:b/>
              </w:rPr>
            </w:pPr>
            <w:r w:rsidRPr="00043D3E">
              <w:rPr>
                <w:b/>
              </w:rPr>
              <w:t>Percent Correct</w:t>
            </w:r>
          </w:p>
        </w:tc>
        <w:tc>
          <w:tcPr>
            <w:tcW w:w="1584" w:type="dxa"/>
          </w:tcPr>
          <w:p w14:paraId="1D4509DD" w14:textId="77777777" w:rsidR="00266C21" w:rsidRPr="00043D3E" w:rsidRDefault="00266C21" w:rsidP="00124E4A">
            <w:pPr>
              <w:pStyle w:val="TableHead"/>
              <w:rPr>
                <w:bCs w:val="0"/>
              </w:rPr>
            </w:pPr>
            <w:r>
              <w:rPr>
                <w:b/>
              </w:rPr>
              <w:t>Preliminary Category</w:t>
            </w:r>
          </w:p>
        </w:tc>
      </w:tr>
      <w:tr w:rsidR="00266C21" w:rsidRPr="00854B93" w14:paraId="59990DA0" w14:textId="77777777" w:rsidTr="00124E4A">
        <w:trPr>
          <w:trHeight w:val="70"/>
        </w:trPr>
        <w:tc>
          <w:tcPr>
            <w:tcW w:w="1584" w:type="dxa"/>
          </w:tcPr>
          <w:p w14:paraId="76261509" w14:textId="77777777" w:rsidR="00266C21" w:rsidRPr="00854B93" w:rsidRDefault="00266C21" w:rsidP="00124E4A">
            <w:pPr>
              <w:pStyle w:val="TableText"/>
              <w:ind w:right="576"/>
            </w:pPr>
            <w:r w:rsidRPr="00854B93">
              <w:t>0</w:t>
            </w:r>
          </w:p>
        </w:tc>
        <w:tc>
          <w:tcPr>
            <w:tcW w:w="1584" w:type="dxa"/>
          </w:tcPr>
          <w:p w14:paraId="2E020377" w14:textId="77777777" w:rsidR="00266C21" w:rsidRPr="00854B93" w:rsidRDefault="00266C21" w:rsidP="00124E4A">
            <w:pPr>
              <w:pStyle w:val="TableText"/>
              <w:ind w:right="468"/>
            </w:pPr>
            <w:r w:rsidRPr="00854B93">
              <w:t>0</w:t>
            </w:r>
            <w:r>
              <w:t>.0</w:t>
            </w:r>
          </w:p>
        </w:tc>
        <w:tc>
          <w:tcPr>
            <w:tcW w:w="1584" w:type="dxa"/>
          </w:tcPr>
          <w:p w14:paraId="1E4BB630" w14:textId="77777777" w:rsidR="00266C21" w:rsidRPr="00854B93" w:rsidRDefault="00266C21" w:rsidP="00124E4A">
            <w:pPr>
              <w:pStyle w:val="TableText"/>
              <w:ind w:right="576"/>
            </w:pPr>
            <w:r>
              <w:t>1</w:t>
            </w:r>
          </w:p>
        </w:tc>
      </w:tr>
      <w:tr w:rsidR="00266C21" w:rsidRPr="00854B93" w14:paraId="4C842394" w14:textId="77777777" w:rsidTr="00124E4A">
        <w:tc>
          <w:tcPr>
            <w:tcW w:w="1584" w:type="dxa"/>
          </w:tcPr>
          <w:p w14:paraId="5FACAA2F" w14:textId="77777777" w:rsidR="00266C21" w:rsidRPr="00854B93" w:rsidRDefault="00266C21" w:rsidP="00124E4A">
            <w:pPr>
              <w:pStyle w:val="TableText"/>
              <w:ind w:right="576"/>
            </w:pPr>
            <w:r w:rsidRPr="00854B93">
              <w:t>1</w:t>
            </w:r>
          </w:p>
        </w:tc>
        <w:tc>
          <w:tcPr>
            <w:tcW w:w="1584" w:type="dxa"/>
          </w:tcPr>
          <w:p w14:paraId="7E09BEF6" w14:textId="77777777" w:rsidR="00266C21" w:rsidRPr="00854B93" w:rsidRDefault="00266C21" w:rsidP="00124E4A">
            <w:pPr>
              <w:pStyle w:val="TableText"/>
              <w:ind w:right="468"/>
            </w:pPr>
            <w:r w:rsidRPr="00854B93">
              <w:t>4.8</w:t>
            </w:r>
          </w:p>
        </w:tc>
        <w:tc>
          <w:tcPr>
            <w:tcW w:w="1584" w:type="dxa"/>
          </w:tcPr>
          <w:p w14:paraId="56EFE72A" w14:textId="77777777" w:rsidR="00266C21" w:rsidRPr="00854B93" w:rsidRDefault="00266C21" w:rsidP="00124E4A">
            <w:pPr>
              <w:pStyle w:val="TableText"/>
              <w:ind w:right="576"/>
            </w:pPr>
            <w:r>
              <w:t>1</w:t>
            </w:r>
          </w:p>
        </w:tc>
      </w:tr>
      <w:tr w:rsidR="00266C21" w:rsidRPr="00854B93" w14:paraId="5D9A3E0C" w14:textId="77777777" w:rsidTr="00124E4A">
        <w:tc>
          <w:tcPr>
            <w:tcW w:w="1584" w:type="dxa"/>
          </w:tcPr>
          <w:p w14:paraId="0455BF22" w14:textId="77777777" w:rsidR="00266C21" w:rsidRPr="00854B93" w:rsidRDefault="00266C21" w:rsidP="00124E4A">
            <w:pPr>
              <w:pStyle w:val="TableText"/>
              <w:ind w:right="576"/>
            </w:pPr>
            <w:r w:rsidRPr="00854B93">
              <w:t>2</w:t>
            </w:r>
          </w:p>
        </w:tc>
        <w:tc>
          <w:tcPr>
            <w:tcW w:w="1584" w:type="dxa"/>
          </w:tcPr>
          <w:p w14:paraId="68923113" w14:textId="77777777" w:rsidR="00266C21" w:rsidRPr="00854B93" w:rsidRDefault="00266C21" w:rsidP="00124E4A">
            <w:pPr>
              <w:pStyle w:val="TableText"/>
              <w:ind w:right="468"/>
            </w:pPr>
            <w:r w:rsidRPr="00854B93">
              <w:t>9.5</w:t>
            </w:r>
          </w:p>
        </w:tc>
        <w:tc>
          <w:tcPr>
            <w:tcW w:w="1584" w:type="dxa"/>
          </w:tcPr>
          <w:p w14:paraId="4B7188CF" w14:textId="77777777" w:rsidR="00266C21" w:rsidRPr="00854B93" w:rsidRDefault="00266C21" w:rsidP="00124E4A">
            <w:pPr>
              <w:pStyle w:val="TableText"/>
              <w:ind w:right="576"/>
            </w:pPr>
            <w:r>
              <w:t>1</w:t>
            </w:r>
          </w:p>
        </w:tc>
      </w:tr>
      <w:tr w:rsidR="00266C21" w:rsidRPr="00854B93" w14:paraId="58B86B0C" w14:textId="77777777" w:rsidTr="00124E4A">
        <w:tc>
          <w:tcPr>
            <w:tcW w:w="1584" w:type="dxa"/>
          </w:tcPr>
          <w:p w14:paraId="014B2BD4" w14:textId="77777777" w:rsidR="00266C21" w:rsidRPr="00854B93" w:rsidRDefault="00266C21" w:rsidP="00124E4A">
            <w:pPr>
              <w:pStyle w:val="TableText"/>
              <w:ind w:right="576"/>
            </w:pPr>
            <w:r w:rsidRPr="00854B93">
              <w:t>3</w:t>
            </w:r>
          </w:p>
        </w:tc>
        <w:tc>
          <w:tcPr>
            <w:tcW w:w="1584" w:type="dxa"/>
          </w:tcPr>
          <w:p w14:paraId="3BDD12D9" w14:textId="77777777" w:rsidR="00266C21" w:rsidRPr="00854B93" w:rsidRDefault="00266C21" w:rsidP="00124E4A">
            <w:pPr>
              <w:pStyle w:val="TableText"/>
              <w:ind w:right="468"/>
            </w:pPr>
            <w:r w:rsidRPr="00854B93">
              <w:t>14.3</w:t>
            </w:r>
          </w:p>
        </w:tc>
        <w:tc>
          <w:tcPr>
            <w:tcW w:w="1584" w:type="dxa"/>
          </w:tcPr>
          <w:p w14:paraId="2B28D677" w14:textId="77777777" w:rsidR="00266C21" w:rsidRPr="00854B93" w:rsidRDefault="00266C21" w:rsidP="00124E4A">
            <w:pPr>
              <w:pStyle w:val="TableText"/>
              <w:ind w:right="576"/>
            </w:pPr>
            <w:r w:rsidRPr="00B0051D">
              <w:t>1</w:t>
            </w:r>
          </w:p>
        </w:tc>
      </w:tr>
      <w:tr w:rsidR="00266C21" w:rsidRPr="00854B93" w14:paraId="6B10E16E" w14:textId="77777777" w:rsidTr="00124E4A">
        <w:trPr>
          <w:trHeight w:val="80"/>
        </w:trPr>
        <w:tc>
          <w:tcPr>
            <w:tcW w:w="1584" w:type="dxa"/>
          </w:tcPr>
          <w:p w14:paraId="35EF80B4" w14:textId="77777777" w:rsidR="00266C21" w:rsidRPr="00854B93" w:rsidRDefault="00266C21" w:rsidP="00124E4A">
            <w:pPr>
              <w:pStyle w:val="TableText"/>
              <w:ind w:right="576"/>
            </w:pPr>
            <w:r w:rsidRPr="00854B93">
              <w:t>4</w:t>
            </w:r>
          </w:p>
        </w:tc>
        <w:tc>
          <w:tcPr>
            <w:tcW w:w="1584" w:type="dxa"/>
          </w:tcPr>
          <w:p w14:paraId="40294EF6" w14:textId="77777777" w:rsidR="00266C21" w:rsidRPr="00854B93" w:rsidRDefault="00266C21" w:rsidP="00124E4A">
            <w:pPr>
              <w:pStyle w:val="TableText"/>
              <w:ind w:right="468"/>
            </w:pPr>
            <w:r w:rsidRPr="00854B93">
              <w:t>19.0</w:t>
            </w:r>
          </w:p>
        </w:tc>
        <w:tc>
          <w:tcPr>
            <w:tcW w:w="1584" w:type="dxa"/>
          </w:tcPr>
          <w:p w14:paraId="0BC6F77B" w14:textId="77777777" w:rsidR="00266C21" w:rsidRPr="00854B93" w:rsidRDefault="00266C21" w:rsidP="00124E4A">
            <w:pPr>
              <w:pStyle w:val="TableText"/>
              <w:ind w:right="576"/>
            </w:pPr>
            <w:r w:rsidRPr="00B0051D">
              <w:t>1</w:t>
            </w:r>
          </w:p>
        </w:tc>
      </w:tr>
      <w:tr w:rsidR="00266C21" w:rsidRPr="00854B93" w14:paraId="4BCAC58F" w14:textId="77777777" w:rsidTr="00124E4A">
        <w:trPr>
          <w:trHeight w:val="80"/>
        </w:trPr>
        <w:tc>
          <w:tcPr>
            <w:tcW w:w="1584" w:type="dxa"/>
          </w:tcPr>
          <w:p w14:paraId="01A51833" w14:textId="77777777" w:rsidR="00266C21" w:rsidRPr="00854B93" w:rsidRDefault="00266C21" w:rsidP="00124E4A">
            <w:pPr>
              <w:pStyle w:val="TableText"/>
              <w:ind w:right="576"/>
            </w:pPr>
            <w:r w:rsidRPr="00854B93">
              <w:t>5</w:t>
            </w:r>
          </w:p>
        </w:tc>
        <w:tc>
          <w:tcPr>
            <w:tcW w:w="1584" w:type="dxa"/>
          </w:tcPr>
          <w:p w14:paraId="359E0AE9" w14:textId="77777777" w:rsidR="00266C21" w:rsidRPr="00854B93" w:rsidRDefault="00266C21" w:rsidP="00124E4A">
            <w:pPr>
              <w:pStyle w:val="TableText"/>
              <w:ind w:right="468"/>
            </w:pPr>
            <w:r w:rsidRPr="00854B93">
              <w:t>23.8</w:t>
            </w:r>
          </w:p>
        </w:tc>
        <w:tc>
          <w:tcPr>
            <w:tcW w:w="1584" w:type="dxa"/>
          </w:tcPr>
          <w:p w14:paraId="0B1550D6" w14:textId="77777777" w:rsidR="00266C21" w:rsidRPr="00854B93" w:rsidRDefault="00266C21" w:rsidP="00124E4A">
            <w:pPr>
              <w:pStyle w:val="TableText"/>
              <w:ind w:right="576"/>
            </w:pPr>
            <w:r w:rsidRPr="00B0051D">
              <w:t>1</w:t>
            </w:r>
          </w:p>
        </w:tc>
      </w:tr>
      <w:tr w:rsidR="00266C21" w:rsidRPr="00854B93" w14:paraId="3666154C" w14:textId="77777777" w:rsidTr="00124E4A">
        <w:trPr>
          <w:trHeight w:val="80"/>
        </w:trPr>
        <w:tc>
          <w:tcPr>
            <w:tcW w:w="1584" w:type="dxa"/>
          </w:tcPr>
          <w:p w14:paraId="3D09D20C" w14:textId="77777777" w:rsidR="00266C21" w:rsidRPr="00854B93" w:rsidRDefault="00266C21" w:rsidP="00124E4A">
            <w:pPr>
              <w:pStyle w:val="TableText"/>
              <w:ind w:right="576"/>
            </w:pPr>
            <w:r w:rsidRPr="00854B93">
              <w:t>6</w:t>
            </w:r>
          </w:p>
        </w:tc>
        <w:tc>
          <w:tcPr>
            <w:tcW w:w="1584" w:type="dxa"/>
          </w:tcPr>
          <w:p w14:paraId="3CCBDAB2" w14:textId="77777777" w:rsidR="00266C21" w:rsidRPr="00854B93" w:rsidRDefault="00266C21" w:rsidP="00124E4A">
            <w:pPr>
              <w:pStyle w:val="TableText"/>
              <w:ind w:right="468"/>
            </w:pPr>
            <w:r w:rsidRPr="00854B93">
              <w:t>28.6</w:t>
            </w:r>
          </w:p>
        </w:tc>
        <w:tc>
          <w:tcPr>
            <w:tcW w:w="1584" w:type="dxa"/>
          </w:tcPr>
          <w:p w14:paraId="7391AB50" w14:textId="77777777" w:rsidR="00266C21" w:rsidRPr="00854B93" w:rsidRDefault="00266C21" w:rsidP="00124E4A">
            <w:pPr>
              <w:pStyle w:val="TableText"/>
              <w:ind w:right="576"/>
            </w:pPr>
            <w:r w:rsidRPr="00B0051D">
              <w:t>1</w:t>
            </w:r>
          </w:p>
        </w:tc>
      </w:tr>
      <w:tr w:rsidR="00266C21" w:rsidRPr="00854B93" w14:paraId="47BB214D" w14:textId="77777777" w:rsidTr="00124E4A">
        <w:trPr>
          <w:trHeight w:val="80"/>
        </w:trPr>
        <w:tc>
          <w:tcPr>
            <w:tcW w:w="1584" w:type="dxa"/>
          </w:tcPr>
          <w:p w14:paraId="054BDA8E" w14:textId="77777777" w:rsidR="00266C21" w:rsidRPr="00854B93" w:rsidRDefault="00266C21" w:rsidP="00124E4A">
            <w:pPr>
              <w:pStyle w:val="TableText"/>
              <w:ind w:right="576"/>
            </w:pPr>
            <w:r w:rsidRPr="00854B93">
              <w:t>7</w:t>
            </w:r>
          </w:p>
        </w:tc>
        <w:tc>
          <w:tcPr>
            <w:tcW w:w="1584" w:type="dxa"/>
          </w:tcPr>
          <w:p w14:paraId="4A0C3A2D" w14:textId="77777777" w:rsidR="00266C21" w:rsidRPr="00854B93" w:rsidRDefault="00266C21" w:rsidP="00124E4A">
            <w:pPr>
              <w:pStyle w:val="TableText"/>
              <w:ind w:right="468"/>
            </w:pPr>
            <w:r w:rsidRPr="00854B93">
              <w:t>33.3</w:t>
            </w:r>
          </w:p>
        </w:tc>
        <w:tc>
          <w:tcPr>
            <w:tcW w:w="1584" w:type="dxa"/>
          </w:tcPr>
          <w:p w14:paraId="522099DA" w14:textId="77777777" w:rsidR="00266C21" w:rsidRPr="00854B93" w:rsidRDefault="00266C21" w:rsidP="00124E4A">
            <w:pPr>
              <w:pStyle w:val="TableText"/>
              <w:ind w:right="576"/>
            </w:pPr>
            <w:r>
              <w:t>2</w:t>
            </w:r>
          </w:p>
        </w:tc>
      </w:tr>
      <w:tr w:rsidR="00266C21" w:rsidRPr="00854B93" w14:paraId="18258995" w14:textId="77777777" w:rsidTr="00124E4A">
        <w:trPr>
          <w:trHeight w:val="80"/>
        </w:trPr>
        <w:tc>
          <w:tcPr>
            <w:tcW w:w="1584" w:type="dxa"/>
          </w:tcPr>
          <w:p w14:paraId="70F97065" w14:textId="77777777" w:rsidR="00266C21" w:rsidRPr="00854B93" w:rsidRDefault="00266C21" w:rsidP="00124E4A">
            <w:pPr>
              <w:pStyle w:val="TableText"/>
              <w:ind w:right="576"/>
            </w:pPr>
            <w:r w:rsidRPr="00854B93">
              <w:t>8</w:t>
            </w:r>
          </w:p>
        </w:tc>
        <w:tc>
          <w:tcPr>
            <w:tcW w:w="1584" w:type="dxa"/>
          </w:tcPr>
          <w:p w14:paraId="2C59C256" w14:textId="77777777" w:rsidR="00266C21" w:rsidRPr="00854B93" w:rsidRDefault="00266C21" w:rsidP="00124E4A">
            <w:pPr>
              <w:pStyle w:val="TableText"/>
              <w:ind w:right="468"/>
            </w:pPr>
            <w:r w:rsidRPr="00854B93">
              <w:t>38.1</w:t>
            </w:r>
          </w:p>
        </w:tc>
        <w:tc>
          <w:tcPr>
            <w:tcW w:w="1584" w:type="dxa"/>
          </w:tcPr>
          <w:p w14:paraId="0A812999" w14:textId="77777777" w:rsidR="00266C21" w:rsidRPr="00854B93" w:rsidRDefault="00266C21" w:rsidP="00124E4A">
            <w:pPr>
              <w:pStyle w:val="TableText"/>
              <w:ind w:right="576"/>
            </w:pPr>
            <w:r w:rsidRPr="00E10850">
              <w:t>2</w:t>
            </w:r>
          </w:p>
        </w:tc>
      </w:tr>
      <w:tr w:rsidR="00266C21" w:rsidRPr="00854B93" w14:paraId="58CE5449" w14:textId="77777777" w:rsidTr="00124E4A">
        <w:trPr>
          <w:trHeight w:val="80"/>
        </w:trPr>
        <w:tc>
          <w:tcPr>
            <w:tcW w:w="1584" w:type="dxa"/>
          </w:tcPr>
          <w:p w14:paraId="731BD90A" w14:textId="77777777" w:rsidR="00266C21" w:rsidRPr="00854B93" w:rsidRDefault="00266C21" w:rsidP="00124E4A">
            <w:pPr>
              <w:pStyle w:val="TableText"/>
              <w:ind w:right="576"/>
            </w:pPr>
            <w:r w:rsidRPr="00854B93">
              <w:t>9</w:t>
            </w:r>
          </w:p>
        </w:tc>
        <w:tc>
          <w:tcPr>
            <w:tcW w:w="1584" w:type="dxa"/>
          </w:tcPr>
          <w:p w14:paraId="0E625284" w14:textId="77777777" w:rsidR="00266C21" w:rsidRPr="00854B93" w:rsidRDefault="00266C21" w:rsidP="00124E4A">
            <w:pPr>
              <w:pStyle w:val="TableText"/>
              <w:ind w:right="468"/>
            </w:pPr>
            <w:r w:rsidRPr="00854B93">
              <w:t>42.9</w:t>
            </w:r>
          </w:p>
        </w:tc>
        <w:tc>
          <w:tcPr>
            <w:tcW w:w="1584" w:type="dxa"/>
          </w:tcPr>
          <w:p w14:paraId="6D044B6C" w14:textId="77777777" w:rsidR="00266C21" w:rsidRPr="00854B93" w:rsidRDefault="00266C21" w:rsidP="00124E4A">
            <w:pPr>
              <w:pStyle w:val="TableText"/>
              <w:ind w:right="576"/>
            </w:pPr>
            <w:r w:rsidRPr="00E10850">
              <w:t>2</w:t>
            </w:r>
          </w:p>
        </w:tc>
      </w:tr>
      <w:tr w:rsidR="00266C21" w:rsidRPr="00854B93" w14:paraId="32A44C81" w14:textId="77777777" w:rsidTr="00124E4A">
        <w:trPr>
          <w:trHeight w:val="80"/>
        </w:trPr>
        <w:tc>
          <w:tcPr>
            <w:tcW w:w="1584" w:type="dxa"/>
          </w:tcPr>
          <w:p w14:paraId="7E845DA4" w14:textId="77777777" w:rsidR="00266C21" w:rsidRPr="00854B93" w:rsidRDefault="00266C21" w:rsidP="00124E4A">
            <w:pPr>
              <w:pStyle w:val="TableText"/>
              <w:ind w:right="576"/>
            </w:pPr>
            <w:r w:rsidRPr="00854B93">
              <w:t>10</w:t>
            </w:r>
          </w:p>
        </w:tc>
        <w:tc>
          <w:tcPr>
            <w:tcW w:w="1584" w:type="dxa"/>
          </w:tcPr>
          <w:p w14:paraId="370956B6" w14:textId="77777777" w:rsidR="00266C21" w:rsidRPr="00854B93" w:rsidRDefault="00266C21" w:rsidP="00124E4A">
            <w:pPr>
              <w:pStyle w:val="TableText"/>
              <w:ind w:right="468"/>
            </w:pPr>
            <w:r w:rsidRPr="00854B93">
              <w:t>47.6</w:t>
            </w:r>
          </w:p>
        </w:tc>
        <w:tc>
          <w:tcPr>
            <w:tcW w:w="1584" w:type="dxa"/>
          </w:tcPr>
          <w:p w14:paraId="7C5060F3" w14:textId="77777777" w:rsidR="00266C21" w:rsidRPr="00854B93" w:rsidRDefault="00266C21" w:rsidP="00124E4A">
            <w:pPr>
              <w:pStyle w:val="TableText"/>
              <w:ind w:right="576"/>
            </w:pPr>
            <w:r w:rsidRPr="00E10850">
              <w:t>2</w:t>
            </w:r>
          </w:p>
        </w:tc>
      </w:tr>
      <w:tr w:rsidR="00266C21" w:rsidRPr="00854B93" w14:paraId="60DBF18F" w14:textId="77777777" w:rsidTr="00124E4A">
        <w:trPr>
          <w:trHeight w:val="80"/>
        </w:trPr>
        <w:tc>
          <w:tcPr>
            <w:tcW w:w="1584" w:type="dxa"/>
          </w:tcPr>
          <w:p w14:paraId="6417BF03" w14:textId="77777777" w:rsidR="00266C21" w:rsidRPr="00854B93" w:rsidRDefault="00266C21" w:rsidP="00124E4A">
            <w:pPr>
              <w:pStyle w:val="TableText"/>
              <w:ind w:right="576"/>
            </w:pPr>
            <w:r w:rsidRPr="00854B93">
              <w:t>11</w:t>
            </w:r>
          </w:p>
        </w:tc>
        <w:tc>
          <w:tcPr>
            <w:tcW w:w="1584" w:type="dxa"/>
          </w:tcPr>
          <w:p w14:paraId="7E07C13C" w14:textId="77777777" w:rsidR="00266C21" w:rsidRPr="00854B93" w:rsidRDefault="00266C21" w:rsidP="00124E4A">
            <w:pPr>
              <w:pStyle w:val="TableText"/>
              <w:ind w:right="468"/>
            </w:pPr>
            <w:r w:rsidRPr="00854B93">
              <w:t>52.4</w:t>
            </w:r>
          </w:p>
        </w:tc>
        <w:tc>
          <w:tcPr>
            <w:tcW w:w="1584" w:type="dxa"/>
          </w:tcPr>
          <w:p w14:paraId="0A8D1143" w14:textId="77777777" w:rsidR="00266C21" w:rsidRPr="00854B93" w:rsidRDefault="00266C21" w:rsidP="00124E4A">
            <w:pPr>
              <w:pStyle w:val="TableText"/>
              <w:ind w:right="576"/>
            </w:pPr>
            <w:r w:rsidRPr="00E10850">
              <w:t>2</w:t>
            </w:r>
          </w:p>
        </w:tc>
      </w:tr>
      <w:tr w:rsidR="00266C21" w:rsidRPr="00854B93" w14:paraId="5E87B168" w14:textId="77777777" w:rsidTr="00124E4A">
        <w:trPr>
          <w:trHeight w:val="80"/>
        </w:trPr>
        <w:tc>
          <w:tcPr>
            <w:tcW w:w="1584" w:type="dxa"/>
          </w:tcPr>
          <w:p w14:paraId="70CED9F5" w14:textId="77777777" w:rsidR="00266C21" w:rsidRPr="00854B93" w:rsidRDefault="00266C21" w:rsidP="00124E4A">
            <w:pPr>
              <w:pStyle w:val="TableText"/>
              <w:ind w:right="576"/>
            </w:pPr>
            <w:r w:rsidRPr="00854B93">
              <w:t>12</w:t>
            </w:r>
          </w:p>
        </w:tc>
        <w:tc>
          <w:tcPr>
            <w:tcW w:w="1584" w:type="dxa"/>
          </w:tcPr>
          <w:p w14:paraId="4A8C7221" w14:textId="77777777" w:rsidR="00266C21" w:rsidRPr="00854B93" w:rsidRDefault="00266C21" w:rsidP="00124E4A">
            <w:pPr>
              <w:pStyle w:val="TableText"/>
              <w:ind w:right="468"/>
            </w:pPr>
            <w:r w:rsidRPr="00854B93">
              <w:t>57.1</w:t>
            </w:r>
          </w:p>
        </w:tc>
        <w:tc>
          <w:tcPr>
            <w:tcW w:w="1584" w:type="dxa"/>
          </w:tcPr>
          <w:p w14:paraId="09034C02" w14:textId="77777777" w:rsidR="00266C21" w:rsidRPr="00854B93" w:rsidRDefault="00266C21" w:rsidP="00124E4A">
            <w:pPr>
              <w:pStyle w:val="TableText"/>
              <w:ind w:right="576"/>
            </w:pPr>
            <w:r w:rsidRPr="00E10850">
              <w:t>2</w:t>
            </w:r>
          </w:p>
        </w:tc>
      </w:tr>
      <w:tr w:rsidR="00266C21" w:rsidRPr="00854B93" w14:paraId="3131D694" w14:textId="77777777" w:rsidTr="00124E4A">
        <w:trPr>
          <w:trHeight w:val="80"/>
        </w:trPr>
        <w:tc>
          <w:tcPr>
            <w:tcW w:w="1584" w:type="dxa"/>
          </w:tcPr>
          <w:p w14:paraId="16ADC3F7" w14:textId="77777777" w:rsidR="00266C21" w:rsidRPr="00854B93" w:rsidRDefault="00266C21" w:rsidP="00124E4A">
            <w:pPr>
              <w:pStyle w:val="TableText"/>
              <w:ind w:right="576"/>
            </w:pPr>
            <w:r w:rsidRPr="00854B93">
              <w:t>13</w:t>
            </w:r>
          </w:p>
        </w:tc>
        <w:tc>
          <w:tcPr>
            <w:tcW w:w="1584" w:type="dxa"/>
          </w:tcPr>
          <w:p w14:paraId="2343A4C3" w14:textId="77777777" w:rsidR="00266C21" w:rsidRPr="00854B93" w:rsidRDefault="00266C21" w:rsidP="00124E4A">
            <w:pPr>
              <w:pStyle w:val="TableText"/>
              <w:ind w:right="468"/>
            </w:pPr>
            <w:r w:rsidRPr="00854B93">
              <w:t>61.9</w:t>
            </w:r>
          </w:p>
        </w:tc>
        <w:tc>
          <w:tcPr>
            <w:tcW w:w="1584" w:type="dxa"/>
          </w:tcPr>
          <w:p w14:paraId="751491FF" w14:textId="77777777" w:rsidR="00266C21" w:rsidRPr="00854B93" w:rsidRDefault="00266C21" w:rsidP="00124E4A">
            <w:pPr>
              <w:pStyle w:val="TableText"/>
              <w:ind w:right="576"/>
            </w:pPr>
            <w:r w:rsidRPr="00E10850">
              <w:t>2</w:t>
            </w:r>
          </w:p>
        </w:tc>
      </w:tr>
      <w:tr w:rsidR="00266C21" w:rsidRPr="00854B93" w14:paraId="5C7E8A51" w14:textId="77777777" w:rsidTr="00124E4A">
        <w:trPr>
          <w:trHeight w:val="80"/>
        </w:trPr>
        <w:tc>
          <w:tcPr>
            <w:tcW w:w="1584" w:type="dxa"/>
          </w:tcPr>
          <w:p w14:paraId="6001B7D1" w14:textId="77777777" w:rsidR="00266C21" w:rsidRPr="00854B93" w:rsidRDefault="00266C21" w:rsidP="00124E4A">
            <w:pPr>
              <w:pStyle w:val="TableText"/>
              <w:ind w:right="576"/>
            </w:pPr>
            <w:r w:rsidRPr="00854B93">
              <w:t>14</w:t>
            </w:r>
          </w:p>
        </w:tc>
        <w:tc>
          <w:tcPr>
            <w:tcW w:w="1584" w:type="dxa"/>
          </w:tcPr>
          <w:p w14:paraId="3CF5B4C7" w14:textId="77777777" w:rsidR="00266C21" w:rsidRPr="00854B93" w:rsidRDefault="00266C21" w:rsidP="00124E4A">
            <w:pPr>
              <w:pStyle w:val="TableText"/>
              <w:ind w:right="468"/>
            </w:pPr>
            <w:r w:rsidRPr="00854B93">
              <w:t>66.7</w:t>
            </w:r>
          </w:p>
        </w:tc>
        <w:tc>
          <w:tcPr>
            <w:tcW w:w="1584" w:type="dxa"/>
          </w:tcPr>
          <w:p w14:paraId="392506B1" w14:textId="77777777" w:rsidR="00266C21" w:rsidRPr="00854B93" w:rsidRDefault="00266C21" w:rsidP="00124E4A">
            <w:pPr>
              <w:pStyle w:val="TableText"/>
              <w:ind w:right="576"/>
            </w:pPr>
            <w:r w:rsidRPr="00E10850">
              <w:t>2</w:t>
            </w:r>
          </w:p>
        </w:tc>
      </w:tr>
      <w:tr w:rsidR="00266C21" w:rsidRPr="00854B93" w14:paraId="7351AE02" w14:textId="77777777" w:rsidTr="00124E4A">
        <w:trPr>
          <w:trHeight w:val="80"/>
        </w:trPr>
        <w:tc>
          <w:tcPr>
            <w:tcW w:w="1584" w:type="dxa"/>
          </w:tcPr>
          <w:p w14:paraId="7D8D3358" w14:textId="77777777" w:rsidR="00266C21" w:rsidRPr="00854B93" w:rsidRDefault="00266C21" w:rsidP="00124E4A">
            <w:pPr>
              <w:pStyle w:val="TableText"/>
              <w:ind w:right="576"/>
            </w:pPr>
            <w:r w:rsidRPr="00854B93">
              <w:t>15</w:t>
            </w:r>
          </w:p>
        </w:tc>
        <w:tc>
          <w:tcPr>
            <w:tcW w:w="1584" w:type="dxa"/>
          </w:tcPr>
          <w:p w14:paraId="2CF7A2B8" w14:textId="77777777" w:rsidR="00266C21" w:rsidRPr="00854B93" w:rsidRDefault="00266C21" w:rsidP="00124E4A">
            <w:pPr>
              <w:pStyle w:val="TableText"/>
              <w:ind w:right="468"/>
            </w:pPr>
            <w:r w:rsidRPr="00854B93">
              <w:t>71.4</w:t>
            </w:r>
          </w:p>
        </w:tc>
        <w:tc>
          <w:tcPr>
            <w:tcW w:w="1584" w:type="dxa"/>
          </w:tcPr>
          <w:p w14:paraId="332A281D" w14:textId="77777777" w:rsidR="00266C21" w:rsidRPr="00854B93" w:rsidRDefault="00266C21" w:rsidP="00124E4A">
            <w:pPr>
              <w:pStyle w:val="TableText"/>
              <w:ind w:right="576"/>
            </w:pPr>
            <w:r w:rsidRPr="00E10850">
              <w:t>2</w:t>
            </w:r>
          </w:p>
        </w:tc>
      </w:tr>
      <w:tr w:rsidR="00266C21" w:rsidRPr="00854B93" w14:paraId="4CA5B114" w14:textId="77777777" w:rsidTr="00124E4A">
        <w:trPr>
          <w:trHeight w:val="80"/>
        </w:trPr>
        <w:tc>
          <w:tcPr>
            <w:tcW w:w="1584" w:type="dxa"/>
          </w:tcPr>
          <w:p w14:paraId="1F8D7BE3" w14:textId="77777777" w:rsidR="00266C21" w:rsidRPr="00854B93" w:rsidRDefault="00266C21" w:rsidP="00124E4A">
            <w:pPr>
              <w:pStyle w:val="TableText"/>
              <w:ind w:right="576"/>
            </w:pPr>
            <w:r w:rsidRPr="00854B93">
              <w:t>16</w:t>
            </w:r>
          </w:p>
        </w:tc>
        <w:tc>
          <w:tcPr>
            <w:tcW w:w="1584" w:type="dxa"/>
          </w:tcPr>
          <w:p w14:paraId="11D6825E" w14:textId="77777777" w:rsidR="00266C21" w:rsidRPr="00854B93" w:rsidRDefault="00266C21" w:rsidP="00124E4A">
            <w:pPr>
              <w:pStyle w:val="TableText"/>
              <w:ind w:right="468"/>
            </w:pPr>
            <w:r w:rsidRPr="00854B93">
              <w:t>76.2</w:t>
            </w:r>
          </w:p>
        </w:tc>
        <w:tc>
          <w:tcPr>
            <w:tcW w:w="1584" w:type="dxa"/>
          </w:tcPr>
          <w:p w14:paraId="6D540DE3" w14:textId="77777777" w:rsidR="00266C21" w:rsidRPr="00854B93" w:rsidRDefault="00266C21" w:rsidP="00124E4A">
            <w:pPr>
              <w:pStyle w:val="TableText"/>
              <w:ind w:right="576"/>
            </w:pPr>
            <w:r w:rsidRPr="00E10850">
              <w:t>2</w:t>
            </w:r>
          </w:p>
        </w:tc>
      </w:tr>
      <w:tr w:rsidR="00266C21" w:rsidRPr="00854B93" w14:paraId="1F92EE84" w14:textId="77777777" w:rsidTr="00124E4A">
        <w:trPr>
          <w:trHeight w:val="80"/>
        </w:trPr>
        <w:tc>
          <w:tcPr>
            <w:tcW w:w="1584" w:type="dxa"/>
          </w:tcPr>
          <w:p w14:paraId="0B873099" w14:textId="77777777" w:rsidR="00266C21" w:rsidRPr="00854B93" w:rsidRDefault="00266C21" w:rsidP="00124E4A">
            <w:pPr>
              <w:pStyle w:val="TableText"/>
              <w:ind w:right="576"/>
            </w:pPr>
            <w:r w:rsidRPr="00854B93">
              <w:t>17</w:t>
            </w:r>
          </w:p>
        </w:tc>
        <w:tc>
          <w:tcPr>
            <w:tcW w:w="1584" w:type="dxa"/>
          </w:tcPr>
          <w:p w14:paraId="5C601960" w14:textId="77777777" w:rsidR="00266C21" w:rsidRPr="00854B93" w:rsidRDefault="00266C21" w:rsidP="00124E4A">
            <w:pPr>
              <w:pStyle w:val="TableText"/>
              <w:ind w:right="468"/>
            </w:pPr>
            <w:r w:rsidRPr="00854B93">
              <w:t>81.0</w:t>
            </w:r>
          </w:p>
        </w:tc>
        <w:tc>
          <w:tcPr>
            <w:tcW w:w="1584" w:type="dxa"/>
          </w:tcPr>
          <w:p w14:paraId="6DBA4FC3" w14:textId="77777777" w:rsidR="00266C21" w:rsidRPr="00854B93" w:rsidRDefault="00266C21" w:rsidP="00124E4A">
            <w:pPr>
              <w:pStyle w:val="TableText"/>
              <w:ind w:right="576"/>
            </w:pPr>
            <w:r w:rsidRPr="00E10850">
              <w:t>2</w:t>
            </w:r>
          </w:p>
        </w:tc>
      </w:tr>
      <w:tr w:rsidR="00266C21" w:rsidRPr="00854B93" w14:paraId="6DDB33DA" w14:textId="77777777" w:rsidTr="00124E4A">
        <w:trPr>
          <w:trHeight w:val="80"/>
        </w:trPr>
        <w:tc>
          <w:tcPr>
            <w:tcW w:w="1584" w:type="dxa"/>
          </w:tcPr>
          <w:p w14:paraId="62D50F66" w14:textId="77777777" w:rsidR="00266C21" w:rsidRPr="00854B93" w:rsidRDefault="00266C21" w:rsidP="00124E4A">
            <w:pPr>
              <w:pStyle w:val="TableText"/>
              <w:ind w:right="576"/>
            </w:pPr>
            <w:r w:rsidRPr="00854B93">
              <w:t>18</w:t>
            </w:r>
          </w:p>
        </w:tc>
        <w:tc>
          <w:tcPr>
            <w:tcW w:w="1584" w:type="dxa"/>
          </w:tcPr>
          <w:p w14:paraId="22BCA6E8" w14:textId="77777777" w:rsidR="00266C21" w:rsidRPr="00854B93" w:rsidRDefault="00266C21" w:rsidP="00124E4A">
            <w:pPr>
              <w:pStyle w:val="TableText"/>
              <w:ind w:right="468"/>
            </w:pPr>
            <w:r w:rsidRPr="00854B93">
              <w:t>85.7</w:t>
            </w:r>
          </w:p>
        </w:tc>
        <w:tc>
          <w:tcPr>
            <w:tcW w:w="1584" w:type="dxa"/>
          </w:tcPr>
          <w:p w14:paraId="3A5BC682" w14:textId="77777777" w:rsidR="00266C21" w:rsidRPr="00854B93" w:rsidRDefault="00266C21" w:rsidP="00124E4A">
            <w:pPr>
              <w:pStyle w:val="TableText"/>
              <w:ind w:right="576"/>
            </w:pPr>
            <w:r w:rsidRPr="00E10850">
              <w:t>2</w:t>
            </w:r>
          </w:p>
        </w:tc>
      </w:tr>
      <w:tr w:rsidR="00266C21" w:rsidRPr="00854B93" w14:paraId="37AD8890" w14:textId="77777777" w:rsidTr="00124E4A">
        <w:trPr>
          <w:trHeight w:val="80"/>
        </w:trPr>
        <w:tc>
          <w:tcPr>
            <w:tcW w:w="1584" w:type="dxa"/>
          </w:tcPr>
          <w:p w14:paraId="0D612F1B" w14:textId="77777777" w:rsidR="00266C21" w:rsidRPr="00854B93" w:rsidRDefault="00266C21" w:rsidP="00124E4A">
            <w:pPr>
              <w:pStyle w:val="TableText"/>
              <w:ind w:right="576"/>
            </w:pPr>
            <w:r w:rsidRPr="00854B93">
              <w:t>19</w:t>
            </w:r>
          </w:p>
        </w:tc>
        <w:tc>
          <w:tcPr>
            <w:tcW w:w="1584" w:type="dxa"/>
          </w:tcPr>
          <w:p w14:paraId="6458CA7D" w14:textId="77777777" w:rsidR="00266C21" w:rsidRPr="00854B93" w:rsidRDefault="00266C21" w:rsidP="00124E4A">
            <w:pPr>
              <w:pStyle w:val="TableText"/>
              <w:ind w:right="468"/>
            </w:pPr>
            <w:r w:rsidRPr="00854B93">
              <w:t>90.5</w:t>
            </w:r>
          </w:p>
        </w:tc>
        <w:tc>
          <w:tcPr>
            <w:tcW w:w="1584" w:type="dxa"/>
          </w:tcPr>
          <w:p w14:paraId="3D5D19A4" w14:textId="77777777" w:rsidR="00266C21" w:rsidRPr="00854B93" w:rsidRDefault="00266C21" w:rsidP="00124E4A">
            <w:pPr>
              <w:pStyle w:val="TableText"/>
              <w:ind w:right="576"/>
            </w:pPr>
            <w:r>
              <w:t>3</w:t>
            </w:r>
          </w:p>
        </w:tc>
      </w:tr>
      <w:tr w:rsidR="00266C21" w:rsidRPr="00854B93" w14:paraId="0ED9D150" w14:textId="77777777" w:rsidTr="00124E4A">
        <w:trPr>
          <w:trHeight w:val="80"/>
        </w:trPr>
        <w:tc>
          <w:tcPr>
            <w:tcW w:w="1584" w:type="dxa"/>
          </w:tcPr>
          <w:p w14:paraId="175CC9F1" w14:textId="77777777" w:rsidR="00266C21" w:rsidRPr="00854B93" w:rsidRDefault="00266C21" w:rsidP="00124E4A">
            <w:pPr>
              <w:pStyle w:val="TableText"/>
              <w:ind w:right="576"/>
            </w:pPr>
            <w:r w:rsidRPr="00854B93">
              <w:t>20</w:t>
            </w:r>
          </w:p>
        </w:tc>
        <w:tc>
          <w:tcPr>
            <w:tcW w:w="1584" w:type="dxa"/>
          </w:tcPr>
          <w:p w14:paraId="5DBBDCEB" w14:textId="77777777" w:rsidR="00266C21" w:rsidRPr="00854B93" w:rsidRDefault="00266C21" w:rsidP="00124E4A">
            <w:pPr>
              <w:pStyle w:val="TableText"/>
              <w:ind w:right="468"/>
            </w:pPr>
            <w:r w:rsidRPr="00854B93">
              <w:t>95.2</w:t>
            </w:r>
          </w:p>
        </w:tc>
        <w:tc>
          <w:tcPr>
            <w:tcW w:w="1584" w:type="dxa"/>
          </w:tcPr>
          <w:p w14:paraId="0B171052" w14:textId="77777777" w:rsidR="00266C21" w:rsidRPr="00854B93" w:rsidRDefault="00266C21" w:rsidP="00124E4A">
            <w:pPr>
              <w:pStyle w:val="TableText"/>
              <w:ind w:right="576"/>
            </w:pPr>
            <w:r>
              <w:t>3</w:t>
            </w:r>
          </w:p>
        </w:tc>
      </w:tr>
      <w:tr w:rsidR="00266C21" w:rsidRPr="00854B93" w14:paraId="7228AD23" w14:textId="77777777" w:rsidTr="00124E4A">
        <w:trPr>
          <w:trHeight w:val="80"/>
        </w:trPr>
        <w:tc>
          <w:tcPr>
            <w:tcW w:w="1584" w:type="dxa"/>
          </w:tcPr>
          <w:p w14:paraId="553FB464" w14:textId="77777777" w:rsidR="00266C21" w:rsidRPr="00854B93" w:rsidRDefault="00266C21" w:rsidP="00124E4A">
            <w:pPr>
              <w:pStyle w:val="TableText"/>
              <w:ind w:right="576"/>
            </w:pPr>
            <w:r w:rsidRPr="00854B93">
              <w:t>21</w:t>
            </w:r>
          </w:p>
        </w:tc>
        <w:tc>
          <w:tcPr>
            <w:tcW w:w="1584" w:type="dxa"/>
          </w:tcPr>
          <w:p w14:paraId="07F8415D" w14:textId="77777777" w:rsidR="00266C21" w:rsidRPr="00854B93" w:rsidRDefault="00266C21" w:rsidP="00124E4A">
            <w:pPr>
              <w:pStyle w:val="TableText"/>
              <w:ind w:right="468"/>
            </w:pPr>
            <w:r w:rsidRPr="00854B93">
              <w:t>100.0</w:t>
            </w:r>
          </w:p>
        </w:tc>
        <w:tc>
          <w:tcPr>
            <w:tcW w:w="1584" w:type="dxa"/>
          </w:tcPr>
          <w:p w14:paraId="59F048E0" w14:textId="77777777" w:rsidR="00266C21" w:rsidRPr="00854B93" w:rsidRDefault="00266C21" w:rsidP="00124E4A">
            <w:pPr>
              <w:pStyle w:val="TableText"/>
              <w:ind w:right="576"/>
            </w:pPr>
            <w:r>
              <w:t>3</w:t>
            </w:r>
          </w:p>
        </w:tc>
      </w:tr>
    </w:tbl>
    <w:p w14:paraId="1D8709E8" w14:textId="77777777" w:rsidR="00266C21" w:rsidRPr="00E270FC" w:rsidRDefault="00266C21" w:rsidP="00124E4A">
      <w:pPr>
        <w:rPr>
          <w:sz w:val="2"/>
          <w:szCs w:val="2"/>
        </w:rPr>
      </w:pPr>
    </w:p>
    <w:p w14:paraId="6093DC3A" w14:textId="38F385A0" w:rsidR="00266C21" w:rsidRDefault="00266C21" w:rsidP="00124E4A">
      <w:r w:rsidRPr="00F91D08">
        <w:rPr>
          <w:rStyle w:val="Cross-Reference"/>
        </w:rPr>
        <w:fldChar w:fldCharType="begin"/>
      </w:r>
      <w:r w:rsidRPr="00F91D08">
        <w:rPr>
          <w:rStyle w:val="Cross-Reference"/>
        </w:rPr>
        <w:instrText xml:space="preserve"> REF _Ref536556334 \h </w:instrText>
      </w:r>
      <w:r w:rsidR="00F91D08">
        <w:rPr>
          <w:rStyle w:val="Cross-Reference"/>
        </w:rPr>
        <w:instrText xml:space="preserve"> \* MERGEFORMAT </w:instrText>
      </w:r>
      <w:r w:rsidRPr="00F91D08">
        <w:rPr>
          <w:rStyle w:val="Cross-Reference"/>
        </w:rPr>
      </w:r>
      <w:r w:rsidRPr="00F91D08">
        <w:rPr>
          <w:rStyle w:val="Cross-Reference"/>
        </w:rPr>
        <w:fldChar w:fldCharType="separate"/>
      </w:r>
      <w:r w:rsidR="00390749" w:rsidRPr="00390749">
        <w:rPr>
          <w:rStyle w:val="Cross-Reference"/>
        </w:rPr>
        <w:t>Table 5.A.1</w:t>
      </w:r>
      <w:r w:rsidRPr="00F91D08">
        <w:rPr>
          <w:rStyle w:val="Cross-Reference"/>
        </w:rPr>
        <w:fldChar w:fldCharType="end"/>
      </w:r>
      <w:r>
        <w:t xml:space="preserve"> shows, for several groups of students taking the grade five assessment, the mean raw score, mean percent correct, and the percentage of students at each category level. This information</w:t>
      </w:r>
      <w:r w:rsidRPr="00B0195D">
        <w:t xml:space="preserve"> </w:t>
      </w:r>
      <w:r>
        <w:t>is provided for the total group of students and for each of several demographic student groups (e.g., gender, ethnicity, primary disability, etc.)</w:t>
      </w:r>
      <w:r w:rsidRPr="00B0195D">
        <w:t>.</w:t>
      </w:r>
      <w:r>
        <w:t xml:space="preserve"> </w:t>
      </w:r>
      <w:r w:rsidRPr="00F91D08">
        <w:rPr>
          <w:rStyle w:val="Cross-Reference"/>
        </w:rPr>
        <w:fldChar w:fldCharType="begin"/>
      </w:r>
      <w:r w:rsidRPr="00F91D08">
        <w:rPr>
          <w:rStyle w:val="Cross-Reference"/>
        </w:rPr>
        <w:instrText xml:space="preserve"> REF _Ref536556906 \h </w:instrText>
      </w:r>
      <w:r w:rsidR="00F91D08">
        <w:rPr>
          <w:rStyle w:val="Cross-Reference"/>
        </w:rPr>
        <w:instrText xml:space="preserve"> \* MERGEFORMAT </w:instrText>
      </w:r>
      <w:r w:rsidRPr="00F91D08">
        <w:rPr>
          <w:rStyle w:val="Cross-Reference"/>
        </w:rPr>
      </w:r>
      <w:r w:rsidRPr="00F91D08">
        <w:rPr>
          <w:rStyle w:val="Cross-Reference"/>
        </w:rPr>
        <w:fldChar w:fldCharType="separate"/>
      </w:r>
      <w:r w:rsidR="00390749" w:rsidRPr="00390749">
        <w:rPr>
          <w:rStyle w:val="Cross-Reference"/>
        </w:rPr>
        <w:t>Table 5.A.2</w:t>
      </w:r>
      <w:r w:rsidRPr="00F91D08">
        <w:rPr>
          <w:rStyle w:val="Cross-Reference"/>
        </w:rPr>
        <w:fldChar w:fldCharType="end"/>
      </w:r>
      <w:r>
        <w:t xml:space="preserve"> and </w:t>
      </w:r>
      <w:r w:rsidRPr="00F91D08">
        <w:rPr>
          <w:rStyle w:val="Cross-Reference"/>
        </w:rPr>
        <w:fldChar w:fldCharType="begin"/>
      </w:r>
      <w:r w:rsidRPr="00F91D08">
        <w:rPr>
          <w:rStyle w:val="Cross-Reference"/>
        </w:rPr>
        <w:instrText xml:space="preserve"> REF _Ref536556913 \h </w:instrText>
      </w:r>
      <w:r w:rsidR="00F91D08">
        <w:rPr>
          <w:rStyle w:val="Cross-Reference"/>
        </w:rPr>
        <w:instrText xml:space="preserve"> \* MERGEFORMAT </w:instrText>
      </w:r>
      <w:r w:rsidRPr="00F91D08">
        <w:rPr>
          <w:rStyle w:val="Cross-Reference"/>
        </w:rPr>
      </w:r>
      <w:r w:rsidRPr="00F91D08">
        <w:rPr>
          <w:rStyle w:val="Cross-Reference"/>
        </w:rPr>
        <w:fldChar w:fldCharType="separate"/>
      </w:r>
      <w:r w:rsidR="0008443C" w:rsidRPr="00060129">
        <w:rPr>
          <w:rStyle w:val="Cross-Reference"/>
        </w:rPr>
        <w:t>t</w:t>
      </w:r>
      <w:r w:rsidR="00060129" w:rsidRPr="00060129">
        <w:rPr>
          <w:rStyle w:val="Cross-Reference"/>
        </w:rPr>
        <w:t>able 5.A.3</w:t>
      </w:r>
      <w:r w:rsidRPr="00F91D08">
        <w:rPr>
          <w:rStyle w:val="Cross-Reference"/>
        </w:rPr>
        <w:fldChar w:fldCharType="end"/>
      </w:r>
      <w:r>
        <w:t xml:space="preserve"> show the same information for the grade eight test and the high school test.</w:t>
      </w:r>
    </w:p>
    <w:p w14:paraId="237479D5" w14:textId="77777777" w:rsidR="00266C21" w:rsidRDefault="00266C21" w:rsidP="00124E4A">
      <w:pPr>
        <w:pStyle w:val="Heading4"/>
      </w:pPr>
      <w:bookmarkStart w:id="291" w:name="_Aggregate_Score_Reporting"/>
      <w:bookmarkStart w:id="292" w:name="_Toc180062821"/>
      <w:bookmarkEnd w:id="291"/>
      <w:r>
        <w:t>Aggregate Score Reporting</w:t>
      </w:r>
      <w:bookmarkEnd w:id="292"/>
    </w:p>
    <w:p w14:paraId="4672B546" w14:textId="65D62D5B" w:rsidR="00266C21" w:rsidRDefault="00266C21" w:rsidP="00124E4A">
      <w:pPr>
        <w:keepLines/>
      </w:pPr>
      <w:r w:rsidRPr="00384687">
        <w:rPr>
          <w:noProof/>
        </w:rPr>
        <w:t>To provide meaningful results to the stakeholders</w:t>
      </w:r>
      <w:r>
        <w:t xml:space="preserve">, test scores for a given grade </w:t>
      </w:r>
      <w:r w:rsidRPr="00384687">
        <w:rPr>
          <w:noProof/>
        </w:rPr>
        <w:t>are aggregated</w:t>
      </w:r>
      <w:r w:rsidRPr="00176A17">
        <w:t xml:space="preserve"> at the school, LEA, county, and state levels. </w:t>
      </w:r>
      <w:r>
        <w:t xml:space="preserve">(A direct funded charter school is reported as a separate LEA.) </w:t>
      </w:r>
      <w:r w:rsidRPr="00176A17">
        <w:t xml:space="preserve">The aggregated scores are generated for selected groups </w:t>
      </w:r>
      <w:r>
        <w:t>of interest to CDE (</w:t>
      </w:r>
      <w:r w:rsidR="00353D06">
        <w:t xml:space="preserve">e.g., </w:t>
      </w:r>
      <w:r>
        <w:t xml:space="preserve">gender, ethnicity, primary disability, etc.) </w:t>
      </w:r>
      <w:r w:rsidRPr="00176A17">
        <w:t xml:space="preserve">and for the </w:t>
      </w:r>
      <w:r>
        <w:t xml:space="preserve">total </w:t>
      </w:r>
      <w:r w:rsidRPr="00176A17">
        <w:t xml:space="preserve">population. </w:t>
      </w:r>
    </w:p>
    <w:p w14:paraId="39A1108D" w14:textId="1328C241" w:rsidR="00266C21" w:rsidRPr="00B46438" w:rsidRDefault="00266C21" w:rsidP="00124E4A">
      <w:r w:rsidRPr="00B46438">
        <w:t xml:space="preserve">Statistics summarizing student performance by content area and grade for </w:t>
      </w:r>
      <w:r>
        <w:t xml:space="preserve">the </w:t>
      </w:r>
      <w:r w:rsidRPr="00B46438">
        <w:t xml:space="preserve">selected groups of students are provided in </w:t>
      </w:r>
      <w:hyperlink w:anchor="_Appendix_5.A:_Test" w:history="1">
        <w:r w:rsidRPr="00BA060E">
          <w:rPr>
            <w:rStyle w:val="Hyperlink"/>
          </w:rPr>
          <w:t>appendix 5.A</w:t>
        </w:r>
      </w:hyperlink>
      <w:r w:rsidRPr="00BA060E">
        <w:t xml:space="preserve">. In </w:t>
      </w:r>
      <w:r w:rsidRPr="00813D2D">
        <w:rPr>
          <w:rStyle w:val="Cross-Reference"/>
        </w:rPr>
        <w:fldChar w:fldCharType="begin"/>
      </w:r>
      <w:r w:rsidRPr="00813D2D">
        <w:rPr>
          <w:rStyle w:val="Cross-Reference"/>
        </w:rPr>
        <w:instrText xml:space="preserve"> REF _Ref536556334 \h </w:instrText>
      </w:r>
      <w:r w:rsidR="00813D2D">
        <w:rPr>
          <w:rStyle w:val="Cross-Reference"/>
        </w:rPr>
        <w:instrText xml:space="preserve"> \* MERGEFORMAT </w:instrText>
      </w:r>
      <w:r w:rsidRPr="00813D2D">
        <w:rPr>
          <w:rStyle w:val="Cross-Reference"/>
        </w:rPr>
      </w:r>
      <w:r w:rsidRPr="00813D2D">
        <w:rPr>
          <w:rStyle w:val="Cross-Reference"/>
        </w:rPr>
        <w:fldChar w:fldCharType="separate"/>
      </w:r>
      <w:r w:rsidR="00A52E18" w:rsidRPr="00060129">
        <w:rPr>
          <w:rStyle w:val="Cross-Reference"/>
        </w:rPr>
        <w:t>t</w:t>
      </w:r>
      <w:r w:rsidR="00060129" w:rsidRPr="00060129">
        <w:rPr>
          <w:rStyle w:val="Cross-Reference"/>
        </w:rPr>
        <w:t>able 5.A.1</w:t>
      </w:r>
      <w:r w:rsidRPr="00813D2D">
        <w:rPr>
          <w:rStyle w:val="Cross-Reference"/>
        </w:rPr>
        <w:fldChar w:fldCharType="end"/>
      </w:r>
      <w:r w:rsidRPr="00BA060E">
        <w:t xml:space="preserve"> through </w:t>
      </w:r>
      <w:r w:rsidRPr="00813D2D">
        <w:rPr>
          <w:rStyle w:val="Cross-Reference"/>
        </w:rPr>
        <w:fldChar w:fldCharType="begin"/>
      </w:r>
      <w:r w:rsidRPr="00813D2D">
        <w:rPr>
          <w:rStyle w:val="Cross-Reference"/>
        </w:rPr>
        <w:instrText xml:space="preserve"> REF _Ref536556913 \h </w:instrText>
      </w:r>
      <w:r w:rsidR="00813D2D">
        <w:rPr>
          <w:rStyle w:val="Cross-Reference"/>
        </w:rPr>
        <w:instrText xml:space="preserve"> \* MERGEFORMAT </w:instrText>
      </w:r>
      <w:r w:rsidRPr="00813D2D">
        <w:rPr>
          <w:rStyle w:val="Cross-Reference"/>
        </w:rPr>
      </w:r>
      <w:r w:rsidRPr="00813D2D">
        <w:rPr>
          <w:rStyle w:val="Cross-Reference"/>
        </w:rPr>
        <w:fldChar w:fldCharType="separate"/>
      </w:r>
      <w:r w:rsidR="00A52E18" w:rsidRPr="00060129">
        <w:rPr>
          <w:rStyle w:val="Cross-Reference"/>
        </w:rPr>
        <w:t>t</w:t>
      </w:r>
      <w:r w:rsidR="00060129" w:rsidRPr="00060129">
        <w:rPr>
          <w:rStyle w:val="Cross-Reference"/>
        </w:rPr>
        <w:t>able 5.A.3</w:t>
      </w:r>
      <w:r w:rsidRPr="00813D2D">
        <w:rPr>
          <w:rStyle w:val="Cross-Reference"/>
        </w:rPr>
        <w:fldChar w:fldCharType="end"/>
      </w:r>
      <w:r w:rsidRPr="00BA060E">
        <w:t>,</w:t>
      </w:r>
      <w:r w:rsidRPr="00B46438">
        <w:t xml:space="preserve"> students </w:t>
      </w:r>
      <w:r w:rsidRPr="00B46438">
        <w:rPr>
          <w:noProof/>
        </w:rPr>
        <w:t>are grouped</w:t>
      </w:r>
      <w:r w:rsidRPr="00B46438">
        <w:t xml:space="preserve"> by demographic characteristics, including gender, ethnicity, English-language fluency, economic status (disadvantaged or not), primary disability, migrant status, and ethnicity by economic status. For each demographic group, </w:t>
      </w:r>
      <w:r>
        <w:t xml:space="preserve">the table shows </w:t>
      </w:r>
      <w:r w:rsidRPr="00B46438">
        <w:t xml:space="preserve">the number of students with a valid raw score, </w:t>
      </w:r>
      <w:r>
        <w:t xml:space="preserve">the </w:t>
      </w:r>
      <w:r w:rsidRPr="00B46438">
        <w:t>raw</w:t>
      </w:r>
      <w:r>
        <w:t>-</w:t>
      </w:r>
      <w:r w:rsidRPr="00B46438">
        <w:t>score means and standard deviations</w:t>
      </w:r>
      <w:r w:rsidR="00983C86">
        <w:t xml:space="preserve"> (SDs)</w:t>
      </w:r>
      <w:r w:rsidRPr="00B46438">
        <w:t xml:space="preserve">, </w:t>
      </w:r>
      <w:r>
        <w:t xml:space="preserve">the </w:t>
      </w:r>
      <w:r w:rsidRPr="00B46438">
        <w:t>percent</w:t>
      </w:r>
      <w:r>
        <w:t>-</w:t>
      </w:r>
      <w:r w:rsidRPr="00B46438">
        <w:t xml:space="preserve">correct means and </w:t>
      </w:r>
      <w:r w:rsidR="00983C86">
        <w:t>SDs</w:t>
      </w:r>
      <w:r>
        <w:t>,</w:t>
      </w:r>
      <w:r w:rsidRPr="00B46438">
        <w:t xml:space="preserve"> and the percentage of students in each preliminary </w:t>
      </w:r>
      <w:r>
        <w:t xml:space="preserve">indicator </w:t>
      </w:r>
      <w:r w:rsidRPr="00B46438">
        <w:t>category.</w:t>
      </w:r>
    </w:p>
    <w:p w14:paraId="7304CE0E" w14:textId="2099154C" w:rsidR="00266C21" w:rsidRPr="00B46438" w:rsidRDefault="00266C21" w:rsidP="00A52E18">
      <w:pPr>
        <w:keepNext/>
        <w:keepLines/>
        <w:rPr>
          <w:iCs/>
        </w:rPr>
      </w:pPr>
      <w:r w:rsidRPr="00813D2D">
        <w:rPr>
          <w:rStyle w:val="Cross-Reference"/>
        </w:rPr>
        <w:fldChar w:fldCharType="begin"/>
      </w:r>
      <w:r w:rsidRPr="00813D2D">
        <w:rPr>
          <w:rStyle w:val="Cross-Reference"/>
        </w:rPr>
        <w:instrText xml:space="preserve"> REF _Ref535841006 \h </w:instrText>
      </w:r>
      <w:r w:rsidR="00813D2D">
        <w:rPr>
          <w:rStyle w:val="Cross-Reference"/>
        </w:rPr>
        <w:instrText xml:space="preserve"> \* MERGEFORMAT </w:instrText>
      </w:r>
      <w:r w:rsidRPr="00813D2D">
        <w:rPr>
          <w:rStyle w:val="Cross-Reference"/>
        </w:rPr>
      </w:r>
      <w:r w:rsidRPr="00813D2D">
        <w:rPr>
          <w:rStyle w:val="Cross-Reference"/>
        </w:rPr>
        <w:fldChar w:fldCharType="separate"/>
      </w:r>
      <w:r w:rsidR="00BB58E0" w:rsidRPr="00BB58E0">
        <w:rPr>
          <w:rStyle w:val="Cross-Reference"/>
        </w:rPr>
        <w:t>Table 5.6</w:t>
      </w:r>
      <w:r w:rsidRPr="00813D2D">
        <w:rPr>
          <w:rStyle w:val="Cross-Reference"/>
        </w:rPr>
        <w:fldChar w:fldCharType="end"/>
      </w:r>
      <w:r>
        <w:t xml:space="preserve"> lists</w:t>
      </w:r>
      <w:r w:rsidRPr="00B46438">
        <w:t xml:space="preserve"> the demographic groups</w:t>
      </w:r>
      <w:r>
        <w:t xml:space="preserve"> for which these statistics are reported</w:t>
      </w:r>
      <w:r w:rsidRPr="00B46438">
        <w:t xml:space="preserve">. </w:t>
      </w:r>
      <w:r w:rsidRPr="00B46438">
        <w:rPr>
          <w:iCs/>
        </w:rPr>
        <w:t>To protect student</w:t>
      </w:r>
      <w:r>
        <w:rPr>
          <w:iCs/>
        </w:rPr>
        <w:t>s’</w:t>
      </w:r>
      <w:r w:rsidRPr="00B46438">
        <w:rPr>
          <w:iCs/>
        </w:rPr>
        <w:t xml:space="preserve"> privacy, when the number of students in a student group is 10 or fewer, the summary statistics are not reported and are </w:t>
      </w:r>
      <w:r>
        <w:rPr>
          <w:iCs/>
        </w:rPr>
        <w:t>replaced in the table by “NA.”</w:t>
      </w:r>
    </w:p>
    <w:p w14:paraId="1A61F150" w14:textId="07DCB4B1" w:rsidR="00266C21" w:rsidRDefault="00266C21" w:rsidP="00124E4A">
      <w:pPr>
        <w:pStyle w:val="Caption"/>
      </w:pPr>
      <w:bookmarkStart w:id="293" w:name="_Ref535841006"/>
      <w:bookmarkStart w:id="294" w:name="_Ref536627513"/>
      <w:bookmarkStart w:id="295" w:name="_Toc180062668"/>
      <w:r>
        <w:t>Table 5.</w:t>
      </w:r>
      <w:r>
        <w:rPr>
          <w:noProof/>
        </w:rPr>
        <w:fldChar w:fldCharType="begin"/>
      </w:r>
      <w:r>
        <w:rPr>
          <w:noProof/>
        </w:rPr>
        <w:instrText xml:space="preserve"> SEQ Table_5. \* ARABIC </w:instrText>
      </w:r>
      <w:r>
        <w:rPr>
          <w:noProof/>
        </w:rPr>
        <w:fldChar w:fldCharType="separate"/>
      </w:r>
      <w:r w:rsidR="00060129">
        <w:rPr>
          <w:noProof/>
        </w:rPr>
        <w:t>6</w:t>
      </w:r>
      <w:r>
        <w:rPr>
          <w:noProof/>
        </w:rPr>
        <w:fldChar w:fldCharType="end"/>
      </w:r>
      <w:bookmarkEnd w:id="293"/>
      <w:r w:rsidRPr="00B46438">
        <w:rPr>
          <w:bCs w:val="0"/>
        </w:rPr>
        <w:t xml:space="preserve">  Demographic Student Groups to Be Reported</w:t>
      </w:r>
      <w:bookmarkEnd w:id="294"/>
      <w:bookmarkEnd w:id="295"/>
    </w:p>
    <w:tbl>
      <w:tblPr>
        <w:tblStyle w:val="TRtable"/>
        <w:tblW w:w="4926" w:type="pct"/>
        <w:tblBorders>
          <w:insideH w:val="single" w:sz="4" w:space="0" w:color="auto"/>
          <w:insideV w:val="single" w:sz="4" w:space="0" w:color="auto"/>
        </w:tblBorders>
        <w:tblLayout w:type="fixed"/>
        <w:tblLook w:val="04A0" w:firstRow="1" w:lastRow="0" w:firstColumn="1" w:lastColumn="0" w:noHBand="0" w:noVBand="1"/>
        <w:tblDescription w:val="Demographic Student Groups to Be Reported"/>
      </w:tblPr>
      <w:tblGrid>
        <w:gridCol w:w="2449"/>
        <w:gridCol w:w="7340"/>
      </w:tblGrid>
      <w:tr w:rsidR="00266C21" w:rsidRPr="00762939" w14:paraId="44A0014D" w14:textId="77777777" w:rsidTr="006A0379">
        <w:trPr>
          <w:cnfStyle w:val="100000000000" w:firstRow="1" w:lastRow="0" w:firstColumn="0" w:lastColumn="0" w:oddVBand="0" w:evenVBand="0" w:oddHBand="0" w:evenHBand="0" w:firstRowFirstColumn="0" w:firstRowLastColumn="0" w:lastRowFirstColumn="0" w:lastRowLastColumn="0"/>
        </w:trPr>
        <w:tc>
          <w:tcPr>
            <w:tcW w:w="1251" w:type="pct"/>
            <w:tcBorders>
              <w:right w:val="single" w:sz="4" w:space="0" w:color="auto"/>
            </w:tcBorders>
          </w:tcPr>
          <w:p w14:paraId="3A735837" w14:textId="77777777" w:rsidR="00266C21" w:rsidRPr="00762939" w:rsidRDefault="00266C21" w:rsidP="00983C86">
            <w:pPr>
              <w:pStyle w:val="TableHead"/>
            </w:pPr>
            <w:r>
              <w:t>Category</w:t>
            </w:r>
          </w:p>
        </w:tc>
        <w:tc>
          <w:tcPr>
            <w:tcW w:w="3749" w:type="pct"/>
            <w:tcBorders>
              <w:left w:val="single" w:sz="4" w:space="0" w:color="auto"/>
            </w:tcBorders>
          </w:tcPr>
          <w:p w14:paraId="760BFAC3" w14:textId="77777777" w:rsidR="00266C21" w:rsidRPr="00762939" w:rsidRDefault="00266C21" w:rsidP="00983C86">
            <w:pPr>
              <w:pStyle w:val="TableHead"/>
            </w:pPr>
            <w:r>
              <w:t>Student G</w:t>
            </w:r>
            <w:r w:rsidRPr="00762939">
              <w:t>roups</w:t>
            </w:r>
          </w:p>
        </w:tc>
      </w:tr>
      <w:tr w:rsidR="00266C21" w:rsidRPr="00762939" w14:paraId="1FEDB1EA" w14:textId="77777777" w:rsidTr="006A0379">
        <w:tc>
          <w:tcPr>
            <w:tcW w:w="1251" w:type="pct"/>
          </w:tcPr>
          <w:p w14:paraId="495EC78E" w14:textId="77777777" w:rsidR="00266C21" w:rsidRPr="00762939" w:rsidRDefault="00266C21" w:rsidP="00124E4A">
            <w:pPr>
              <w:pStyle w:val="TableText"/>
              <w:keepNext/>
              <w:rPr>
                <w:noProof w:val="0"/>
              </w:rPr>
            </w:pPr>
            <w:r w:rsidRPr="00762939">
              <w:rPr>
                <w:noProof w:val="0"/>
              </w:rPr>
              <w:t>Gender</w:t>
            </w:r>
          </w:p>
        </w:tc>
        <w:tc>
          <w:tcPr>
            <w:tcW w:w="3749" w:type="pct"/>
          </w:tcPr>
          <w:p w14:paraId="541A7198" w14:textId="77777777" w:rsidR="00266C21" w:rsidRPr="00762939" w:rsidRDefault="00266C21" w:rsidP="00BB58E0">
            <w:pPr>
              <w:pStyle w:val="tablebullet"/>
              <w:numPr>
                <w:ilvl w:val="0"/>
                <w:numId w:val="1"/>
              </w:numPr>
              <w:ind w:left="288" w:hanging="288"/>
            </w:pPr>
            <w:r w:rsidRPr="00762939">
              <w:t xml:space="preserve">Male </w:t>
            </w:r>
          </w:p>
          <w:p w14:paraId="1584BA59" w14:textId="77777777" w:rsidR="00266C21" w:rsidRPr="00762939" w:rsidRDefault="00266C21" w:rsidP="00BB58E0">
            <w:pPr>
              <w:pStyle w:val="tablebullet"/>
              <w:numPr>
                <w:ilvl w:val="0"/>
                <w:numId w:val="1"/>
              </w:numPr>
              <w:ind w:left="288" w:hanging="288"/>
            </w:pPr>
            <w:r w:rsidRPr="00762939">
              <w:t>Female</w:t>
            </w:r>
          </w:p>
        </w:tc>
      </w:tr>
      <w:tr w:rsidR="00266C21" w:rsidRPr="00762939" w14:paraId="2811408D" w14:textId="77777777" w:rsidTr="006A0379">
        <w:tc>
          <w:tcPr>
            <w:tcW w:w="1251" w:type="pct"/>
          </w:tcPr>
          <w:p w14:paraId="7CCF1FB7" w14:textId="77777777" w:rsidR="00266C21" w:rsidRPr="00762939" w:rsidRDefault="00266C21" w:rsidP="00124E4A">
            <w:pPr>
              <w:pStyle w:val="TableText"/>
              <w:rPr>
                <w:noProof w:val="0"/>
              </w:rPr>
            </w:pPr>
            <w:r w:rsidRPr="00762939">
              <w:rPr>
                <w:noProof w:val="0"/>
              </w:rPr>
              <w:t>Ethnicity</w:t>
            </w:r>
          </w:p>
        </w:tc>
        <w:tc>
          <w:tcPr>
            <w:tcW w:w="3749" w:type="pct"/>
          </w:tcPr>
          <w:p w14:paraId="3100BB26" w14:textId="77777777" w:rsidR="00266C21" w:rsidRPr="00762939" w:rsidRDefault="00266C21" w:rsidP="00BB58E0">
            <w:pPr>
              <w:pStyle w:val="tablebullet"/>
              <w:numPr>
                <w:ilvl w:val="0"/>
                <w:numId w:val="1"/>
              </w:numPr>
              <w:ind w:left="288" w:hanging="288"/>
            </w:pPr>
            <w:r w:rsidRPr="00762939">
              <w:t xml:space="preserve">American Indian or Alaska Native </w:t>
            </w:r>
          </w:p>
          <w:p w14:paraId="04186A77" w14:textId="77777777" w:rsidR="00266C21" w:rsidRPr="00762939" w:rsidRDefault="00266C21" w:rsidP="00BB58E0">
            <w:pPr>
              <w:pStyle w:val="tablebullet"/>
              <w:numPr>
                <w:ilvl w:val="0"/>
                <w:numId w:val="1"/>
              </w:numPr>
              <w:ind w:left="288" w:hanging="288"/>
            </w:pPr>
            <w:r w:rsidRPr="00762939">
              <w:t>Asian</w:t>
            </w:r>
          </w:p>
          <w:p w14:paraId="37B8F98C" w14:textId="77777777" w:rsidR="00266C21" w:rsidRPr="00762939" w:rsidRDefault="00266C21" w:rsidP="00BB58E0">
            <w:pPr>
              <w:pStyle w:val="tablebullet"/>
              <w:numPr>
                <w:ilvl w:val="0"/>
                <w:numId w:val="1"/>
              </w:numPr>
              <w:ind w:left="288" w:hanging="288"/>
            </w:pPr>
            <w:r w:rsidRPr="00762939">
              <w:t xml:space="preserve">Native Hawaiian or </w:t>
            </w:r>
            <w:r>
              <w:t xml:space="preserve">Other </w:t>
            </w:r>
            <w:r w:rsidRPr="00762939">
              <w:t>Pacific Islander</w:t>
            </w:r>
          </w:p>
          <w:p w14:paraId="4E4A510A" w14:textId="77777777" w:rsidR="00266C21" w:rsidRPr="00762939" w:rsidRDefault="00266C21" w:rsidP="00BB58E0">
            <w:pPr>
              <w:pStyle w:val="tablebullet"/>
              <w:numPr>
                <w:ilvl w:val="0"/>
                <w:numId w:val="1"/>
              </w:numPr>
              <w:ind w:left="288" w:hanging="288"/>
            </w:pPr>
            <w:r>
              <w:t>Filipino</w:t>
            </w:r>
          </w:p>
          <w:p w14:paraId="1413DD07" w14:textId="77777777" w:rsidR="00266C21" w:rsidRPr="00762939" w:rsidRDefault="00266C21" w:rsidP="00BB58E0">
            <w:pPr>
              <w:pStyle w:val="tablebullet"/>
              <w:numPr>
                <w:ilvl w:val="0"/>
                <w:numId w:val="1"/>
              </w:numPr>
              <w:ind w:left="288" w:hanging="288"/>
            </w:pPr>
            <w:r>
              <w:t>Hispanic or Latino</w:t>
            </w:r>
          </w:p>
          <w:p w14:paraId="59131AB3" w14:textId="77777777" w:rsidR="00266C21" w:rsidRPr="00762939" w:rsidRDefault="00266C21" w:rsidP="00BB58E0">
            <w:pPr>
              <w:pStyle w:val="tablebullet"/>
              <w:numPr>
                <w:ilvl w:val="0"/>
                <w:numId w:val="1"/>
              </w:numPr>
              <w:ind w:left="288" w:hanging="288"/>
            </w:pPr>
            <w:r w:rsidRPr="00762939">
              <w:t xml:space="preserve">Black or African American </w:t>
            </w:r>
          </w:p>
          <w:p w14:paraId="4CF437F8" w14:textId="77777777" w:rsidR="00266C21" w:rsidRPr="00762939" w:rsidRDefault="00266C21" w:rsidP="00BB58E0">
            <w:pPr>
              <w:pStyle w:val="tablebullet"/>
              <w:numPr>
                <w:ilvl w:val="0"/>
                <w:numId w:val="1"/>
              </w:numPr>
              <w:ind w:left="288" w:hanging="288"/>
            </w:pPr>
            <w:r w:rsidRPr="00762939">
              <w:t>White</w:t>
            </w:r>
          </w:p>
          <w:p w14:paraId="5013F0FF" w14:textId="77777777" w:rsidR="00266C21" w:rsidRPr="00762939" w:rsidRDefault="00266C21" w:rsidP="00BB58E0">
            <w:pPr>
              <w:pStyle w:val="tablebullet"/>
              <w:numPr>
                <w:ilvl w:val="0"/>
                <w:numId w:val="1"/>
              </w:numPr>
              <w:ind w:left="288" w:hanging="288"/>
            </w:pPr>
            <w:r w:rsidRPr="00762939">
              <w:t>Two or more races</w:t>
            </w:r>
          </w:p>
        </w:tc>
      </w:tr>
      <w:tr w:rsidR="00266C21" w:rsidRPr="00762939" w14:paraId="01FF4E86" w14:textId="77777777" w:rsidTr="006A0379">
        <w:tc>
          <w:tcPr>
            <w:tcW w:w="1251" w:type="pct"/>
          </w:tcPr>
          <w:p w14:paraId="38E639DD" w14:textId="77777777" w:rsidR="00266C21" w:rsidRPr="00762939" w:rsidRDefault="00266C21" w:rsidP="00124E4A">
            <w:pPr>
              <w:pStyle w:val="TableText"/>
              <w:rPr>
                <w:noProof w:val="0"/>
              </w:rPr>
            </w:pPr>
            <w:r w:rsidRPr="00762939">
              <w:rPr>
                <w:noProof w:val="0"/>
              </w:rPr>
              <w:t>English-</w:t>
            </w:r>
            <w:r>
              <w:rPr>
                <w:noProof w:val="0"/>
              </w:rPr>
              <w:t>L</w:t>
            </w:r>
            <w:r w:rsidRPr="00762939">
              <w:rPr>
                <w:noProof w:val="0"/>
              </w:rPr>
              <w:t>anguage Fluency</w:t>
            </w:r>
          </w:p>
        </w:tc>
        <w:tc>
          <w:tcPr>
            <w:tcW w:w="3749" w:type="pct"/>
          </w:tcPr>
          <w:p w14:paraId="7346A88D" w14:textId="77777777" w:rsidR="00266C21" w:rsidRPr="00762939" w:rsidRDefault="00266C21" w:rsidP="00BB58E0">
            <w:pPr>
              <w:pStyle w:val="tablebullet"/>
              <w:numPr>
                <w:ilvl w:val="0"/>
                <w:numId w:val="1"/>
              </w:numPr>
              <w:ind w:left="288" w:hanging="288"/>
            </w:pPr>
            <w:r w:rsidRPr="00762939">
              <w:t xml:space="preserve">English only </w:t>
            </w:r>
          </w:p>
          <w:p w14:paraId="78BD1E2F" w14:textId="77777777" w:rsidR="00266C21" w:rsidRPr="00762939" w:rsidRDefault="00266C21" w:rsidP="00BB58E0">
            <w:pPr>
              <w:pStyle w:val="tablebullet"/>
              <w:numPr>
                <w:ilvl w:val="0"/>
                <w:numId w:val="1"/>
              </w:numPr>
              <w:ind w:left="288" w:hanging="288"/>
            </w:pPr>
            <w:r w:rsidRPr="00762939">
              <w:t>Initially fluent English proficient</w:t>
            </w:r>
          </w:p>
          <w:p w14:paraId="0A3BDFBF" w14:textId="77777777" w:rsidR="00266C21" w:rsidRPr="00762939" w:rsidRDefault="00266C21" w:rsidP="00BB58E0">
            <w:pPr>
              <w:pStyle w:val="tablebullet"/>
              <w:numPr>
                <w:ilvl w:val="0"/>
                <w:numId w:val="1"/>
              </w:numPr>
              <w:ind w:left="288" w:hanging="288"/>
            </w:pPr>
            <w:r w:rsidRPr="00762939">
              <w:t xml:space="preserve">English learner </w:t>
            </w:r>
          </w:p>
          <w:p w14:paraId="360360CE" w14:textId="77777777" w:rsidR="00266C21" w:rsidRPr="00762939" w:rsidRDefault="00266C21" w:rsidP="00BB58E0">
            <w:pPr>
              <w:pStyle w:val="tablebullet"/>
              <w:numPr>
                <w:ilvl w:val="0"/>
                <w:numId w:val="1"/>
              </w:numPr>
              <w:ind w:left="288" w:hanging="288"/>
            </w:pPr>
            <w:r w:rsidRPr="00762939">
              <w:t>Reclassified fluent English proficient</w:t>
            </w:r>
          </w:p>
          <w:p w14:paraId="3AA57E13" w14:textId="77777777" w:rsidR="00266C21" w:rsidRPr="00762939" w:rsidRDefault="00266C21" w:rsidP="00BB58E0">
            <w:pPr>
              <w:pStyle w:val="tablebullet"/>
              <w:numPr>
                <w:ilvl w:val="0"/>
                <w:numId w:val="1"/>
              </w:numPr>
              <w:ind w:left="288" w:hanging="288"/>
            </w:pPr>
            <w:r w:rsidRPr="00762939">
              <w:t xml:space="preserve">To be determined </w:t>
            </w:r>
          </w:p>
          <w:p w14:paraId="79E2846D" w14:textId="77777777" w:rsidR="00266C21" w:rsidRPr="00762939" w:rsidRDefault="00266C21" w:rsidP="00BB58E0">
            <w:pPr>
              <w:pStyle w:val="tablebullet"/>
              <w:numPr>
                <w:ilvl w:val="0"/>
                <w:numId w:val="1"/>
              </w:numPr>
              <w:ind w:left="288" w:hanging="288"/>
            </w:pPr>
            <w:r w:rsidRPr="00762939">
              <w:t>English proficiency Unknown</w:t>
            </w:r>
          </w:p>
        </w:tc>
      </w:tr>
      <w:tr w:rsidR="00266C21" w:rsidRPr="00762939" w14:paraId="7C312302" w14:textId="77777777" w:rsidTr="006A0379">
        <w:tc>
          <w:tcPr>
            <w:tcW w:w="1251" w:type="pct"/>
          </w:tcPr>
          <w:p w14:paraId="3A742726" w14:textId="77777777" w:rsidR="00266C21" w:rsidRPr="00762939" w:rsidRDefault="00266C21" w:rsidP="00124E4A">
            <w:pPr>
              <w:pStyle w:val="TableText"/>
              <w:rPr>
                <w:noProof w:val="0"/>
              </w:rPr>
            </w:pPr>
            <w:r w:rsidRPr="00762939">
              <w:rPr>
                <w:noProof w:val="0"/>
              </w:rPr>
              <w:t>Economic Status</w:t>
            </w:r>
          </w:p>
        </w:tc>
        <w:tc>
          <w:tcPr>
            <w:tcW w:w="3749" w:type="pct"/>
          </w:tcPr>
          <w:p w14:paraId="150EA6B0" w14:textId="77777777" w:rsidR="00266C21" w:rsidRPr="00762939" w:rsidRDefault="00266C21" w:rsidP="00BB58E0">
            <w:pPr>
              <w:pStyle w:val="tablebullet"/>
              <w:numPr>
                <w:ilvl w:val="0"/>
                <w:numId w:val="1"/>
              </w:numPr>
              <w:ind w:left="288" w:hanging="288"/>
            </w:pPr>
            <w:r w:rsidRPr="00762939">
              <w:t xml:space="preserve">Not economically disadvantaged </w:t>
            </w:r>
          </w:p>
          <w:p w14:paraId="6E1D7C29" w14:textId="77777777" w:rsidR="00266C21" w:rsidRPr="00762939" w:rsidRDefault="00266C21" w:rsidP="00BB58E0">
            <w:pPr>
              <w:pStyle w:val="tablebullet"/>
              <w:numPr>
                <w:ilvl w:val="0"/>
                <w:numId w:val="1"/>
              </w:numPr>
              <w:ind w:left="288" w:hanging="288"/>
            </w:pPr>
            <w:r w:rsidRPr="00762939">
              <w:t>Economically disadvantaged</w:t>
            </w:r>
          </w:p>
        </w:tc>
      </w:tr>
      <w:tr w:rsidR="00266C21" w:rsidRPr="00762939" w14:paraId="7D254DD1" w14:textId="77777777" w:rsidTr="006A0379">
        <w:tc>
          <w:tcPr>
            <w:tcW w:w="1251" w:type="pct"/>
          </w:tcPr>
          <w:p w14:paraId="0418F625" w14:textId="77777777" w:rsidR="00266C21" w:rsidRPr="00762939" w:rsidRDefault="00266C21" w:rsidP="00124E4A">
            <w:pPr>
              <w:pStyle w:val="TableText"/>
              <w:rPr>
                <w:noProof w:val="0"/>
              </w:rPr>
            </w:pPr>
            <w:r w:rsidRPr="00762939">
              <w:rPr>
                <w:noProof w:val="0"/>
              </w:rPr>
              <w:t>Primary Disability Type</w:t>
            </w:r>
          </w:p>
        </w:tc>
        <w:tc>
          <w:tcPr>
            <w:tcW w:w="3749" w:type="pct"/>
          </w:tcPr>
          <w:p w14:paraId="4CA7AB01" w14:textId="77777777" w:rsidR="00266C21" w:rsidRDefault="00266C21" w:rsidP="00BB58E0">
            <w:pPr>
              <w:pStyle w:val="tablebullet"/>
              <w:numPr>
                <w:ilvl w:val="0"/>
                <w:numId w:val="1"/>
              </w:numPr>
              <w:ind w:left="288" w:hanging="288"/>
            </w:pPr>
            <w:r>
              <w:t>Intellectual disability</w:t>
            </w:r>
          </w:p>
          <w:p w14:paraId="57581CBB" w14:textId="77777777" w:rsidR="00266C21" w:rsidRDefault="00266C21" w:rsidP="00BB58E0">
            <w:pPr>
              <w:pStyle w:val="tablebullet"/>
              <w:numPr>
                <w:ilvl w:val="0"/>
                <w:numId w:val="1"/>
              </w:numPr>
              <w:ind w:left="288" w:hanging="288"/>
            </w:pPr>
            <w:r>
              <w:t>Hearing Impairment</w:t>
            </w:r>
          </w:p>
          <w:p w14:paraId="6A5303D4" w14:textId="77777777" w:rsidR="00266C21" w:rsidRDefault="00266C21" w:rsidP="00BB58E0">
            <w:pPr>
              <w:pStyle w:val="tablebullet"/>
              <w:numPr>
                <w:ilvl w:val="0"/>
                <w:numId w:val="1"/>
              </w:numPr>
              <w:ind w:left="288" w:hanging="288"/>
            </w:pPr>
            <w:r>
              <w:t>Speech or language impairment</w:t>
            </w:r>
          </w:p>
          <w:p w14:paraId="0DC6CA50" w14:textId="77777777" w:rsidR="00266C21" w:rsidRDefault="00266C21" w:rsidP="00BB58E0">
            <w:pPr>
              <w:pStyle w:val="tablebullet"/>
              <w:numPr>
                <w:ilvl w:val="0"/>
                <w:numId w:val="1"/>
              </w:numPr>
              <w:ind w:left="288" w:hanging="288"/>
            </w:pPr>
            <w:r>
              <w:t>Visual Impairment</w:t>
            </w:r>
          </w:p>
          <w:p w14:paraId="1E4C20ED" w14:textId="77777777" w:rsidR="00266C21" w:rsidRDefault="00266C21" w:rsidP="00BB58E0">
            <w:pPr>
              <w:pStyle w:val="tablebullet"/>
              <w:numPr>
                <w:ilvl w:val="0"/>
                <w:numId w:val="1"/>
              </w:numPr>
              <w:ind w:left="288" w:hanging="288"/>
            </w:pPr>
            <w:r>
              <w:t>Emotional disturbance</w:t>
            </w:r>
          </w:p>
          <w:p w14:paraId="6997F0F9" w14:textId="77777777" w:rsidR="00266C21" w:rsidRDefault="00266C21" w:rsidP="00BB58E0">
            <w:pPr>
              <w:pStyle w:val="tablebullet"/>
              <w:numPr>
                <w:ilvl w:val="0"/>
                <w:numId w:val="1"/>
              </w:numPr>
              <w:ind w:left="288" w:hanging="288"/>
            </w:pPr>
            <w:r>
              <w:t>Orthopedic impairment</w:t>
            </w:r>
          </w:p>
          <w:p w14:paraId="0504683D" w14:textId="77777777" w:rsidR="00266C21" w:rsidRDefault="00266C21" w:rsidP="00BB58E0">
            <w:pPr>
              <w:pStyle w:val="tablebullet"/>
              <w:numPr>
                <w:ilvl w:val="0"/>
                <w:numId w:val="1"/>
              </w:numPr>
              <w:ind w:left="288" w:hanging="288"/>
            </w:pPr>
            <w:r>
              <w:t>Other health impairment</w:t>
            </w:r>
          </w:p>
          <w:p w14:paraId="151F8F3B" w14:textId="77777777" w:rsidR="00266C21" w:rsidRDefault="00266C21" w:rsidP="00BB58E0">
            <w:pPr>
              <w:pStyle w:val="tablebullet"/>
              <w:numPr>
                <w:ilvl w:val="0"/>
                <w:numId w:val="1"/>
              </w:numPr>
              <w:ind w:left="288" w:hanging="288"/>
            </w:pPr>
            <w:r>
              <w:t>Specific learning disability</w:t>
            </w:r>
          </w:p>
          <w:p w14:paraId="76C67E35" w14:textId="77777777" w:rsidR="00266C21" w:rsidRDefault="00266C21" w:rsidP="00BB58E0">
            <w:pPr>
              <w:pStyle w:val="tablebullet"/>
              <w:numPr>
                <w:ilvl w:val="0"/>
                <w:numId w:val="1"/>
              </w:numPr>
              <w:ind w:left="288" w:hanging="288"/>
            </w:pPr>
            <w:r>
              <w:t>Deaf-blindness</w:t>
            </w:r>
          </w:p>
          <w:p w14:paraId="37E4A4CD" w14:textId="77777777" w:rsidR="00266C21" w:rsidRDefault="00266C21" w:rsidP="00BB58E0">
            <w:pPr>
              <w:pStyle w:val="tablebullet"/>
              <w:numPr>
                <w:ilvl w:val="0"/>
                <w:numId w:val="1"/>
              </w:numPr>
              <w:ind w:left="288" w:hanging="288"/>
            </w:pPr>
            <w:r>
              <w:t>Multiple disabilities</w:t>
            </w:r>
          </w:p>
          <w:p w14:paraId="59931587" w14:textId="77777777" w:rsidR="00266C21" w:rsidRDefault="00266C21" w:rsidP="00BB58E0">
            <w:pPr>
              <w:pStyle w:val="tablebullet"/>
              <w:numPr>
                <w:ilvl w:val="0"/>
                <w:numId w:val="1"/>
              </w:numPr>
              <w:ind w:left="288" w:hanging="288"/>
            </w:pPr>
            <w:r>
              <w:t>Autism</w:t>
            </w:r>
          </w:p>
          <w:p w14:paraId="7AADB9B3" w14:textId="77777777" w:rsidR="00266C21" w:rsidRDefault="00266C21" w:rsidP="00BB58E0">
            <w:pPr>
              <w:pStyle w:val="tablebullet"/>
              <w:numPr>
                <w:ilvl w:val="0"/>
                <w:numId w:val="1"/>
              </w:numPr>
              <w:ind w:left="288" w:hanging="288"/>
            </w:pPr>
            <w:r>
              <w:t>Traumatic brain injury</w:t>
            </w:r>
          </w:p>
          <w:p w14:paraId="75BA0A2D" w14:textId="77777777" w:rsidR="00266C21" w:rsidRPr="00762939" w:rsidRDefault="00266C21" w:rsidP="00BB58E0">
            <w:pPr>
              <w:pStyle w:val="tablebullet"/>
              <w:numPr>
                <w:ilvl w:val="0"/>
                <w:numId w:val="1"/>
              </w:numPr>
              <w:ind w:left="288" w:hanging="288"/>
            </w:pPr>
            <w:r>
              <w:t>Not classified</w:t>
            </w:r>
            <w:r>
              <w:rPr>
                <w:rStyle w:val="FootnoteReference"/>
              </w:rPr>
              <w:footnoteReference w:id="5"/>
            </w:r>
          </w:p>
        </w:tc>
      </w:tr>
      <w:tr w:rsidR="00266C21" w:rsidRPr="00762939" w14:paraId="5E5144A7" w14:textId="77777777" w:rsidTr="006A0379">
        <w:tc>
          <w:tcPr>
            <w:tcW w:w="1251" w:type="pct"/>
          </w:tcPr>
          <w:p w14:paraId="1B27334E" w14:textId="77777777" w:rsidR="00266C21" w:rsidRPr="00762939" w:rsidDel="005B7200" w:rsidRDefault="00266C21" w:rsidP="00124E4A">
            <w:pPr>
              <w:pStyle w:val="TableText"/>
              <w:rPr>
                <w:noProof w:val="0"/>
              </w:rPr>
            </w:pPr>
            <w:r w:rsidRPr="00762939">
              <w:rPr>
                <w:noProof w:val="0"/>
              </w:rPr>
              <w:t>Migrant Status</w:t>
            </w:r>
          </w:p>
        </w:tc>
        <w:tc>
          <w:tcPr>
            <w:tcW w:w="3749" w:type="pct"/>
          </w:tcPr>
          <w:p w14:paraId="49E7EBDC" w14:textId="77777777" w:rsidR="00266C21" w:rsidRDefault="00266C21" w:rsidP="00BB58E0">
            <w:pPr>
              <w:pStyle w:val="tablebullet"/>
              <w:numPr>
                <w:ilvl w:val="0"/>
                <w:numId w:val="1"/>
              </w:numPr>
              <w:ind w:left="288" w:hanging="288"/>
            </w:pPr>
            <w:r>
              <w:t>Eligible</w:t>
            </w:r>
            <w:r w:rsidRPr="00420CF8">
              <w:t xml:space="preserve"> for the Title I Part C Migrant Program</w:t>
            </w:r>
            <w:r>
              <w:t xml:space="preserve"> (Migrant)</w:t>
            </w:r>
          </w:p>
          <w:p w14:paraId="61503D6C" w14:textId="77777777" w:rsidR="00266C21" w:rsidRPr="00762939" w:rsidRDefault="00266C21" w:rsidP="00BB58E0">
            <w:pPr>
              <w:pStyle w:val="tablebullet"/>
              <w:numPr>
                <w:ilvl w:val="0"/>
                <w:numId w:val="1"/>
              </w:numPr>
              <w:ind w:left="288" w:hanging="288"/>
            </w:pPr>
            <w:r>
              <w:t xml:space="preserve">Not eligible for the </w:t>
            </w:r>
            <w:r w:rsidRPr="001B7624">
              <w:t>Title I Part C Migrant Program</w:t>
            </w:r>
            <w:r w:rsidRPr="001B7624" w:rsidDel="00420CF8">
              <w:t xml:space="preserve"> </w:t>
            </w:r>
            <w:r>
              <w:t>(Nonmigrant)</w:t>
            </w:r>
          </w:p>
        </w:tc>
      </w:tr>
    </w:tbl>
    <w:p w14:paraId="6EC3B480" w14:textId="26843A60" w:rsidR="00266C21" w:rsidRDefault="00266C21" w:rsidP="00124E4A">
      <w:pPr>
        <w:pStyle w:val="Heading3"/>
      </w:pPr>
      <w:bookmarkStart w:id="296" w:name="_Toc180062822"/>
      <w:r>
        <w:t xml:space="preserve">Survey Questions </w:t>
      </w:r>
      <w:r w:rsidR="00D765F1">
        <w:t>Regarding Test Administration</w:t>
      </w:r>
      <w:bookmarkEnd w:id="296"/>
    </w:p>
    <w:p w14:paraId="64F079AD" w14:textId="77777777" w:rsidR="00266C21" w:rsidRPr="00337529" w:rsidRDefault="00266C21" w:rsidP="00124E4A">
      <w:r>
        <w:rPr>
          <w:lang w:val="en"/>
        </w:rPr>
        <w:t>Four</w:t>
      </w:r>
      <w:r w:rsidRPr="00600BB1">
        <w:rPr>
          <w:lang w:val="en"/>
        </w:rPr>
        <w:t xml:space="preserve"> </w:t>
      </w:r>
      <w:r>
        <w:rPr>
          <w:lang w:val="en"/>
        </w:rPr>
        <w:t xml:space="preserve">student </w:t>
      </w:r>
      <w:r w:rsidRPr="00600BB1">
        <w:rPr>
          <w:lang w:val="en"/>
        </w:rPr>
        <w:t xml:space="preserve">survey questions were presented at the end of </w:t>
      </w:r>
      <w:r>
        <w:rPr>
          <w:lang w:val="en"/>
        </w:rPr>
        <w:t xml:space="preserve">each embedded PT. </w:t>
      </w:r>
      <w:r w:rsidRPr="008F77F3">
        <w:t>The test examiner</w:t>
      </w:r>
      <w:r>
        <w:t xml:space="preserve"> entered responses to</w:t>
      </w:r>
      <w:r w:rsidRPr="008F77F3">
        <w:t xml:space="preserve"> these questions on the Answer Recording </w:t>
      </w:r>
      <w:r>
        <w:t>D</w:t>
      </w:r>
      <w:r w:rsidRPr="008F77F3">
        <w:t>ocument</w:t>
      </w:r>
      <w:r>
        <w:t>; these were subsequently entered into the DEI by</w:t>
      </w:r>
      <w:r w:rsidRPr="008F77F3">
        <w:t xml:space="preserve"> the test examiner or LEA staff.</w:t>
      </w:r>
    </w:p>
    <w:p w14:paraId="7878C054" w14:textId="77777777" w:rsidR="00266C21" w:rsidRPr="00871774" w:rsidRDefault="00266C21" w:rsidP="00124E4A">
      <w:pPr>
        <w:pStyle w:val="Heading4"/>
      </w:pPr>
      <w:bookmarkStart w:id="297" w:name="_Student_Engagement"/>
      <w:bookmarkStart w:id="298" w:name="_Toc180062823"/>
      <w:bookmarkEnd w:id="297"/>
      <w:r w:rsidRPr="00871774">
        <w:t>Student Engagement</w:t>
      </w:r>
      <w:bookmarkEnd w:id="298"/>
    </w:p>
    <w:p w14:paraId="4B775897" w14:textId="7BA1EB45" w:rsidR="00266C21" w:rsidRPr="00871774" w:rsidRDefault="00266C21" w:rsidP="00124E4A">
      <w:r>
        <w:t>In the survey that follows, the first two questions were presented to the student; the test examiner recorded the responses. The</w:t>
      </w:r>
      <w:r w:rsidR="00353D06" w:rsidRPr="00353D06">
        <w:t xml:space="preserve"> </w:t>
      </w:r>
      <w:r w:rsidR="00353D06">
        <w:t>test examiner answered the final</w:t>
      </w:r>
      <w:r>
        <w:t xml:space="preserve"> two questions</w:t>
      </w:r>
      <w:r w:rsidR="00353D06">
        <w:t xml:space="preserve"> regarding</w:t>
      </w:r>
      <w:r>
        <w:t xml:space="preserve"> the student’s mode of communication and level of engagement during administration of the embedded PT. </w:t>
      </w:r>
    </w:p>
    <w:p w14:paraId="3C8E7F48" w14:textId="77777777" w:rsidR="00266C21" w:rsidRPr="00871774" w:rsidRDefault="00266C21" w:rsidP="00D23E82">
      <w:pPr>
        <w:pStyle w:val="Numbered"/>
        <w:numPr>
          <w:ilvl w:val="0"/>
          <w:numId w:val="18"/>
        </w:numPr>
        <w:spacing w:before="120" w:after="60"/>
        <w:ind w:left="720"/>
      </w:pPr>
      <w:r w:rsidRPr="00871774">
        <w:t>How did the student feel about taking this performance task?</w:t>
      </w:r>
    </w:p>
    <w:p w14:paraId="41B5D29C" w14:textId="77777777" w:rsidR="00266C21" w:rsidRPr="00871774" w:rsidRDefault="00266C21" w:rsidP="00124E4A">
      <w:pPr>
        <w:pStyle w:val="bullets-one-o"/>
        <w:spacing w:before="10"/>
      </w:pPr>
      <w:r>
        <w:t xml:space="preserve">A – </w:t>
      </w:r>
      <w:r w:rsidRPr="00871774">
        <w:t>Happy</w:t>
      </w:r>
    </w:p>
    <w:p w14:paraId="775D8243" w14:textId="77777777" w:rsidR="00266C21" w:rsidRPr="00871774" w:rsidRDefault="00266C21" w:rsidP="00124E4A">
      <w:pPr>
        <w:pStyle w:val="bullets-one-o"/>
        <w:spacing w:before="10"/>
      </w:pPr>
      <w:r>
        <w:t xml:space="preserve">B – </w:t>
      </w:r>
      <w:r w:rsidRPr="00871774">
        <w:t>Sad</w:t>
      </w:r>
    </w:p>
    <w:p w14:paraId="595B2B24" w14:textId="77777777" w:rsidR="00266C21" w:rsidRPr="00871774" w:rsidRDefault="00266C21" w:rsidP="00124E4A">
      <w:pPr>
        <w:pStyle w:val="bullets-one-o"/>
        <w:spacing w:before="10"/>
      </w:pPr>
      <w:r>
        <w:t xml:space="preserve">C – </w:t>
      </w:r>
      <w:r w:rsidRPr="00871774">
        <w:t>Confused</w:t>
      </w:r>
    </w:p>
    <w:p w14:paraId="1992E603" w14:textId="77777777" w:rsidR="00266C21" w:rsidRPr="00816512" w:rsidRDefault="00266C21" w:rsidP="00124E4A">
      <w:pPr>
        <w:pStyle w:val="bullets-one-o"/>
        <w:spacing w:before="10"/>
      </w:pPr>
      <w:r w:rsidRPr="00816512">
        <w:t xml:space="preserve">D </w:t>
      </w:r>
      <w:r>
        <w:t>–</w:t>
      </w:r>
      <w:r w:rsidRPr="00816512">
        <w:t xml:space="preserve"> No Response</w:t>
      </w:r>
    </w:p>
    <w:p w14:paraId="338EC414" w14:textId="77777777" w:rsidR="00266C21" w:rsidRPr="00816512" w:rsidRDefault="00266C21" w:rsidP="00D23E82">
      <w:pPr>
        <w:pStyle w:val="Numbered"/>
        <w:keepNext/>
        <w:numPr>
          <w:ilvl w:val="0"/>
          <w:numId w:val="18"/>
        </w:numPr>
        <w:spacing w:before="120" w:after="60"/>
        <w:ind w:left="720"/>
      </w:pPr>
      <w:r w:rsidRPr="00816512">
        <w:t>Did the student have enough time to complete this performance task?</w:t>
      </w:r>
    </w:p>
    <w:p w14:paraId="0704F595" w14:textId="77777777" w:rsidR="00266C21" w:rsidRPr="00816512" w:rsidRDefault="00266C21" w:rsidP="00124E4A">
      <w:pPr>
        <w:pStyle w:val="bullets-one-o"/>
        <w:spacing w:before="10"/>
      </w:pPr>
      <w:r w:rsidRPr="00816512">
        <w:t xml:space="preserve">A </w:t>
      </w:r>
      <w:r>
        <w:t>–</w:t>
      </w:r>
      <w:r w:rsidRPr="00816512">
        <w:t xml:space="preserve"> Yes</w:t>
      </w:r>
    </w:p>
    <w:p w14:paraId="644DFF16" w14:textId="77777777" w:rsidR="00266C21" w:rsidRPr="00871774" w:rsidRDefault="00266C21" w:rsidP="00124E4A">
      <w:pPr>
        <w:pStyle w:val="bullets-one-o"/>
        <w:spacing w:before="10"/>
      </w:pPr>
      <w:r>
        <w:t>B – No</w:t>
      </w:r>
    </w:p>
    <w:p w14:paraId="1F3FE468" w14:textId="77777777" w:rsidR="00266C21" w:rsidRPr="0047214D" w:rsidRDefault="00266C21" w:rsidP="00124E4A">
      <w:pPr>
        <w:pStyle w:val="bullets-one-o"/>
        <w:spacing w:before="10"/>
      </w:pPr>
      <w:r>
        <w:t xml:space="preserve">C – </w:t>
      </w:r>
      <w:r w:rsidRPr="0047214D">
        <w:t>No Response</w:t>
      </w:r>
    </w:p>
    <w:p w14:paraId="712A3575" w14:textId="302EE94F" w:rsidR="00266C21" w:rsidRPr="0047214D" w:rsidRDefault="00266C21" w:rsidP="00D23E82">
      <w:pPr>
        <w:pStyle w:val="Numbered"/>
        <w:numPr>
          <w:ilvl w:val="0"/>
          <w:numId w:val="18"/>
        </w:numPr>
        <w:spacing w:before="120" w:after="60"/>
        <w:ind w:left="720"/>
      </w:pPr>
      <w:r w:rsidRPr="0047214D">
        <w:t>Select the mode(s) of communication used by the student on this performance task. (Select all that apply</w:t>
      </w:r>
      <w:r w:rsidR="00353D06">
        <w:t>.</w:t>
      </w:r>
      <w:r w:rsidRPr="0047214D">
        <w:t>)</w:t>
      </w:r>
    </w:p>
    <w:p w14:paraId="7B51B4DF" w14:textId="77777777" w:rsidR="00266C21" w:rsidRPr="0047214D" w:rsidRDefault="00266C21" w:rsidP="00124E4A">
      <w:pPr>
        <w:pStyle w:val="CheckBoxes"/>
        <w:ind w:left="1080"/>
      </w:pPr>
      <w:r w:rsidRPr="0047214D">
        <w:t xml:space="preserve">Mouse, touchscreen, </w:t>
      </w:r>
      <w:r w:rsidRPr="0047214D">
        <w:rPr>
          <w:noProof/>
        </w:rPr>
        <w:t>and/or</w:t>
      </w:r>
      <w:r w:rsidRPr="0047214D">
        <w:t xml:space="preserve"> a computer keyboard</w:t>
      </w:r>
    </w:p>
    <w:p w14:paraId="0894DA75" w14:textId="77777777" w:rsidR="00266C21" w:rsidRPr="0047214D" w:rsidRDefault="00266C21" w:rsidP="00124E4A">
      <w:pPr>
        <w:pStyle w:val="CheckBoxes"/>
        <w:ind w:left="1080"/>
      </w:pPr>
      <w:r w:rsidRPr="0047214D">
        <w:t>Verbal response</w:t>
      </w:r>
    </w:p>
    <w:p w14:paraId="518D6F54" w14:textId="77777777" w:rsidR="00266C21" w:rsidRPr="0047214D" w:rsidRDefault="00266C21" w:rsidP="00124E4A">
      <w:pPr>
        <w:pStyle w:val="CheckBoxes"/>
        <w:ind w:left="1080"/>
      </w:pPr>
      <w:r w:rsidRPr="0047214D">
        <w:t>Gestures or pointing</w:t>
      </w:r>
    </w:p>
    <w:p w14:paraId="39F4C587" w14:textId="77777777" w:rsidR="00266C21" w:rsidRPr="0047214D" w:rsidRDefault="00266C21" w:rsidP="00124E4A">
      <w:pPr>
        <w:pStyle w:val="CheckBoxes"/>
        <w:ind w:left="1080"/>
      </w:pPr>
      <w:r w:rsidRPr="0047214D">
        <w:rPr>
          <w:noProof/>
        </w:rPr>
        <w:t>Written response</w:t>
      </w:r>
    </w:p>
    <w:p w14:paraId="7E4AA7FA" w14:textId="77777777" w:rsidR="00266C21" w:rsidRPr="0047214D" w:rsidRDefault="00266C21" w:rsidP="00124E4A">
      <w:pPr>
        <w:pStyle w:val="CheckBoxes"/>
        <w:ind w:left="1080"/>
      </w:pPr>
      <w:r w:rsidRPr="0047214D">
        <w:t>Assistive/augmentative communication device</w:t>
      </w:r>
    </w:p>
    <w:p w14:paraId="111B1D28" w14:textId="77777777" w:rsidR="00266C21" w:rsidRPr="0047214D" w:rsidRDefault="00266C21" w:rsidP="00124E4A">
      <w:pPr>
        <w:pStyle w:val="CheckBoxes"/>
        <w:ind w:left="1080"/>
      </w:pPr>
      <w:r w:rsidRPr="0047214D">
        <w:t>Eye gaze</w:t>
      </w:r>
    </w:p>
    <w:p w14:paraId="583A3A68" w14:textId="77777777" w:rsidR="00266C21" w:rsidRPr="0047214D" w:rsidRDefault="00266C21" w:rsidP="00124E4A">
      <w:pPr>
        <w:pStyle w:val="CheckBoxes"/>
        <w:ind w:left="1080"/>
      </w:pPr>
      <w:r w:rsidRPr="0047214D">
        <w:t>Other</w:t>
      </w:r>
    </w:p>
    <w:p w14:paraId="4CDF8E6F" w14:textId="77777777" w:rsidR="00266C21" w:rsidRPr="0047214D" w:rsidRDefault="00266C21" w:rsidP="00124E4A">
      <w:pPr>
        <w:pStyle w:val="CheckBoxes"/>
        <w:numPr>
          <w:ilvl w:val="0"/>
          <w:numId w:val="0"/>
        </w:numPr>
        <w:ind w:left="720"/>
      </w:pPr>
      <w:r w:rsidRPr="0047214D">
        <w:t>If the student used a mode of communication that is not listed, please indicate it below. (Space was provided for the test examiner to provide a written response.)</w:t>
      </w:r>
    </w:p>
    <w:p w14:paraId="37680C52" w14:textId="77777777" w:rsidR="00266C21" w:rsidRPr="0047214D" w:rsidRDefault="00266C21" w:rsidP="00D23E82">
      <w:pPr>
        <w:pStyle w:val="Numbered"/>
        <w:numPr>
          <w:ilvl w:val="0"/>
          <w:numId w:val="18"/>
        </w:numPr>
        <w:spacing w:before="120" w:after="60"/>
        <w:ind w:left="720"/>
      </w:pPr>
      <w:r w:rsidRPr="0047214D">
        <w:t>How engaged was your student with this test you just administered?</w:t>
      </w:r>
    </w:p>
    <w:p w14:paraId="2DAD7105" w14:textId="77777777" w:rsidR="00266C21" w:rsidRPr="0047214D" w:rsidRDefault="00266C21" w:rsidP="00124E4A">
      <w:pPr>
        <w:pStyle w:val="bullets-one-o"/>
        <w:spacing w:before="10"/>
      </w:pPr>
      <w:r w:rsidRPr="0047214D">
        <w:t>A – Fully engaged</w:t>
      </w:r>
    </w:p>
    <w:p w14:paraId="71D58E60" w14:textId="77777777" w:rsidR="00266C21" w:rsidRPr="0047214D" w:rsidRDefault="00266C21" w:rsidP="00124E4A">
      <w:pPr>
        <w:pStyle w:val="bullets-one-o"/>
        <w:spacing w:before="10"/>
      </w:pPr>
      <w:r w:rsidRPr="0047214D">
        <w:t>B – Moderately engaged</w:t>
      </w:r>
    </w:p>
    <w:p w14:paraId="28C3F69B" w14:textId="77777777" w:rsidR="00266C21" w:rsidRPr="0047214D" w:rsidRDefault="00266C21" w:rsidP="00124E4A">
      <w:pPr>
        <w:pStyle w:val="bullets-one-o"/>
        <w:spacing w:before="10"/>
      </w:pPr>
      <w:r w:rsidRPr="0047214D">
        <w:t>C – Minimally engaged</w:t>
      </w:r>
    </w:p>
    <w:p w14:paraId="00D86A5C" w14:textId="3FCEA185" w:rsidR="00266C21" w:rsidRPr="003044FE" w:rsidRDefault="00266C21" w:rsidP="00124E4A">
      <w:r w:rsidRPr="0047214D">
        <w:t xml:space="preserve">The summary of the data results is provided in subsection </w:t>
      </w:r>
      <w:hyperlink w:anchor="_Student_Survey_Results" w:history="1">
        <w:r w:rsidRPr="00377A06">
          <w:rPr>
            <w:rStyle w:val="Hyperlink"/>
            <w:i/>
          </w:rPr>
          <w:t>7.3 Student Survey Results</w:t>
        </w:r>
      </w:hyperlink>
      <w:r w:rsidRPr="00BA060E">
        <w:t>.</w:t>
      </w:r>
    </w:p>
    <w:p w14:paraId="0974FAEE" w14:textId="77777777" w:rsidR="00266C21" w:rsidRDefault="00266C21" w:rsidP="00124E4A">
      <w:pPr>
        <w:pStyle w:val="Heading4"/>
      </w:pPr>
      <w:bookmarkStart w:id="299" w:name="_Toc180062824"/>
      <w:r>
        <w:t>Individualization of the Test</w:t>
      </w:r>
      <w:bookmarkEnd w:id="299"/>
    </w:p>
    <w:p w14:paraId="67CB3614" w14:textId="77777777" w:rsidR="00266C21" w:rsidRDefault="00266C21" w:rsidP="00124E4A">
      <w:r>
        <w:t xml:space="preserve">The CAA for Science is designed to strike a careful balance between standardized administration and maximizing student engagement. To meet this goal, some parts of each embedded PT can be individualized to improve student engagement. </w:t>
      </w:r>
    </w:p>
    <w:p w14:paraId="79E69CC1" w14:textId="77777777" w:rsidR="00266C21" w:rsidRPr="00337529" w:rsidRDefault="00266C21" w:rsidP="00124E4A">
      <w:r>
        <w:t>For the second-year pilot administration, test examiners were instructed to review the activities associated with each embedded PT and decide whether the exemplar activity met a student’s needs or if an individualized activity was appropriate. The test examiner documented the use of individualizations, including revisions to administration scripts, on the Answer Recording Document, which were later transcribed into the DEI.</w:t>
      </w:r>
      <w:r w:rsidDel="009B5F26">
        <w:t xml:space="preserve"> </w:t>
      </w:r>
    </w:p>
    <w:p w14:paraId="1F188776" w14:textId="2188B7B1" w:rsidR="00266C21" w:rsidRPr="00871774" w:rsidRDefault="00266C21" w:rsidP="00124E4A">
      <w:r>
        <w:t xml:space="preserve">Examples of the </w:t>
      </w:r>
      <w:r w:rsidRPr="00871774">
        <w:t xml:space="preserve">text of the </w:t>
      </w:r>
      <w:r>
        <w:t xml:space="preserve">individualization </w:t>
      </w:r>
      <w:r w:rsidRPr="00871774">
        <w:t xml:space="preserve">questions </w:t>
      </w:r>
      <w:r>
        <w:t>are</w:t>
      </w:r>
      <w:r w:rsidRPr="00871774">
        <w:t xml:space="preserve"> as follows:</w:t>
      </w:r>
    </w:p>
    <w:p w14:paraId="0B116A59" w14:textId="77777777" w:rsidR="00266C21" w:rsidRPr="00816512" w:rsidRDefault="00266C21" w:rsidP="00D23E82">
      <w:pPr>
        <w:pStyle w:val="Numbered"/>
        <w:numPr>
          <w:ilvl w:val="0"/>
          <w:numId w:val="19"/>
        </w:numPr>
        <w:spacing w:before="120" w:after="60"/>
        <w:ind w:left="720"/>
      </w:pPr>
      <w:r>
        <w:t>Did you use an alternative diagram</w:t>
      </w:r>
      <w:r w:rsidRPr="00816512">
        <w:t>?</w:t>
      </w:r>
    </w:p>
    <w:p w14:paraId="36299FD1" w14:textId="77777777" w:rsidR="00266C21" w:rsidRPr="00816512" w:rsidRDefault="00266C21" w:rsidP="00124E4A">
      <w:pPr>
        <w:pStyle w:val="bullets-one-o"/>
        <w:spacing w:before="10"/>
      </w:pPr>
      <w:r w:rsidRPr="00816512">
        <w:t xml:space="preserve">A </w:t>
      </w:r>
      <w:r>
        <w:t>–</w:t>
      </w:r>
      <w:r w:rsidRPr="00816512">
        <w:t xml:space="preserve"> Yes</w:t>
      </w:r>
    </w:p>
    <w:p w14:paraId="75E4D357" w14:textId="77777777" w:rsidR="00266C21" w:rsidRPr="0047214D" w:rsidRDefault="00266C21" w:rsidP="00124E4A">
      <w:pPr>
        <w:pStyle w:val="bullets-one-o"/>
        <w:spacing w:before="10"/>
      </w:pPr>
      <w:r>
        <w:t>B – No</w:t>
      </w:r>
    </w:p>
    <w:p w14:paraId="668C9635" w14:textId="187A491D" w:rsidR="00266C21" w:rsidRPr="0047214D" w:rsidRDefault="00266C21" w:rsidP="00D23E82">
      <w:pPr>
        <w:pStyle w:val="Numbered"/>
        <w:numPr>
          <w:ilvl w:val="0"/>
          <w:numId w:val="19"/>
        </w:numPr>
        <w:spacing w:before="120" w:after="60"/>
        <w:ind w:left="720"/>
      </w:pPr>
      <w:r>
        <w:t xml:space="preserve">Did you use an Individualized </w:t>
      </w:r>
      <w:r w:rsidR="00C823A1">
        <w:t>S</w:t>
      </w:r>
      <w:r>
        <w:t>cript?</w:t>
      </w:r>
    </w:p>
    <w:p w14:paraId="3A6B54C8" w14:textId="77777777" w:rsidR="00266C21" w:rsidRPr="00816512" w:rsidRDefault="00266C21" w:rsidP="00124E4A">
      <w:pPr>
        <w:pStyle w:val="bullets-one-o"/>
        <w:spacing w:before="10"/>
      </w:pPr>
      <w:r w:rsidRPr="00816512">
        <w:t xml:space="preserve">A </w:t>
      </w:r>
      <w:r>
        <w:t>–</w:t>
      </w:r>
      <w:r w:rsidRPr="00816512">
        <w:t xml:space="preserve"> Yes</w:t>
      </w:r>
    </w:p>
    <w:p w14:paraId="42A05B37" w14:textId="77777777" w:rsidR="00266C21" w:rsidRPr="0047214D" w:rsidRDefault="00266C21" w:rsidP="00124E4A">
      <w:pPr>
        <w:pStyle w:val="bullets-one-o"/>
        <w:spacing w:before="10"/>
      </w:pPr>
      <w:r>
        <w:t>B – No</w:t>
      </w:r>
    </w:p>
    <w:p w14:paraId="1CD82FAA" w14:textId="77777777" w:rsidR="00266C21" w:rsidRPr="0047214D" w:rsidRDefault="00266C21" w:rsidP="00124E4A">
      <w:pPr>
        <w:pStyle w:val="CheckBoxes"/>
        <w:numPr>
          <w:ilvl w:val="0"/>
          <w:numId w:val="0"/>
        </w:numPr>
        <w:ind w:left="720"/>
      </w:pPr>
      <w:r w:rsidRPr="0047214D">
        <w:t xml:space="preserve">If </w:t>
      </w:r>
      <w:r>
        <w:t>you delivered an Individualized Script, please enter it below. If you did not deliver an Individualized Script, please skip</w:t>
      </w:r>
      <w:r w:rsidRPr="0047214D">
        <w:t>. (Space was provided for the test examiner to provide a written response.)</w:t>
      </w:r>
    </w:p>
    <w:p w14:paraId="2CA948B4" w14:textId="77777777" w:rsidR="00266C21" w:rsidRPr="00816512" w:rsidRDefault="00266C21" w:rsidP="00D23E82">
      <w:pPr>
        <w:pStyle w:val="Numbered"/>
        <w:keepNext/>
        <w:numPr>
          <w:ilvl w:val="0"/>
          <w:numId w:val="20"/>
        </w:numPr>
        <w:spacing w:before="120" w:after="60"/>
        <w:ind w:left="720"/>
      </w:pPr>
      <w:r>
        <w:t>Did you administer the Exemplar Activity or an Individualized Activity</w:t>
      </w:r>
      <w:r w:rsidRPr="00816512">
        <w:t>?</w:t>
      </w:r>
    </w:p>
    <w:p w14:paraId="7556E0DA" w14:textId="77777777" w:rsidR="00266C21" w:rsidRPr="00816512" w:rsidRDefault="00266C21" w:rsidP="004C66AA">
      <w:pPr>
        <w:pStyle w:val="bullets-one-o"/>
        <w:keepNext/>
        <w:spacing w:before="10"/>
      </w:pPr>
      <w:r w:rsidRPr="00816512">
        <w:t xml:space="preserve">A </w:t>
      </w:r>
      <w:r>
        <w:t>–</w:t>
      </w:r>
      <w:r w:rsidRPr="00816512">
        <w:t xml:space="preserve"> Yes</w:t>
      </w:r>
    </w:p>
    <w:p w14:paraId="20FD05A1" w14:textId="77777777" w:rsidR="00266C21" w:rsidRPr="00871774" w:rsidRDefault="00266C21" w:rsidP="00124E4A">
      <w:pPr>
        <w:pStyle w:val="bullets-one-o"/>
        <w:spacing w:before="10"/>
      </w:pPr>
      <w:r>
        <w:t>B – No</w:t>
      </w:r>
    </w:p>
    <w:p w14:paraId="25CDC3D6" w14:textId="77777777" w:rsidR="00266C21" w:rsidRPr="0047214D" w:rsidRDefault="00266C21" w:rsidP="00D23E82">
      <w:pPr>
        <w:pStyle w:val="Numbered"/>
        <w:numPr>
          <w:ilvl w:val="0"/>
          <w:numId w:val="20"/>
        </w:numPr>
        <w:spacing w:before="120"/>
        <w:ind w:left="720"/>
      </w:pPr>
      <w:r>
        <w:t>If you administered an Individualized Activity, please list the materials used. If you did not administer an Individualized Activity, please skip</w:t>
      </w:r>
      <w:r w:rsidRPr="0047214D">
        <w:t>. (Select all that apply)</w:t>
      </w:r>
    </w:p>
    <w:p w14:paraId="61DEB41E" w14:textId="77777777" w:rsidR="00266C21" w:rsidRPr="0047214D" w:rsidRDefault="00266C21" w:rsidP="00353D06">
      <w:pPr>
        <w:pStyle w:val="CheckBoxes"/>
        <w:spacing w:after="120"/>
        <w:ind w:left="1080"/>
      </w:pPr>
      <w:r>
        <w:t>The materials listed varied depending upon the hands-on activity for the embedded PT.</w:t>
      </w:r>
    </w:p>
    <w:p w14:paraId="37B0D8C3" w14:textId="4F1010ED" w:rsidR="00266C21" w:rsidRPr="00337529" w:rsidRDefault="00266C21" w:rsidP="00124E4A">
      <w:r>
        <w:t xml:space="preserve">The </w:t>
      </w:r>
      <w:r w:rsidRPr="0047214D">
        <w:t xml:space="preserve">summary of the </w:t>
      </w:r>
      <w:r>
        <w:t xml:space="preserve">individualization is provided in </w:t>
      </w:r>
      <w:r w:rsidRPr="00653371">
        <w:t>subsection</w:t>
      </w:r>
      <w:r w:rsidRPr="00653371">
        <w:rPr>
          <w:i/>
        </w:rPr>
        <w:t xml:space="preserve"> </w:t>
      </w:r>
      <w:hyperlink w:anchor="_Accessibility_Features_for" w:history="1">
        <w:r w:rsidR="008B489C" w:rsidRPr="008C6CC5">
          <w:rPr>
            <w:rStyle w:val="Hyperlink"/>
            <w:i/>
          </w:rPr>
          <w:t>4.5 Accessibility Features for the Second-Year Pilot</w:t>
        </w:r>
      </w:hyperlink>
      <w:r w:rsidRPr="00653371">
        <w:t>.</w:t>
      </w:r>
    </w:p>
    <w:p w14:paraId="16787FF8" w14:textId="77777777" w:rsidR="00266C21" w:rsidRDefault="00266C21" w:rsidP="00124E4A">
      <w:pPr>
        <w:pStyle w:val="Heading3"/>
        <w:pageBreakBefore/>
        <w:numPr>
          <w:ilvl w:val="0"/>
          <w:numId w:val="0"/>
        </w:numPr>
        <w:ind w:left="360" w:hanging="360"/>
      </w:pPr>
      <w:bookmarkStart w:id="300" w:name="_Toc180062825"/>
      <w:r>
        <w:t>References</w:t>
      </w:r>
      <w:bookmarkEnd w:id="300"/>
    </w:p>
    <w:p w14:paraId="27D1F961" w14:textId="471A7F08" w:rsidR="00266C21" w:rsidRPr="00A26F8D" w:rsidRDefault="00266C21" w:rsidP="00124E4A">
      <w:pPr>
        <w:pStyle w:val="References"/>
      </w:pPr>
      <w:r>
        <w:t xml:space="preserve">California Department of Education. (2018a). </w:t>
      </w:r>
      <w:r>
        <w:rPr>
          <w:i/>
        </w:rPr>
        <w:t>CAA for Science 2018 Sample Task: Grade 5 embedded performance task, “Fossils.”</w:t>
      </w:r>
      <w:r>
        <w:t xml:space="preserve"> Sacramento, CA: California Department of Education. </w:t>
      </w:r>
    </w:p>
    <w:p w14:paraId="3C4A2A99" w14:textId="368B28A5" w:rsidR="007D3AC4" w:rsidRPr="004C66AA" w:rsidRDefault="00266C21" w:rsidP="00124E4A">
      <w:pPr>
        <w:pStyle w:val="References"/>
      </w:pPr>
      <w:r>
        <w:t xml:space="preserve">California Department of Education. (2018b). </w:t>
      </w:r>
      <w:r>
        <w:rPr>
          <w:i/>
        </w:rPr>
        <w:t>Preliminary indicator communication toolkit.</w:t>
      </w:r>
      <w:r>
        <w:t xml:space="preserve"> </w:t>
      </w:r>
    </w:p>
    <w:p w14:paraId="7A53FB71" w14:textId="72C90C42" w:rsidR="004C66AA" w:rsidRPr="004C66AA" w:rsidRDefault="004C66AA" w:rsidP="00124E4A">
      <w:pPr>
        <w:pStyle w:val="References"/>
      </w:pPr>
      <w:r>
        <w:t xml:space="preserve">California Department of Education. (2018c). </w:t>
      </w:r>
      <w:r>
        <w:rPr>
          <w:i/>
        </w:rPr>
        <w:t xml:space="preserve">Science assessments preliminary Indicators FAQ, question 7. </w:t>
      </w:r>
    </w:p>
    <w:p w14:paraId="10A91402" w14:textId="77777777" w:rsidR="00266C21" w:rsidRDefault="00266C21">
      <w:pPr>
        <w:spacing w:before="0" w:after="160" w:line="259" w:lineRule="auto"/>
        <w:ind w:left="0"/>
        <w:sectPr w:rsidR="00266C21" w:rsidSect="000C47AF">
          <w:footerReference w:type="even" r:id="rId26"/>
          <w:footerReference w:type="default" r:id="rId27"/>
          <w:headerReference w:type="first" r:id="rId28"/>
          <w:footerReference w:type="first" r:id="rId29"/>
          <w:pgSz w:w="12240" w:h="15840" w:code="1"/>
          <w:pgMar w:top="1152" w:right="1152" w:bottom="1152" w:left="1152" w:header="576" w:footer="360" w:gutter="0"/>
          <w:cols w:space="720"/>
          <w:titlePg/>
          <w:docGrid w:linePitch="360"/>
        </w:sectPr>
      </w:pPr>
    </w:p>
    <w:p w14:paraId="41713AFD" w14:textId="57369AEF" w:rsidR="00266C21" w:rsidRDefault="00266C21" w:rsidP="00124E4A">
      <w:pPr>
        <w:pStyle w:val="Heading3"/>
        <w:pageBreakBefore/>
        <w:numPr>
          <w:ilvl w:val="0"/>
          <w:numId w:val="0"/>
        </w:numPr>
      </w:pPr>
      <w:bookmarkStart w:id="301" w:name="_Appendix_5.A:_Test"/>
      <w:bookmarkStart w:id="302" w:name="_Toc516310010"/>
      <w:bookmarkStart w:id="303" w:name="_Toc180062826"/>
      <w:bookmarkEnd w:id="301"/>
      <w:r>
        <w:t>Appendix 5.A:</w:t>
      </w:r>
      <w:r w:rsidRPr="00494712">
        <w:t xml:space="preserve"> </w:t>
      </w:r>
      <w:bookmarkEnd w:id="302"/>
      <w:r w:rsidR="00403BEB">
        <w:t>Demographic Summaries</w:t>
      </w:r>
      <w:bookmarkEnd w:id="303"/>
    </w:p>
    <w:p w14:paraId="3833E39D" w14:textId="77777777" w:rsidR="00403BEB" w:rsidRDefault="00403BEB" w:rsidP="00403BEB">
      <w:pPr>
        <w:rPr>
          <w:b/>
        </w:rPr>
      </w:pPr>
      <w:r>
        <w:rPr>
          <w:b/>
        </w:rPr>
        <w:t xml:space="preserve">Notes: </w:t>
      </w:r>
    </w:p>
    <w:p w14:paraId="39AFD5ED" w14:textId="04C694BE" w:rsidR="00403BEB" w:rsidRPr="002C44FF" w:rsidRDefault="00403BEB" w:rsidP="00403BEB">
      <w:pPr>
        <w:pStyle w:val="bullets"/>
        <w:tabs>
          <w:tab w:val="clear" w:pos="727"/>
        </w:tabs>
      </w:pPr>
      <w:r w:rsidRPr="002C44FF">
        <w:t>To protect privacy when the number of students in a student group is 10 or fewer, the summary statistics at the test and reporting</w:t>
      </w:r>
      <w:r>
        <w:t xml:space="preserve"> </w:t>
      </w:r>
      <w:r w:rsidRPr="002C44FF">
        <w:t>level</w:t>
      </w:r>
      <w:r>
        <w:t>s</w:t>
      </w:r>
      <w:r w:rsidRPr="002C44FF">
        <w:t xml:space="preserve"> are not reported and are presented as </w:t>
      </w:r>
      <w:r>
        <w:t>“NA”</w:t>
      </w:r>
      <w:r w:rsidRPr="002C44FF">
        <w:t xml:space="preserve"> in the tables in </w:t>
      </w:r>
      <w:r>
        <w:t>this appendix.</w:t>
      </w:r>
      <w:r w:rsidRPr="002C44FF">
        <w:t xml:space="preserve"> </w:t>
      </w:r>
    </w:p>
    <w:p w14:paraId="29AEC169" w14:textId="77777777" w:rsidR="00403BEB" w:rsidRPr="002C44FF" w:rsidRDefault="00403BEB" w:rsidP="00403BEB">
      <w:pPr>
        <w:pStyle w:val="bullets"/>
        <w:tabs>
          <w:tab w:val="clear" w:pos="727"/>
        </w:tabs>
      </w:pPr>
      <w:r w:rsidRPr="002C44FF">
        <w:t>Percentages in these tables may not sum up to 100 due to rounding.</w:t>
      </w:r>
    </w:p>
    <w:p w14:paraId="2FF0C079" w14:textId="4B0454E1" w:rsidR="00266C21" w:rsidRDefault="00266C21" w:rsidP="00124E4A">
      <w:pPr>
        <w:pStyle w:val="Caption"/>
      </w:pPr>
      <w:bookmarkStart w:id="304" w:name="_Ref536556334"/>
      <w:bookmarkStart w:id="305" w:name="_Toc180062669"/>
      <w:r>
        <w:t>Table 5.A.</w:t>
      </w:r>
      <w:r>
        <w:rPr>
          <w:noProof/>
        </w:rPr>
        <w:fldChar w:fldCharType="begin"/>
      </w:r>
      <w:r>
        <w:rPr>
          <w:noProof/>
        </w:rPr>
        <w:instrText xml:space="preserve"> SEQ Table_5.A. \* ARABIC </w:instrText>
      </w:r>
      <w:r>
        <w:rPr>
          <w:noProof/>
        </w:rPr>
        <w:fldChar w:fldCharType="separate"/>
      </w:r>
      <w:r w:rsidR="00060129">
        <w:rPr>
          <w:noProof/>
        </w:rPr>
        <w:t>1</w:t>
      </w:r>
      <w:r>
        <w:rPr>
          <w:noProof/>
        </w:rPr>
        <w:fldChar w:fldCharType="end"/>
      </w:r>
      <w:bookmarkEnd w:id="304"/>
      <w:r w:rsidRPr="00F8496B">
        <w:t xml:space="preserve"> </w:t>
      </w:r>
      <w:r>
        <w:t xml:space="preserve"> Demographic Summary for Grade Five</w:t>
      </w:r>
      <w:bookmarkEnd w:id="305"/>
    </w:p>
    <w:tbl>
      <w:tblPr>
        <w:tblStyle w:val="TRtable"/>
        <w:tblW w:w="13248" w:type="dxa"/>
        <w:tblLayout w:type="fixed"/>
        <w:tblLook w:val="04A0" w:firstRow="1" w:lastRow="0" w:firstColumn="1" w:lastColumn="0" w:noHBand="0" w:noVBand="1"/>
        <w:tblDescription w:val="Demographic Summary for Grade Five"/>
      </w:tblPr>
      <w:tblGrid>
        <w:gridCol w:w="6480"/>
        <w:gridCol w:w="1152"/>
        <w:gridCol w:w="864"/>
        <w:gridCol w:w="864"/>
        <w:gridCol w:w="864"/>
        <w:gridCol w:w="864"/>
        <w:gridCol w:w="720"/>
        <w:gridCol w:w="720"/>
        <w:gridCol w:w="720"/>
      </w:tblGrid>
      <w:tr w:rsidR="00266C21" w:rsidRPr="00352B66" w14:paraId="16BFBBC0" w14:textId="77777777" w:rsidTr="002D5F35">
        <w:trPr>
          <w:cnfStyle w:val="100000000000" w:firstRow="1" w:lastRow="0" w:firstColumn="0" w:lastColumn="0" w:oddVBand="0" w:evenVBand="0" w:oddHBand="0" w:evenHBand="0" w:firstRowFirstColumn="0" w:firstRowLastColumn="0" w:lastRowFirstColumn="0" w:lastRowLastColumn="0"/>
          <w:trHeight w:val="2880"/>
        </w:trPr>
        <w:tc>
          <w:tcPr>
            <w:tcW w:w="6480" w:type="dxa"/>
            <w:hideMark/>
          </w:tcPr>
          <w:p w14:paraId="42149D27" w14:textId="77777777" w:rsidR="00266C21" w:rsidRPr="00352B66" w:rsidRDefault="00266C21" w:rsidP="00124E4A">
            <w:pPr>
              <w:pStyle w:val="TableHead"/>
              <w:rPr>
                <w:szCs w:val="24"/>
              </w:rPr>
            </w:pPr>
            <w:r w:rsidRPr="00352B66">
              <w:rPr>
                <w:szCs w:val="24"/>
              </w:rPr>
              <w:t>Student Group</w:t>
            </w:r>
          </w:p>
        </w:tc>
        <w:tc>
          <w:tcPr>
            <w:tcW w:w="1152" w:type="dxa"/>
            <w:hideMark/>
          </w:tcPr>
          <w:p w14:paraId="2BDDA7AD" w14:textId="77777777" w:rsidR="00266C21" w:rsidRPr="00352B66" w:rsidRDefault="00266C21" w:rsidP="00124E4A">
            <w:pPr>
              <w:pStyle w:val="TableHead"/>
              <w:rPr>
                <w:szCs w:val="24"/>
              </w:rPr>
            </w:pPr>
            <w:r w:rsidRPr="00352B66">
              <w:rPr>
                <w:szCs w:val="24"/>
              </w:rPr>
              <w:t>Number Tested</w:t>
            </w:r>
          </w:p>
        </w:tc>
        <w:tc>
          <w:tcPr>
            <w:tcW w:w="864" w:type="dxa"/>
            <w:textDirection w:val="btLr"/>
            <w:vAlign w:val="center"/>
            <w:hideMark/>
          </w:tcPr>
          <w:p w14:paraId="71766EC3" w14:textId="77777777" w:rsidR="00266C21" w:rsidRPr="00352B66" w:rsidRDefault="00266C21" w:rsidP="002D5F35">
            <w:pPr>
              <w:pStyle w:val="TableHead"/>
              <w:ind w:left="113" w:right="113"/>
              <w:jc w:val="left"/>
              <w:rPr>
                <w:szCs w:val="24"/>
              </w:rPr>
            </w:pPr>
            <w:r w:rsidRPr="00352B66">
              <w:rPr>
                <w:szCs w:val="24"/>
              </w:rPr>
              <w:t>Mean Raw Score</w:t>
            </w:r>
          </w:p>
        </w:tc>
        <w:tc>
          <w:tcPr>
            <w:tcW w:w="864" w:type="dxa"/>
            <w:textDirection w:val="btLr"/>
            <w:vAlign w:val="center"/>
            <w:hideMark/>
          </w:tcPr>
          <w:p w14:paraId="678423A7" w14:textId="77777777" w:rsidR="00266C21" w:rsidRPr="00352B66" w:rsidRDefault="00266C21" w:rsidP="002D5F35">
            <w:pPr>
              <w:pStyle w:val="TableHead"/>
              <w:ind w:left="113" w:right="113"/>
              <w:jc w:val="left"/>
              <w:rPr>
                <w:szCs w:val="24"/>
              </w:rPr>
            </w:pPr>
            <w:r w:rsidRPr="00352B66">
              <w:rPr>
                <w:szCs w:val="24"/>
              </w:rPr>
              <w:t>SD of Raw Scores</w:t>
            </w:r>
          </w:p>
        </w:tc>
        <w:tc>
          <w:tcPr>
            <w:tcW w:w="864" w:type="dxa"/>
            <w:textDirection w:val="btLr"/>
            <w:vAlign w:val="center"/>
          </w:tcPr>
          <w:p w14:paraId="53589E66" w14:textId="77777777" w:rsidR="00266C21" w:rsidRPr="00352B66" w:rsidRDefault="00266C21" w:rsidP="002D5F35">
            <w:pPr>
              <w:pStyle w:val="TableHead"/>
              <w:ind w:left="72" w:right="113"/>
              <w:jc w:val="left"/>
              <w:rPr>
                <w:szCs w:val="24"/>
              </w:rPr>
            </w:pPr>
            <w:r w:rsidRPr="00352B66">
              <w:rPr>
                <w:szCs w:val="24"/>
              </w:rPr>
              <w:t>Mean Percent Correct</w:t>
            </w:r>
          </w:p>
        </w:tc>
        <w:tc>
          <w:tcPr>
            <w:tcW w:w="864" w:type="dxa"/>
            <w:textDirection w:val="btLr"/>
            <w:vAlign w:val="center"/>
          </w:tcPr>
          <w:p w14:paraId="09C19C01" w14:textId="77777777" w:rsidR="00266C21" w:rsidRPr="00352B66" w:rsidRDefault="00266C21" w:rsidP="002D5F35">
            <w:pPr>
              <w:pStyle w:val="TableHead"/>
              <w:ind w:left="72" w:right="113"/>
              <w:jc w:val="left"/>
              <w:rPr>
                <w:szCs w:val="24"/>
              </w:rPr>
            </w:pPr>
            <w:r w:rsidRPr="00352B66">
              <w:rPr>
                <w:szCs w:val="24"/>
              </w:rPr>
              <w:t>SD of Percent Correct</w:t>
            </w:r>
          </w:p>
        </w:tc>
        <w:tc>
          <w:tcPr>
            <w:tcW w:w="720" w:type="dxa"/>
            <w:textDirection w:val="btLr"/>
            <w:vAlign w:val="center"/>
            <w:hideMark/>
          </w:tcPr>
          <w:p w14:paraId="638A89E2" w14:textId="4FA81EF8" w:rsidR="00266C21" w:rsidRPr="00352B66" w:rsidRDefault="00266C21" w:rsidP="002D5F35">
            <w:pPr>
              <w:pStyle w:val="TableHead"/>
              <w:ind w:left="72"/>
              <w:jc w:val="left"/>
              <w:rPr>
                <w:szCs w:val="24"/>
              </w:rPr>
            </w:pPr>
            <w:r w:rsidRPr="00352B66">
              <w:rPr>
                <w:szCs w:val="24"/>
              </w:rPr>
              <w:t>Percent in Pr</w:t>
            </w:r>
            <w:r w:rsidR="00353D06">
              <w:rPr>
                <w:szCs w:val="24"/>
              </w:rPr>
              <w:t>e</w:t>
            </w:r>
            <w:r w:rsidRPr="00352B66">
              <w:rPr>
                <w:szCs w:val="24"/>
              </w:rPr>
              <w:t>liminary Categ</w:t>
            </w:r>
            <w:r w:rsidR="00353D06">
              <w:rPr>
                <w:szCs w:val="24"/>
              </w:rPr>
              <w:t>o</w:t>
            </w:r>
            <w:r w:rsidRPr="00352B66">
              <w:rPr>
                <w:szCs w:val="24"/>
              </w:rPr>
              <w:t>ry 1</w:t>
            </w:r>
          </w:p>
        </w:tc>
        <w:tc>
          <w:tcPr>
            <w:tcW w:w="720" w:type="dxa"/>
            <w:textDirection w:val="btLr"/>
            <w:vAlign w:val="center"/>
            <w:hideMark/>
          </w:tcPr>
          <w:p w14:paraId="54D893CB" w14:textId="7FB8DE8A" w:rsidR="00266C21" w:rsidRPr="00352B66" w:rsidRDefault="00266C21" w:rsidP="002D5F35">
            <w:pPr>
              <w:pStyle w:val="TableHead"/>
              <w:ind w:left="72"/>
              <w:jc w:val="left"/>
              <w:rPr>
                <w:szCs w:val="24"/>
              </w:rPr>
            </w:pPr>
            <w:r w:rsidRPr="00352B66">
              <w:rPr>
                <w:szCs w:val="24"/>
              </w:rPr>
              <w:t xml:space="preserve">Percent in </w:t>
            </w:r>
            <w:r w:rsidR="00353D06">
              <w:rPr>
                <w:szCs w:val="24"/>
              </w:rPr>
              <w:t>P</w:t>
            </w:r>
            <w:r w:rsidRPr="00352B66">
              <w:rPr>
                <w:szCs w:val="24"/>
              </w:rPr>
              <w:t>reliminary Category 2</w:t>
            </w:r>
          </w:p>
        </w:tc>
        <w:tc>
          <w:tcPr>
            <w:tcW w:w="720" w:type="dxa"/>
            <w:textDirection w:val="btLr"/>
            <w:vAlign w:val="center"/>
            <w:hideMark/>
          </w:tcPr>
          <w:p w14:paraId="13AAB3C8" w14:textId="77777777" w:rsidR="00266C21" w:rsidRPr="00352B66" w:rsidRDefault="00266C21" w:rsidP="002D5F35">
            <w:pPr>
              <w:pStyle w:val="TableHead"/>
              <w:ind w:left="72"/>
              <w:jc w:val="left"/>
              <w:rPr>
                <w:szCs w:val="24"/>
              </w:rPr>
            </w:pPr>
            <w:r w:rsidRPr="00352B66">
              <w:rPr>
                <w:szCs w:val="24"/>
              </w:rPr>
              <w:t>Percent in Preliminary Category 3</w:t>
            </w:r>
          </w:p>
        </w:tc>
      </w:tr>
      <w:tr w:rsidR="00266C21" w:rsidRPr="00352B66" w14:paraId="752EDCDB" w14:textId="77777777" w:rsidTr="00124E4A">
        <w:tc>
          <w:tcPr>
            <w:tcW w:w="6480" w:type="dxa"/>
            <w:tcBorders>
              <w:top w:val="single" w:sz="4" w:space="0" w:color="auto"/>
              <w:bottom w:val="single" w:sz="4" w:space="0" w:color="auto"/>
            </w:tcBorders>
            <w:hideMark/>
          </w:tcPr>
          <w:p w14:paraId="54928226" w14:textId="77777777" w:rsidR="00266C21" w:rsidRPr="00352B66" w:rsidRDefault="00266C21" w:rsidP="00124E4A">
            <w:pPr>
              <w:pStyle w:val="TableText"/>
              <w:rPr>
                <w:szCs w:val="24"/>
              </w:rPr>
            </w:pPr>
            <w:r w:rsidRPr="00352B66">
              <w:rPr>
                <w:szCs w:val="24"/>
              </w:rPr>
              <w:t>All Valid Scores</w:t>
            </w:r>
          </w:p>
        </w:tc>
        <w:tc>
          <w:tcPr>
            <w:tcW w:w="1152" w:type="dxa"/>
            <w:tcBorders>
              <w:top w:val="single" w:sz="4" w:space="0" w:color="auto"/>
              <w:bottom w:val="single" w:sz="4" w:space="0" w:color="auto"/>
            </w:tcBorders>
            <w:shd w:val="clear" w:color="auto" w:fill="auto"/>
          </w:tcPr>
          <w:p w14:paraId="1397DE00" w14:textId="77777777" w:rsidR="00266C21" w:rsidRPr="00352B66" w:rsidRDefault="00266C21" w:rsidP="00124E4A">
            <w:pPr>
              <w:pStyle w:val="TableText"/>
              <w:rPr>
                <w:szCs w:val="24"/>
              </w:rPr>
            </w:pPr>
            <w:r w:rsidRPr="00352B66">
              <w:rPr>
                <w:szCs w:val="24"/>
              </w:rPr>
              <w:t>4,712</w:t>
            </w:r>
          </w:p>
        </w:tc>
        <w:tc>
          <w:tcPr>
            <w:tcW w:w="864" w:type="dxa"/>
            <w:tcBorders>
              <w:top w:val="single" w:sz="4" w:space="0" w:color="auto"/>
              <w:bottom w:val="single" w:sz="4" w:space="0" w:color="auto"/>
            </w:tcBorders>
            <w:shd w:val="clear" w:color="auto" w:fill="auto"/>
          </w:tcPr>
          <w:p w14:paraId="442C5295" w14:textId="77777777" w:rsidR="00266C21" w:rsidRPr="00352B66" w:rsidRDefault="00266C21" w:rsidP="00124E4A">
            <w:pPr>
              <w:pStyle w:val="TableText"/>
              <w:rPr>
                <w:szCs w:val="24"/>
              </w:rPr>
            </w:pPr>
            <w:r w:rsidRPr="00352B66">
              <w:rPr>
                <w:szCs w:val="24"/>
              </w:rPr>
              <w:t>10.46</w:t>
            </w:r>
          </w:p>
        </w:tc>
        <w:tc>
          <w:tcPr>
            <w:tcW w:w="864" w:type="dxa"/>
            <w:tcBorders>
              <w:top w:val="single" w:sz="4" w:space="0" w:color="auto"/>
              <w:bottom w:val="single" w:sz="4" w:space="0" w:color="auto"/>
            </w:tcBorders>
            <w:shd w:val="clear" w:color="auto" w:fill="auto"/>
          </w:tcPr>
          <w:p w14:paraId="7368FAE3" w14:textId="77777777" w:rsidR="00266C21" w:rsidRPr="00352B66" w:rsidRDefault="00266C21" w:rsidP="00124E4A">
            <w:pPr>
              <w:pStyle w:val="TableText"/>
              <w:rPr>
                <w:szCs w:val="24"/>
              </w:rPr>
            </w:pPr>
            <w:r w:rsidRPr="00352B66">
              <w:rPr>
                <w:szCs w:val="24"/>
              </w:rPr>
              <w:t>6.17</w:t>
            </w:r>
          </w:p>
        </w:tc>
        <w:tc>
          <w:tcPr>
            <w:tcW w:w="864" w:type="dxa"/>
            <w:tcBorders>
              <w:top w:val="single" w:sz="4" w:space="0" w:color="auto"/>
              <w:bottom w:val="single" w:sz="4" w:space="0" w:color="auto"/>
            </w:tcBorders>
          </w:tcPr>
          <w:p w14:paraId="1D6DD1B9" w14:textId="77777777" w:rsidR="00266C21" w:rsidRPr="00352B66" w:rsidRDefault="00266C21" w:rsidP="00124E4A">
            <w:pPr>
              <w:pStyle w:val="TableText"/>
              <w:rPr>
                <w:szCs w:val="24"/>
              </w:rPr>
            </w:pPr>
            <w:r w:rsidRPr="00352B66">
              <w:rPr>
                <w:szCs w:val="24"/>
              </w:rPr>
              <w:t>49.82</w:t>
            </w:r>
          </w:p>
        </w:tc>
        <w:tc>
          <w:tcPr>
            <w:tcW w:w="864" w:type="dxa"/>
            <w:tcBorders>
              <w:top w:val="single" w:sz="4" w:space="0" w:color="auto"/>
              <w:bottom w:val="single" w:sz="4" w:space="0" w:color="auto"/>
            </w:tcBorders>
          </w:tcPr>
          <w:p w14:paraId="19137868" w14:textId="77777777" w:rsidR="00266C21" w:rsidRPr="00352B66" w:rsidRDefault="00266C21" w:rsidP="00124E4A">
            <w:pPr>
              <w:pStyle w:val="TableText"/>
              <w:rPr>
                <w:szCs w:val="24"/>
              </w:rPr>
            </w:pPr>
            <w:r w:rsidRPr="00352B66">
              <w:rPr>
                <w:szCs w:val="24"/>
              </w:rPr>
              <w:t>29.4</w:t>
            </w:r>
          </w:p>
        </w:tc>
        <w:tc>
          <w:tcPr>
            <w:tcW w:w="720" w:type="dxa"/>
            <w:tcBorders>
              <w:top w:val="single" w:sz="4" w:space="0" w:color="auto"/>
              <w:bottom w:val="single" w:sz="4" w:space="0" w:color="auto"/>
            </w:tcBorders>
            <w:shd w:val="clear" w:color="auto" w:fill="auto"/>
          </w:tcPr>
          <w:p w14:paraId="1AFEEB3A" w14:textId="77777777" w:rsidR="00266C21" w:rsidRPr="00352B66" w:rsidRDefault="00266C21" w:rsidP="00124E4A">
            <w:pPr>
              <w:pStyle w:val="TableText"/>
              <w:rPr>
                <w:szCs w:val="24"/>
              </w:rPr>
            </w:pPr>
            <w:r w:rsidRPr="00352B66">
              <w:rPr>
                <w:szCs w:val="24"/>
              </w:rPr>
              <w:t>30%</w:t>
            </w:r>
          </w:p>
        </w:tc>
        <w:tc>
          <w:tcPr>
            <w:tcW w:w="720" w:type="dxa"/>
            <w:tcBorders>
              <w:top w:val="single" w:sz="4" w:space="0" w:color="auto"/>
              <w:bottom w:val="single" w:sz="4" w:space="0" w:color="auto"/>
            </w:tcBorders>
            <w:shd w:val="clear" w:color="auto" w:fill="auto"/>
          </w:tcPr>
          <w:p w14:paraId="4092C173" w14:textId="77777777" w:rsidR="00266C21" w:rsidRPr="00352B66" w:rsidRDefault="00266C21" w:rsidP="00124E4A">
            <w:pPr>
              <w:pStyle w:val="TableText"/>
              <w:rPr>
                <w:szCs w:val="24"/>
              </w:rPr>
            </w:pPr>
            <w:r w:rsidRPr="00352B66">
              <w:rPr>
                <w:szCs w:val="24"/>
              </w:rPr>
              <w:t>61%</w:t>
            </w:r>
          </w:p>
        </w:tc>
        <w:tc>
          <w:tcPr>
            <w:tcW w:w="720" w:type="dxa"/>
            <w:tcBorders>
              <w:top w:val="single" w:sz="4" w:space="0" w:color="auto"/>
              <w:bottom w:val="single" w:sz="4" w:space="0" w:color="auto"/>
            </w:tcBorders>
            <w:shd w:val="clear" w:color="auto" w:fill="auto"/>
          </w:tcPr>
          <w:p w14:paraId="59142727" w14:textId="77777777" w:rsidR="00266C21" w:rsidRPr="00352B66" w:rsidRDefault="00266C21" w:rsidP="00124E4A">
            <w:pPr>
              <w:pStyle w:val="TableText"/>
              <w:rPr>
                <w:szCs w:val="24"/>
              </w:rPr>
            </w:pPr>
            <w:r w:rsidRPr="00352B66">
              <w:rPr>
                <w:szCs w:val="24"/>
              </w:rPr>
              <w:t>9%</w:t>
            </w:r>
          </w:p>
        </w:tc>
      </w:tr>
      <w:tr w:rsidR="00266C21" w:rsidRPr="00352B66" w14:paraId="1AA90155" w14:textId="77777777" w:rsidTr="00124E4A">
        <w:tc>
          <w:tcPr>
            <w:tcW w:w="6480" w:type="dxa"/>
            <w:tcBorders>
              <w:top w:val="single" w:sz="4" w:space="0" w:color="auto"/>
              <w:bottom w:val="nil"/>
            </w:tcBorders>
            <w:hideMark/>
          </w:tcPr>
          <w:p w14:paraId="21DBA7A9" w14:textId="77777777" w:rsidR="00266C21" w:rsidRPr="00352B66" w:rsidRDefault="00266C21" w:rsidP="00124E4A">
            <w:pPr>
              <w:pStyle w:val="TableText"/>
              <w:rPr>
                <w:szCs w:val="24"/>
              </w:rPr>
            </w:pPr>
            <w:r w:rsidRPr="00352B66">
              <w:rPr>
                <w:szCs w:val="24"/>
              </w:rPr>
              <w:t>Male</w:t>
            </w:r>
          </w:p>
        </w:tc>
        <w:tc>
          <w:tcPr>
            <w:tcW w:w="1152" w:type="dxa"/>
            <w:tcBorders>
              <w:top w:val="single" w:sz="4" w:space="0" w:color="auto"/>
              <w:bottom w:val="nil"/>
            </w:tcBorders>
            <w:shd w:val="clear" w:color="auto" w:fill="auto"/>
          </w:tcPr>
          <w:p w14:paraId="02BBB9AB" w14:textId="77777777" w:rsidR="00266C21" w:rsidRPr="00352B66" w:rsidRDefault="00266C21" w:rsidP="00124E4A">
            <w:pPr>
              <w:pStyle w:val="TableText"/>
              <w:rPr>
                <w:szCs w:val="24"/>
              </w:rPr>
            </w:pPr>
            <w:r w:rsidRPr="00352B66">
              <w:rPr>
                <w:szCs w:val="24"/>
              </w:rPr>
              <w:t>3,211</w:t>
            </w:r>
          </w:p>
        </w:tc>
        <w:tc>
          <w:tcPr>
            <w:tcW w:w="864" w:type="dxa"/>
            <w:tcBorders>
              <w:top w:val="single" w:sz="4" w:space="0" w:color="auto"/>
              <w:bottom w:val="nil"/>
            </w:tcBorders>
            <w:shd w:val="clear" w:color="auto" w:fill="auto"/>
          </w:tcPr>
          <w:p w14:paraId="76CE7C3B" w14:textId="77777777" w:rsidR="00266C21" w:rsidRPr="00352B66" w:rsidRDefault="00266C21" w:rsidP="00124E4A">
            <w:pPr>
              <w:pStyle w:val="TableText"/>
              <w:rPr>
                <w:szCs w:val="24"/>
              </w:rPr>
            </w:pPr>
            <w:r w:rsidRPr="00352B66">
              <w:rPr>
                <w:szCs w:val="24"/>
              </w:rPr>
              <w:t>10.65</w:t>
            </w:r>
          </w:p>
        </w:tc>
        <w:tc>
          <w:tcPr>
            <w:tcW w:w="864" w:type="dxa"/>
            <w:tcBorders>
              <w:top w:val="single" w:sz="4" w:space="0" w:color="auto"/>
              <w:bottom w:val="nil"/>
            </w:tcBorders>
            <w:shd w:val="clear" w:color="auto" w:fill="auto"/>
          </w:tcPr>
          <w:p w14:paraId="6A80DC98" w14:textId="77777777" w:rsidR="00266C21" w:rsidRPr="00352B66" w:rsidRDefault="00266C21" w:rsidP="00124E4A">
            <w:pPr>
              <w:pStyle w:val="TableText"/>
              <w:rPr>
                <w:szCs w:val="24"/>
              </w:rPr>
            </w:pPr>
            <w:r w:rsidRPr="00352B66">
              <w:rPr>
                <w:szCs w:val="24"/>
              </w:rPr>
              <w:t>6.26</w:t>
            </w:r>
          </w:p>
        </w:tc>
        <w:tc>
          <w:tcPr>
            <w:tcW w:w="864" w:type="dxa"/>
            <w:tcBorders>
              <w:top w:val="single" w:sz="4" w:space="0" w:color="auto"/>
              <w:bottom w:val="nil"/>
            </w:tcBorders>
          </w:tcPr>
          <w:p w14:paraId="6C9B990B" w14:textId="77777777" w:rsidR="00266C21" w:rsidRPr="00352B66" w:rsidRDefault="00266C21" w:rsidP="00124E4A">
            <w:pPr>
              <w:pStyle w:val="TableText"/>
              <w:rPr>
                <w:szCs w:val="24"/>
              </w:rPr>
            </w:pPr>
            <w:r w:rsidRPr="00352B66">
              <w:rPr>
                <w:szCs w:val="24"/>
              </w:rPr>
              <w:t>50.7</w:t>
            </w:r>
          </w:p>
        </w:tc>
        <w:tc>
          <w:tcPr>
            <w:tcW w:w="864" w:type="dxa"/>
            <w:tcBorders>
              <w:top w:val="single" w:sz="4" w:space="0" w:color="auto"/>
              <w:bottom w:val="nil"/>
            </w:tcBorders>
          </w:tcPr>
          <w:p w14:paraId="284B356E" w14:textId="77777777" w:rsidR="00266C21" w:rsidRPr="00352B66" w:rsidRDefault="00266C21" w:rsidP="00124E4A">
            <w:pPr>
              <w:pStyle w:val="TableText"/>
              <w:rPr>
                <w:szCs w:val="24"/>
              </w:rPr>
            </w:pPr>
            <w:r w:rsidRPr="00352B66">
              <w:rPr>
                <w:szCs w:val="24"/>
              </w:rPr>
              <w:t>29.83</w:t>
            </w:r>
          </w:p>
        </w:tc>
        <w:tc>
          <w:tcPr>
            <w:tcW w:w="720" w:type="dxa"/>
            <w:tcBorders>
              <w:top w:val="single" w:sz="4" w:space="0" w:color="auto"/>
              <w:bottom w:val="nil"/>
            </w:tcBorders>
            <w:shd w:val="clear" w:color="auto" w:fill="auto"/>
          </w:tcPr>
          <w:p w14:paraId="684D8F4E" w14:textId="77777777" w:rsidR="00266C21" w:rsidRPr="00352B66" w:rsidRDefault="00266C21" w:rsidP="00124E4A">
            <w:pPr>
              <w:pStyle w:val="TableText"/>
              <w:rPr>
                <w:szCs w:val="24"/>
              </w:rPr>
            </w:pPr>
            <w:r w:rsidRPr="00352B66">
              <w:rPr>
                <w:szCs w:val="24"/>
              </w:rPr>
              <w:t>30%</w:t>
            </w:r>
          </w:p>
        </w:tc>
        <w:tc>
          <w:tcPr>
            <w:tcW w:w="720" w:type="dxa"/>
            <w:tcBorders>
              <w:top w:val="single" w:sz="4" w:space="0" w:color="auto"/>
              <w:bottom w:val="nil"/>
            </w:tcBorders>
            <w:shd w:val="clear" w:color="auto" w:fill="auto"/>
          </w:tcPr>
          <w:p w14:paraId="027F9515" w14:textId="77777777" w:rsidR="00266C21" w:rsidRPr="00352B66" w:rsidRDefault="00266C21" w:rsidP="00124E4A">
            <w:pPr>
              <w:pStyle w:val="TableText"/>
              <w:rPr>
                <w:szCs w:val="24"/>
              </w:rPr>
            </w:pPr>
            <w:r w:rsidRPr="00352B66">
              <w:rPr>
                <w:szCs w:val="24"/>
              </w:rPr>
              <w:t>60%</w:t>
            </w:r>
          </w:p>
        </w:tc>
        <w:tc>
          <w:tcPr>
            <w:tcW w:w="720" w:type="dxa"/>
            <w:tcBorders>
              <w:top w:val="single" w:sz="4" w:space="0" w:color="auto"/>
              <w:bottom w:val="nil"/>
            </w:tcBorders>
            <w:shd w:val="clear" w:color="auto" w:fill="auto"/>
          </w:tcPr>
          <w:p w14:paraId="7386EFC3" w14:textId="77777777" w:rsidR="00266C21" w:rsidRPr="00352B66" w:rsidRDefault="00266C21" w:rsidP="00124E4A">
            <w:pPr>
              <w:pStyle w:val="TableText"/>
              <w:rPr>
                <w:szCs w:val="24"/>
              </w:rPr>
            </w:pPr>
            <w:r w:rsidRPr="00352B66">
              <w:rPr>
                <w:szCs w:val="24"/>
              </w:rPr>
              <w:t>10%</w:t>
            </w:r>
          </w:p>
        </w:tc>
      </w:tr>
      <w:tr w:rsidR="00266C21" w:rsidRPr="00352B66" w14:paraId="06DADE12" w14:textId="77777777" w:rsidTr="00124E4A">
        <w:tc>
          <w:tcPr>
            <w:tcW w:w="6480" w:type="dxa"/>
            <w:tcBorders>
              <w:top w:val="nil"/>
              <w:bottom w:val="single" w:sz="4" w:space="0" w:color="auto"/>
            </w:tcBorders>
            <w:hideMark/>
          </w:tcPr>
          <w:p w14:paraId="60A4DD3D" w14:textId="77777777" w:rsidR="00266C21" w:rsidRPr="00352B66" w:rsidRDefault="00266C21" w:rsidP="00124E4A">
            <w:pPr>
              <w:pStyle w:val="TableText"/>
              <w:rPr>
                <w:szCs w:val="24"/>
              </w:rPr>
            </w:pPr>
            <w:r w:rsidRPr="00352B66">
              <w:rPr>
                <w:szCs w:val="24"/>
              </w:rPr>
              <w:t>Female</w:t>
            </w:r>
          </w:p>
        </w:tc>
        <w:tc>
          <w:tcPr>
            <w:tcW w:w="1152" w:type="dxa"/>
            <w:tcBorders>
              <w:top w:val="nil"/>
              <w:bottom w:val="single" w:sz="4" w:space="0" w:color="auto"/>
            </w:tcBorders>
            <w:shd w:val="clear" w:color="auto" w:fill="auto"/>
          </w:tcPr>
          <w:p w14:paraId="2FC85251" w14:textId="77777777" w:rsidR="00266C21" w:rsidRPr="00352B66" w:rsidRDefault="00266C21" w:rsidP="00124E4A">
            <w:pPr>
              <w:pStyle w:val="TableText"/>
              <w:rPr>
                <w:szCs w:val="24"/>
              </w:rPr>
            </w:pPr>
            <w:r w:rsidRPr="00352B66">
              <w:rPr>
                <w:szCs w:val="24"/>
              </w:rPr>
              <w:t>1,501</w:t>
            </w:r>
          </w:p>
        </w:tc>
        <w:tc>
          <w:tcPr>
            <w:tcW w:w="864" w:type="dxa"/>
            <w:tcBorders>
              <w:top w:val="nil"/>
              <w:bottom w:val="single" w:sz="4" w:space="0" w:color="auto"/>
            </w:tcBorders>
            <w:shd w:val="clear" w:color="auto" w:fill="auto"/>
          </w:tcPr>
          <w:p w14:paraId="330AA925" w14:textId="77777777" w:rsidR="00266C21" w:rsidRPr="00352B66" w:rsidRDefault="00266C21" w:rsidP="00124E4A">
            <w:pPr>
              <w:pStyle w:val="TableText"/>
              <w:rPr>
                <w:szCs w:val="24"/>
              </w:rPr>
            </w:pPr>
            <w:r w:rsidRPr="00352B66">
              <w:rPr>
                <w:szCs w:val="24"/>
              </w:rPr>
              <w:t>10.07</w:t>
            </w:r>
          </w:p>
        </w:tc>
        <w:tc>
          <w:tcPr>
            <w:tcW w:w="864" w:type="dxa"/>
            <w:tcBorders>
              <w:top w:val="nil"/>
              <w:bottom w:val="single" w:sz="4" w:space="0" w:color="auto"/>
            </w:tcBorders>
            <w:shd w:val="clear" w:color="auto" w:fill="auto"/>
          </w:tcPr>
          <w:p w14:paraId="3B07C15D" w14:textId="77777777" w:rsidR="00266C21" w:rsidRPr="00352B66" w:rsidRDefault="00266C21" w:rsidP="00124E4A">
            <w:pPr>
              <w:pStyle w:val="TableText"/>
              <w:rPr>
                <w:szCs w:val="24"/>
              </w:rPr>
            </w:pPr>
            <w:r w:rsidRPr="00352B66">
              <w:rPr>
                <w:szCs w:val="24"/>
              </w:rPr>
              <w:t>5.96</w:t>
            </w:r>
          </w:p>
        </w:tc>
        <w:tc>
          <w:tcPr>
            <w:tcW w:w="864" w:type="dxa"/>
            <w:tcBorders>
              <w:top w:val="nil"/>
              <w:bottom w:val="single" w:sz="4" w:space="0" w:color="auto"/>
            </w:tcBorders>
          </w:tcPr>
          <w:p w14:paraId="3391ED38" w14:textId="77777777" w:rsidR="00266C21" w:rsidRPr="00352B66" w:rsidRDefault="00266C21" w:rsidP="00124E4A">
            <w:pPr>
              <w:pStyle w:val="TableText"/>
              <w:rPr>
                <w:szCs w:val="24"/>
              </w:rPr>
            </w:pPr>
            <w:r w:rsidRPr="00352B66">
              <w:rPr>
                <w:szCs w:val="24"/>
              </w:rPr>
              <w:t>47.96</w:t>
            </w:r>
          </w:p>
        </w:tc>
        <w:tc>
          <w:tcPr>
            <w:tcW w:w="864" w:type="dxa"/>
            <w:tcBorders>
              <w:top w:val="nil"/>
              <w:bottom w:val="single" w:sz="4" w:space="0" w:color="auto"/>
            </w:tcBorders>
          </w:tcPr>
          <w:p w14:paraId="00464E6C" w14:textId="77777777" w:rsidR="00266C21" w:rsidRPr="00352B66" w:rsidRDefault="00266C21" w:rsidP="00124E4A">
            <w:pPr>
              <w:pStyle w:val="TableText"/>
              <w:rPr>
                <w:szCs w:val="24"/>
              </w:rPr>
            </w:pPr>
            <w:r w:rsidRPr="00352B66">
              <w:rPr>
                <w:szCs w:val="24"/>
              </w:rPr>
              <w:t>28.39</w:t>
            </w:r>
          </w:p>
        </w:tc>
        <w:tc>
          <w:tcPr>
            <w:tcW w:w="720" w:type="dxa"/>
            <w:tcBorders>
              <w:top w:val="nil"/>
              <w:bottom w:val="single" w:sz="4" w:space="0" w:color="auto"/>
            </w:tcBorders>
            <w:shd w:val="clear" w:color="auto" w:fill="auto"/>
          </w:tcPr>
          <w:p w14:paraId="243B26E1" w14:textId="77777777" w:rsidR="00266C21" w:rsidRPr="00352B66" w:rsidRDefault="00266C21" w:rsidP="00124E4A">
            <w:pPr>
              <w:pStyle w:val="TableText"/>
              <w:rPr>
                <w:szCs w:val="24"/>
              </w:rPr>
            </w:pPr>
            <w:r w:rsidRPr="00352B66">
              <w:rPr>
                <w:szCs w:val="24"/>
              </w:rPr>
              <w:t>31%</w:t>
            </w:r>
          </w:p>
        </w:tc>
        <w:tc>
          <w:tcPr>
            <w:tcW w:w="720" w:type="dxa"/>
            <w:tcBorders>
              <w:top w:val="nil"/>
              <w:bottom w:val="single" w:sz="4" w:space="0" w:color="auto"/>
            </w:tcBorders>
            <w:shd w:val="clear" w:color="auto" w:fill="auto"/>
          </w:tcPr>
          <w:p w14:paraId="0C4F4E93" w14:textId="77777777" w:rsidR="00266C21" w:rsidRPr="00352B66" w:rsidRDefault="00266C21" w:rsidP="00124E4A">
            <w:pPr>
              <w:pStyle w:val="TableText"/>
              <w:rPr>
                <w:szCs w:val="24"/>
              </w:rPr>
            </w:pPr>
            <w:r w:rsidRPr="00352B66">
              <w:rPr>
                <w:szCs w:val="24"/>
              </w:rPr>
              <w:t>63%</w:t>
            </w:r>
          </w:p>
        </w:tc>
        <w:tc>
          <w:tcPr>
            <w:tcW w:w="720" w:type="dxa"/>
            <w:tcBorders>
              <w:top w:val="nil"/>
              <w:bottom w:val="single" w:sz="4" w:space="0" w:color="auto"/>
            </w:tcBorders>
            <w:shd w:val="clear" w:color="auto" w:fill="auto"/>
          </w:tcPr>
          <w:p w14:paraId="59860E2E" w14:textId="77777777" w:rsidR="00266C21" w:rsidRPr="00352B66" w:rsidRDefault="00266C21" w:rsidP="00124E4A">
            <w:pPr>
              <w:pStyle w:val="TableText"/>
              <w:rPr>
                <w:szCs w:val="24"/>
              </w:rPr>
            </w:pPr>
            <w:r w:rsidRPr="00352B66">
              <w:rPr>
                <w:szCs w:val="24"/>
              </w:rPr>
              <w:t>6%</w:t>
            </w:r>
          </w:p>
        </w:tc>
      </w:tr>
      <w:tr w:rsidR="00266C21" w:rsidRPr="00352B66" w14:paraId="439DE17D" w14:textId="77777777" w:rsidTr="00124E4A">
        <w:tc>
          <w:tcPr>
            <w:tcW w:w="6480" w:type="dxa"/>
            <w:tcBorders>
              <w:top w:val="single" w:sz="4" w:space="0" w:color="auto"/>
              <w:bottom w:val="nil"/>
            </w:tcBorders>
            <w:hideMark/>
          </w:tcPr>
          <w:p w14:paraId="15860679" w14:textId="77777777" w:rsidR="00266C21" w:rsidRPr="00352B66" w:rsidRDefault="00266C21" w:rsidP="00124E4A">
            <w:pPr>
              <w:pStyle w:val="TableText"/>
              <w:rPr>
                <w:szCs w:val="24"/>
              </w:rPr>
            </w:pPr>
            <w:r w:rsidRPr="00352B66">
              <w:rPr>
                <w:szCs w:val="24"/>
              </w:rPr>
              <w:t>American Indian or Alaska Native</w:t>
            </w:r>
          </w:p>
        </w:tc>
        <w:tc>
          <w:tcPr>
            <w:tcW w:w="1152" w:type="dxa"/>
            <w:tcBorders>
              <w:top w:val="single" w:sz="4" w:space="0" w:color="auto"/>
              <w:bottom w:val="nil"/>
            </w:tcBorders>
            <w:shd w:val="clear" w:color="auto" w:fill="auto"/>
          </w:tcPr>
          <w:p w14:paraId="51B310B2" w14:textId="77777777" w:rsidR="00266C21" w:rsidRPr="00352B66" w:rsidRDefault="00266C21" w:rsidP="00124E4A">
            <w:pPr>
              <w:pStyle w:val="TableText"/>
              <w:rPr>
                <w:szCs w:val="24"/>
              </w:rPr>
            </w:pPr>
            <w:r w:rsidRPr="00352B66">
              <w:rPr>
                <w:szCs w:val="24"/>
              </w:rPr>
              <w:t>29</w:t>
            </w:r>
          </w:p>
        </w:tc>
        <w:tc>
          <w:tcPr>
            <w:tcW w:w="864" w:type="dxa"/>
            <w:tcBorders>
              <w:top w:val="single" w:sz="4" w:space="0" w:color="auto"/>
              <w:bottom w:val="nil"/>
            </w:tcBorders>
            <w:shd w:val="clear" w:color="auto" w:fill="auto"/>
          </w:tcPr>
          <w:p w14:paraId="5D94541B" w14:textId="77777777" w:rsidR="00266C21" w:rsidRPr="00352B66" w:rsidRDefault="00266C21" w:rsidP="00124E4A">
            <w:pPr>
              <w:pStyle w:val="TableText"/>
              <w:rPr>
                <w:szCs w:val="24"/>
              </w:rPr>
            </w:pPr>
            <w:r w:rsidRPr="00352B66">
              <w:rPr>
                <w:szCs w:val="24"/>
              </w:rPr>
              <w:t>13.66</w:t>
            </w:r>
          </w:p>
        </w:tc>
        <w:tc>
          <w:tcPr>
            <w:tcW w:w="864" w:type="dxa"/>
            <w:tcBorders>
              <w:top w:val="single" w:sz="4" w:space="0" w:color="auto"/>
              <w:bottom w:val="nil"/>
            </w:tcBorders>
            <w:shd w:val="clear" w:color="auto" w:fill="auto"/>
          </w:tcPr>
          <w:p w14:paraId="1E6B68AD" w14:textId="77777777" w:rsidR="00266C21" w:rsidRPr="00352B66" w:rsidRDefault="00266C21" w:rsidP="00124E4A">
            <w:pPr>
              <w:pStyle w:val="TableText"/>
              <w:rPr>
                <w:szCs w:val="24"/>
              </w:rPr>
            </w:pPr>
            <w:r w:rsidRPr="00352B66">
              <w:rPr>
                <w:szCs w:val="24"/>
              </w:rPr>
              <w:t>6.22</w:t>
            </w:r>
          </w:p>
        </w:tc>
        <w:tc>
          <w:tcPr>
            <w:tcW w:w="864" w:type="dxa"/>
            <w:tcBorders>
              <w:top w:val="single" w:sz="4" w:space="0" w:color="auto"/>
              <w:bottom w:val="nil"/>
            </w:tcBorders>
          </w:tcPr>
          <w:p w14:paraId="199B78A9" w14:textId="77777777" w:rsidR="00266C21" w:rsidRPr="00352B66" w:rsidRDefault="00266C21" w:rsidP="00124E4A">
            <w:pPr>
              <w:pStyle w:val="TableText"/>
              <w:rPr>
                <w:szCs w:val="24"/>
              </w:rPr>
            </w:pPr>
            <w:r w:rsidRPr="00352B66">
              <w:rPr>
                <w:szCs w:val="24"/>
              </w:rPr>
              <w:t>65.02</w:t>
            </w:r>
          </w:p>
        </w:tc>
        <w:tc>
          <w:tcPr>
            <w:tcW w:w="864" w:type="dxa"/>
            <w:tcBorders>
              <w:top w:val="single" w:sz="4" w:space="0" w:color="auto"/>
              <w:bottom w:val="nil"/>
            </w:tcBorders>
          </w:tcPr>
          <w:p w14:paraId="7C70ADA1" w14:textId="77777777" w:rsidR="00266C21" w:rsidRPr="00352B66" w:rsidRDefault="00266C21" w:rsidP="00124E4A">
            <w:pPr>
              <w:pStyle w:val="TableText"/>
              <w:rPr>
                <w:szCs w:val="24"/>
              </w:rPr>
            </w:pPr>
            <w:r w:rsidRPr="00352B66">
              <w:rPr>
                <w:szCs w:val="24"/>
              </w:rPr>
              <w:t>29.64</w:t>
            </w:r>
          </w:p>
        </w:tc>
        <w:tc>
          <w:tcPr>
            <w:tcW w:w="720" w:type="dxa"/>
            <w:tcBorders>
              <w:top w:val="single" w:sz="4" w:space="0" w:color="auto"/>
              <w:bottom w:val="nil"/>
            </w:tcBorders>
            <w:shd w:val="clear" w:color="auto" w:fill="auto"/>
          </w:tcPr>
          <w:p w14:paraId="09C1E936" w14:textId="77777777" w:rsidR="00266C21" w:rsidRPr="00352B66" w:rsidRDefault="00266C21" w:rsidP="00124E4A">
            <w:pPr>
              <w:pStyle w:val="TableText"/>
              <w:rPr>
                <w:szCs w:val="24"/>
              </w:rPr>
            </w:pPr>
            <w:r w:rsidRPr="00352B66">
              <w:rPr>
                <w:szCs w:val="24"/>
              </w:rPr>
              <w:t>21%</w:t>
            </w:r>
          </w:p>
        </w:tc>
        <w:tc>
          <w:tcPr>
            <w:tcW w:w="720" w:type="dxa"/>
            <w:tcBorders>
              <w:top w:val="single" w:sz="4" w:space="0" w:color="auto"/>
              <w:bottom w:val="nil"/>
            </w:tcBorders>
            <w:shd w:val="clear" w:color="auto" w:fill="auto"/>
          </w:tcPr>
          <w:p w14:paraId="6F1C697F" w14:textId="77777777" w:rsidR="00266C21" w:rsidRPr="00352B66" w:rsidRDefault="00266C21" w:rsidP="00124E4A">
            <w:pPr>
              <w:pStyle w:val="TableText"/>
              <w:rPr>
                <w:szCs w:val="24"/>
              </w:rPr>
            </w:pPr>
            <w:r w:rsidRPr="00352B66">
              <w:rPr>
                <w:szCs w:val="24"/>
              </w:rPr>
              <w:t>52%</w:t>
            </w:r>
          </w:p>
        </w:tc>
        <w:tc>
          <w:tcPr>
            <w:tcW w:w="720" w:type="dxa"/>
            <w:tcBorders>
              <w:top w:val="single" w:sz="4" w:space="0" w:color="auto"/>
              <w:bottom w:val="nil"/>
            </w:tcBorders>
            <w:shd w:val="clear" w:color="auto" w:fill="auto"/>
          </w:tcPr>
          <w:p w14:paraId="300825C6" w14:textId="77777777" w:rsidR="00266C21" w:rsidRPr="00352B66" w:rsidRDefault="00266C21" w:rsidP="00124E4A">
            <w:pPr>
              <w:pStyle w:val="TableText"/>
              <w:rPr>
                <w:szCs w:val="24"/>
              </w:rPr>
            </w:pPr>
            <w:r w:rsidRPr="00352B66">
              <w:rPr>
                <w:szCs w:val="24"/>
              </w:rPr>
              <w:t>28%</w:t>
            </w:r>
          </w:p>
        </w:tc>
      </w:tr>
      <w:tr w:rsidR="00266C21" w:rsidRPr="00352B66" w14:paraId="64ABC2E4" w14:textId="77777777" w:rsidTr="00124E4A">
        <w:tc>
          <w:tcPr>
            <w:tcW w:w="6480" w:type="dxa"/>
            <w:tcBorders>
              <w:top w:val="nil"/>
            </w:tcBorders>
            <w:hideMark/>
          </w:tcPr>
          <w:p w14:paraId="1AE059F8" w14:textId="77777777" w:rsidR="00266C21" w:rsidRPr="00352B66" w:rsidRDefault="00266C21" w:rsidP="00124E4A">
            <w:pPr>
              <w:pStyle w:val="TableText"/>
              <w:rPr>
                <w:szCs w:val="24"/>
              </w:rPr>
            </w:pPr>
            <w:r w:rsidRPr="00352B66">
              <w:rPr>
                <w:szCs w:val="24"/>
              </w:rPr>
              <w:t xml:space="preserve">Asian </w:t>
            </w:r>
          </w:p>
        </w:tc>
        <w:tc>
          <w:tcPr>
            <w:tcW w:w="1152" w:type="dxa"/>
            <w:tcBorders>
              <w:top w:val="nil"/>
            </w:tcBorders>
            <w:shd w:val="clear" w:color="auto" w:fill="auto"/>
          </w:tcPr>
          <w:p w14:paraId="2BE8459A" w14:textId="77777777" w:rsidR="00266C21" w:rsidRPr="00352B66" w:rsidRDefault="00266C21" w:rsidP="00124E4A">
            <w:pPr>
              <w:pStyle w:val="TableText"/>
              <w:rPr>
                <w:szCs w:val="24"/>
              </w:rPr>
            </w:pPr>
            <w:r w:rsidRPr="00352B66">
              <w:rPr>
                <w:szCs w:val="24"/>
              </w:rPr>
              <w:t>358</w:t>
            </w:r>
          </w:p>
        </w:tc>
        <w:tc>
          <w:tcPr>
            <w:tcW w:w="864" w:type="dxa"/>
            <w:tcBorders>
              <w:top w:val="nil"/>
            </w:tcBorders>
            <w:shd w:val="clear" w:color="auto" w:fill="auto"/>
          </w:tcPr>
          <w:p w14:paraId="08C2FBDE" w14:textId="77777777" w:rsidR="00266C21" w:rsidRPr="00352B66" w:rsidRDefault="00266C21" w:rsidP="00124E4A">
            <w:pPr>
              <w:pStyle w:val="TableText"/>
              <w:rPr>
                <w:szCs w:val="24"/>
              </w:rPr>
            </w:pPr>
            <w:r w:rsidRPr="00352B66">
              <w:rPr>
                <w:szCs w:val="24"/>
              </w:rPr>
              <w:t>9.03</w:t>
            </w:r>
          </w:p>
        </w:tc>
        <w:tc>
          <w:tcPr>
            <w:tcW w:w="864" w:type="dxa"/>
            <w:tcBorders>
              <w:top w:val="nil"/>
            </w:tcBorders>
            <w:shd w:val="clear" w:color="auto" w:fill="auto"/>
          </w:tcPr>
          <w:p w14:paraId="3B451BBC" w14:textId="77777777" w:rsidR="00266C21" w:rsidRPr="00352B66" w:rsidRDefault="00266C21" w:rsidP="00124E4A">
            <w:pPr>
              <w:pStyle w:val="TableText"/>
              <w:rPr>
                <w:szCs w:val="24"/>
              </w:rPr>
            </w:pPr>
            <w:r w:rsidRPr="00352B66">
              <w:rPr>
                <w:szCs w:val="24"/>
              </w:rPr>
              <w:t>6</w:t>
            </w:r>
          </w:p>
        </w:tc>
        <w:tc>
          <w:tcPr>
            <w:tcW w:w="864" w:type="dxa"/>
            <w:tcBorders>
              <w:top w:val="nil"/>
            </w:tcBorders>
          </w:tcPr>
          <w:p w14:paraId="6545DBF4" w14:textId="77777777" w:rsidR="00266C21" w:rsidRPr="00352B66" w:rsidRDefault="00266C21" w:rsidP="00124E4A">
            <w:pPr>
              <w:pStyle w:val="TableText"/>
              <w:rPr>
                <w:szCs w:val="24"/>
              </w:rPr>
            </w:pPr>
            <w:r w:rsidRPr="00352B66">
              <w:rPr>
                <w:szCs w:val="24"/>
              </w:rPr>
              <w:t>42.99</w:t>
            </w:r>
          </w:p>
        </w:tc>
        <w:tc>
          <w:tcPr>
            <w:tcW w:w="864" w:type="dxa"/>
            <w:tcBorders>
              <w:top w:val="nil"/>
            </w:tcBorders>
          </w:tcPr>
          <w:p w14:paraId="4414059E" w14:textId="77777777" w:rsidR="00266C21" w:rsidRPr="00352B66" w:rsidRDefault="00266C21" w:rsidP="00124E4A">
            <w:pPr>
              <w:pStyle w:val="TableText"/>
              <w:rPr>
                <w:szCs w:val="24"/>
              </w:rPr>
            </w:pPr>
            <w:r w:rsidRPr="00352B66">
              <w:rPr>
                <w:szCs w:val="24"/>
              </w:rPr>
              <w:t>28.56</w:t>
            </w:r>
          </w:p>
        </w:tc>
        <w:tc>
          <w:tcPr>
            <w:tcW w:w="720" w:type="dxa"/>
            <w:tcBorders>
              <w:top w:val="nil"/>
            </w:tcBorders>
            <w:shd w:val="clear" w:color="auto" w:fill="auto"/>
          </w:tcPr>
          <w:p w14:paraId="4F286067" w14:textId="77777777" w:rsidR="00266C21" w:rsidRPr="00352B66" w:rsidRDefault="00266C21" w:rsidP="00124E4A">
            <w:pPr>
              <w:pStyle w:val="TableText"/>
              <w:rPr>
                <w:szCs w:val="24"/>
              </w:rPr>
            </w:pPr>
            <w:r w:rsidRPr="00352B66">
              <w:rPr>
                <w:szCs w:val="24"/>
              </w:rPr>
              <w:t>37%</w:t>
            </w:r>
          </w:p>
        </w:tc>
        <w:tc>
          <w:tcPr>
            <w:tcW w:w="720" w:type="dxa"/>
            <w:tcBorders>
              <w:top w:val="nil"/>
            </w:tcBorders>
            <w:shd w:val="clear" w:color="auto" w:fill="auto"/>
          </w:tcPr>
          <w:p w14:paraId="5B073FBC" w14:textId="77777777" w:rsidR="00266C21" w:rsidRPr="00352B66" w:rsidRDefault="00266C21" w:rsidP="00124E4A">
            <w:pPr>
              <w:pStyle w:val="TableText"/>
              <w:rPr>
                <w:szCs w:val="24"/>
              </w:rPr>
            </w:pPr>
            <w:r w:rsidRPr="00352B66">
              <w:rPr>
                <w:szCs w:val="24"/>
              </w:rPr>
              <w:t>59%</w:t>
            </w:r>
          </w:p>
        </w:tc>
        <w:tc>
          <w:tcPr>
            <w:tcW w:w="720" w:type="dxa"/>
            <w:tcBorders>
              <w:top w:val="nil"/>
            </w:tcBorders>
            <w:shd w:val="clear" w:color="auto" w:fill="auto"/>
          </w:tcPr>
          <w:p w14:paraId="4024F3DA" w14:textId="77777777" w:rsidR="00266C21" w:rsidRPr="00352B66" w:rsidRDefault="00266C21" w:rsidP="00124E4A">
            <w:pPr>
              <w:pStyle w:val="TableText"/>
              <w:rPr>
                <w:szCs w:val="24"/>
              </w:rPr>
            </w:pPr>
            <w:r w:rsidRPr="00352B66">
              <w:rPr>
                <w:szCs w:val="24"/>
              </w:rPr>
              <w:t>4%</w:t>
            </w:r>
          </w:p>
        </w:tc>
      </w:tr>
      <w:tr w:rsidR="00266C21" w:rsidRPr="00352B66" w14:paraId="1FA61AC8" w14:textId="77777777" w:rsidTr="00124E4A">
        <w:tc>
          <w:tcPr>
            <w:tcW w:w="6480" w:type="dxa"/>
            <w:hideMark/>
          </w:tcPr>
          <w:p w14:paraId="2C6096B8" w14:textId="77777777" w:rsidR="00266C21" w:rsidRPr="00352B66" w:rsidRDefault="00266C21" w:rsidP="00124E4A">
            <w:pPr>
              <w:pStyle w:val="TableText"/>
              <w:rPr>
                <w:szCs w:val="24"/>
              </w:rPr>
            </w:pPr>
            <w:r w:rsidRPr="00352B66">
              <w:rPr>
                <w:szCs w:val="24"/>
              </w:rPr>
              <w:t>Native Hawaiian or Other Pacific Islander</w:t>
            </w:r>
          </w:p>
        </w:tc>
        <w:tc>
          <w:tcPr>
            <w:tcW w:w="1152" w:type="dxa"/>
            <w:shd w:val="clear" w:color="auto" w:fill="auto"/>
          </w:tcPr>
          <w:p w14:paraId="1082EE48" w14:textId="77777777" w:rsidR="00266C21" w:rsidRPr="00352B66" w:rsidRDefault="00266C21" w:rsidP="00124E4A">
            <w:pPr>
              <w:pStyle w:val="TableText"/>
              <w:rPr>
                <w:szCs w:val="24"/>
              </w:rPr>
            </w:pPr>
            <w:r w:rsidRPr="00352B66">
              <w:rPr>
                <w:szCs w:val="24"/>
              </w:rPr>
              <w:t>23</w:t>
            </w:r>
          </w:p>
        </w:tc>
        <w:tc>
          <w:tcPr>
            <w:tcW w:w="864" w:type="dxa"/>
            <w:shd w:val="clear" w:color="auto" w:fill="auto"/>
          </w:tcPr>
          <w:p w14:paraId="09FC070B" w14:textId="77777777" w:rsidR="00266C21" w:rsidRPr="00352B66" w:rsidRDefault="00266C21" w:rsidP="00124E4A">
            <w:pPr>
              <w:pStyle w:val="TableText"/>
              <w:rPr>
                <w:szCs w:val="24"/>
              </w:rPr>
            </w:pPr>
            <w:r w:rsidRPr="00352B66">
              <w:rPr>
                <w:szCs w:val="24"/>
              </w:rPr>
              <w:t>9.57</w:t>
            </w:r>
          </w:p>
        </w:tc>
        <w:tc>
          <w:tcPr>
            <w:tcW w:w="864" w:type="dxa"/>
            <w:shd w:val="clear" w:color="auto" w:fill="auto"/>
          </w:tcPr>
          <w:p w14:paraId="24A6DE08" w14:textId="77777777" w:rsidR="00266C21" w:rsidRPr="00352B66" w:rsidRDefault="00266C21" w:rsidP="00124E4A">
            <w:pPr>
              <w:pStyle w:val="TableText"/>
              <w:rPr>
                <w:szCs w:val="24"/>
              </w:rPr>
            </w:pPr>
            <w:r w:rsidRPr="00352B66">
              <w:rPr>
                <w:szCs w:val="24"/>
              </w:rPr>
              <w:t>6.89</w:t>
            </w:r>
          </w:p>
        </w:tc>
        <w:tc>
          <w:tcPr>
            <w:tcW w:w="864" w:type="dxa"/>
          </w:tcPr>
          <w:p w14:paraId="30A092C1" w14:textId="77777777" w:rsidR="00266C21" w:rsidRPr="00352B66" w:rsidRDefault="00266C21" w:rsidP="00124E4A">
            <w:pPr>
              <w:pStyle w:val="TableText"/>
              <w:rPr>
                <w:szCs w:val="24"/>
              </w:rPr>
            </w:pPr>
            <w:r w:rsidRPr="00352B66">
              <w:rPr>
                <w:szCs w:val="24"/>
              </w:rPr>
              <w:t>45.55</w:t>
            </w:r>
          </w:p>
        </w:tc>
        <w:tc>
          <w:tcPr>
            <w:tcW w:w="864" w:type="dxa"/>
          </w:tcPr>
          <w:p w14:paraId="1B2AB249" w14:textId="77777777" w:rsidR="00266C21" w:rsidRPr="00352B66" w:rsidRDefault="00266C21" w:rsidP="00124E4A">
            <w:pPr>
              <w:pStyle w:val="TableText"/>
              <w:rPr>
                <w:szCs w:val="24"/>
              </w:rPr>
            </w:pPr>
            <w:r w:rsidRPr="00352B66">
              <w:rPr>
                <w:szCs w:val="24"/>
              </w:rPr>
              <w:t>32.83</w:t>
            </w:r>
          </w:p>
        </w:tc>
        <w:tc>
          <w:tcPr>
            <w:tcW w:w="720" w:type="dxa"/>
            <w:shd w:val="clear" w:color="auto" w:fill="auto"/>
          </w:tcPr>
          <w:p w14:paraId="50064886" w14:textId="77777777" w:rsidR="00266C21" w:rsidRPr="00352B66" w:rsidRDefault="00266C21" w:rsidP="00124E4A">
            <w:pPr>
              <w:pStyle w:val="TableText"/>
              <w:rPr>
                <w:szCs w:val="24"/>
              </w:rPr>
            </w:pPr>
            <w:r w:rsidRPr="00352B66">
              <w:rPr>
                <w:szCs w:val="24"/>
              </w:rPr>
              <w:t>39%</w:t>
            </w:r>
          </w:p>
        </w:tc>
        <w:tc>
          <w:tcPr>
            <w:tcW w:w="720" w:type="dxa"/>
            <w:shd w:val="clear" w:color="auto" w:fill="auto"/>
          </w:tcPr>
          <w:p w14:paraId="1C192AC0" w14:textId="77777777" w:rsidR="00266C21" w:rsidRPr="00352B66" w:rsidRDefault="00266C21" w:rsidP="00124E4A">
            <w:pPr>
              <w:pStyle w:val="TableText"/>
              <w:rPr>
                <w:szCs w:val="24"/>
              </w:rPr>
            </w:pPr>
            <w:r w:rsidRPr="00352B66">
              <w:rPr>
                <w:szCs w:val="24"/>
              </w:rPr>
              <w:t>43%</w:t>
            </w:r>
          </w:p>
        </w:tc>
        <w:tc>
          <w:tcPr>
            <w:tcW w:w="720" w:type="dxa"/>
            <w:shd w:val="clear" w:color="auto" w:fill="auto"/>
          </w:tcPr>
          <w:p w14:paraId="0C89DB13" w14:textId="77777777" w:rsidR="00266C21" w:rsidRPr="00352B66" w:rsidRDefault="00266C21" w:rsidP="00124E4A">
            <w:pPr>
              <w:pStyle w:val="TableText"/>
              <w:rPr>
                <w:szCs w:val="24"/>
              </w:rPr>
            </w:pPr>
            <w:r w:rsidRPr="00352B66">
              <w:rPr>
                <w:szCs w:val="24"/>
              </w:rPr>
              <w:t>17%</w:t>
            </w:r>
          </w:p>
        </w:tc>
      </w:tr>
      <w:tr w:rsidR="00266C21" w:rsidRPr="00352B66" w14:paraId="62BED0B8" w14:textId="77777777" w:rsidTr="00124E4A">
        <w:tc>
          <w:tcPr>
            <w:tcW w:w="6480" w:type="dxa"/>
            <w:hideMark/>
          </w:tcPr>
          <w:p w14:paraId="425E2AF2" w14:textId="77777777" w:rsidR="00266C21" w:rsidRPr="00352B66" w:rsidRDefault="00266C21" w:rsidP="00124E4A">
            <w:pPr>
              <w:pStyle w:val="TableText"/>
              <w:rPr>
                <w:szCs w:val="24"/>
              </w:rPr>
            </w:pPr>
            <w:r w:rsidRPr="00352B66">
              <w:rPr>
                <w:szCs w:val="24"/>
              </w:rPr>
              <w:t>Filipino</w:t>
            </w:r>
          </w:p>
        </w:tc>
        <w:tc>
          <w:tcPr>
            <w:tcW w:w="1152" w:type="dxa"/>
            <w:shd w:val="clear" w:color="auto" w:fill="auto"/>
          </w:tcPr>
          <w:p w14:paraId="31A259E9" w14:textId="77777777" w:rsidR="00266C21" w:rsidRPr="00352B66" w:rsidRDefault="00266C21" w:rsidP="00124E4A">
            <w:pPr>
              <w:pStyle w:val="TableText"/>
              <w:rPr>
                <w:szCs w:val="24"/>
              </w:rPr>
            </w:pPr>
            <w:r w:rsidRPr="00352B66">
              <w:rPr>
                <w:szCs w:val="24"/>
              </w:rPr>
              <w:t>116</w:t>
            </w:r>
          </w:p>
        </w:tc>
        <w:tc>
          <w:tcPr>
            <w:tcW w:w="864" w:type="dxa"/>
            <w:shd w:val="clear" w:color="auto" w:fill="auto"/>
          </w:tcPr>
          <w:p w14:paraId="3C600AE0" w14:textId="77777777" w:rsidR="00266C21" w:rsidRPr="00352B66" w:rsidRDefault="00266C21" w:rsidP="00124E4A">
            <w:pPr>
              <w:pStyle w:val="TableText"/>
              <w:rPr>
                <w:szCs w:val="24"/>
              </w:rPr>
            </w:pPr>
            <w:r w:rsidRPr="00352B66">
              <w:rPr>
                <w:szCs w:val="24"/>
              </w:rPr>
              <w:t>9.22</w:t>
            </w:r>
          </w:p>
        </w:tc>
        <w:tc>
          <w:tcPr>
            <w:tcW w:w="864" w:type="dxa"/>
            <w:shd w:val="clear" w:color="auto" w:fill="auto"/>
          </w:tcPr>
          <w:p w14:paraId="4B8DF4F0" w14:textId="77777777" w:rsidR="00266C21" w:rsidRPr="00352B66" w:rsidRDefault="00266C21" w:rsidP="00124E4A">
            <w:pPr>
              <w:pStyle w:val="TableText"/>
              <w:rPr>
                <w:szCs w:val="24"/>
              </w:rPr>
            </w:pPr>
            <w:r w:rsidRPr="00352B66">
              <w:rPr>
                <w:szCs w:val="24"/>
              </w:rPr>
              <w:t>5.67</w:t>
            </w:r>
          </w:p>
        </w:tc>
        <w:tc>
          <w:tcPr>
            <w:tcW w:w="864" w:type="dxa"/>
          </w:tcPr>
          <w:p w14:paraId="1FFA728E" w14:textId="77777777" w:rsidR="00266C21" w:rsidRPr="00352B66" w:rsidRDefault="00266C21" w:rsidP="00124E4A">
            <w:pPr>
              <w:pStyle w:val="TableText"/>
              <w:rPr>
                <w:szCs w:val="24"/>
              </w:rPr>
            </w:pPr>
            <w:r w:rsidRPr="00352B66">
              <w:rPr>
                <w:szCs w:val="24"/>
              </w:rPr>
              <w:t>43.92</w:t>
            </w:r>
          </w:p>
        </w:tc>
        <w:tc>
          <w:tcPr>
            <w:tcW w:w="864" w:type="dxa"/>
          </w:tcPr>
          <w:p w14:paraId="6609837B" w14:textId="77777777" w:rsidR="00266C21" w:rsidRPr="00352B66" w:rsidRDefault="00266C21" w:rsidP="00124E4A">
            <w:pPr>
              <w:pStyle w:val="TableText"/>
              <w:rPr>
                <w:szCs w:val="24"/>
              </w:rPr>
            </w:pPr>
            <w:r w:rsidRPr="00352B66">
              <w:rPr>
                <w:szCs w:val="24"/>
              </w:rPr>
              <w:t>26.99</w:t>
            </w:r>
          </w:p>
        </w:tc>
        <w:tc>
          <w:tcPr>
            <w:tcW w:w="720" w:type="dxa"/>
            <w:shd w:val="clear" w:color="auto" w:fill="auto"/>
          </w:tcPr>
          <w:p w14:paraId="1605F3FB" w14:textId="77777777" w:rsidR="00266C21" w:rsidRPr="00352B66" w:rsidRDefault="00266C21" w:rsidP="00124E4A">
            <w:pPr>
              <w:pStyle w:val="TableText"/>
              <w:rPr>
                <w:szCs w:val="24"/>
              </w:rPr>
            </w:pPr>
            <w:r w:rsidRPr="00352B66">
              <w:rPr>
                <w:szCs w:val="24"/>
              </w:rPr>
              <w:t>34%</w:t>
            </w:r>
          </w:p>
        </w:tc>
        <w:tc>
          <w:tcPr>
            <w:tcW w:w="720" w:type="dxa"/>
            <w:shd w:val="clear" w:color="auto" w:fill="auto"/>
          </w:tcPr>
          <w:p w14:paraId="7D6DA60B" w14:textId="77777777" w:rsidR="00266C21" w:rsidRPr="00352B66" w:rsidRDefault="00266C21" w:rsidP="00124E4A">
            <w:pPr>
              <w:pStyle w:val="TableText"/>
              <w:rPr>
                <w:szCs w:val="24"/>
              </w:rPr>
            </w:pPr>
            <w:r w:rsidRPr="00352B66">
              <w:rPr>
                <w:szCs w:val="24"/>
              </w:rPr>
              <w:t>61%</w:t>
            </w:r>
          </w:p>
        </w:tc>
        <w:tc>
          <w:tcPr>
            <w:tcW w:w="720" w:type="dxa"/>
            <w:shd w:val="clear" w:color="auto" w:fill="auto"/>
          </w:tcPr>
          <w:p w14:paraId="7287E73C" w14:textId="77777777" w:rsidR="00266C21" w:rsidRPr="00352B66" w:rsidRDefault="00266C21" w:rsidP="00124E4A">
            <w:pPr>
              <w:pStyle w:val="TableText"/>
              <w:rPr>
                <w:szCs w:val="24"/>
              </w:rPr>
            </w:pPr>
            <w:r w:rsidRPr="00352B66">
              <w:rPr>
                <w:szCs w:val="24"/>
              </w:rPr>
              <w:t>4%</w:t>
            </w:r>
          </w:p>
        </w:tc>
      </w:tr>
      <w:tr w:rsidR="00266C21" w:rsidRPr="00352B66" w14:paraId="61416C36" w14:textId="77777777" w:rsidTr="00124E4A">
        <w:tc>
          <w:tcPr>
            <w:tcW w:w="6480" w:type="dxa"/>
            <w:hideMark/>
          </w:tcPr>
          <w:p w14:paraId="4D5A20A6" w14:textId="77777777" w:rsidR="00266C21" w:rsidRPr="00352B66" w:rsidRDefault="00266C21" w:rsidP="00124E4A">
            <w:pPr>
              <w:pStyle w:val="TableText"/>
              <w:rPr>
                <w:szCs w:val="24"/>
              </w:rPr>
            </w:pPr>
            <w:r w:rsidRPr="00352B66">
              <w:rPr>
                <w:szCs w:val="24"/>
              </w:rPr>
              <w:t>Hispanic or Latino</w:t>
            </w:r>
          </w:p>
        </w:tc>
        <w:tc>
          <w:tcPr>
            <w:tcW w:w="1152" w:type="dxa"/>
            <w:shd w:val="clear" w:color="auto" w:fill="auto"/>
          </w:tcPr>
          <w:p w14:paraId="15A3592C" w14:textId="77777777" w:rsidR="00266C21" w:rsidRPr="00352B66" w:rsidRDefault="00266C21" w:rsidP="00124E4A">
            <w:pPr>
              <w:pStyle w:val="TableText"/>
              <w:rPr>
                <w:szCs w:val="24"/>
              </w:rPr>
            </w:pPr>
            <w:r w:rsidRPr="00352B66">
              <w:rPr>
                <w:szCs w:val="24"/>
              </w:rPr>
              <w:t>2,765</w:t>
            </w:r>
          </w:p>
        </w:tc>
        <w:tc>
          <w:tcPr>
            <w:tcW w:w="864" w:type="dxa"/>
            <w:shd w:val="clear" w:color="auto" w:fill="auto"/>
          </w:tcPr>
          <w:p w14:paraId="36A0B0CC" w14:textId="77777777" w:rsidR="00266C21" w:rsidRPr="00352B66" w:rsidRDefault="00266C21" w:rsidP="00124E4A">
            <w:pPr>
              <w:pStyle w:val="TableText"/>
              <w:rPr>
                <w:szCs w:val="24"/>
              </w:rPr>
            </w:pPr>
            <w:r w:rsidRPr="00352B66">
              <w:rPr>
                <w:szCs w:val="24"/>
              </w:rPr>
              <w:t>10.62</w:t>
            </w:r>
          </w:p>
        </w:tc>
        <w:tc>
          <w:tcPr>
            <w:tcW w:w="864" w:type="dxa"/>
            <w:shd w:val="clear" w:color="auto" w:fill="auto"/>
          </w:tcPr>
          <w:p w14:paraId="4DAB4458" w14:textId="77777777" w:rsidR="00266C21" w:rsidRPr="00352B66" w:rsidRDefault="00266C21" w:rsidP="00124E4A">
            <w:pPr>
              <w:pStyle w:val="TableText"/>
              <w:rPr>
                <w:szCs w:val="24"/>
              </w:rPr>
            </w:pPr>
            <w:r w:rsidRPr="00352B66">
              <w:rPr>
                <w:szCs w:val="24"/>
              </w:rPr>
              <w:t>6.14</w:t>
            </w:r>
          </w:p>
        </w:tc>
        <w:tc>
          <w:tcPr>
            <w:tcW w:w="864" w:type="dxa"/>
          </w:tcPr>
          <w:p w14:paraId="3E69D3B0" w14:textId="77777777" w:rsidR="00266C21" w:rsidRPr="00352B66" w:rsidRDefault="00266C21" w:rsidP="00124E4A">
            <w:pPr>
              <w:pStyle w:val="TableText"/>
              <w:rPr>
                <w:szCs w:val="24"/>
              </w:rPr>
            </w:pPr>
            <w:r w:rsidRPr="00352B66">
              <w:rPr>
                <w:szCs w:val="24"/>
              </w:rPr>
              <w:t>50.56</w:t>
            </w:r>
          </w:p>
        </w:tc>
        <w:tc>
          <w:tcPr>
            <w:tcW w:w="864" w:type="dxa"/>
          </w:tcPr>
          <w:p w14:paraId="7CEADA1B" w14:textId="77777777" w:rsidR="00266C21" w:rsidRPr="00352B66" w:rsidRDefault="00266C21" w:rsidP="00124E4A">
            <w:pPr>
              <w:pStyle w:val="TableText"/>
              <w:rPr>
                <w:szCs w:val="24"/>
              </w:rPr>
            </w:pPr>
            <w:r w:rsidRPr="00352B66">
              <w:rPr>
                <w:szCs w:val="24"/>
              </w:rPr>
              <w:t>29.23</w:t>
            </w:r>
          </w:p>
        </w:tc>
        <w:tc>
          <w:tcPr>
            <w:tcW w:w="720" w:type="dxa"/>
            <w:shd w:val="clear" w:color="auto" w:fill="auto"/>
          </w:tcPr>
          <w:p w14:paraId="58BE2F79" w14:textId="77777777" w:rsidR="00266C21" w:rsidRPr="00352B66" w:rsidRDefault="00266C21" w:rsidP="00124E4A">
            <w:pPr>
              <w:pStyle w:val="TableText"/>
              <w:rPr>
                <w:szCs w:val="24"/>
              </w:rPr>
            </w:pPr>
            <w:r w:rsidRPr="00352B66">
              <w:rPr>
                <w:szCs w:val="24"/>
              </w:rPr>
              <w:t>29%</w:t>
            </w:r>
          </w:p>
        </w:tc>
        <w:tc>
          <w:tcPr>
            <w:tcW w:w="720" w:type="dxa"/>
            <w:shd w:val="clear" w:color="auto" w:fill="auto"/>
          </w:tcPr>
          <w:p w14:paraId="133023EE" w14:textId="77777777" w:rsidR="00266C21" w:rsidRPr="00352B66" w:rsidRDefault="00266C21" w:rsidP="00124E4A">
            <w:pPr>
              <w:pStyle w:val="TableText"/>
              <w:rPr>
                <w:szCs w:val="24"/>
              </w:rPr>
            </w:pPr>
            <w:r w:rsidRPr="00352B66">
              <w:rPr>
                <w:szCs w:val="24"/>
              </w:rPr>
              <w:t>62%</w:t>
            </w:r>
          </w:p>
        </w:tc>
        <w:tc>
          <w:tcPr>
            <w:tcW w:w="720" w:type="dxa"/>
            <w:shd w:val="clear" w:color="auto" w:fill="auto"/>
          </w:tcPr>
          <w:p w14:paraId="38DF1550" w14:textId="77777777" w:rsidR="00266C21" w:rsidRPr="00352B66" w:rsidRDefault="00266C21" w:rsidP="00124E4A">
            <w:pPr>
              <w:pStyle w:val="TableText"/>
              <w:rPr>
                <w:szCs w:val="24"/>
              </w:rPr>
            </w:pPr>
            <w:r w:rsidRPr="00352B66">
              <w:rPr>
                <w:szCs w:val="24"/>
              </w:rPr>
              <w:t>9%</w:t>
            </w:r>
          </w:p>
        </w:tc>
      </w:tr>
      <w:tr w:rsidR="00266C21" w:rsidRPr="00352B66" w14:paraId="1FDE2BCD" w14:textId="77777777" w:rsidTr="00124E4A">
        <w:tc>
          <w:tcPr>
            <w:tcW w:w="6480" w:type="dxa"/>
            <w:hideMark/>
          </w:tcPr>
          <w:p w14:paraId="25E13EC4" w14:textId="77777777" w:rsidR="00266C21" w:rsidRPr="00352B66" w:rsidRDefault="00266C21" w:rsidP="00124E4A">
            <w:pPr>
              <w:pStyle w:val="TableText"/>
              <w:rPr>
                <w:szCs w:val="24"/>
              </w:rPr>
            </w:pPr>
            <w:r w:rsidRPr="00352B66">
              <w:rPr>
                <w:szCs w:val="24"/>
              </w:rPr>
              <w:t>Black or African American</w:t>
            </w:r>
          </w:p>
        </w:tc>
        <w:tc>
          <w:tcPr>
            <w:tcW w:w="1152" w:type="dxa"/>
            <w:shd w:val="clear" w:color="auto" w:fill="auto"/>
          </w:tcPr>
          <w:p w14:paraId="4D31B54D" w14:textId="77777777" w:rsidR="00266C21" w:rsidRPr="00352B66" w:rsidRDefault="00266C21" w:rsidP="00124E4A">
            <w:pPr>
              <w:pStyle w:val="TableText"/>
              <w:rPr>
                <w:szCs w:val="24"/>
              </w:rPr>
            </w:pPr>
            <w:r w:rsidRPr="00352B66">
              <w:rPr>
                <w:szCs w:val="24"/>
              </w:rPr>
              <w:t>341</w:t>
            </w:r>
          </w:p>
        </w:tc>
        <w:tc>
          <w:tcPr>
            <w:tcW w:w="864" w:type="dxa"/>
            <w:shd w:val="clear" w:color="auto" w:fill="auto"/>
          </w:tcPr>
          <w:p w14:paraId="07052B7C" w14:textId="77777777" w:rsidR="00266C21" w:rsidRPr="00352B66" w:rsidRDefault="00266C21" w:rsidP="00124E4A">
            <w:pPr>
              <w:pStyle w:val="TableText"/>
              <w:rPr>
                <w:szCs w:val="24"/>
              </w:rPr>
            </w:pPr>
            <w:r w:rsidRPr="00352B66">
              <w:rPr>
                <w:szCs w:val="24"/>
              </w:rPr>
              <w:t>10.76</w:t>
            </w:r>
          </w:p>
        </w:tc>
        <w:tc>
          <w:tcPr>
            <w:tcW w:w="864" w:type="dxa"/>
            <w:shd w:val="clear" w:color="auto" w:fill="auto"/>
          </w:tcPr>
          <w:p w14:paraId="6C61E5B9" w14:textId="77777777" w:rsidR="00266C21" w:rsidRPr="00352B66" w:rsidRDefault="00266C21" w:rsidP="00124E4A">
            <w:pPr>
              <w:pStyle w:val="TableText"/>
              <w:rPr>
                <w:szCs w:val="24"/>
              </w:rPr>
            </w:pPr>
            <w:r w:rsidRPr="00352B66">
              <w:rPr>
                <w:szCs w:val="24"/>
              </w:rPr>
              <w:t>6.16</w:t>
            </w:r>
          </w:p>
        </w:tc>
        <w:tc>
          <w:tcPr>
            <w:tcW w:w="864" w:type="dxa"/>
          </w:tcPr>
          <w:p w14:paraId="02B6D476" w14:textId="77777777" w:rsidR="00266C21" w:rsidRPr="00352B66" w:rsidRDefault="00266C21" w:rsidP="00124E4A">
            <w:pPr>
              <w:pStyle w:val="TableText"/>
              <w:rPr>
                <w:szCs w:val="24"/>
              </w:rPr>
            </w:pPr>
            <w:r w:rsidRPr="00352B66">
              <w:rPr>
                <w:szCs w:val="24"/>
              </w:rPr>
              <w:t>51.25</w:t>
            </w:r>
          </w:p>
        </w:tc>
        <w:tc>
          <w:tcPr>
            <w:tcW w:w="864" w:type="dxa"/>
          </w:tcPr>
          <w:p w14:paraId="3B0155DC" w14:textId="77777777" w:rsidR="00266C21" w:rsidRPr="00352B66" w:rsidRDefault="00266C21" w:rsidP="00124E4A">
            <w:pPr>
              <w:pStyle w:val="TableText"/>
              <w:rPr>
                <w:szCs w:val="24"/>
              </w:rPr>
            </w:pPr>
            <w:r w:rsidRPr="00352B66">
              <w:rPr>
                <w:szCs w:val="24"/>
              </w:rPr>
              <w:t>29.33</w:t>
            </w:r>
          </w:p>
        </w:tc>
        <w:tc>
          <w:tcPr>
            <w:tcW w:w="720" w:type="dxa"/>
            <w:shd w:val="clear" w:color="auto" w:fill="auto"/>
          </w:tcPr>
          <w:p w14:paraId="3D47AC18" w14:textId="77777777" w:rsidR="00266C21" w:rsidRPr="00352B66" w:rsidRDefault="00266C21" w:rsidP="00124E4A">
            <w:pPr>
              <w:pStyle w:val="TableText"/>
              <w:rPr>
                <w:szCs w:val="24"/>
              </w:rPr>
            </w:pPr>
            <w:r w:rsidRPr="00352B66">
              <w:rPr>
                <w:szCs w:val="24"/>
              </w:rPr>
              <w:t>29%</w:t>
            </w:r>
          </w:p>
        </w:tc>
        <w:tc>
          <w:tcPr>
            <w:tcW w:w="720" w:type="dxa"/>
            <w:shd w:val="clear" w:color="auto" w:fill="auto"/>
          </w:tcPr>
          <w:p w14:paraId="01A1F707" w14:textId="77777777" w:rsidR="00266C21" w:rsidRPr="00352B66" w:rsidRDefault="00266C21" w:rsidP="00124E4A">
            <w:pPr>
              <w:pStyle w:val="TableText"/>
              <w:rPr>
                <w:szCs w:val="24"/>
              </w:rPr>
            </w:pPr>
            <w:r w:rsidRPr="00352B66">
              <w:rPr>
                <w:szCs w:val="24"/>
              </w:rPr>
              <w:t>60%</w:t>
            </w:r>
          </w:p>
        </w:tc>
        <w:tc>
          <w:tcPr>
            <w:tcW w:w="720" w:type="dxa"/>
            <w:shd w:val="clear" w:color="auto" w:fill="auto"/>
          </w:tcPr>
          <w:p w14:paraId="3D8E8702" w14:textId="77777777" w:rsidR="00266C21" w:rsidRPr="00352B66" w:rsidRDefault="00266C21" w:rsidP="00124E4A">
            <w:pPr>
              <w:pStyle w:val="TableText"/>
              <w:rPr>
                <w:szCs w:val="24"/>
              </w:rPr>
            </w:pPr>
            <w:r w:rsidRPr="00352B66">
              <w:rPr>
                <w:szCs w:val="24"/>
              </w:rPr>
              <w:t>11%</w:t>
            </w:r>
          </w:p>
        </w:tc>
      </w:tr>
      <w:tr w:rsidR="00266C21" w:rsidRPr="00352B66" w14:paraId="10D5B194" w14:textId="77777777" w:rsidTr="00124E4A">
        <w:tc>
          <w:tcPr>
            <w:tcW w:w="6480" w:type="dxa"/>
            <w:hideMark/>
          </w:tcPr>
          <w:p w14:paraId="29430EC5" w14:textId="77777777" w:rsidR="00266C21" w:rsidRPr="00352B66" w:rsidRDefault="00266C21" w:rsidP="00124E4A">
            <w:pPr>
              <w:pStyle w:val="TableText"/>
              <w:rPr>
                <w:szCs w:val="24"/>
              </w:rPr>
            </w:pPr>
            <w:r w:rsidRPr="00352B66">
              <w:rPr>
                <w:szCs w:val="24"/>
              </w:rPr>
              <w:t>White</w:t>
            </w:r>
          </w:p>
        </w:tc>
        <w:tc>
          <w:tcPr>
            <w:tcW w:w="1152" w:type="dxa"/>
            <w:shd w:val="clear" w:color="auto" w:fill="auto"/>
          </w:tcPr>
          <w:p w14:paraId="0C9A775B" w14:textId="77777777" w:rsidR="00266C21" w:rsidRPr="00352B66" w:rsidRDefault="00266C21" w:rsidP="00124E4A">
            <w:pPr>
              <w:pStyle w:val="TableText"/>
              <w:rPr>
                <w:szCs w:val="24"/>
              </w:rPr>
            </w:pPr>
            <w:r w:rsidRPr="00352B66">
              <w:rPr>
                <w:szCs w:val="24"/>
              </w:rPr>
              <w:t>901</w:t>
            </w:r>
          </w:p>
        </w:tc>
        <w:tc>
          <w:tcPr>
            <w:tcW w:w="864" w:type="dxa"/>
            <w:shd w:val="clear" w:color="auto" w:fill="auto"/>
          </w:tcPr>
          <w:p w14:paraId="1CE1A518" w14:textId="77777777" w:rsidR="00266C21" w:rsidRPr="00352B66" w:rsidRDefault="00266C21" w:rsidP="00124E4A">
            <w:pPr>
              <w:pStyle w:val="TableText"/>
              <w:rPr>
                <w:szCs w:val="24"/>
              </w:rPr>
            </w:pPr>
            <w:r w:rsidRPr="00352B66">
              <w:rPr>
                <w:szCs w:val="24"/>
              </w:rPr>
              <w:t>10.63</w:t>
            </w:r>
          </w:p>
        </w:tc>
        <w:tc>
          <w:tcPr>
            <w:tcW w:w="864" w:type="dxa"/>
            <w:shd w:val="clear" w:color="auto" w:fill="auto"/>
          </w:tcPr>
          <w:p w14:paraId="178744B1" w14:textId="77777777" w:rsidR="00266C21" w:rsidRPr="00352B66" w:rsidRDefault="00266C21" w:rsidP="00124E4A">
            <w:pPr>
              <w:pStyle w:val="TableText"/>
              <w:rPr>
                <w:szCs w:val="24"/>
              </w:rPr>
            </w:pPr>
            <w:r w:rsidRPr="00352B66">
              <w:rPr>
                <w:szCs w:val="24"/>
              </w:rPr>
              <w:t>6.22</w:t>
            </w:r>
          </w:p>
        </w:tc>
        <w:tc>
          <w:tcPr>
            <w:tcW w:w="864" w:type="dxa"/>
          </w:tcPr>
          <w:p w14:paraId="3B62EBE7" w14:textId="77777777" w:rsidR="00266C21" w:rsidRPr="00352B66" w:rsidRDefault="00266C21" w:rsidP="00124E4A">
            <w:pPr>
              <w:pStyle w:val="TableText"/>
              <w:rPr>
                <w:szCs w:val="24"/>
              </w:rPr>
            </w:pPr>
            <w:r w:rsidRPr="00352B66">
              <w:rPr>
                <w:szCs w:val="24"/>
              </w:rPr>
              <w:t>50.63</w:t>
            </w:r>
          </w:p>
        </w:tc>
        <w:tc>
          <w:tcPr>
            <w:tcW w:w="864" w:type="dxa"/>
          </w:tcPr>
          <w:p w14:paraId="5D00E032" w14:textId="77777777" w:rsidR="00266C21" w:rsidRPr="00352B66" w:rsidRDefault="00266C21" w:rsidP="00124E4A">
            <w:pPr>
              <w:pStyle w:val="TableText"/>
              <w:rPr>
                <w:szCs w:val="24"/>
              </w:rPr>
            </w:pPr>
            <w:r w:rsidRPr="00352B66">
              <w:rPr>
                <w:szCs w:val="24"/>
              </w:rPr>
              <w:t>29.6</w:t>
            </w:r>
          </w:p>
        </w:tc>
        <w:tc>
          <w:tcPr>
            <w:tcW w:w="720" w:type="dxa"/>
            <w:shd w:val="clear" w:color="auto" w:fill="auto"/>
          </w:tcPr>
          <w:p w14:paraId="05A5D1DB" w14:textId="77777777" w:rsidR="00266C21" w:rsidRPr="00352B66" w:rsidRDefault="00266C21" w:rsidP="00124E4A">
            <w:pPr>
              <w:pStyle w:val="TableText"/>
              <w:rPr>
                <w:szCs w:val="24"/>
              </w:rPr>
            </w:pPr>
            <w:r w:rsidRPr="00352B66">
              <w:rPr>
                <w:szCs w:val="24"/>
              </w:rPr>
              <w:t>29%</w:t>
            </w:r>
          </w:p>
        </w:tc>
        <w:tc>
          <w:tcPr>
            <w:tcW w:w="720" w:type="dxa"/>
            <w:shd w:val="clear" w:color="auto" w:fill="auto"/>
          </w:tcPr>
          <w:p w14:paraId="4570836B" w14:textId="77777777" w:rsidR="00266C21" w:rsidRPr="00352B66" w:rsidRDefault="00266C21" w:rsidP="00124E4A">
            <w:pPr>
              <w:pStyle w:val="TableText"/>
              <w:rPr>
                <w:szCs w:val="24"/>
              </w:rPr>
            </w:pPr>
            <w:r w:rsidRPr="00352B66">
              <w:rPr>
                <w:szCs w:val="24"/>
              </w:rPr>
              <w:t>61%</w:t>
            </w:r>
          </w:p>
        </w:tc>
        <w:tc>
          <w:tcPr>
            <w:tcW w:w="720" w:type="dxa"/>
            <w:shd w:val="clear" w:color="auto" w:fill="auto"/>
          </w:tcPr>
          <w:p w14:paraId="086E76F1" w14:textId="77777777" w:rsidR="00266C21" w:rsidRPr="00352B66" w:rsidRDefault="00266C21" w:rsidP="00124E4A">
            <w:pPr>
              <w:pStyle w:val="TableText"/>
              <w:rPr>
                <w:szCs w:val="24"/>
              </w:rPr>
            </w:pPr>
            <w:r w:rsidRPr="00352B66">
              <w:rPr>
                <w:szCs w:val="24"/>
              </w:rPr>
              <w:t>10%</w:t>
            </w:r>
          </w:p>
        </w:tc>
      </w:tr>
      <w:tr w:rsidR="00266C21" w:rsidRPr="00352B66" w14:paraId="067538D8" w14:textId="77777777" w:rsidTr="00124E4A">
        <w:tc>
          <w:tcPr>
            <w:tcW w:w="6480" w:type="dxa"/>
            <w:tcBorders>
              <w:bottom w:val="single" w:sz="4" w:space="0" w:color="FFFFFF" w:themeColor="background1"/>
            </w:tcBorders>
            <w:hideMark/>
          </w:tcPr>
          <w:p w14:paraId="710A2CD1" w14:textId="77777777" w:rsidR="00266C21" w:rsidRPr="00352B66" w:rsidRDefault="00266C21" w:rsidP="00124E4A">
            <w:pPr>
              <w:pStyle w:val="TableText"/>
              <w:rPr>
                <w:szCs w:val="24"/>
              </w:rPr>
            </w:pPr>
            <w:r w:rsidRPr="00352B66">
              <w:rPr>
                <w:szCs w:val="24"/>
              </w:rPr>
              <w:t>Two or more races</w:t>
            </w:r>
          </w:p>
        </w:tc>
        <w:tc>
          <w:tcPr>
            <w:tcW w:w="1152" w:type="dxa"/>
            <w:tcBorders>
              <w:bottom w:val="single" w:sz="4" w:space="0" w:color="FFFFFF" w:themeColor="background1"/>
            </w:tcBorders>
            <w:shd w:val="clear" w:color="auto" w:fill="auto"/>
          </w:tcPr>
          <w:p w14:paraId="2E6634A7" w14:textId="77777777" w:rsidR="00266C21" w:rsidRPr="00352B66" w:rsidRDefault="00266C21" w:rsidP="00124E4A">
            <w:pPr>
              <w:pStyle w:val="TableText"/>
              <w:rPr>
                <w:szCs w:val="24"/>
              </w:rPr>
            </w:pPr>
            <w:r w:rsidRPr="00352B66">
              <w:rPr>
                <w:szCs w:val="24"/>
              </w:rPr>
              <w:t>136</w:t>
            </w:r>
          </w:p>
        </w:tc>
        <w:tc>
          <w:tcPr>
            <w:tcW w:w="864" w:type="dxa"/>
            <w:tcBorders>
              <w:bottom w:val="single" w:sz="4" w:space="0" w:color="FFFFFF" w:themeColor="background1"/>
            </w:tcBorders>
            <w:shd w:val="clear" w:color="auto" w:fill="auto"/>
          </w:tcPr>
          <w:p w14:paraId="21FEC5B5" w14:textId="77777777" w:rsidR="00266C21" w:rsidRPr="00352B66" w:rsidRDefault="00266C21" w:rsidP="00124E4A">
            <w:pPr>
              <w:pStyle w:val="TableText"/>
              <w:rPr>
                <w:szCs w:val="24"/>
              </w:rPr>
            </w:pPr>
            <w:r w:rsidRPr="00352B66">
              <w:rPr>
                <w:szCs w:val="24"/>
              </w:rPr>
              <w:t>10.4</w:t>
            </w:r>
          </w:p>
        </w:tc>
        <w:tc>
          <w:tcPr>
            <w:tcW w:w="864" w:type="dxa"/>
            <w:tcBorders>
              <w:bottom w:val="single" w:sz="4" w:space="0" w:color="FFFFFF" w:themeColor="background1"/>
            </w:tcBorders>
            <w:shd w:val="clear" w:color="auto" w:fill="auto"/>
          </w:tcPr>
          <w:p w14:paraId="45F37ED4" w14:textId="77777777" w:rsidR="00266C21" w:rsidRPr="00352B66" w:rsidRDefault="00266C21" w:rsidP="00124E4A">
            <w:pPr>
              <w:pStyle w:val="TableText"/>
              <w:rPr>
                <w:szCs w:val="24"/>
              </w:rPr>
            </w:pPr>
            <w:r w:rsidRPr="00352B66">
              <w:rPr>
                <w:szCs w:val="24"/>
              </w:rPr>
              <w:t>6.45</w:t>
            </w:r>
          </w:p>
        </w:tc>
        <w:tc>
          <w:tcPr>
            <w:tcW w:w="864" w:type="dxa"/>
            <w:tcBorders>
              <w:bottom w:val="single" w:sz="4" w:space="0" w:color="FFFFFF" w:themeColor="background1"/>
            </w:tcBorders>
          </w:tcPr>
          <w:p w14:paraId="29556F32" w14:textId="77777777" w:rsidR="00266C21" w:rsidRPr="00352B66" w:rsidRDefault="00266C21" w:rsidP="00124E4A">
            <w:pPr>
              <w:pStyle w:val="TableText"/>
              <w:rPr>
                <w:szCs w:val="24"/>
              </w:rPr>
            </w:pPr>
            <w:r w:rsidRPr="00352B66">
              <w:rPr>
                <w:szCs w:val="24"/>
              </w:rPr>
              <w:t>49.54</w:t>
            </w:r>
          </w:p>
        </w:tc>
        <w:tc>
          <w:tcPr>
            <w:tcW w:w="864" w:type="dxa"/>
            <w:tcBorders>
              <w:bottom w:val="single" w:sz="4" w:space="0" w:color="FFFFFF" w:themeColor="background1"/>
            </w:tcBorders>
          </w:tcPr>
          <w:p w14:paraId="4D97A562" w14:textId="77777777" w:rsidR="00266C21" w:rsidRPr="00352B66" w:rsidRDefault="00266C21" w:rsidP="00124E4A">
            <w:pPr>
              <w:pStyle w:val="TableText"/>
              <w:rPr>
                <w:szCs w:val="24"/>
              </w:rPr>
            </w:pPr>
            <w:r w:rsidRPr="00352B66">
              <w:rPr>
                <w:szCs w:val="24"/>
              </w:rPr>
              <w:t>30.7</w:t>
            </w:r>
          </w:p>
        </w:tc>
        <w:tc>
          <w:tcPr>
            <w:tcW w:w="720" w:type="dxa"/>
            <w:tcBorders>
              <w:bottom w:val="single" w:sz="4" w:space="0" w:color="FFFFFF" w:themeColor="background1"/>
            </w:tcBorders>
            <w:shd w:val="clear" w:color="auto" w:fill="auto"/>
          </w:tcPr>
          <w:p w14:paraId="4DB080BC" w14:textId="77777777" w:rsidR="00266C21" w:rsidRPr="00352B66" w:rsidRDefault="00266C21" w:rsidP="00124E4A">
            <w:pPr>
              <w:pStyle w:val="TableText"/>
              <w:rPr>
                <w:szCs w:val="24"/>
              </w:rPr>
            </w:pPr>
            <w:r w:rsidRPr="00352B66">
              <w:rPr>
                <w:szCs w:val="24"/>
              </w:rPr>
              <w:t>29%</w:t>
            </w:r>
          </w:p>
        </w:tc>
        <w:tc>
          <w:tcPr>
            <w:tcW w:w="720" w:type="dxa"/>
            <w:tcBorders>
              <w:bottom w:val="single" w:sz="4" w:space="0" w:color="FFFFFF" w:themeColor="background1"/>
            </w:tcBorders>
            <w:shd w:val="clear" w:color="auto" w:fill="auto"/>
          </w:tcPr>
          <w:p w14:paraId="074787DD" w14:textId="77777777" w:rsidR="00266C21" w:rsidRPr="00352B66" w:rsidRDefault="00266C21" w:rsidP="00124E4A">
            <w:pPr>
              <w:pStyle w:val="TableText"/>
              <w:rPr>
                <w:szCs w:val="24"/>
              </w:rPr>
            </w:pPr>
            <w:r w:rsidRPr="00352B66">
              <w:rPr>
                <w:szCs w:val="24"/>
              </w:rPr>
              <w:t>62%</w:t>
            </w:r>
          </w:p>
        </w:tc>
        <w:tc>
          <w:tcPr>
            <w:tcW w:w="720" w:type="dxa"/>
            <w:tcBorders>
              <w:bottom w:val="single" w:sz="4" w:space="0" w:color="FFFFFF" w:themeColor="background1"/>
            </w:tcBorders>
            <w:shd w:val="clear" w:color="auto" w:fill="auto"/>
          </w:tcPr>
          <w:p w14:paraId="5E33DB69" w14:textId="77777777" w:rsidR="00266C21" w:rsidRPr="00352B66" w:rsidRDefault="00266C21" w:rsidP="00124E4A">
            <w:pPr>
              <w:pStyle w:val="TableText"/>
              <w:rPr>
                <w:szCs w:val="24"/>
              </w:rPr>
            </w:pPr>
            <w:r w:rsidRPr="00352B66">
              <w:rPr>
                <w:szCs w:val="24"/>
              </w:rPr>
              <w:t>10%</w:t>
            </w:r>
          </w:p>
        </w:tc>
      </w:tr>
      <w:tr w:rsidR="00266C21" w:rsidRPr="00352B66" w14:paraId="4441F4AE" w14:textId="77777777" w:rsidTr="00124E4A">
        <w:tc>
          <w:tcPr>
            <w:tcW w:w="6480" w:type="dxa"/>
            <w:tcBorders>
              <w:top w:val="single" w:sz="4" w:space="0" w:color="auto"/>
              <w:bottom w:val="nil"/>
            </w:tcBorders>
            <w:hideMark/>
          </w:tcPr>
          <w:p w14:paraId="1BB01B76" w14:textId="77777777" w:rsidR="00266C21" w:rsidRPr="00352B66" w:rsidRDefault="00266C21" w:rsidP="00124E4A">
            <w:pPr>
              <w:pStyle w:val="TableText"/>
              <w:rPr>
                <w:szCs w:val="24"/>
              </w:rPr>
            </w:pPr>
            <w:r w:rsidRPr="00352B66">
              <w:rPr>
                <w:szCs w:val="24"/>
              </w:rPr>
              <w:t>English only</w:t>
            </w:r>
          </w:p>
        </w:tc>
        <w:tc>
          <w:tcPr>
            <w:tcW w:w="1152" w:type="dxa"/>
            <w:tcBorders>
              <w:top w:val="single" w:sz="4" w:space="0" w:color="auto"/>
              <w:bottom w:val="nil"/>
            </w:tcBorders>
            <w:shd w:val="clear" w:color="auto" w:fill="auto"/>
          </w:tcPr>
          <w:p w14:paraId="4E1A3457" w14:textId="77777777" w:rsidR="00266C21" w:rsidRPr="00352B66" w:rsidRDefault="00266C21" w:rsidP="00124E4A">
            <w:pPr>
              <w:pStyle w:val="TableText"/>
              <w:rPr>
                <w:szCs w:val="24"/>
              </w:rPr>
            </w:pPr>
            <w:r w:rsidRPr="00352B66">
              <w:rPr>
                <w:szCs w:val="24"/>
              </w:rPr>
              <w:t>2,721</w:t>
            </w:r>
          </w:p>
        </w:tc>
        <w:tc>
          <w:tcPr>
            <w:tcW w:w="864" w:type="dxa"/>
            <w:tcBorders>
              <w:top w:val="single" w:sz="4" w:space="0" w:color="auto"/>
              <w:bottom w:val="nil"/>
            </w:tcBorders>
            <w:shd w:val="clear" w:color="auto" w:fill="auto"/>
          </w:tcPr>
          <w:p w14:paraId="5E56C977" w14:textId="77777777" w:rsidR="00266C21" w:rsidRPr="00352B66" w:rsidRDefault="00266C21" w:rsidP="00124E4A">
            <w:pPr>
              <w:pStyle w:val="TableText"/>
              <w:rPr>
                <w:szCs w:val="24"/>
              </w:rPr>
            </w:pPr>
            <w:r w:rsidRPr="00352B66">
              <w:rPr>
                <w:szCs w:val="24"/>
              </w:rPr>
              <w:t>10.3</w:t>
            </w:r>
          </w:p>
        </w:tc>
        <w:tc>
          <w:tcPr>
            <w:tcW w:w="864" w:type="dxa"/>
            <w:tcBorders>
              <w:top w:val="single" w:sz="4" w:space="0" w:color="auto"/>
              <w:bottom w:val="nil"/>
            </w:tcBorders>
            <w:shd w:val="clear" w:color="auto" w:fill="auto"/>
          </w:tcPr>
          <w:p w14:paraId="427BCE98" w14:textId="77777777" w:rsidR="00266C21" w:rsidRPr="00352B66" w:rsidRDefault="00266C21" w:rsidP="00124E4A">
            <w:pPr>
              <w:pStyle w:val="TableText"/>
              <w:rPr>
                <w:szCs w:val="24"/>
              </w:rPr>
            </w:pPr>
            <w:r w:rsidRPr="00352B66">
              <w:rPr>
                <w:szCs w:val="24"/>
              </w:rPr>
              <w:t>6.28</w:t>
            </w:r>
          </w:p>
        </w:tc>
        <w:tc>
          <w:tcPr>
            <w:tcW w:w="864" w:type="dxa"/>
            <w:tcBorders>
              <w:top w:val="single" w:sz="4" w:space="0" w:color="auto"/>
              <w:bottom w:val="nil"/>
            </w:tcBorders>
          </w:tcPr>
          <w:p w14:paraId="22B17A6F" w14:textId="77777777" w:rsidR="00266C21" w:rsidRPr="00352B66" w:rsidRDefault="00266C21" w:rsidP="00124E4A">
            <w:pPr>
              <w:pStyle w:val="TableText"/>
              <w:rPr>
                <w:szCs w:val="24"/>
              </w:rPr>
            </w:pPr>
            <w:r w:rsidRPr="00352B66">
              <w:rPr>
                <w:szCs w:val="24"/>
              </w:rPr>
              <w:t>49.06</w:t>
            </w:r>
          </w:p>
        </w:tc>
        <w:tc>
          <w:tcPr>
            <w:tcW w:w="864" w:type="dxa"/>
            <w:tcBorders>
              <w:top w:val="single" w:sz="4" w:space="0" w:color="auto"/>
              <w:bottom w:val="nil"/>
            </w:tcBorders>
          </w:tcPr>
          <w:p w14:paraId="0DB2A64E" w14:textId="77777777" w:rsidR="00266C21" w:rsidRPr="00352B66" w:rsidRDefault="00266C21" w:rsidP="00124E4A">
            <w:pPr>
              <w:pStyle w:val="TableText"/>
              <w:rPr>
                <w:szCs w:val="24"/>
              </w:rPr>
            </w:pPr>
            <w:r w:rsidRPr="00352B66">
              <w:rPr>
                <w:szCs w:val="24"/>
              </w:rPr>
              <w:t>29.9</w:t>
            </w:r>
          </w:p>
        </w:tc>
        <w:tc>
          <w:tcPr>
            <w:tcW w:w="720" w:type="dxa"/>
            <w:tcBorders>
              <w:top w:val="single" w:sz="4" w:space="0" w:color="auto"/>
              <w:bottom w:val="nil"/>
            </w:tcBorders>
            <w:shd w:val="clear" w:color="auto" w:fill="auto"/>
          </w:tcPr>
          <w:p w14:paraId="19A2B7BC" w14:textId="77777777" w:rsidR="00266C21" w:rsidRPr="00352B66" w:rsidRDefault="00266C21" w:rsidP="00124E4A">
            <w:pPr>
              <w:pStyle w:val="TableText"/>
              <w:rPr>
                <w:szCs w:val="24"/>
              </w:rPr>
            </w:pPr>
            <w:r w:rsidRPr="00352B66">
              <w:rPr>
                <w:szCs w:val="24"/>
              </w:rPr>
              <w:t>31%</w:t>
            </w:r>
          </w:p>
        </w:tc>
        <w:tc>
          <w:tcPr>
            <w:tcW w:w="720" w:type="dxa"/>
            <w:tcBorders>
              <w:top w:val="single" w:sz="4" w:space="0" w:color="auto"/>
              <w:bottom w:val="nil"/>
            </w:tcBorders>
            <w:shd w:val="clear" w:color="auto" w:fill="auto"/>
          </w:tcPr>
          <w:p w14:paraId="126F6005" w14:textId="77777777" w:rsidR="00266C21" w:rsidRPr="00352B66" w:rsidRDefault="00266C21" w:rsidP="00124E4A">
            <w:pPr>
              <w:pStyle w:val="TableText"/>
              <w:rPr>
                <w:szCs w:val="24"/>
              </w:rPr>
            </w:pPr>
            <w:r w:rsidRPr="00352B66">
              <w:rPr>
                <w:szCs w:val="24"/>
              </w:rPr>
              <w:t>60%</w:t>
            </w:r>
          </w:p>
        </w:tc>
        <w:tc>
          <w:tcPr>
            <w:tcW w:w="720" w:type="dxa"/>
            <w:tcBorders>
              <w:top w:val="single" w:sz="4" w:space="0" w:color="auto"/>
              <w:bottom w:val="nil"/>
            </w:tcBorders>
            <w:shd w:val="clear" w:color="auto" w:fill="auto"/>
          </w:tcPr>
          <w:p w14:paraId="55C3668C" w14:textId="77777777" w:rsidR="00266C21" w:rsidRPr="00352B66" w:rsidRDefault="00266C21" w:rsidP="00124E4A">
            <w:pPr>
              <w:pStyle w:val="TableText"/>
              <w:rPr>
                <w:szCs w:val="24"/>
              </w:rPr>
            </w:pPr>
            <w:r w:rsidRPr="00352B66">
              <w:rPr>
                <w:szCs w:val="24"/>
              </w:rPr>
              <w:t>9%</w:t>
            </w:r>
          </w:p>
        </w:tc>
      </w:tr>
      <w:tr w:rsidR="00266C21" w:rsidRPr="00352B66" w14:paraId="7DAAE3A2" w14:textId="77777777" w:rsidTr="00124E4A">
        <w:tc>
          <w:tcPr>
            <w:tcW w:w="6480" w:type="dxa"/>
            <w:tcBorders>
              <w:top w:val="nil"/>
            </w:tcBorders>
            <w:hideMark/>
          </w:tcPr>
          <w:p w14:paraId="31549FAA" w14:textId="77777777" w:rsidR="00266C21" w:rsidRPr="00352B66" w:rsidRDefault="00266C21" w:rsidP="00124E4A">
            <w:pPr>
              <w:pStyle w:val="TableText"/>
              <w:rPr>
                <w:szCs w:val="24"/>
              </w:rPr>
            </w:pPr>
            <w:r w:rsidRPr="00352B66">
              <w:rPr>
                <w:szCs w:val="24"/>
              </w:rPr>
              <w:t>Initially fluent English proficient</w:t>
            </w:r>
          </w:p>
        </w:tc>
        <w:tc>
          <w:tcPr>
            <w:tcW w:w="1152" w:type="dxa"/>
            <w:tcBorders>
              <w:top w:val="nil"/>
            </w:tcBorders>
            <w:shd w:val="clear" w:color="auto" w:fill="auto"/>
          </w:tcPr>
          <w:p w14:paraId="167DF82E" w14:textId="77777777" w:rsidR="00266C21" w:rsidRPr="00352B66" w:rsidRDefault="00266C21" w:rsidP="00124E4A">
            <w:pPr>
              <w:pStyle w:val="TableText"/>
              <w:rPr>
                <w:szCs w:val="24"/>
              </w:rPr>
            </w:pPr>
            <w:r w:rsidRPr="00352B66">
              <w:rPr>
                <w:szCs w:val="24"/>
              </w:rPr>
              <w:t>36</w:t>
            </w:r>
          </w:p>
        </w:tc>
        <w:tc>
          <w:tcPr>
            <w:tcW w:w="864" w:type="dxa"/>
            <w:tcBorders>
              <w:top w:val="nil"/>
            </w:tcBorders>
            <w:shd w:val="clear" w:color="auto" w:fill="auto"/>
          </w:tcPr>
          <w:p w14:paraId="79A6B1C2" w14:textId="77777777" w:rsidR="00266C21" w:rsidRPr="00352B66" w:rsidRDefault="00266C21" w:rsidP="00124E4A">
            <w:pPr>
              <w:pStyle w:val="TableText"/>
              <w:rPr>
                <w:szCs w:val="24"/>
              </w:rPr>
            </w:pPr>
            <w:r w:rsidRPr="00352B66">
              <w:rPr>
                <w:szCs w:val="24"/>
              </w:rPr>
              <w:t>8.89</w:t>
            </w:r>
          </w:p>
        </w:tc>
        <w:tc>
          <w:tcPr>
            <w:tcW w:w="864" w:type="dxa"/>
            <w:tcBorders>
              <w:top w:val="nil"/>
            </w:tcBorders>
            <w:shd w:val="clear" w:color="auto" w:fill="auto"/>
          </w:tcPr>
          <w:p w14:paraId="0AFE5066" w14:textId="77777777" w:rsidR="00266C21" w:rsidRPr="00352B66" w:rsidRDefault="00266C21" w:rsidP="00124E4A">
            <w:pPr>
              <w:pStyle w:val="TableText"/>
              <w:rPr>
                <w:szCs w:val="24"/>
              </w:rPr>
            </w:pPr>
            <w:r w:rsidRPr="00352B66">
              <w:rPr>
                <w:szCs w:val="24"/>
              </w:rPr>
              <w:t>6.27</w:t>
            </w:r>
          </w:p>
        </w:tc>
        <w:tc>
          <w:tcPr>
            <w:tcW w:w="864" w:type="dxa"/>
            <w:tcBorders>
              <w:top w:val="nil"/>
            </w:tcBorders>
          </w:tcPr>
          <w:p w14:paraId="595F0257" w14:textId="77777777" w:rsidR="00266C21" w:rsidRPr="00352B66" w:rsidRDefault="00266C21" w:rsidP="00124E4A">
            <w:pPr>
              <w:pStyle w:val="TableText"/>
              <w:rPr>
                <w:szCs w:val="24"/>
              </w:rPr>
            </w:pPr>
            <w:r w:rsidRPr="00352B66">
              <w:rPr>
                <w:szCs w:val="24"/>
              </w:rPr>
              <w:t>42.33</w:t>
            </w:r>
          </w:p>
        </w:tc>
        <w:tc>
          <w:tcPr>
            <w:tcW w:w="864" w:type="dxa"/>
            <w:tcBorders>
              <w:top w:val="nil"/>
            </w:tcBorders>
          </w:tcPr>
          <w:p w14:paraId="2CE9A0AB" w14:textId="77777777" w:rsidR="00266C21" w:rsidRPr="00352B66" w:rsidRDefault="00266C21" w:rsidP="00124E4A">
            <w:pPr>
              <w:pStyle w:val="TableText"/>
              <w:rPr>
                <w:szCs w:val="24"/>
              </w:rPr>
            </w:pPr>
            <w:r w:rsidRPr="00352B66">
              <w:rPr>
                <w:szCs w:val="24"/>
              </w:rPr>
              <w:t>29.85</w:t>
            </w:r>
          </w:p>
        </w:tc>
        <w:tc>
          <w:tcPr>
            <w:tcW w:w="720" w:type="dxa"/>
            <w:tcBorders>
              <w:top w:val="nil"/>
            </w:tcBorders>
            <w:shd w:val="clear" w:color="auto" w:fill="auto"/>
          </w:tcPr>
          <w:p w14:paraId="19C58A87" w14:textId="77777777" w:rsidR="00266C21" w:rsidRPr="00352B66" w:rsidRDefault="00266C21" w:rsidP="00124E4A">
            <w:pPr>
              <w:pStyle w:val="TableText"/>
              <w:rPr>
                <w:szCs w:val="24"/>
              </w:rPr>
            </w:pPr>
            <w:r w:rsidRPr="00352B66">
              <w:rPr>
                <w:szCs w:val="24"/>
              </w:rPr>
              <w:t>44%</w:t>
            </w:r>
          </w:p>
        </w:tc>
        <w:tc>
          <w:tcPr>
            <w:tcW w:w="720" w:type="dxa"/>
            <w:tcBorders>
              <w:top w:val="nil"/>
            </w:tcBorders>
            <w:shd w:val="clear" w:color="auto" w:fill="auto"/>
          </w:tcPr>
          <w:p w14:paraId="4A601EAE" w14:textId="77777777" w:rsidR="00266C21" w:rsidRPr="00352B66" w:rsidRDefault="00266C21" w:rsidP="00124E4A">
            <w:pPr>
              <w:pStyle w:val="TableText"/>
              <w:rPr>
                <w:szCs w:val="24"/>
              </w:rPr>
            </w:pPr>
            <w:r w:rsidRPr="00352B66">
              <w:rPr>
                <w:szCs w:val="24"/>
              </w:rPr>
              <w:t>50%</w:t>
            </w:r>
          </w:p>
        </w:tc>
        <w:tc>
          <w:tcPr>
            <w:tcW w:w="720" w:type="dxa"/>
            <w:tcBorders>
              <w:top w:val="nil"/>
            </w:tcBorders>
            <w:shd w:val="clear" w:color="auto" w:fill="auto"/>
          </w:tcPr>
          <w:p w14:paraId="6485D78B" w14:textId="77777777" w:rsidR="00266C21" w:rsidRPr="00352B66" w:rsidRDefault="00266C21" w:rsidP="00124E4A">
            <w:pPr>
              <w:pStyle w:val="TableText"/>
              <w:rPr>
                <w:szCs w:val="24"/>
              </w:rPr>
            </w:pPr>
            <w:r w:rsidRPr="00352B66">
              <w:rPr>
                <w:szCs w:val="24"/>
              </w:rPr>
              <w:t>6%</w:t>
            </w:r>
          </w:p>
        </w:tc>
      </w:tr>
      <w:tr w:rsidR="00266C21" w:rsidRPr="00352B66" w14:paraId="61A07B87" w14:textId="77777777" w:rsidTr="00124E4A">
        <w:tc>
          <w:tcPr>
            <w:tcW w:w="6480" w:type="dxa"/>
            <w:hideMark/>
          </w:tcPr>
          <w:p w14:paraId="1FEBAC86" w14:textId="77777777" w:rsidR="00266C21" w:rsidRPr="00352B66" w:rsidRDefault="00266C21" w:rsidP="00124E4A">
            <w:pPr>
              <w:pStyle w:val="TableText"/>
              <w:rPr>
                <w:szCs w:val="24"/>
              </w:rPr>
            </w:pPr>
            <w:r w:rsidRPr="00352B66">
              <w:rPr>
                <w:szCs w:val="24"/>
              </w:rPr>
              <w:t>English learner</w:t>
            </w:r>
          </w:p>
        </w:tc>
        <w:tc>
          <w:tcPr>
            <w:tcW w:w="1152" w:type="dxa"/>
            <w:shd w:val="clear" w:color="auto" w:fill="auto"/>
          </w:tcPr>
          <w:p w14:paraId="2F464F19" w14:textId="77777777" w:rsidR="00266C21" w:rsidRPr="00352B66" w:rsidRDefault="00266C21" w:rsidP="00124E4A">
            <w:pPr>
              <w:pStyle w:val="TableText"/>
              <w:rPr>
                <w:szCs w:val="24"/>
              </w:rPr>
            </w:pPr>
            <w:r w:rsidRPr="00352B66">
              <w:rPr>
                <w:szCs w:val="24"/>
              </w:rPr>
              <w:t>1,626</w:t>
            </w:r>
          </w:p>
        </w:tc>
        <w:tc>
          <w:tcPr>
            <w:tcW w:w="864" w:type="dxa"/>
            <w:shd w:val="clear" w:color="auto" w:fill="auto"/>
          </w:tcPr>
          <w:p w14:paraId="37553153" w14:textId="77777777" w:rsidR="00266C21" w:rsidRPr="00352B66" w:rsidRDefault="00266C21" w:rsidP="00124E4A">
            <w:pPr>
              <w:pStyle w:val="TableText"/>
              <w:rPr>
                <w:szCs w:val="24"/>
              </w:rPr>
            </w:pPr>
            <w:r w:rsidRPr="00352B66">
              <w:rPr>
                <w:szCs w:val="24"/>
              </w:rPr>
              <w:t>10.59</w:t>
            </w:r>
          </w:p>
        </w:tc>
        <w:tc>
          <w:tcPr>
            <w:tcW w:w="864" w:type="dxa"/>
            <w:shd w:val="clear" w:color="auto" w:fill="auto"/>
          </w:tcPr>
          <w:p w14:paraId="5A51FC51" w14:textId="77777777" w:rsidR="00266C21" w:rsidRPr="00352B66" w:rsidRDefault="00266C21" w:rsidP="00124E4A">
            <w:pPr>
              <w:pStyle w:val="TableText"/>
              <w:rPr>
                <w:szCs w:val="24"/>
              </w:rPr>
            </w:pPr>
            <w:r w:rsidRPr="00352B66">
              <w:rPr>
                <w:szCs w:val="24"/>
              </w:rPr>
              <w:t>6.03</w:t>
            </w:r>
          </w:p>
        </w:tc>
        <w:tc>
          <w:tcPr>
            <w:tcW w:w="864" w:type="dxa"/>
          </w:tcPr>
          <w:p w14:paraId="16498DFD" w14:textId="77777777" w:rsidR="00266C21" w:rsidRPr="00352B66" w:rsidRDefault="00266C21" w:rsidP="00124E4A">
            <w:pPr>
              <w:pStyle w:val="TableText"/>
              <w:rPr>
                <w:szCs w:val="24"/>
              </w:rPr>
            </w:pPr>
            <w:r w:rsidRPr="00352B66">
              <w:rPr>
                <w:szCs w:val="24"/>
              </w:rPr>
              <w:t>50.45</w:t>
            </w:r>
          </w:p>
        </w:tc>
        <w:tc>
          <w:tcPr>
            <w:tcW w:w="864" w:type="dxa"/>
          </w:tcPr>
          <w:p w14:paraId="1ED8DF3B" w14:textId="77777777" w:rsidR="00266C21" w:rsidRPr="00352B66" w:rsidRDefault="00266C21" w:rsidP="00124E4A">
            <w:pPr>
              <w:pStyle w:val="TableText"/>
              <w:rPr>
                <w:szCs w:val="24"/>
              </w:rPr>
            </w:pPr>
            <w:r w:rsidRPr="00352B66">
              <w:rPr>
                <w:szCs w:val="24"/>
              </w:rPr>
              <w:t>28.74</w:t>
            </w:r>
          </w:p>
        </w:tc>
        <w:tc>
          <w:tcPr>
            <w:tcW w:w="720" w:type="dxa"/>
            <w:shd w:val="clear" w:color="auto" w:fill="auto"/>
          </w:tcPr>
          <w:p w14:paraId="00F89661" w14:textId="77777777" w:rsidR="00266C21" w:rsidRPr="00352B66" w:rsidRDefault="00266C21" w:rsidP="00124E4A">
            <w:pPr>
              <w:pStyle w:val="TableText"/>
              <w:rPr>
                <w:szCs w:val="24"/>
              </w:rPr>
            </w:pPr>
            <w:r w:rsidRPr="00352B66">
              <w:rPr>
                <w:szCs w:val="24"/>
              </w:rPr>
              <w:t>28%</w:t>
            </w:r>
          </w:p>
        </w:tc>
        <w:tc>
          <w:tcPr>
            <w:tcW w:w="720" w:type="dxa"/>
            <w:shd w:val="clear" w:color="auto" w:fill="auto"/>
          </w:tcPr>
          <w:p w14:paraId="5BADC6B4" w14:textId="77777777" w:rsidR="00266C21" w:rsidRPr="00352B66" w:rsidRDefault="00266C21" w:rsidP="00124E4A">
            <w:pPr>
              <w:pStyle w:val="TableText"/>
              <w:rPr>
                <w:szCs w:val="24"/>
              </w:rPr>
            </w:pPr>
            <w:r w:rsidRPr="00352B66">
              <w:rPr>
                <w:szCs w:val="24"/>
              </w:rPr>
              <w:t>63%</w:t>
            </w:r>
          </w:p>
        </w:tc>
        <w:tc>
          <w:tcPr>
            <w:tcW w:w="720" w:type="dxa"/>
            <w:shd w:val="clear" w:color="auto" w:fill="auto"/>
          </w:tcPr>
          <w:p w14:paraId="34ACBB76" w14:textId="77777777" w:rsidR="00266C21" w:rsidRPr="00352B66" w:rsidRDefault="00266C21" w:rsidP="00124E4A">
            <w:pPr>
              <w:pStyle w:val="TableText"/>
              <w:rPr>
                <w:szCs w:val="24"/>
              </w:rPr>
            </w:pPr>
            <w:r w:rsidRPr="00352B66">
              <w:rPr>
                <w:szCs w:val="24"/>
              </w:rPr>
              <w:t>9%</w:t>
            </w:r>
          </w:p>
        </w:tc>
      </w:tr>
      <w:tr w:rsidR="00266C21" w:rsidRPr="00352B66" w14:paraId="0568C5C3" w14:textId="77777777" w:rsidTr="00124E4A">
        <w:tc>
          <w:tcPr>
            <w:tcW w:w="6480" w:type="dxa"/>
            <w:hideMark/>
          </w:tcPr>
          <w:p w14:paraId="64AFC5D4" w14:textId="77777777" w:rsidR="00266C21" w:rsidRPr="00352B66" w:rsidRDefault="00266C21" w:rsidP="00124E4A">
            <w:pPr>
              <w:pStyle w:val="TableText"/>
              <w:rPr>
                <w:szCs w:val="24"/>
              </w:rPr>
            </w:pPr>
            <w:r w:rsidRPr="00352B66">
              <w:rPr>
                <w:szCs w:val="24"/>
              </w:rPr>
              <w:t>Reclassified fluent English proficient</w:t>
            </w:r>
          </w:p>
        </w:tc>
        <w:tc>
          <w:tcPr>
            <w:tcW w:w="1152" w:type="dxa"/>
            <w:shd w:val="clear" w:color="auto" w:fill="auto"/>
          </w:tcPr>
          <w:p w14:paraId="46454369" w14:textId="77777777" w:rsidR="00266C21" w:rsidRPr="00352B66" w:rsidRDefault="00266C21" w:rsidP="00124E4A">
            <w:pPr>
              <w:pStyle w:val="TableText"/>
              <w:rPr>
                <w:szCs w:val="24"/>
              </w:rPr>
            </w:pPr>
            <w:r w:rsidRPr="00352B66">
              <w:rPr>
                <w:szCs w:val="24"/>
              </w:rPr>
              <w:t>322</w:t>
            </w:r>
          </w:p>
        </w:tc>
        <w:tc>
          <w:tcPr>
            <w:tcW w:w="864" w:type="dxa"/>
            <w:shd w:val="clear" w:color="auto" w:fill="auto"/>
          </w:tcPr>
          <w:p w14:paraId="6A37F479" w14:textId="77777777" w:rsidR="00266C21" w:rsidRPr="00352B66" w:rsidRDefault="00266C21" w:rsidP="00124E4A">
            <w:pPr>
              <w:pStyle w:val="TableText"/>
              <w:rPr>
                <w:szCs w:val="24"/>
              </w:rPr>
            </w:pPr>
            <w:r w:rsidRPr="00352B66">
              <w:rPr>
                <w:szCs w:val="24"/>
              </w:rPr>
              <w:t>11.38</w:t>
            </w:r>
          </w:p>
        </w:tc>
        <w:tc>
          <w:tcPr>
            <w:tcW w:w="864" w:type="dxa"/>
            <w:shd w:val="clear" w:color="auto" w:fill="auto"/>
          </w:tcPr>
          <w:p w14:paraId="7FAAC448" w14:textId="77777777" w:rsidR="00266C21" w:rsidRPr="00352B66" w:rsidRDefault="00266C21" w:rsidP="00124E4A">
            <w:pPr>
              <w:pStyle w:val="TableText"/>
              <w:rPr>
                <w:szCs w:val="24"/>
              </w:rPr>
            </w:pPr>
            <w:r w:rsidRPr="00352B66">
              <w:rPr>
                <w:szCs w:val="24"/>
              </w:rPr>
              <w:t>5.84</w:t>
            </w:r>
          </w:p>
        </w:tc>
        <w:tc>
          <w:tcPr>
            <w:tcW w:w="864" w:type="dxa"/>
          </w:tcPr>
          <w:p w14:paraId="553907CC" w14:textId="77777777" w:rsidR="00266C21" w:rsidRPr="00352B66" w:rsidRDefault="00266C21" w:rsidP="00124E4A">
            <w:pPr>
              <w:pStyle w:val="TableText"/>
              <w:rPr>
                <w:szCs w:val="24"/>
              </w:rPr>
            </w:pPr>
            <w:r w:rsidRPr="00352B66">
              <w:rPr>
                <w:szCs w:val="24"/>
              </w:rPr>
              <w:t>54.19</w:t>
            </w:r>
          </w:p>
        </w:tc>
        <w:tc>
          <w:tcPr>
            <w:tcW w:w="864" w:type="dxa"/>
          </w:tcPr>
          <w:p w14:paraId="07ED10E1" w14:textId="77777777" w:rsidR="00266C21" w:rsidRPr="00352B66" w:rsidRDefault="00266C21" w:rsidP="00124E4A">
            <w:pPr>
              <w:pStyle w:val="TableText"/>
              <w:rPr>
                <w:szCs w:val="24"/>
              </w:rPr>
            </w:pPr>
            <w:r w:rsidRPr="00352B66">
              <w:rPr>
                <w:szCs w:val="24"/>
              </w:rPr>
              <w:t>27.82</w:t>
            </w:r>
          </w:p>
        </w:tc>
        <w:tc>
          <w:tcPr>
            <w:tcW w:w="720" w:type="dxa"/>
            <w:shd w:val="clear" w:color="auto" w:fill="auto"/>
          </w:tcPr>
          <w:p w14:paraId="2CAD2D34" w14:textId="77777777" w:rsidR="00266C21" w:rsidRPr="00352B66" w:rsidRDefault="00266C21" w:rsidP="00124E4A">
            <w:pPr>
              <w:pStyle w:val="TableText"/>
              <w:rPr>
                <w:szCs w:val="24"/>
              </w:rPr>
            </w:pPr>
            <w:r w:rsidRPr="00352B66">
              <w:rPr>
                <w:szCs w:val="24"/>
              </w:rPr>
              <w:t>25%</w:t>
            </w:r>
          </w:p>
        </w:tc>
        <w:tc>
          <w:tcPr>
            <w:tcW w:w="720" w:type="dxa"/>
            <w:shd w:val="clear" w:color="auto" w:fill="auto"/>
          </w:tcPr>
          <w:p w14:paraId="0AABF6D7" w14:textId="77777777" w:rsidR="00266C21" w:rsidRPr="00352B66" w:rsidRDefault="00266C21" w:rsidP="00124E4A">
            <w:pPr>
              <w:pStyle w:val="TableText"/>
              <w:rPr>
                <w:szCs w:val="24"/>
              </w:rPr>
            </w:pPr>
            <w:r w:rsidRPr="00352B66">
              <w:rPr>
                <w:szCs w:val="24"/>
              </w:rPr>
              <w:t>67%</w:t>
            </w:r>
          </w:p>
        </w:tc>
        <w:tc>
          <w:tcPr>
            <w:tcW w:w="720" w:type="dxa"/>
            <w:shd w:val="clear" w:color="auto" w:fill="auto"/>
          </w:tcPr>
          <w:p w14:paraId="02294C82" w14:textId="77777777" w:rsidR="00266C21" w:rsidRPr="00352B66" w:rsidRDefault="00266C21" w:rsidP="00124E4A">
            <w:pPr>
              <w:pStyle w:val="TableText"/>
              <w:rPr>
                <w:szCs w:val="24"/>
              </w:rPr>
            </w:pPr>
            <w:r w:rsidRPr="00352B66">
              <w:rPr>
                <w:szCs w:val="24"/>
              </w:rPr>
              <w:t>8%</w:t>
            </w:r>
          </w:p>
        </w:tc>
      </w:tr>
      <w:tr w:rsidR="00266C21" w:rsidRPr="00352B66" w14:paraId="59AA6AD1" w14:textId="77777777" w:rsidTr="00124E4A">
        <w:tc>
          <w:tcPr>
            <w:tcW w:w="6480" w:type="dxa"/>
            <w:tcBorders>
              <w:bottom w:val="nil"/>
            </w:tcBorders>
            <w:hideMark/>
          </w:tcPr>
          <w:p w14:paraId="1F77759A" w14:textId="77777777" w:rsidR="00266C21" w:rsidRPr="00352B66" w:rsidRDefault="00266C21" w:rsidP="00124E4A">
            <w:pPr>
              <w:pStyle w:val="TableText"/>
              <w:rPr>
                <w:szCs w:val="24"/>
              </w:rPr>
            </w:pPr>
            <w:r w:rsidRPr="00352B66">
              <w:rPr>
                <w:szCs w:val="24"/>
              </w:rPr>
              <w:t>To be determined</w:t>
            </w:r>
          </w:p>
        </w:tc>
        <w:tc>
          <w:tcPr>
            <w:tcW w:w="1152" w:type="dxa"/>
            <w:tcBorders>
              <w:bottom w:val="nil"/>
            </w:tcBorders>
            <w:shd w:val="clear" w:color="auto" w:fill="auto"/>
          </w:tcPr>
          <w:p w14:paraId="44E76269" w14:textId="77777777" w:rsidR="00266C21" w:rsidRPr="00352B66" w:rsidRDefault="00266C21" w:rsidP="00124E4A">
            <w:pPr>
              <w:pStyle w:val="TableText"/>
              <w:rPr>
                <w:szCs w:val="24"/>
              </w:rPr>
            </w:pPr>
            <w:r w:rsidRPr="00352B66">
              <w:rPr>
                <w:szCs w:val="24"/>
              </w:rPr>
              <w:t>2</w:t>
            </w:r>
          </w:p>
        </w:tc>
        <w:tc>
          <w:tcPr>
            <w:tcW w:w="864" w:type="dxa"/>
            <w:tcBorders>
              <w:bottom w:val="nil"/>
            </w:tcBorders>
            <w:shd w:val="clear" w:color="auto" w:fill="auto"/>
          </w:tcPr>
          <w:p w14:paraId="7BB7400D" w14:textId="77777777" w:rsidR="00266C21" w:rsidRPr="00352B66" w:rsidRDefault="00266C21" w:rsidP="00124E4A">
            <w:pPr>
              <w:pStyle w:val="TableText"/>
              <w:rPr>
                <w:szCs w:val="24"/>
              </w:rPr>
            </w:pPr>
            <w:r w:rsidRPr="00352B66">
              <w:rPr>
                <w:szCs w:val="24"/>
              </w:rPr>
              <w:t>NA</w:t>
            </w:r>
          </w:p>
        </w:tc>
        <w:tc>
          <w:tcPr>
            <w:tcW w:w="864" w:type="dxa"/>
            <w:tcBorders>
              <w:bottom w:val="nil"/>
            </w:tcBorders>
            <w:shd w:val="clear" w:color="auto" w:fill="auto"/>
          </w:tcPr>
          <w:p w14:paraId="40213C71" w14:textId="77777777" w:rsidR="00266C21" w:rsidRPr="00352B66" w:rsidRDefault="00266C21" w:rsidP="00124E4A">
            <w:pPr>
              <w:pStyle w:val="TableText"/>
              <w:rPr>
                <w:szCs w:val="24"/>
              </w:rPr>
            </w:pPr>
            <w:r w:rsidRPr="00352B66">
              <w:rPr>
                <w:szCs w:val="24"/>
              </w:rPr>
              <w:t>NA</w:t>
            </w:r>
          </w:p>
        </w:tc>
        <w:tc>
          <w:tcPr>
            <w:tcW w:w="864" w:type="dxa"/>
            <w:tcBorders>
              <w:bottom w:val="nil"/>
            </w:tcBorders>
          </w:tcPr>
          <w:p w14:paraId="56188F7E" w14:textId="77777777" w:rsidR="00266C21" w:rsidRPr="00352B66" w:rsidRDefault="00266C21" w:rsidP="00124E4A">
            <w:pPr>
              <w:pStyle w:val="TableText"/>
              <w:rPr>
                <w:szCs w:val="24"/>
              </w:rPr>
            </w:pPr>
            <w:r w:rsidRPr="00352B66">
              <w:rPr>
                <w:szCs w:val="24"/>
              </w:rPr>
              <w:t>NA</w:t>
            </w:r>
          </w:p>
        </w:tc>
        <w:tc>
          <w:tcPr>
            <w:tcW w:w="864" w:type="dxa"/>
            <w:tcBorders>
              <w:bottom w:val="nil"/>
            </w:tcBorders>
          </w:tcPr>
          <w:p w14:paraId="0745C9D1" w14:textId="77777777" w:rsidR="00266C21" w:rsidRPr="00352B66" w:rsidRDefault="00266C21" w:rsidP="00124E4A">
            <w:pPr>
              <w:pStyle w:val="TableText"/>
              <w:rPr>
                <w:szCs w:val="24"/>
              </w:rPr>
            </w:pPr>
            <w:r w:rsidRPr="00352B66">
              <w:rPr>
                <w:szCs w:val="24"/>
              </w:rPr>
              <w:t>NA</w:t>
            </w:r>
          </w:p>
        </w:tc>
        <w:tc>
          <w:tcPr>
            <w:tcW w:w="720" w:type="dxa"/>
            <w:tcBorders>
              <w:bottom w:val="nil"/>
            </w:tcBorders>
            <w:shd w:val="clear" w:color="auto" w:fill="auto"/>
          </w:tcPr>
          <w:p w14:paraId="1B5BFFC4" w14:textId="77777777" w:rsidR="00266C21" w:rsidRPr="00352B66" w:rsidRDefault="00266C21" w:rsidP="00124E4A">
            <w:pPr>
              <w:pStyle w:val="TableText"/>
              <w:rPr>
                <w:szCs w:val="24"/>
              </w:rPr>
            </w:pPr>
            <w:r w:rsidRPr="00352B66">
              <w:rPr>
                <w:szCs w:val="24"/>
              </w:rPr>
              <w:t>NA</w:t>
            </w:r>
          </w:p>
        </w:tc>
        <w:tc>
          <w:tcPr>
            <w:tcW w:w="720" w:type="dxa"/>
            <w:tcBorders>
              <w:bottom w:val="nil"/>
            </w:tcBorders>
            <w:shd w:val="clear" w:color="auto" w:fill="auto"/>
          </w:tcPr>
          <w:p w14:paraId="336FB575" w14:textId="77777777" w:rsidR="00266C21" w:rsidRPr="00352B66" w:rsidRDefault="00266C21" w:rsidP="00124E4A">
            <w:pPr>
              <w:pStyle w:val="TableText"/>
              <w:rPr>
                <w:szCs w:val="24"/>
              </w:rPr>
            </w:pPr>
            <w:r w:rsidRPr="00352B66">
              <w:rPr>
                <w:szCs w:val="24"/>
              </w:rPr>
              <w:t>NA</w:t>
            </w:r>
          </w:p>
        </w:tc>
        <w:tc>
          <w:tcPr>
            <w:tcW w:w="720" w:type="dxa"/>
            <w:tcBorders>
              <w:bottom w:val="nil"/>
            </w:tcBorders>
            <w:shd w:val="clear" w:color="auto" w:fill="auto"/>
          </w:tcPr>
          <w:p w14:paraId="5F910645" w14:textId="77777777" w:rsidR="00266C21" w:rsidRPr="00352B66" w:rsidRDefault="00266C21" w:rsidP="00124E4A">
            <w:pPr>
              <w:pStyle w:val="TableText"/>
              <w:rPr>
                <w:szCs w:val="24"/>
              </w:rPr>
            </w:pPr>
            <w:r w:rsidRPr="00352B66">
              <w:rPr>
                <w:szCs w:val="24"/>
              </w:rPr>
              <w:t>NA</w:t>
            </w:r>
          </w:p>
        </w:tc>
      </w:tr>
      <w:tr w:rsidR="00266C21" w:rsidRPr="00352B66" w14:paraId="548538DD" w14:textId="77777777" w:rsidTr="00124E4A">
        <w:tc>
          <w:tcPr>
            <w:tcW w:w="6480" w:type="dxa"/>
            <w:tcBorders>
              <w:top w:val="nil"/>
              <w:bottom w:val="single" w:sz="4" w:space="0" w:color="auto"/>
            </w:tcBorders>
            <w:hideMark/>
          </w:tcPr>
          <w:p w14:paraId="79D0C763" w14:textId="77777777" w:rsidR="00266C21" w:rsidRPr="00352B66" w:rsidRDefault="00266C21" w:rsidP="00124E4A">
            <w:pPr>
              <w:pStyle w:val="TableText"/>
              <w:rPr>
                <w:szCs w:val="24"/>
              </w:rPr>
            </w:pPr>
            <w:r w:rsidRPr="00352B66">
              <w:rPr>
                <w:szCs w:val="24"/>
              </w:rPr>
              <w:t>English proficiency unknown</w:t>
            </w:r>
          </w:p>
        </w:tc>
        <w:tc>
          <w:tcPr>
            <w:tcW w:w="1152" w:type="dxa"/>
            <w:tcBorders>
              <w:top w:val="nil"/>
              <w:bottom w:val="single" w:sz="4" w:space="0" w:color="auto"/>
            </w:tcBorders>
            <w:shd w:val="clear" w:color="auto" w:fill="auto"/>
          </w:tcPr>
          <w:p w14:paraId="597E1DA5" w14:textId="77777777" w:rsidR="00266C21" w:rsidRPr="00352B66" w:rsidRDefault="00266C21" w:rsidP="00124E4A">
            <w:pPr>
              <w:pStyle w:val="TableText"/>
              <w:rPr>
                <w:szCs w:val="24"/>
              </w:rPr>
            </w:pPr>
            <w:r w:rsidRPr="00352B66">
              <w:rPr>
                <w:szCs w:val="24"/>
              </w:rPr>
              <w:t>5</w:t>
            </w:r>
          </w:p>
        </w:tc>
        <w:tc>
          <w:tcPr>
            <w:tcW w:w="864" w:type="dxa"/>
            <w:tcBorders>
              <w:top w:val="nil"/>
              <w:bottom w:val="single" w:sz="4" w:space="0" w:color="auto"/>
            </w:tcBorders>
            <w:shd w:val="clear" w:color="auto" w:fill="auto"/>
          </w:tcPr>
          <w:p w14:paraId="5644265F" w14:textId="77777777" w:rsidR="00266C21" w:rsidRPr="00352B66" w:rsidRDefault="00266C21" w:rsidP="00124E4A">
            <w:pPr>
              <w:pStyle w:val="TableText"/>
              <w:rPr>
                <w:szCs w:val="24"/>
              </w:rPr>
            </w:pPr>
            <w:r w:rsidRPr="00352B66">
              <w:rPr>
                <w:szCs w:val="24"/>
              </w:rPr>
              <w:t>NA</w:t>
            </w:r>
          </w:p>
        </w:tc>
        <w:tc>
          <w:tcPr>
            <w:tcW w:w="864" w:type="dxa"/>
            <w:tcBorders>
              <w:top w:val="nil"/>
              <w:bottom w:val="single" w:sz="4" w:space="0" w:color="auto"/>
            </w:tcBorders>
            <w:shd w:val="clear" w:color="auto" w:fill="auto"/>
          </w:tcPr>
          <w:p w14:paraId="0F80E5C7" w14:textId="77777777" w:rsidR="00266C21" w:rsidRPr="00352B66" w:rsidRDefault="00266C21" w:rsidP="00124E4A">
            <w:pPr>
              <w:pStyle w:val="TableText"/>
              <w:rPr>
                <w:szCs w:val="24"/>
              </w:rPr>
            </w:pPr>
            <w:r w:rsidRPr="00352B66">
              <w:rPr>
                <w:szCs w:val="24"/>
              </w:rPr>
              <w:t>NA</w:t>
            </w:r>
          </w:p>
        </w:tc>
        <w:tc>
          <w:tcPr>
            <w:tcW w:w="864" w:type="dxa"/>
            <w:tcBorders>
              <w:top w:val="nil"/>
              <w:bottom w:val="single" w:sz="4" w:space="0" w:color="auto"/>
            </w:tcBorders>
          </w:tcPr>
          <w:p w14:paraId="5EFBBFE9" w14:textId="77777777" w:rsidR="00266C21" w:rsidRPr="00352B66" w:rsidRDefault="00266C21" w:rsidP="00124E4A">
            <w:pPr>
              <w:pStyle w:val="TableText"/>
              <w:rPr>
                <w:szCs w:val="24"/>
              </w:rPr>
            </w:pPr>
            <w:r w:rsidRPr="00352B66">
              <w:rPr>
                <w:szCs w:val="24"/>
              </w:rPr>
              <w:t>NA</w:t>
            </w:r>
          </w:p>
        </w:tc>
        <w:tc>
          <w:tcPr>
            <w:tcW w:w="864" w:type="dxa"/>
            <w:tcBorders>
              <w:top w:val="nil"/>
              <w:bottom w:val="single" w:sz="4" w:space="0" w:color="auto"/>
            </w:tcBorders>
          </w:tcPr>
          <w:p w14:paraId="7AFE2575" w14:textId="77777777" w:rsidR="00266C21" w:rsidRPr="00352B66" w:rsidRDefault="00266C21" w:rsidP="00124E4A">
            <w:pPr>
              <w:pStyle w:val="TableText"/>
              <w:rPr>
                <w:szCs w:val="24"/>
              </w:rPr>
            </w:pPr>
            <w:r w:rsidRPr="00352B66">
              <w:rPr>
                <w:szCs w:val="24"/>
              </w:rPr>
              <w:t>NA</w:t>
            </w:r>
          </w:p>
        </w:tc>
        <w:tc>
          <w:tcPr>
            <w:tcW w:w="720" w:type="dxa"/>
            <w:tcBorders>
              <w:top w:val="nil"/>
              <w:bottom w:val="single" w:sz="4" w:space="0" w:color="auto"/>
            </w:tcBorders>
            <w:shd w:val="clear" w:color="auto" w:fill="auto"/>
          </w:tcPr>
          <w:p w14:paraId="02EFF537" w14:textId="77777777" w:rsidR="00266C21" w:rsidRPr="00352B66" w:rsidRDefault="00266C21" w:rsidP="00124E4A">
            <w:pPr>
              <w:pStyle w:val="TableText"/>
              <w:rPr>
                <w:szCs w:val="24"/>
              </w:rPr>
            </w:pPr>
            <w:r w:rsidRPr="00352B66">
              <w:rPr>
                <w:szCs w:val="24"/>
              </w:rPr>
              <w:t>NA</w:t>
            </w:r>
          </w:p>
        </w:tc>
        <w:tc>
          <w:tcPr>
            <w:tcW w:w="720" w:type="dxa"/>
            <w:tcBorders>
              <w:top w:val="nil"/>
              <w:bottom w:val="single" w:sz="4" w:space="0" w:color="auto"/>
            </w:tcBorders>
            <w:shd w:val="clear" w:color="auto" w:fill="auto"/>
          </w:tcPr>
          <w:p w14:paraId="4A9EEE43" w14:textId="77777777" w:rsidR="00266C21" w:rsidRPr="00352B66" w:rsidRDefault="00266C21" w:rsidP="00124E4A">
            <w:pPr>
              <w:pStyle w:val="TableText"/>
              <w:rPr>
                <w:szCs w:val="24"/>
              </w:rPr>
            </w:pPr>
            <w:r w:rsidRPr="00352B66">
              <w:rPr>
                <w:szCs w:val="24"/>
              </w:rPr>
              <w:t>NA</w:t>
            </w:r>
          </w:p>
        </w:tc>
        <w:tc>
          <w:tcPr>
            <w:tcW w:w="720" w:type="dxa"/>
            <w:tcBorders>
              <w:top w:val="nil"/>
              <w:bottom w:val="single" w:sz="4" w:space="0" w:color="auto"/>
            </w:tcBorders>
            <w:shd w:val="clear" w:color="auto" w:fill="auto"/>
          </w:tcPr>
          <w:p w14:paraId="4E274B6B" w14:textId="77777777" w:rsidR="00266C21" w:rsidRPr="00352B66" w:rsidRDefault="00266C21" w:rsidP="00124E4A">
            <w:pPr>
              <w:pStyle w:val="TableText"/>
              <w:rPr>
                <w:szCs w:val="24"/>
              </w:rPr>
            </w:pPr>
            <w:r w:rsidRPr="00352B66">
              <w:rPr>
                <w:szCs w:val="24"/>
              </w:rPr>
              <w:t>NA</w:t>
            </w:r>
          </w:p>
        </w:tc>
      </w:tr>
      <w:tr w:rsidR="00266C21" w:rsidRPr="00352B66" w14:paraId="55484F62" w14:textId="77777777" w:rsidTr="00124E4A">
        <w:tc>
          <w:tcPr>
            <w:tcW w:w="6480" w:type="dxa"/>
            <w:tcBorders>
              <w:top w:val="single" w:sz="4" w:space="0" w:color="auto"/>
              <w:bottom w:val="nil"/>
            </w:tcBorders>
          </w:tcPr>
          <w:p w14:paraId="15E34CD5" w14:textId="77777777" w:rsidR="00266C21" w:rsidRPr="00352B66" w:rsidRDefault="00266C21" w:rsidP="00124E4A">
            <w:pPr>
              <w:pStyle w:val="TableText"/>
              <w:keepNext/>
              <w:rPr>
                <w:szCs w:val="24"/>
              </w:rPr>
            </w:pPr>
            <w:r w:rsidRPr="00352B66">
              <w:rPr>
                <w:szCs w:val="24"/>
              </w:rPr>
              <w:t>Not economically disadvantaged</w:t>
            </w:r>
          </w:p>
        </w:tc>
        <w:tc>
          <w:tcPr>
            <w:tcW w:w="1152" w:type="dxa"/>
            <w:tcBorders>
              <w:top w:val="single" w:sz="4" w:space="0" w:color="auto"/>
              <w:bottom w:val="nil"/>
            </w:tcBorders>
            <w:shd w:val="clear" w:color="auto" w:fill="auto"/>
          </w:tcPr>
          <w:p w14:paraId="4C0732FD" w14:textId="77777777" w:rsidR="00266C21" w:rsidRPr="00352B66" w:rsidRDefault="00266C21" w:rsidP="00124E4A">
            <w:pPr>
              <w:pStyle w:val="TableText"/>
              <w:rPr>
                <w:szCs w:val="24"/>
              </w:rPr>
            </w:pPr>
            <w:r w:rsidRPr="00352B66">
              <w:rPr>
                <w:szCs w:val="24"/>
              </w:rPr>
              <w:t>1,545</w:t>
            </w:r>
          </w:p>
        </w:tc>
        <w:tc>
          <w:tcPr>
            <w:tcW w:w="864" w:type="dxa"/>
            <w:tcBorders>
              <w:top w:val="single" w:sz="4" w:space="0" w:color="auto"/>
              <w:bottom w:val="nil"/>
            </w:tcBorders>
            <w:shd w:val="clear" w:color="auto" w:fill="auto"/>
          </w:tcPr>
          <w:p w14:paraId="4B3BE2CF" w14:textId="77777777" w:rsidR="00266C21" w:rsidRPr="00352B66" w:rsidRDefault="00266C21" w:rsidP="00124E4A">
            <w:pPr>
              <w:pStyle w:val="TableText"/>
              <w:rPr>
                <w:szCs w:val="24"/>
              </w:rPr>
            </w:pPr>
            <w:r w:rsidRPr="00352B66">
              <w:rPr>
                <w:szCs w:val="24"/>
              </w:rPr>
              <w:t>9.44</w:t>
            </w:r>
          </w:p>
        </w:tc>
        <w:tc>
          <w:tcPr>
            <w:tcW w:w="864" w:type="dxa"/>
            <w:tcBorders>
              <w:top w:val="single" w:sz="4" w:space="0" w:color="auto"/>
              <w:bottom w:val="nil"/>
            </w:tcBorders>
            <w:shd w:val="clear" w:color="auto" w:fill="auto"/>
          </w:tcPr>
          <w:p w14:paraId="5379034D" w14:textId="77777777" w:rsidR="00266C21" w:rsidRPr="00352B66" w:rsidRDefault="00266C21" w:rsidP="00124E4A">
            <w:pPr>
              <w:pStyle w:val="TableText"/>
              <w:rPr>
                <w:szCs w:val="24"/>
              </w:rPr>
            </w:pPr>
            <w:r w:rsidRPr="00352B66">
              <w:rPr>
                <w:szCs w:val="24"/>
              </w:rPr>
              <w:t>6.25</w:t>
            </w:r>
          </w:p>
        </w:tc>
        <w:tc>
          <w:tcPr>
            <w:tcW w:w="864" w:type="dxa"/>
            <w:tcBorders>
              <w:top w:val="single" w:sz="4" w:space="0" w:color="auto"/>
              <w:bottom w:val="nil"/>
            </w:tcBorders>
          </w:tcPr>
          <w:p w14:paraId="64809496" w14:textId="77777777" w:rsidR="00266C21" w:rsidRPr="00352B66" w:rsidRDefault="00266C21" w:rsidP="00124E4A">
            <w:pPr>
              <w:pStyle w:val="TableText"/>
              <w:rPr>
                <w:szCs w:val="24"/>
              </w:rPr>
            </w:pPr>
            <w:r w:rsidRPr="00352B66">
              <w:rPr>
                <w:szCs w:val="24"/>
              </w:rPr>
              <w:t>44.94</w:t>
            </w:r>
          </w:p>
        </w:tc>
        <w:tc>
          <w:tcPr>
            <w:tcW w:w="864" w:type="dxa"/>
            <w:tcBorders>
              <w:top w:val="single" w:sz="4" w:space="0" w:color="auto"/>
              <w:bottom w:val="nil"/>
            </w:tcBorders>
          </w:tcPr>
          <w:p w14:paraId="33D122BF" w14:textId="77777777" w:rsidR="00266C21" w:rsidRPr="00352B66" w:rsidRDefault="00266C21" w:rsidP="00124E4A">
            <w:pPr>
              <w:pStyle w:val="TableText"/>
              <w:rPr>
                <w:szCs w:val="24"/>
              </w:rPr>
            </w:pPr>
            <w:r w:rsidRPr="00352B66">
              <w:rPr>
                <w:szCs w:val="24"/>
              </w:rPr>
              <w:t>29.78</w:t>
            </w:r>
          </w:p>
        </w:tc>
        <w:tc>
          <w:tcPr>
            <w:tcW w:w="720" w:type="dxa"/>
            <w:tcBorders>
              <w:top w:val="single" w:sz="4" w:space="0" w:color="auto"/>
              <w:bottom w:val="nil"/>
            </w:tcBorders>
            <w:shd w:val="clear" w:color="auto" w:fill="auto"/>
          </w:tcPr>
          <w:p w14:paraId="792ED492" w14:textId="77777777" w:rsidR="00266C21" w:rsidRPr="00352B66" w:rsidRDefault="00266C21" w:rsidP="00124E4A">
            <w:pPr>
              <w:pStyle w:val="TableText"/>
              <w:rPr>
                <w:szCs w:val="24"/>
              </w:rPr>
            </w:pPr>
            <w:r w:rsidRPr="00352B66">
              <w:rPr>
                <w:szCs w:val="24"/>
              </w:rPr>
              <w:t>37%</w:t>
            </w:r>
          </w:p>
        </w:tc>
        <w:tc>
          <w:tcPr>
            <w:tcW w:w="720" w:type="dxa"/>
            <w:tcBorders>
              <w:top w:val="single" w:sz="4" w:space="0" w:color="auto"/>
              <w:bottom w:val="nil"/>
            </w:tcBorders>
            <w:shd w:val="clear" w:color="auto" w:fill="auto"/>
          </w:tcPr>
          <w:p w14:paraId="149DE76B" w14:textId="77777777" w:rsidR="00266C21" w:rsidRPr="00352B66" w:rsidRDefault="00266C21" w:rsidP="00124E4A">
            <w:pPr>
              <w:pStyle w:val="TableText"/>
              <w:rPr>
                <w:szCs w:val="24"/>
              </w:rPr>
            </w:pPr>
            <w:r w:rsidRPr="00352B66">
              <w:rPr>
                <w:szCs w:val="24"/>
              </w:rPr>
              <w:t>56%</w:t>
            </w:r>
          </w:p>
        </w:tc>
        <w:tc>
          <w:tcPr>
            <w:tcW w:w="720" w:type="dxa"/>
            <w:tcBorders>
              <w:top w:val="single" w:sz="4" w:space="0" w:color="auto"/>
              <w:bottom w:val="nil"/>
            </w:tcBorders>
            <w:shd w:val="clear" w:color="auto" w:fill="auto"/>
          </w:tcPr>
          <w:p w14:paraId="08C3A973" w14:textId="77777777" w:rsidR="00266C21" w:rsidRPr="00352B66" w:rsidRDefault="00266C21" w:rsidP="00124E4A">
            <w:pPr>
              <w:pStyle w:val="TableText"/>
              <w:rPr>
                <w:szCs w:val="24"/>
              </w:rPr>
            </w:pPr>
            <w:r w:rsidRPr="00352B66">
              <w:rPr>
                <w:szCs w:val="24"/>
              </w:rPr>
              <w:t>7%</w:t>
            </w:r>
          </w:p>
        </w:tc>
      </w:tr>
      <w:tr w:rsidR="00266C21" w:rsidRPr="00352B66" w14:paraId="0F76CA9F" w14:textId="77777777" w:rsidTr="00124E4A">
        <w:tc>
          <w:tcPr>
            <w:tcW w:w="6480" w:type="dxa"/>
            <w:tcBorders>
              <w:top w:val="nil"/>
              <w:bottom w:val="single" w:sz="4" w:space="0" w:color="auto"/>
            </w:tcBorders>
          </w:tcPr>
          <w:p w14:paraId="521A3BB1" w14:textId="77777777" w:rsidR="00266C21" w:rsidRPr="00352B66" w:rsidRDefault="00266C21" w:rsidP="00124E4A">
            <w:pPr>
              <w:pStyle w:val="TableText"/>
              <w:rPr>
                <w:szCs w:val="24"/>
              </w:rPr>
            </w:pPr>
            <w:r w:rsidRPr="00352B66">
              <w:rPr>
                <w:szCs w:val="24"/>
              </w:rPr>
              <w:t>Economically disadvantaged</w:t>
            </w:r>
          </w:p>
        </w:tc>
        <w:tc>
          <w:tcPr>
            <w:tcW w:w="1152" w:type="dxa"/>
            <w:tcBorders>
              <w:top w:val="nil"/>
              <w:bottom w:val="single" w:sz="4" w:space="0" w:color="auto"/>
            </w:tcBorders>
            <w:shd w:val="clear" w:color="auto" w:fill="auto"/>
          </w:tcPr>
          <w:p w14:paraId="5370CE04" w14:textId="77777777" w:rsidR="00266C21" w:rsidRPr="00352B66" w:rsidRDefault="00266C21" w:rsidP="00124E4A">
            <w:pPr>
              <w:pStyle w:val="TableText"/>
              <w:rPr>
                <w:szCs w:val="24"/>
              </w:rPr>
            </w:pPr>
            <w:r w:rsidRPr="00352B66">
              <w:rPr>
                <w:szCs w:val="24"/>
              </w:rPr>
              <w:t>3,167</w:t>
            </w:r>
          </w:p>
        </w:tc>
        <w:tc>
          <w:tcPr>
            <w:tcW w:w="864" w:type="dxa"/>
            <w:tcBorders>
              <w:top w:val="nil"/>
              <w:bottom w:val="single" w:sz="4" w:space="0" w:color="auto"/>
            </w:tcBorders>
            <w:shd w:val="clear" w:color="auto" w:fill="auto"/>
          </w:tcPr>
          <w:p w14:paraId="299C4BB1" w14:textId="77777777" w:rsidR="00266C21" w:rsidRPr="00352B66" w:rsidRDefault="00266C21" w:rsidP="00124E4A">
            <w:pPr>
              <w:pStyle w:val="TableText"/>
              <w:rPr>
                <w:szCs w:val="24"/>
              </w:rPr>
            </w:pPr>
            <w:r w:rsidRPr="00352B66">
              <w:rPr>
                <w:szCs w:val="24"/>
              </w:rPr>
              <w:t>10.96</w:t>
            </w:r>
          </w:p>
        </w:tc>
        <w:tc>
          <w:tcPr>
            <w:tcW w:w="864" w:type="dxa"/>
            <w:tcBorders>
              <w:top w:val="nil"/>
              <w:bottom w:val="single" w:sz="4" w:space="0" w:color="auto"/>
            </w:tcBorders>
            <w:shd w:val="clear" w:color="auto" w:fill="auto"/>
          </w:tcPr>
          <w:p w14:paraId="6C108FC7" w14:textId="77777777" w:rsidR="00266C21" w:rsidRPr="00352B66" w:rsidRDefault="00266C21" w:rsidP="00124E4A">
            <w:pPr>
              <w:pStyle w:val="TableText"/>
              <w:rPr>
                <w:szCs w:val="24"/>
              </w:rPr>
            </w:pPr>
            <w:r w:rsidRPr="00352B66">
              <w:rPr>
                <w:szCs w:val="24"/>
              </w:rPr>
              <w:t>6.07</w:t>
            </w:r>
          </w:p>
        </w:tc>
        <w:tc>
          <w:tcPr>
            <w:tcW w:w="864" w:type="dxa"/>
            <w:tcBorders>
              <w:top w:val="nil"/>
              <w:bottom w:val="single" w:sz="4" w:space="0" w:color="auto"/>
            </w:tcBorders>
          </w:tcPr>
          <w:p w14:paraId="5268B443" w14:textId="77777777" w:rsidR="00266C21" w:rsidRPr="00352B66" w:rsidRDefault="00266C21" w:rsidP="00124E4A">
            <w:pPr>
              <w:pStyle w:val="TableText"/>
              <w:rPr>
                <w:szCs w:val="24"/>
              </w:rPr>
            </w:pPr>
            <w:r w:rsidRPr="00352B66">
              <w:rPr>
                <w:szCs w:val="24"/>
              </w:rPr>
              <w:t>52.21</w:t>
            </w:r>
          </w:p>
        </w:tc>
        <w:tc>
          <w:tcPr>
            <w:tcW w:w="864" w:type="dxa"/>
            <w:tcBorders>
              <w:top w:val="nil"/>
              <w:bottom w:val="single" w:sz="4" w:space="0" w:color="auto"/>
            </w:tcBorders>
          </w:tcPr>
          <w:p w14:paraId="15D848A2" w14:textId="77777777" w:rsidR="00266C21" w:rsidRPr="00352B66" w:rsidRDefault="00266C21" w:rsidP="00124E4A">
            <w:pPr>
              <w:pStyle w:val="TableText"/>
              <w:rPr>
                <w:szCs w:val="24"/>
              </w:rPr>
            </w:pPr>
            <w:r w:rsidRPr="00352B66">
              <w:rPr>
                <w:szCs w:val="24"/>
              </w:rPr>
              <w:t>28.92</w:t>
            </w:r>
          </w:p>
        </w:tc>
        <w:tc>
          <w:tcPr>
            <w:tcW w:w="720" w:type="dxa"/>
            <w:tcBorders>
              <w:top w:val="nil"/>
              <w:bottom w:val="single" w:sz="4" w:space="0" w:color="auto"/>
            </w:tcBorders>
            <w:shd w:val="clear" w:color="auto" w:fill="auto"/>
          </w:tcPr>
          <w:p w14:paraId="25671D9C" w14:textId="77777777" w:rsidR="00266C21" w:rsidRPr="00352B66" w:rsidRDefault="00266C21" w:rsidP="00124E4A">
            <w:pPr>
              <w:pStyle w:val="TableText"/>
              <w:rPr>
                <w:szCs w:val="24"/>
              </w:rPr>
            </w:pPr>
            <w:r w:rsidRPr="00352B66">
              <w:rPr>
                <w:szCs w:val="24"/>
              </w:rPr>
              <w:t>27%</w:t>
            </w:r>
          </w:p>
        </w:tc>
        <w:tc>
          <w:tcPr>
            <w:tcW w:w="720" w:type="dxa"/>
            <w:tcBorders>
              <w:top w:val="nil"/>
              <w:bottom w:val="single" w:sz="4" w:space="0" w:color="auto"/>
            </w:tcBorders>
            <w:shd w:val="clear" w:color="auto" w:fill="auto"/>
          </w:tcPr>
          <w:p w14:paraId="7FE7AA55" w14:textId="77777777" w:rsidR="00266C21" w:rsidRPr="00352B66" w:rsidRDefault="00266C21" w:rsidP="00124E4A">
            <w:pPr>
              <w:pStyle w:val="TableText"/>
              <w:rPr>
                <w:szCs w:val="24"/>
              </w:rPr>
            </w:pPr>
            <w:r w:rsidRPr="00352B66">
              <w:rPr>
                <w:szCs w:val="24"/>
              </w:rPr>
              <w:t>64%</w:t>
            </w:r>
          </w:p>
        </w:tc>
        <w:tc>
          <w:tcPr>
            <w:tcW w:w="720" w:type="dxa"/>
            <w:tcBorders>
              <w:top w:val="nil"/>
              <w:bottom w:val="single" w:sz="4" w:space="0" w:color="auto"/>
            </w:tcBorders>
            <w:shd w:val="clear" w:color="auto" w:fill="auto"/>
          </w:tcPr>
          <w:p w14:paraId="757E75B6" w14:textId="77777777" w:rsidR="00266C21" w:rsidRPr="00352B66" w:rsidRDefault="00266C21" w:rsidP="00124E4A">
            <w:pPr>
              <w:pStyle w:val="TableText"/>
              <w:rPr>
                <w:szCs w:val="24"/>
              </w:rPr>
            </w:pPr>
            <w:r w:rsidRPr="00352B66">
              <w:rPr>
                <w:szCs w:val="24"/>
              </w:rPr>
              <w:t>9%</w:t>
            </w:r>
          </w:p>
        </w:tc>
      </w:tr>
      <w:tr w:rsidR="00266C21" w:rsidRPr="00352B66" w14:paraId="22916E06" w14:textId="77777777" w:rsidTr="00124E4A">
        <w:tc>
          <w:tcPr>
            <w:tcW w:w="6480" w:type="dxa"/>
            <w:tcBorders>
              <w:top w:val="single" w:sz="4" w:space="0" w:color="auto"/>
              <w:bottom w:val="nil"/>
            </w:tcBorders>
          </w:tcPr>
          <w:p w14:paraId="5B47E0D8" w14:textId="77777777" w:rsidR="00266C21" w:rsidRPr="00352B66" w:rsidRDefault="00266C21" w:rsidP="00124E4A">
            <w:pPr>
              <w:pStyle w:val="TableText"/>
              <w:rPr>
                <w:szCs w:val="24"/>
              </w:rPr>
            </w:pPr>
            <w:r w:rsidRPr="00352B66">
              <w:rPr>
                <w:szCs w:val="24"/>
              </w:rPr>
              <w:t>Migrant</w:t>
            </w:r>
          </w:p>
        </w:tc>
        <w:tc>
          <w:tcPr>
            <w:tcW w:w="1152" w:type="dxa"/>
            <w:tcBorders>
              <w:top w:val="single" w:sz="4" w:space="0" w:color="auto"/>
              <w:bottom w:val="nil"/>
            </w:tcBorders>
            <w:shd w:val="clear" w:color="auto" w:fill="auto"/>
          </w:tcPr>
          <w:p w14:paraId="6F89A950" w14:textId="77777777" w:rsidR="00266C21" w:rsidRPr="00352B66" w:rsidRDefault="00266C21" w:rsidP="00124E4A">
            <w:pPr>
              <w:pStyle w:val="TableText"/>
              <w:rPr>
                <w:szCs w:val="24"/>
              </w:rPr>
            </w:pPr>
            <w:r w:rsidRPr="00352B66">
              <w:rPr>
                <w:szCs w:val="24"/>
              </w:rPr>
              <w:t>25</w:t>
            </w:r>
          </w:p>
        </w:tc>
        <w:tc>
          <w:tcPr>
            <w:tcW w:w="864" w:type="dxa"/>
            <w:tcBorders>
              <w:top w:val="single" w:sz="4" w:space="0" w:color="auto"/>
              <w:bottom w:val="nil"/>
            </w:tcBorders>
            <w:shd w:val="clear" w:color="auto" w:fill="auto"/>
          </w:tcPr>
          <w:p w14:paraId="0F316304" w14:textId="77777777" w:rsidR="00266C21" w:rsidRPr="00352B66" w:rsidRDefault="00266C21" w:rsidP="00124E4A">
            <w:pPr>
              <w:pStyle w:val="TableText"/>
              <w:rPr>
                <w:szCs w:val="24"/>
              </w:rPr>
            </w:pPr>
            <w:r w:rsidRPr="00352B66">
              <w:rPr>
                <w:szCs w:val="24"/>
              </w:rPr>
              <w:t>12.16</w:t>
            </w:r>
          </w:p>
        </w:tc>
        <w:tc>
          <w:tcPr>
            <w:tcW w:w="864" w:type="dxa"/>
            <w:tcBorders>
              <w:top w:val="single" w:sz="4" w:space="0" w:color="auto"/>
              <w:bottom w:val="nil"/>
            </w:tcBorders>
            <w:shd w:val="clear" w:color="auto" w:fill="auto"/>
          </w:tcPr>
          <w:p w14:paraId="74B05B27" w14:textId="77777777" w:rsidR="00266C21" w:rsidRPr="00352B66" w:rsidRDefault="00266C21" w:rsidP="00124E4A">
            <w:pPr>
              <w:pStyle w:val="TableText"/>
              <w:rPr>
                <w:szCs w:val="24"/>
              </w:rPr>
            </w:pPr>
            <w:r w:rsidRPr="00352B66">
              <w:rPr>
                <w:szCs w:val="24"/>
              </w:rPr>
              <w:t>6.03</w:t>
            </w:r>
          </w:p>
        </w:tc>
        <w:tc>
          <w:tcPr>
            <w:tcW w:w="864" w:type="dxa"/>
            <w:tcBorders>
              <w:top w:val="single" w:sz="4" w:space="0" w:color="auto"/>
              <w:bottom w:val="nil"/>
            </w:tcBorders>
          </w:tcPr>
          <w:p w14:paraId="2CA5EB0B" w14:textId="77777777" w:rsidR="00266C21" w:rsidRPr="00352B66" w:rsidRDefault="00266C21" w:rsidP="00124E4A">
            <w:pPr>
              <w:pStyle w:val="TableText"/>
              <w:rPr>
                <w:szCs w:val="24"/>
              </w:rPr>
            </w:pPr>
            <w:r w:rsidRPr="00352B66">
              <w:rPr>
                <w:szCs w:val="24"/>
              </w:rPr>
              <w:t>57.9</w:t>
            </w:r>
          </w:p>
        </w:tc>
        <w:tc>
          <w:tcPr>
            <w:tcW w:w="864" w:type="dxa"/>
            <w:tcBorders>
              <w:top w:val="single" w:sz="4" w:space="0" w:color="auto"/>
              <w:bottom w:val="nil"/>
            </w:tcBorders>
          </w:tcPr>
          <w:p w14:paraId="7436D2D8" w14:textId="77777777" w:rsidR="00266C21" w:rsidRPr="00352B66" w:rsidRDefault="00266C21" w:rsidP="00124E4A">
            <w:pPr>
              <w:pStyle w:val="TableText"/>
              <w:rPr>
                <w:szCs w:val="24"/>
              </w:rPr>
            </w:pPr>
            <w:r w:rsidRPr="00352B66">
              <w:rPr>
                <w:szCs w:val="24"/>
              </w:rPr>
              <w:t>28.73</w:t>
            </w:r>
          </w:p>
        </w:tc>
        <w:tc>
          <w:tcPr>
            <w:tcW w:w="720" w:type="dxa"/>
            <w:tcBorders>
              <w:top w:val="single" w:sz="4" w:space="0" w:color="auto"/>
              <w:bottom w:val="nil"/>
            </w:tcBorders>
            <w:shd w:val="clear" w:color="auto" w:fill="auto"/>
          </w:tcPr>
          <w:p w14:paraId="76439E1A" w14:textId="77777777" w:rsidR="00266C21" w:rsidRPr="00352B66" w:rsidRDefault="00266C21" w:rsidP="00124E4A">
            <w:pPr>
              <w:pStyle w:val="TableText"/>
              <w:rPr>
                <w:szCs w:val="24"/>
              </w:rPr>
            </w:pPr>
            <w:r w:rsidRPr="00352B66">
              <w:rPr>
                <w:szCs w:val="24"/>
              </w:rPr>
              <w:t>20%</w:t>
            </w:r>
          </w:p>
        </w:tc>
        <w:tc>
          <w:tcPr>
            <w:tcW w:w="720" w:type="dxa"/>
            <w:tcBorders>
              <w:top w:val="single" w:sz="4" w:space="0" w:color="auto"/>
              <w:bottom w:val="nil"/>
            </w:tcBorders>
            <w:shd w:val="clear" w:color="auto" w:fill="auto"/>
          </w:tcPr>
          <w:p w14:paraId="1B15528B" w14:textId="77777777" w:rsidR="00266C21" w:rsidRPr="00352B66" w:rsidRDefault="00266C21" w:rsidP="00124E4A">
            <w:pPr>
              <w:pStyle w:val="TableText"/>
              <w:rPr>
                <w:szCs w:val="24"/>
              </w:rPr>
            </w:pPr>
            <w:r w:rsidRPr="00352B66">
              <w:rPr>
                <w:szCs w:val="24"/>
              </w:rPr>
              <w:t>68%</w:t>
            </w:r>
          </w:p>
        </w:tc>
        <w:tc>
          <w:tcPr>
            <w:tcW w:w="720" w:type="dxa"/>
            <w:tcBorders>
              <w:top w:val="single" w:sz="4" w:space="0" w:color="auto"/>
              <w:bottom w:val="nil"/>
            </w:tcBorders>
            <w:shd w:val="clear" w:color="auto" w:fill="auto"/>
          </w:tcPr>
          <w:p w14:paraId="1C0C6528" w14:textId="77777777" w:rsidR="00266C21" w:rsidRPr="00352B66" w:rsidRDefault="00266C21" w:rsidP="00124E4A">
            <w:pPr>
              <w:pStyle w:val="TableText"/>
              <w:rPr>
                <w:szCs w:val="24"/>
              </w:rPr>
            </w:pPr>
            <w:r w:rsidRPr="00352B66">
              <w:rPr>
                <w:szCs w:val="24"/>
              </w:rPr>
              <w:t>12%</w:t>
            </w:r>
          </w:p>
        </w:tc>
      </w:tr>
      <w:tr w:rsidR="00266C21" w:rsidRPr="00352B66" w14:paraId="035FC4F1" w14:textId="77777777" w:rsidTr="00124E4A">
        <w:tc>
          <w:tcPr>
            <w:tcW w:w="6480" w:type="dxa"/>
            <w:tcBorders>
              <w:top w:val="nil"/>
              <w:bottom w:val="single" w:sz="4" w:space="0" w:color="auto"/>
            </w:tcBorders>
          </w:tcPr>
          <w:p w14:paraId="4036A263" w14:textId="77777777" w:rsidR="00266C21" w:rsidRPr="00352B66" w:rsidRDefault="00266C21" w:rsidP="00124E4A">
            <w:pPr>
              <w:pStyle w:val="TableText"/>
              <w:rPr>
                <w:szCs w:val="24"/>
              </w:rPr>
            </w:pPr>
            <w:r w:rsidRPr="00352B66">
              <w:rPr>
                <w:szCs w:val="24"/>
              </w:rPr>
              <w:t>Nonmigrant</w:t>
            </w:r>
          </w:p>
        </w:tc>
        <w:tc>
          <w:tcPr>
            <w:tcW w:w="1152" w:type="dxa"/>
            <w:tcBorders>
              <w:top w:val="nil"/>
              <w:bottom w:val="single" w:sz="4" w:space="0" w:color="auto"/>
            </w:tcBorders>
            <w:shd w:val="clear" w:color="auto" w:fill="auto"/>
          </w:tcPr>
          <w:p w14:paraId="0B009160" w14:textId="77777777" w:rsidR="00266C21" w:rsidRPr="00352B66" w:rsidRDefault="00266C21" w:rsidP="00124E4A">
            <w:pPr>
              <w:pStyle w:val="TableText"/>
              <w:rPr>
                <w:szCs w:val="24"/>
              </w:rPr>
            </w:pPr>
            <w:r w:rsidRPr="00352B66">
              <w:rPr>
                <w:szCs w:val="24"/>
              </w:rPr>
              <w:t>4,687</w:t>
            </w:r>
          </w:p>
        </w:tc>
        <w:tc>
          <w:tcPr>
            <w:tcW w:w="864" w:type="dxa"/>
            <w:tcBorders>
              <w:top w:val="nil"/>
              <w:bottom w:val="single" w:sz="4" w:space="0" w:color="auto"/>
            </w:tcBorders>
            <w:shd w:val="clear" w:color="auto" w:fill="auto"/>
          </w:tcPr>
          <w:p w14:paraId="2FD5C872" w14:textId="77777777" w:rsidR="00266C21" w:rsidRPr="00352B66" w:rsidRDefault="00266C21" w:rsidP="00124E4A">
            <w:pPr>
              <w:pStyle w:val="TableText"/>
              <w:rPr>
                <w:szCs w:val="24"/>
              </w:rPr>
            </w:pPr>
            <w:r w:rsidRPr="00352B66">
              <w:rPr>
                <w:szCs w:val="24"/>
              </w:rPr>
              <w:t>10.45</w:t>
            </w:r>
          </w:p>
        </w:tc>
        <w:tc>
          <w:tcPr>
            <w:tcW w:w="864" w:type="dxa"/>
            <w:tcBorders>
              <w:top w:val="nil"/>
              <w:bottom w:val="single" w:sz="4" w:space="0" w:color="auto"/>
            </w:tcBorders>
            <w:shd w:val="clear" w:color="auto" w:fill="auto"/>
          </w:tcPr>
          <w:p w14:paraId="37779C93" w14:textId="77777777" w:rsidR="00266C21" w:rsidRPr="00352B66" w:rsidRDefault="00266C21" w:rsidP="00124E4A">
            <w:pPr>
              <w:pStyle w:val="TableText"/>
              <w:rPr>
                <w:szCs w:val="24"/>
              </w:rPr>
            </w:pPr>
            <w:r w:rsidRPr="00352B66">
              <w:rPr>
                <w:szCs w:val="24"/>
              </w:rPr>
              <w:t>6.17</w:t>
            </w:r>
          </w:p>
        </w:tc>
        <w:tc>
          <w:tcPr>
            <w:tcW w:w="864" w:type="dxa"/>
            <w:tcBorders>
              <w:top w:val="nil"/>
              <w:bottom w:val="single" w:sz="4" w:space="0" w:color="auto"/>
            </w:tcBorders>
          </w:tcPr>
          <w:p w14:paraId="02BE811B" w14:textId="77777777" w:rsidR="00266C21" w:rsidRPr="00352B66" w:rsidRDefault="00266C21" w:rsidP="00124E4A">
            <w:pPr>
              <w:pStyle w:val="TableText"/>
              <w:rPr>
                <w:szCs w:val="24"/>
              </w:rPr>
            </w:pPr>
            <w:r w:rsidRPr="00352B66">
              <w:rPr>
                <w:szCs w:val="24"/>
              </w:rPr>
              <w:t>49.78</w:t>
            </w:r>
          </w:p>
        </w:tc>
        <w:tc>
          <w:tcPr>
            <w:tcW w:w="864" w:type="dxa"/>
            <w:tcBorders>
              <w:top w:val="nil"/>
              <w:bottom w:val="single" w:sz="4" w:space="0" w:color="auto"/>
            </w:tcBorders>
          </w:tcPr>
          <w:p w14:paraId="616BAA25" w14:textId="77777777" w:rsidR="00266C21" w:rsidRPr="00352B66" w:rsidRDefault="00266C21" w:rsidP="00124E4A">
            <w:pPr>
              <w:pStyle w:val="TableText"/>
              <w:rPr>
                <w:szCs w:val="24"/>
              </w:rPr>
            </w:pPr>
            <w:r w:rsidRPr="00352B66">
              <w:rPr>
                <w:szCs w:val="24"/>
              </w:rPr>
              <w:t>29.4</w:t>
            </w:r>
          </w:p>
        </w:tc>
        <w:tc>
          <w:tcPr>
            <w:tcW w:w="720" w:type="dxa"/>
            <w:tcBorders>
              <w:top w:val="nil"/>
              <w:bottom w:val="single" w:sz="4" w:space="0" w:color="auto"/>
            </w:tcBorders>
            <w:shd w:val="clear" w:color="auto" w:fill="auto"/>
          </w:tcPr>
          <w:p w14:paraId="7A6B3644" w14:textId="77777777" w:rsidR="00266C21" w:rsidRPr="00352B66" w:rsidRDefault="00266C21" w:rsidP="00124E4A">
            <w:pPr>
              <w:pStyle w:val="TableText"/>
              <w:rPr>
                <w:szCs w:val="24"/>
              </w:rPr>
            </w:pPr>
            <w:r w:rsidRPr="00352B66">
              <w:rPr>
                <w:szCs w:val="24"/>
              </w:rPr>
              <w:t>30%</w:t>
            </w:r>
          </w:p>
        </w:tc>
        <w:tc>
          <w:tcPr>
            <w:tcW w:w="720" w:type="dxa"/>
            <w:tcBorders>
              <w:top w:val="nil"/>
              <w:bottom w:val="single" w:sz="4" w:space="0" w:color="auto"/>
            </w:tcBorders>
            <w:shd w:val="clear" w:color="auto" w:fill="auto"/>
          </w:tcPr>
          <w:p w14:paraId="7E0DC3F6" w14:textId="77777777" w:rsidR="00266C21" w:rsidRPr="00352B66" w:rsidRDefault="00266C21" w:rsidP="00124E4A">
            <w:pPr>
              <w:pStyle w:val="TableText"/>
              <w:rPr>
                <w:szCs w:val="24"/>
              </w:rPr>
            </w:pPr>
            <w:r w:rsidRPr="00352B66">
              <w:rPr>
                <w:szCs w:val="24"/>
              </w:rPr>
              <w:t>61%</w:t>
            </w:r>
          </w:p>
        </w:tc>
        <w:tc>
          <w:tcPr>
            <w:tcW w:w="720" w:type="dxa"/>
            <w:tcBorders>
              <w:top w:val="nil"/>
              <w:bottom w:val="single" w:sz="4" w:space="0" w:color="auto"/>
            </w:tcBorders>
            <w:shd w:val="clear" w:color="auto" w:fill="auto"/>
          </w:tcPr>
          <w:p w14:paraId="7123BEE8" w14:textId="77777777" w:rsidR="00266C21" w:rsidRPr="00352B66" w:rsidRDefault="00266C21" w:rsidP="00124E4A">
            <w:pPr>
              <w:pStyle w:val="TableText"/>
              <w:rPr>
                <w:szCs w:val="24"/>
              </w:rPr>
            </w:pPr>
            <w:r w:rsidRPr="00352B66">
              <w:rPr>
                <w:szCs w:val="24"/>
              </w:rPr>
              <w:t>9%</w:t>
            </w:r>
          </w:p>
        </w:tc>
      </w:tr>
      <w:tr w:rsidR="00266C21" w:rsidRPr="00352B66" w14:paraId="6991A387" w14:textId="77777777" w:rsidTr="00124E4A">
        <w:tc>
          <w:tcPr>
            <w:tcW w:w="6480" w:type="dxa"/>
            <w:tcBorders>
              <w:top w:val="single" w:sz="4" w:space="0" w:color="auto"/>
              <w:bottom w:val="nil"/>
            </w:tcBorders>
          </w:tcPr>
          <w:p w14:paraId="0C13125E" w14:textId="77777777" w:rsidR="00266C21" w:rsidRPr="00352B66" w:rsidRDefault="00266C21" w:rsidP="00124E4A">
            <w:pPr>
              <w:pStyle w:val="TableText"/>
              <w:rPr>
                <w:szCs w:val="24"/>
              </w:rPr>
            </w:pPr>
            <w:r w:rsidRPr="00352B66">
              <w:rPr>
                <w:szCs w:val="24"/>
              </w:rPr>
              <w:t>Intellectual disability</w:t>
            </w:r>
          </w:p>
        </w:tc>
        <w:tc>
          <w:tcPr>
            <w:tcW w:w="1152" w:type="dxa"/>
            <w:tcBorders>
              <w:top w:val="single" w:sz="4" w:space="0" w:color="auto"/>
              <w:bottom w:val="nil"/>
            </w:tcBorders>
            <w:shd w:val="clear" w:color="auto" w:fill="auto"/>
          </w:tcPr>
          <w:p w14:paraId="52B45832" w14:textId="77777777" w:rsidR="00266C21" w:rsidRPr="00352B66" w:rsidRDefault="00266C21" w:rsidP="00124E4A">
            <w:pPr>
              <w:pStyle w:val="TableText"/>
              <w:rPr>
                <w:szCs w:val="24"/>
              </w:rPr>
            </w:pPr>
            <w:r w:rsidRPr="00352B66">
              <w:rPr>
                <w:szCs w:val="24"/>
              </w:rPr>
              <w:t>1,703</w:t>
            </w:r>
          </w:p>
        </w:tc>
        <w:tc>
          <w:tcPr>
            <w:tcW w:w="864" w:type="dxa"/>
            <w:tcBorders>
              <w:top w:val="single" w:sz="4" w:space="0" w:color="auto"/>
              <w:bottom w:val="nil"/>
            </w:tcBorders>
            <w:shd w:val="clear" w:color="auto" w:fill="auto"/>
          </w:tcPr>
          <w:p w14:paraId="6BA84AE8" w14:textId="77777777" w:rsidR="00266C21" w:rsidRPr="00352B66" w:rsidRDefault="00266C21" w:rsidP="00124E4A">
            <w:pPr>
              <w:pStyle w:val="TableText"/>
              <w:rPr>
                <w:szCs w:val="24"/>
              </w:rPr>
            </w:pPr>
            <w:r w:rsidRPr="00352B66">
              <w:rPr>
                <w:szCs w:val="24"/>
              </w:rPr>
              <w:t>9.8</w:t>
            </w:r>
          </w:p>
        </w:tc>
        <w:tc>
          <w:tcPr>
            <w:tcW w:w="864" w:type="dxa"/>
            <w:tcBorders>
              <w:top w:val="single" w:sz="4" w:space="0" w:color="auto"/>
              <w:bottom w:val="nil"/>
            </w:tcBorders>
            <w:shd w:val="clear" w:color="auto" w:fill="auto"/>
          </w:tcPr>
          <w:p w14:paraId="324E90D5" w14:textId="77777777" w:rsidR="00266C21" w:rsidRPr="00352B66" w:rsidRDefault="00266C21" w:rsidP="00124E4A">
            <w:pPr>
              <w:pStyle w:val="TableText"/>
              <w:rPr>
                <w:szCs w:val="24"/>
              </w:rPr>
            </w:pPr>
            <w:r w:rsidRPr="00352B66">
              <w:rPr>
                <w:szCs w:val="24"/>
              </w:rPr>
              <w:t>5.67</w:t>
            </w:r>
          </w:p>
        </w:tc>
        <w:tc>
          <w:tcPr>
            <w:tcW w:w="864" w:type="dxa"/>
            <w:tcBorders>
              <w:top w:val="single" w:sz="4" w:space="0" w:color="auto"/>
              <w:bottom w:val="nil"/>
            </w:tcBorders>
          </w:tcPr>
          <w:p w14:paraId="0B16FA3F" w14:textId="77777777" w:rsidR="00266C21" w:rsidRPr="00352B66" w:rsidRDefault="00266C21" w:rsidP="00124E4A">
            <w:pPr>
              <w:pStyle w:val="TableText"/>
              <w:rPr>
                <w:szCs w:val="24"/>
              </w:rPr>
            </w:pPr>
            <w:r w:rsidRPr="00352B66">
              <w:rPr>
                <w:szCs w:val="24"/>
              </w:rPr>
              <w:t>46.65</w:t>
            </w:r>
          </w:p>
        </w:tc>
        <w:tc>
          <w:tcPr>
            <w:tcW w:w="864" w:type="dxa"/>
            <w:tcBorders>
              <w:top w:val="single" w:sz="4" w:space="0" w:color="auto"/>
              <w:bottom w:val="nil"/>
            </w:tcBorders>
          </w:tcPr>
          <w:p w14:paraId="0B8B0594" w14:textId="77777777" w:rsidR="00266C21" w:rsidRPr="00352B66" w:rsidRDefault="00266C21" w:rsidP="00124E4A">
            <w:pPr>
              <w:pStyle w:val="TableText"/>
              <w:rPr>
                <w:szCs w:val="24"/>
              </w:rPr>
            </w:pPr>
            <w:r w:rsidRPr="00352B66">
              <w:rPr>
                <w:szCs w:val="24"/>
              </w:rPr>
              <w:t>26.98</w:t>
            </w:r>
          </w:p>
        </w:tc>
        <w:tc>
          <w:tcPr>
            <w:tcW w:w="720" w:type="dxa"/>
            <w:tcBorders>
              <w:top w:val="single" w:sz="4" w:space="0" w:color="auto"/>
              <w:bottom w:val="nil"/>
            </w:tcBorders>
            <w:shd w:val="clear" w:color="auto" w:fill="auto"/>
          </w:tcPr>
          <w:p w14:paraId="6F61A534" w14:textId="77777777" w:rsidR="00266C21" w:rsidRPr="00352B66" w:rsidRDefault="00266C21" w:rsidP="00124E4A">
            <w:pPr>
              <w:pStyle w:val="TableText"/>
              <w:rPr>
                <w:szCs w:val="24"/>
              </w:rPr>
            </w:pPr>
            <w:r w:rsidRPr="00352B66">
              <w:rPr>
                <w:szCs w:val="24"/>
              </w:rPr>
              <w:t>32%</w:t>
            </w:r>
          </w:p>
        </w:tc>
        <w:tc>
          <w:tcPr>
            <w:tcW w:w="720" w:type="dxa"/>
            <w:tcBorders>
              <w:top w:val="single" w:sz="4" w:space="0" w:color="auto"/>
              <w:bottom w:val="nil"/>
            </w:tcBorders>
            <w:shd w:val="clear" w:color="auto" w:fill="auto"/>
          </w:tcPr>
          <w:p w14:paraId="100B9CB4" w14:textId="77777777" w:rsidR="00266C21" w:rsidRPr="00352B66" w:rsidRDefault="00266C21" w:rsidP="00124E4A">
            <w:pPr>
              <w:pStyle w:val="TableText"/>
              <w:rPr>
                <w:szCs w:val="24"/>
              </w:rPr>
            </w:pPr>
            <w:r w:rsidRPr="00352B66">
              <w:rPr>
                <w:szCs w:val="24"/>
              </w:rPr>
              <w:t>63%</w:t>
            </w:r>
          </w:p>
        </w:tc>
        <w:tc>
          <w:tcPr>
            <w:tcW w:w="720" w:type="dxa"/>
            <w:tcBorders>
              <w:top w:val="single" w:sz="4" w:space="0" w:color="auto"/>
              <w:bottom w:val="nil"/>
            </w:tcBorders>
            <w:shd w:val="clear" w:color="auto" w:fill="auto"/>
          </w:tcPr>
          <w:p w14:paraId="28874C94" w14:textId="77777777" w:rsidR="00266C21" w:rsidRPr="00352B66" w:rsidRDefault="00266C21" w:rsidP="00124E4A">
            <w:pPr>
              <w:pStyle w:val="TableText"/>
              <w:rPr>
                <w:szCs w:val="24"/>
              </w:rPr>
            </w:pPr>
            <w:r w:rsidRPr="00352B66">
              <w:rPr>
                <w:szCs w:val="24"/>
              </w:rPr>
              <w:t>5%</w:t>
            </w:r>
          </w:p>
        </w:tc>
      </w:tr>
      <w:tr w:rsidR="00266C21" w:rsidRPr="00352B66" w14:paraId="31802D68" w14:textId="77777777" w:rsidTr="00124E4A">
        <w:tc>
          <w:tcPr>
            <w:tcW w:w="6480" w:type="dxa"/>
            <w:tcBorders>
              <w:top w:val="nil"/>
              <w:bottom w:val="nil"/>
            </w:tcBorders>
          </w:tcPr>
          <w:p w14:paraId="133B631D" w14:textId="77777777" w:rsidR="00266C21" w:rsidRPr="00352B66" w:rsidRDefault="00266C21" w:rsidP="00124E4A">
            <w:pPr>
              <w:pStyle w:val="TableText"/>
              <w:rPr>
                <w:szCs w:val="24"/>
              </w:rPr>
            </w:pPr>
            <w:r w:rsidRPr="00352B66">
              <w:rPr>
                <w:szCs w:val="24"/>
              </w:rPr>
              <w:t>Hearing impairment</w:t>
            </w:r>
          </w:p>
        </w:tc>
        <w:tc>
          <w:tcPr>
            <w:tcW w:w="1152" w:type="dxa"/>
            <w:tcBorders>
              <w:top w:val="nil"/>
              <w:bottom w:val="nil"/>
            </w:tcBorders>
            <w:shd w:val="clear" w:color="auto" w:fill="auto"/>
          </w:tcPr>
          <w:p w14:paraId="685606AE" w14:textId="77777777" w:rsidR="00266C21" w:rsidRPr="00352B66" w:rsidRDefault="00266C21" w:rsidP="00124E4A">
            <w:pPr>
              <w:pStyle w:val="TableText"/>
              <w:rPr>
                <w:szCs w:val="24"/>
              </w:rPr>
            </w:pPr>
            <w:r w:rsidRPr="00352B66">
              <w:rPr>
                <w:szCs w:val="24"/>
              </w:rPr>
              <w:t>32</w:t>
            </w:r>
          </w:p>
        </w:tc>
        <w:tc>
          <w:tcPr>
            <w:tcW w:w="864" w:type="dxa"/>
            <w:tcBorders>
              <w:top w:val="nil"/>
              <w:bottom w:val="nil"/>
            </w:tcBorders>
            <w:shd w:val="clear" w:color="auto" w:fill="auto"/>
          </w:tcPr>
          <w:p w14:paraId="474B356D" w14:textId="77777777" w:rsidR="00266C21" w:rsidRPr="00352B66" w:rsidRDefault="00266C21" w:rsidP="00124E4A">
            <w:pPr>
              <w:pStyle w:val="TableText"/>
              <w:rPr>
                <w:szCs w:val="24"/>
              </w:rPr>
            </w:pPr>
            <w:r w:rsidRPr="00352B66">
              <w:rPr>
                <w:szCs w:val="24"/>
              </w:rPr>
              <w:t>12.16</w:t>
            </w:r>
          </w:p>
        </w:tc>
        <w:tc>
          <w:tcPr>
            <w:tcW w:w="864" w:type="dxa"/>
            <w:tcBorders>
              <w:top w:val="nil"/>
              <w:bottom w:val="nil"/>
            </w:tcBorders>
            <w:shd w:val="clear" w:color="auto" w:fill="auto"/>
          </w:tcPr>
          <w:p w14:paraId="2B4D65E0" w14:textId="77777777" w:rsidR="00266C21" w:rsidRPr="00352B66" w:rsidRDefault="00266C21" w:rsidP="00124E4A">
            <w:pPr>
              <w:pStyle w:val="TableText"/>
              <w:rPr>
                <w:szCs w:val="24"/>
              </w:rPr>
            </w:pPr>
            <w:r w:rsidRPr="00352B66">
              <w:rPr>
                <w:szCs w:val="24"/>
              </w:rPr>
              <w:t>5.82</w:t>
            </w:r>
          </w:p>
        </w:tc>
        <w:tc>
          <w:tcPr>
            <w:tcW w:w="864" w:type="dxa"/>
            <w:tcBorders>
              <w:top w:val="nil"/>
              <w:bottom w:val="nil"/>
            </w:tcBorders>
          </w:tcPr>
          <w:p w14:paraId="5349FC98" w14:textId="77777777" w:rsidR="00266C21" w:rsidRPr="00352B66" w:rsidRDefault="00266C21" w:rsidP="00124E4A">
            <w:pPr>
              <w:pStyle w:val="TableText"/>
              <w:rPr>
                <w:szCs w:val="24"/>
              </w:rPr>
            </w:pPr>
            <w:r w:rsidRPr="00352B66">
              <w:rPr>
                <w:szCs w:val="24"/>
              </w:rPr>
              <w:t>57.89</w:t>
            </w:r>
          </w:p>
        </w:tc>
        <w:tc>
          <w:tcPr>
            <w:tcW w:w="864" w:type="dxa"/>
            <w:tcBorders>
              <w:top w:val="nil"/>
              <w:bottom w:val="nil"/>
            </w:tcBorders>
          </w:tcPr>
          <w:p w14:paraId="586C323A" w14:textId="77777777" w:rsidR="00266C21" w:rsidRPr="00352B66" w:rsidRDefault="00266C21" w:rsidP="00124E4A">
            <w:pPr>
              <w:pStyle w:val="TableText"/>
              <w:rPr>
                <w:szCs w:val="24"/>
              </w:rPr>
            </w:pPr>
            <w:r w:rsidRPr="00352B66">
              <w:rPr>
                <w:szCs w:val="24"/>
              </w:rPr>
              <w:t>27.72</w:t>
            </w:r>
          </w:p>
        </w:tc>
        <w:tc>
          <w:tcPr>
            <w:tcW w:w="720" w:type="dxa"/>
            <w:tcBorders>
              <w:top w:val="nil"/>
              <w:bottom w:val="nil"/>
            </w:tcBorders>
            <w:shd w:val="clear" w:color="auto" w:fill="auto"/>
          </w:tcPr>
          <w:p w14:paraId="49CFC133" w14:textId="77777777" w:rsidR="00266C21" w:rsidRPr="00352B66" w:rsidRDefault="00266C21" w:rsidP="00124E4A">
            <w:pPr>
              <w:pStyle w:val="TableText"/>
              <w:rPr>
                <w:szCs w:val="24"/>
              </w:rPr>
            </w:pPr>
            <w:r w:rsidRPr="00352B66">
              <w:rPr>
                <w:szCs w:val="24"/>
              </w:rPr>
              <w:t>25%</w:t>
            </w:r>
          </w:p>
        </w:tc>
        <w:tc>
          <w:tcPr>
            <w:tcW w:w="720" w:type="dxa"/>
            <w:tcBorders>
              <w:top w:val="nil"/>
              <w:bottom w:val="nil"/>
            </w:tcBorders>
            <w:shd w:val="clear" w:color="auto" w:fill="auto"/>
          </w:tcPr>
          <w:p w14:paraId="42338B1B" w14:textId="77777777" w:rsidR="00266C21" w:rsidRPr="00352B66" w:rsidRDefault="00266C21" w:rsidP="00124E4A">
            <w:pPr>
              <w:pStyle w:val="TableText"/>
              <w:rPr>
                <w:szCs w:val="24"/>
              </w:rPr>
            </w:pPr>
            <w:r w:rsidRPr="00352B66">
              <w:rPr>
                <w:szCs w:val="24"/>
              </w:rPr>
              <w:t>63%</w:t>
            </w:r>
          </w:p>
        </w:tc>
        <w:tc>
          <w:tcPr>
            <w:tcW w:w="720" w:type="dxa"/>
            <w:tcBorders>
              <w:top w:val="nil"/>
              <w:bottom w:val="nil"/>
            </w:tcBorders>
            <w:shd w:val="clear" w:color="auto" w:fill="auto"/>
          </w:tcPr>
          <w:p w14:paraId="4E6C72E2" w14:textId="77777777" w:rsidR="00266C21" w:rsidRPr="00352B66" w:rsidRDefault="00266C21" w:rsidP="00124E4A">
            <w:pPr>
              <w:pStyle w:val="TableText"/>
              <w:rPr>
                <w:szCs w:val="24"/>
              </w:rPr>
            </w:pPr>
            <w:r w:rsidRPr="00352B66">
              <w:rPr>
                <w:szCs w:val="24"/>
              </w:rPr>
              <w:t>13%</w:t>
            </w:r>
          </w:p>
        </w:tc>
      </w:tr>
      <w:tr w:rsidR="00266C21" w:rsidRPr="00352B66" w14:paraId="26312BA0" w14:textId="77777777" w:rsidTr="00124E4A">
        <w:tc>
          <w:tcPr>
            <w:tcW w:w="6480" w:type="dxa"/>
            <w:tcBorders>
              <w:top w:val="nil"/>
              <w:bottom w:val="nil"/>
            </w:tcBorders>
          </w:tcPr>
          <w:p w14:paraId="1D5AB870" w14:textId="77777777" w:rsidR="00266C21" w:rsidRPr="00352B66" w:rsidRDefault="00266C21" w:rsidP="00124E4A">
            <w:pPr>
              <w:pStyle w:val="TableText"/>
              <w:rPr>
                <w:szCs w:val="24"/>
              </w:rPr>
            </w:pPr>
            <w:r w:rsidRPr="00352B66">
              <w:rPr>
                <w:szCs w:val="24"/>
              </w:rPr>
              <w:t>Speech or language impairment</w:t>
            </w:r>
          </w:p>
        </w:tc>
        <w:tc>
          <w:tcPr>
            <w:tcW w:w="1152" w:type="dxa"/>
            <w:tcBorders>
              <w:top w:val="nil"/>
              <w:bottom w:val="nil"/>
            </w:tcBorders>
            <w:shd w:val="clear" w:color="auto" w:fill="auto"/>
          </w:tcPr>
          <w:p w14:paraId="3C62695E" w14:textId="77777777" w:rsidR="00266C21" w:rsidRPr="00352B66" w:rsidRDefault="00266C21" w:rsidP="00124E4A">
            <w:pPr>
              <w:pStyle w:val="TableText"/>
              <w:rPr>
                <w:szCs w:val="24"/>
              </w:rPr>
            </w:pPr>
            <w:r w:rsidRPr="00352B66">
              <w:rPr>
                <w:szCs w:val="24"/>
              </w:rPr>
              <w:t>150</w:t>
            </w:r>
          </w:p>
        </w:tc>
        <w:tc>
          <w:tcPr>
            <w:tcW w:w="864" w:type="dxa"/>
            <w:tcBorders>
              <w:top w:val="nil"/>
              <w:bottom w:val="nil"/>
            </w:tcBorders>
            <w:shd w:val="clear" w:color="auto" w:fill="auto"/>
          </w:tcPr>
          <w:p w14:paraId="26711C55" w14:textId="77777777" w:rsidR="00266C21" w:rsidRPr="00352B66" w:rsidRDefault="00266C21" w:rsidP="00124E4A">
            <w:pPr>
              <w:pStyle w:val="TableText"/>
              <w:rPr>
                <w:szCs w:val="24"/>
              </w:rPr>
            </w:pPr>
            <w:r w:rsidRPr="00352B66">
              <w:rPr>
                <w:szCs w:val="24"/>
              </w:rPr>
              <w:t>14.51</w:t>
            </w:r>
          </w:p>
        </w:tc>
        <w:tc>
          <w:tcPr>
            <w:tcW w:w="864" w:type="dxa"/>
            <w:tcBorders>
              <w:top w:val="nil"/>
              <w:bottom w:val="nil"/>
            </w:tcBorders>
            <w:shd w:val="clear" w:color="auto" w:fill="auto"/>
          </w:tcPr>
          <w:p w14:paraId="5C58B2E8" w14:textId="77777777" w:rsidR="00266C21" w:rsidRPr="00352B66" w:rsidRDefault="00266C21" w:rsidP="00124E4A">
            <w:pPr>
              <w:pStyle w:val="TableText"/>
              <w:rPr>
                <w:szCs w:val="24"/>
              </w:rPr>
            </w:pPr>
            <w:r w:rsidRPr="00352B66">
              <w:rPr>
                <w:szCs w:val="24"/>
              </w:rPr>
              <w:t>3.67</w:t>
            </w:r>
          </w:p>
        </w:tc>
        <w:tc>
          <w:tcPr>
            <w:tcW w:w="864" w:type="dxa"/>
            <w:tcBorders>
              <w:top w:val="nil"/>
              <w:bottom w:val="nil"/>
            </w:tcBorders>
          </w:tcPr>
          <w:p w14:paraId="51D459CD" w14:textId="77777777" w:rsidR="00266C21" w:rsidRPr="00352B66" w:rsidRDefault="00266C21" w:rsidP="00124E4A">
            <w:pPr>
              <w:pStyle w:val="TableText"/>
              <w:rPr>
                <w:szCs w:val="24"/>
              </w:rPr>
            </w:pPr>
            <w:r w:rsidRPr="00352B66">
              <w:rPr>
                <w:szCs w:val="24"/>
              </w:rPr>
              <w:t>69.08</w:t>
            </w:r>
          </w:p>
        </w:tc>
        <w:tc>
          <w:tcPr>
            <w:tcW w:w="864" w:type="dxa"/>
            <w:tcBorders>
              <w:top w:val="nil"/>
              <w:bottom w:val="nil"/>
            </w:tcBorders>
          </w:tcPr>
          <w:p w14:paraId="5A860069" w14:textId="77777777" w:rsidR="00266C21" w:rsidRPr="00352B66" w:rsidRDefault="00266C21" w:rsidP="00124E4A">
            <w:pPr>
              <w:pStyle w:val="TableText"/>
              <w:rPr>
                <w:szCs w:val="24"/>
              </w:rPr>
            </w:pPr>
            <w:r w:rsidRPr="00352B66">
              <w:rPr>
                <w:szCs w:val="24"/>
              </w:rPr>
              <w:t>17.47</w:t>
            </w:r>
          </w:p>
        </w:tc>
        <w:tc>
          <w:tcPr>
            <w:tcW w:w="720" w:type="dxa"/>
            <w:tcBorders>
              <w:top w:val="nil"/>
              <w:bottom w:val="nil"/>
            </w:tcBorders>
            <w:shd w:val="clear" w:color="auto" w:fill="auto"/>
          </w:tcPr>
          <w:p w14:paraId="61CAAE69" w14:textId="77777777" w:rsidR="00266C21" w:rsidRPr="00352B66" w:rsidRDefault="00266C21" w:rsidP="00124E4A">
            <w:pPr>
              <w:pStyle w:val="TableText"/>
              <w:rPr>
                <w:szCs w:val="24"/>
              </w:rPr>
            </w:pPr>
            <w:r w:rsidRPr="00352B66">
              <w:rPr>
                <w:szCs w:val="24"/>
              </w:rPr>
              <w:t>2%</w:t>
            </w:r>
          </w:p>
        </w:tc>
        <w:tc>
          <w:tcPr>
            <w:tcW w:w="720" w:type="dxa"/>
            <w:tcBorders>
              <w:top w:val="nil"/>
              <w:bottom w:val="nil"/>
            </w:tcBorders>
            <w:shd w:val="clear" w:color="auto" w:fill="auto"/>
          </w:tcPr>
          <w:p w14:paraId="3791CC0F" w14:textId="77777777" w:rsidR="00266C21" w:rsidRPr="00352B66" w:rsidRDefault="00266C21" w:rsidP="00124E4A">
            <w:pPr>
              <w:pStyle w:val="TableText"/>
              <w:rPr>
                <w:szCs w:val="24"/>
              </w:rPr>
            </w:pPr>
            <w:r w:rsidRPr="00352B66">
              <w:rPr>
                <w:szCs w:val="24"/>
              </w:rPr>
              <w:t>80%</w:t>
            </w:r>
          </w:p>
        </w:tc>
        <w:tc>
          <w:tcPr>
            <w:tcW w:w="720" w:type="dxa"/>
            <w:tcBorders>
              <w:top w:val="nil"/>
              <w:bottom w:val="nil"/>
            </w:tcBorders>
            <w:shd w:val="clear" w:color="auto" w:fill="auto"/>
          </w:tcPr>
          <w:p w14:paraId="6F4E3416" w14:textId="77777777" w:rsidR="00266C21" w:rsidRPr="00352B66" w:rsidRDefault="00266C21" w:rsidP="00124E4A">
            <w:pPr>
              <w:pStyle w:val="TableText"/>
              <w:rPr>
                <w:szCs w:val="24"/>
              </w:rPr>
            </w:pPr>
            <w:r w:rsidRPr="00352B66">
              <w:rPr>
                <w:szCs w:val="24"/>
              </w:rPr>
              <w:t>18%</w:t>
            </w:r>
          </w:p>
        </w:tc>
      </w:tr>
      <w:tr w:rsidR="00266C21" w:rsidRPr="00352B66" w14:paraId="720152CF" w14:textId="77777777" w:rsidTr="00124E4A">
        <w:tc>
          <w:tcPr>
            <w:tcW w:w="6480" w:type="dxa"/>
            <w:tcBorders>
              <w:top w:val="nil"/>
              <w:bottom w:val="nil"/>
            </w:tcBorders>
          </w:tcPr>
          <w:p w14:paraId="476367E0" w14:textId="77777777" w:rsidR="00266C21" w:rsidRPr="00352B66" w:rsidRDefault="00266C21" w:rsidP="00124E4A">
            <w:pPr>
              <w:pStyle w:val="TableText"/>
              <w:rPr>
                <w:szCs w:val="24"/>
              </w:rPr>
            </w:pPr>
            <w:r w:rsidRPr="00352B66">
              <w:rPr>
                <w:szCs w:val="24"/>
              </w:rPr>
              <w:t>Visual impairment</w:t>
            </w:r>
          </w:p>
        </w:tc>
        <w:tc>
          <w:tcPr>
            <w:tcW w:w="1152" w:type="dxa"/>
            <w:tcBorders>
              <w:top w:val="nil"/>
              <w:bottom w:val="nil"/>
            </w:tcBorders>
            <w:shd w:val="clear" w:color="auto" w:fill="auto"/>
          </w:tcPr>
          <w:p w14:paraId="4B94D28B" w14:textId="77777777" w:rsidR="00266C21" w:rsidRPr="00352B66" w:rsidRDefault="00266C21" w:rsidP="00124E4A">
            <w:pPr>
              <w:pStyle w:val="TableText"/>
              <w:rPr>
                <w:szCs w:val="24"/>
              </w:rPr>
            </w:pPr>
            <w:r w:rsidRPr="00352B66">
              <w:rPr>
                <w:szCs w:val="24"/>
              </w:rPr>
              <w:t>17</w:t>
            </w:r>
          </w:p>
        </w:tc>
        <w:tc>
          <w:tcPr>
            <w:tcW w:w="864" w:type="dxa"/>
            <w:tcBorders>
              <w:top w:val="nil"/>
              <w:bottom w:val="nil"/>
            </w:tcBorders>
            <w:shd w:val="clear" w:color="auto" w:fill="auto"/>
          </w:tcPr>
          <w:p w14:paraId="275DF3FE" w14:textId="77777777" w:rsidR="00266C21" w:rsidRPr="00352B66" w:rsidRDefault="00266C21" w:rsidP="00124E4A">
            <w:pPr>
              <w:pStyle w:val="TableText"/>
              <w:rPr>
                <w:szCs w:val="24"/>
              </w:rPr>
            </w:pPr>
            <w:r w:rsidRPr="00352B66">
              <w:rPr>
                <w:szCs w:val="24"/>
              </w:rPr>
              <w:t>5.53</w:t>
            </w:r>
          </w:p>
        </w:tc>
        <w:tc>
          <w:tcPr>
            <w:tcW w:w="864" w:type="dxa"/>
            <w:tcBorders>
              <w:top w:val="nil"/>
              <w:bottom w:val="nil"/>
            </w:tcBorders>
            <w:shd w:val="clear" w:color="auto" w:fill="auto"/>
          </w:tcPr>
          <w:p w14:paraId="5A66146A" w14:textId="77777777" w:rsidR="00266C21" w:rsidRPr="00352B66" w:rsidRDefault="00266C21" w:rsidP="00124E4A">
            <w:pPr>
              <w:pStyle w:val="TableText"/>
              <w:rPr>
                <w:szCs w:val="24"/>
              </w:rPr>
            </w:pPr>
            <w:r w:rsidRPr="00352B66">
              <w:rPr>
                <w:szCs w:val="24"/>
              </w:rPr>
              <w:t>7.56</w:t>
            </w:r>
          </w:p>
        </w:tc>
        <w:tc>
          <w:tcPr>
            <w:tcW w:w="864" w:type="dxa"/>
            <w:tcBorders>
              <w:top w:val="nil"/>
              <w:bottom w:val="nil"/>
            </w:tcBorders>
          </w:tcPr>
          <w:p w14:paraId="192A08BE" w14:textId="77777777" w:rsidR="00266C21" w:rsidRPr="00352B66" w:rsidRDefault="00266C21" w:rsidP="00124E4A">
            <w:pPr>
              <w:pStyle w:val="TableText"/>
              <w:rPr>
                <w:szCs w:val="24"/>
              </w:rPr>
            </w:pPr>
            <w:r w:rsidRPr="00352B66">
              <w:rPr>
                <w:szCs w:val="24"/>
              </w:rPr>
              <w:t>26.33</w:t>
            </w:r>
          </w:p>
        </w:tc>
        <w:tc>
          <w:tcPr>
            <w:tcW w:w="864" w:type="dxa"/>
            <w:tcBorders>
              <w:top w:val="nil"/>
              <w:bottom w:val="nil"/>
            </w:tcBorders>
          </w:tcPr>
          <w:p w14:paraId="7C9E1984" w14:textId="77777777" w:rsidR="00266C21" w:rsidRPr="00352B66" w:rsidRDefault="00266C21" w:rsidP="00124E4A">
            <w:pPr>
              <w:pStyle w:val="TableText"/>
              <w:rPr>
                <w:szCs w:val="24"/>
              </w:rPr>
            </w:pPr>
            <w:r w:rsidRPr="00352B66">
              <w:rPr>
                <w:szCs w:val="24"/>
              </w:rPr>
              <w:t>36</w:t>
            </w:r>
          </w:p>
        </w:tc>
        <w:tc>
          <w:tcPr>
            <w:tcW w:w="720" w:type="dxa"/>
            <w:tcBorders>
              <w:top w:val="nil"/>
              <w:bottom w:val="nil"/>
            </w:tcBorders>
            <w:shd w:val="clear" w:color="auto" w:fill="auto"/>
          </w:tcPr>
          <w:p w14:paraId="5845DB81" w14:textId="77777777" w:rsidR="00266C21" w:rsidRPr="00352B66" w:rsidRDefault="00266C21" w:rsidP="00124E4A">
            <w:pPr>
              <w:pStyle w:val="TableText"/>
              <w:rPr>
                <w:szCs w:val="24"/>
              </w:rPr>
            </w:pPr>
            <w:r w:rsidRPr="00352B66">
              <w:rPr>
                <w:szCs w:val="24"/>
              </w:rPr>
              <w:t>65%</w:t>
            </w:r>
          </w:p>
        </w:tc>
        <w:tc>
          <w:tcPr>
            <w:tcW w:w="720" w:type="dxa"/>
            <w:tcBorders>
              <w:top w:val="nil"/>
              <w:bottom w:val="nil"/>
            </w:tcBorders>
            <w:shd w:val="clear" w:color="auto" w:fill="auto"/>
          </w:tcPr>
          <w:p w14:paraId="0B02DC20" w14:textId="77777777" w:rsidR="00266C21" w:rsidRPr="00352B66" w:rsidRDefault="00266C21" w:rsidP="00124E4A">
            <w:pPr>
              <w:pStyle w:val="TableText"/>
              <w:rPr>
                <w:szCs w:val="24"/>
              </w:rPr>
            </w:pPr>
            <w:r w:rsidRPr="00352B66">
              <w:rPr>
                <w:szCs w:val="24"/>
              </w:rPr>
              <w:t>24%</w:t>
            </w:r>
          </w:p>
        </w:tc>
        <w:tc>
          <w:tcPr>
            <w:tcW w:w="720" w:type="dxa"/>
            <w:tcBorders>
              <w:top w:val="nil"/>
              <w:bottom w:val="nil"/>
            </w:tcBorders>
            <w:shd w:val="clear" w:color="auto" w:fill="auto"/>
          </w:tcPr>
          <w:p w14:paraId="07C37F8F" w14:textId="77777777" w:rsidR="00266C21" w:rsidRPr="00352B66" w:rsidRDefault="00266C21" w:rsidP="00124E4A">
            <w:pPr>
              <w:pStyle w:val="TableText"/>
              <w:rPr>
                <w:szCs w:val="24"/>
              </w:rPr>
            </w:pPr>
            <w:r w:rsidRPr="00352B66">
              <w:rPr>
                <w:szCs w:val="24"/>
              </w:rPr>
              <w:t>12%</w:t>
            </w:r>
          </w:p>
        </w:tc>
      </w:tr>
      <w:tr w:rsidR="00266C21" w:rsidRPr="00352B66" w14:paraId="76105F51" w14:textId="77777777" w:rsidTr="00124E4A">
        <w:tc>
          <w:tcPr>
            <w:tcW w:w="6480" w:type="dxa"/>
            <w:tcBorders>
              <w:top w:val="nil"/>
              <w:bottom w:val="nil"/>
            </w:tcBorders>
            <w:hideMark/>
          </w:tcPr>
          <w:p w14:paraId="37D2C271" w14:textId="77777777" w:rsidR="00266C21" w:rsidRPr="00352B66" w:rsidRDefault="00266C21" w:rsidP="00124E4A">
            <w:pPr>
              <w:pStyle w:val="TableText"/>
              <w:rPr>
                <w:szCs w:val="24"/>
              </w:rPr>
            </w:pPr>
            <w:r w:rsidRPr="00352B66">
              <w:rPr>
                <w:szCs w:val="24"/>
              </w:rPr>
              <w:t>Emotional disturbance</w:t>
            </w:r>
          </w:p>
        </w:tc>
        <w:tc>
          <w:tcPr>
            <w:tcW w:w="1152" w:type="dxa"/>
            <w:tcBorders>
              <w:top w:val="nil"/>
              <w:bottom w:val="nil"/>
            </w:tcBorders>
            <w:shd w:val="clear" w:color="auto" w:fill="auto"/>
          </w:tcPr>
          <w:p w14:paraId="2B7A2A9D" w14:textId="77777777" w:rsidR="00266C21" w:rsidRPr="00352B66" w:rsidRDefault="00266C21" w:rsidP="00124E4A">
            <w:pPr>
              <w:pStyle w:val="TableText"/>
              <w:rPr>
                <w:szCs w:val="24"/>
              </w:rPr>
            </w:pPr>
            <w:r w:rsidRPr="00352B66">
              <w:rPr>
                <w:szCs w:val="24"/>
              </w:rPr>
              <w:t>27</w:t>
            </w:r>
          </w:p>
        </w:tc>
        <w:tc>
          <w:tcPr>
            <w:tcW w:w="864" w:type="dxa"/>
            <w:tcBorders>
              <w:top w:val="nil"/>
              <w:bottom w:val="nil"/>
            </w:tcBorders>
            <w:shd w:val="clear" w:color="auto" w:fill="auto"/>
          </w:tcPr>
          <w:p w14:paraId="08C1A068" w14:textId="77777777" w:rsidR="00266C21" w:rsidRPr="00352B66" w:rsidRDefault="00266C21" w:rsidP="00124E4A">
            <w:pPr>
              <w:pStyle w:val="TableText"/>
              <w:rPr>
                <w:szCs w:val="24"/>
              </w:rPr>
            </w:pPr>
            <w:r w:rsidRPr="00352B66">
              <w:rPr>
                <w:szCs w:val="24"/>
              </w:rPr>
              <w:t>13.93</w:t>
            </w:r>
          </w:p>
        </w:tc>
        <w:tc>
          <w:tcPr>
            <w:tcW w:w="864" w:type="dxa"/>
            <w:tcBorders>
              <w:top w:val="nil"/>
              <w:bottom w:val="nil"/>
            </w:tcBorders>
            <w:shd w:val="clear" w:color="auto" w:fill="auto"/>
          </w:tcPr>
          <w:p w14:paraId="07336152" w14:textId="77777777" w:rsidR="00266C21" w:rsidRPr="00352B66" w:rsidRDefault="00266C21" w:rsidP="00124E4A">
            <w:pPr>
              <w:pStyle w:val="TableText"/>
              <w:rPr>
                <w:szCs w:val="24"/>
              </w:rPr>
            </w:pPr>
            <w:r w:rsidRPr="00352B66">
              <w:rPr>
                <w:szCs w:val="24"/>
              </w:rPr>
              <w:t>4.21</w:t>
            </w:r>
          </w:p>
        </w:tc>
        <w:tc>
          <w:tcPr>
            <w:tcW w:w="864" w:type="dxa"/>
            <w:tcBorders>
              <w:top w:val="nil"/>
              <w:bottom w:val="nil"/>
            </w:tcBorders>
          </w:tcPr>
          <w:p w14:paraId="5929285B" w14:textId="77777777" w:rsidR="00266C21" w:rsidRPr="00352B66" w:rsidRDefault="00266C21" w:rsidP="00124E4A">
            <w:pPr>
              <w:pStyle w:val="TableText"/>
              <w:rPr>
                <w:szCs w:val="24"/>
              </w:rPr>
            </w:pPr>
            <w:r w:rsidRPr="00352B66">
              <w:rPr>
                <w:szCs w:val="24"/>
              </w:rPr>
              <w:t>66.31</w:t>
            </w:r>
          </w:p>
        </w:tc>
        <w:tc>
          <w:tcPr>
            <w:tcW w:w="864" w:type="dxa"/>
            <w:tcBorders>
              <w:top w:val="nil"/>
              <w:bottom w:val="nil"/>
            </w:tcBorders>
          </w:tcPr>
          <w:p w14:paraId="1AFE1349" w14:textId="77777777" w:rsidR="00266C21" w:rsidRPr="00352B66" w:rsidRDefault="00266C21" w:rsidP="00124E4A">
            <w:pPr>
              <w:pStyle w:val="TableText"/>
              <w:rPr>
                <w:szCs w:val="24"/>
              </w:rPr>
            </w:pPr>
            <w:r w:rsidRPr="00352B66">
              <w:rPr>
                <w:szCs w:val="24"/>
              </w:rPr>
              <w:t>20.07</w:t>
            </w:r>
          </w:p>
        </w:tc>
        <w:tc>
          <w:tcPr>
            <w:tcW w:w="720" w:type="dxa"/>
            <w:tcBorders>
              <w:top w:val="nil"/>
              <w:bottom w:val="nil"/>
            </w:tcBorders>
            <w:shd w:val="clear" w:color="auto" w:fill="auto"/>
          </w:tcPr>
          <w:p w14:paraId="2036A466" w14:textId="77777777" w:rsidR="00266C21" w:rsidRPr="00352B66" w:rsidRDefault="00266C21" w:rsidP="00124E4A">
            <w:pPr>
              <w:pStyle w:val="TableText"/>
              <w:rPr>
                <w:szCs w:val="24"/>
              </w:rPr>
            </w:pPr>
            <w:r w:rsidRPr="00352B66">
              <w:rPr>
                <w:szCs w:val="24"/>
              </w:rPr>
              <w:t>0%</w:t>
            </w:r>
          </w:p>
        </w:tc>
        <w:tc>
          <w:tcPr>
            <w:tcW w:w="720" w:type="dxa"/>
            <w:tcBorders>
              <w:top w:val="nil"/>
              <w:bottom w:val="nil"/>
            </w:tcBorders>
            <w:shd w:val="clear" w:color="auto" w:fill="auto"/>
          </w:tcPr>
          <w:p w14:paraId="6B4D9E77" w14:textId="77777777" w:rsidR="00266C21" w:rsidRPr="00352B66" w:rsidRDefault="00266C21" w:rsidP="00124E4A">
            <w:pPr>
              <w:pStyle w:val="TableText"/>
              <w:rPr>
                <w:szCs w:val="24"/>
              </w:rPr>
            </w:pPr>
            <w:r w:rsidRPr="00352B66">
              <w:rPr>
                <w:szCs w:val="24"/>
              </w:rPr>
              <w:t>85%</w:t>
            </w:r>
          </w:p>
        </w:tc>
        <w:tc>
          <w:tcPr>
            <w:tcW w:w="720" w:type="dxa"/>
            <w:tcBorders>
              <w:top w:val="nil"/>
              <w:bottom w:val="nil"/>
            </w:tcBorders>
            <w:shd w:val="clear" w:color="auto" w:fill="auto"/>
          </w:tcPr>
          <w:p w14:paraId="1BC52B07" w14:textId="77777777" w:rsidR="00266C21" w:rsidRPr="00352B66" w:rsidRDefault="00266C21" w:rsidP="00124E4A">
            <w:pPr>
              <w:pStyle w:val="TableText"/>
              <w:rPr>
                <w:szCs w:val="24"/>
              </w:rPr>
            </w:pPr>
            <w:r w:rsidRPr="00352B66">
              <w:rPr>
                <w:szCs w:val="24"/>
              </w:rPr>
              <w:t>15%</w:t>
            </w:r>
          </w:p>
        </w:tc>
      </w:tr>
      <w:tr w:rsidR="00266C21" w:rsidRPr="00352B66" w14:paraId="70BBB6CC" w14:textId="77777777" w:rsidTr="00124E4A">
        <w:tc>
          <w:tcPr>
            <w:tcW w:w="6480" w:type="dxa"/>
            <w:tcBorders>
              <w:top w:val="nil"/>
            </w:tcBorders>
            <w:hideMark/>
          </w:tcPr>
          <w:p w14:paraId="6D2593F8" w14:textId="77777777" w:rsidR="00266C21" w:rsidRPr="00352B66" w:rsidRDefault="00266C21" w:rsidP="00124E4A">
            <w:pPr>
              <w:pStyle w:val="TableText"/>
              <w:rPr>
                <w:szCs w:val="24"/>
              </w:rPr>
            </w:pPr>
            <w:r w:rsidRPr="00352B66">
              <w:rPr>
                <w:szCs w:val="24"/>
              </w:rPr>
              <w:t>Orthopedic impairment</w:t>
            </w:r>
          </w:p>
        </w:tc>
        <w:tc>
          <w:tcPr>
            <w:tcW w:w="1152" w:type="dxa"/>
            <w:tcBorders>
              <w:top w:val="nil"/>
            </w:tcBorders>
            <w:shd w:val="clear" w:color="auto" w:fill="auto"/>
          </w:tcPr>
          <w:p w14:paraId="55AA8083" w14:textId="77777777" w:rsidR="00266C21" w:rsidRPr="00352B66" w:rsidRDefault="00266C21" w:rsidP="00124E4A">
            <w:pPr>
              <w:pStyle w:val="TableText"/>
              <w:rPr>
                <w:szCs w:val="24"/>
              </w:rPr>
            </w:pPr>
            <w:r w:rsidRPr="00352B66">
              <w:rPr>
                <w:szCs w:val="24"/>
              </w:rPr>
              <w:t>209</w:t>
            </w:r>
          </w:p>
        </w:tc>
        <w:tc>
          <w:tcPr>
            <w:tcW w:w="864" w:type="dxa"/>
            <w:tcBorders>
              <w:top w:val="nil"/>
            </w:tcBorders>
            <w:shd w:val="clear" w:color="auto" w:fill="auto"/>
          </w:tcPr>
          <w:p w14:paraId="0910FF54" w14:textId="77777777" w:rsidR="00266C21" w:rsidRPr="00352B66" w:rsidRDefault="00266C21" w:rsidP="00124E4A">
            <w:pPr>
              <w:pStyle w:val="TableText"/>
              <w:rPr>
                <w:szCs w:val="24"/>
              </w:rPr>
            </w:pPr>
            <w:r w:rsidRPr="00352B66">
              <w:rPr>
                <w:szCs w:val="24"/>
              </w:rPr>
              <w:t>7.2</w:t>
            </w:r>
          </w:p>
        </w:tc>
        <w:tc>
          <w:tcPr>
            <w:tcW w:w="864" w:type="dxa"/>
            <w:tcBorders>
              <w:top w:val="nil"/>
            </w:tcBorders>
            <w:shd w:val="clear" w:color="auto" w:fill="auto"/>
          </w:tcPr>
          <w:p w14:paraId="6C1FF5E8" w14:textId="77777777" w:rsidR="00266C21" w:rsidRPr="00352B66" w:rsidRDefault="00266C21" w:rsidP="00124E4A">
            <w:pPr>
              <w:pStyle w:val="TableText"/>
              <w:rPr>
                <w:szCs w:val="24"/>
              </w:rPr>
            </w:pPr>
            <w:r w:rsidRPr="00352B66">
              <w:rPr>
                <w:szCs w:val="24"/>
              </w:rPr>
              <w:t>6.74</w:t>
            </w:r>
          </w:p>
        </w:tc>
        <w:tc>
          <w:tcPr>
            <w:tcW w:w="864" w:type="dxa"/>
            <w:tcBorders>
              <w:top w:val="nil"/>
            </w:tcBorders>
          </w:tcPr>
          <w:p w14:paraId="2129AE8F" w14:textId="77777777" w:rsidR="00266C21" w:rsidRPr="00352B66" w:rsidRDefault="00266C21" w:rsidP="00124E4A">
            <w:pPr>
              <w:pStyle w:val="TableText"/>
              <w:rPr>
                <w:szCs w:val="24"/>
              </w:rPr>
            </w:pPr>
            <w:r w:rsidRPr="00352B66">
              <w:rPr>
                <w:szCs w:val="24"/>
              </w:rPr>
              <w:t>34.29</w:t>
            </w:r>
          </w:p>
        </w:tc>
        <w:tc>
          <w:tcPr>
            <w:tcW w:w="864" w:type="dxa"/>
            <w:tcBorders>
              <w:top w:val="nil"/>
            </w:tcBorders>
          </w:tcPr>
          <w:p w14:paraId="571A5F5E" w14:textId="77777777" w:rsidR="00266C21" w:rsidRPr="00352B66" w:rsidRDefault="00266C21" w:rsidP="00124E4A">
            <w:pPr>
              <w:pStyle w:val="TableText"/>
              <w:rPr>
                <w:szCs w:val="24"/>
              </w:rPr>
            </w:pPr>
            <w:r w:rsidRPr="00352B66">
              <w:rPr>
                <w:szCs w:val="24"/>
              </w:rPr>
              <w:t>32.09</w:t>
            </w:r>
          </w:p>
        </w:tc>
        <w:tc>
          <w:tcPr>
            <w:tcW w:w="720" w:type="dxa"/>
            <w:tcBorders>
              <w:top w:val="nil"/>
            </w:tcBorders>
            <w:shd w:val="clear" w:color="auto" w:fill="auto"/>
          </w:tcPr>
          <w:p w14:paraId="29C97490" w14:textId="77777777" w:rsidR="00266C21" w:rsidRPr="00352B66" w:rsidRDefault="00266C21" w:rsidP="00124E4A">
            <w:pPr>
              <w:pStyle w:val="TableText"/>
              <w:rPr>
                <w:szCs w:val="24"/>
              </w:rPr>
            </w:pPr>
            <w:r w:rsidRPr="00352B66">
              <w:rPr>
                <w:szCs w:val="24"/>
              </w:rPr>
              <w:t>52%</w:t>
            </w:r>
          </w:p>
        </w:tc>
        <w:tc>
          <w:tcPr>
            <w:tcW w:w="720" w:type="dxa"/>
            <w:tcBorders>
              <w:top w:val="nil"/>
            </w:tcBorders>
            <w:shd w:val="clear" w:color="auto" w:fill="auto"/>
          </w:tcPr>
          <w:p w14:paraId="308982DE" w14:textId="77777777" w:rsidR="00266C21" w:rsidRPr="00352B66" w:rsidRDefault="00266C21" w:rsidP="00124E4A">
            <w:pPr>
              <w:pStyle w:val="TableText"/>
              <w:rPr>
                <w:szCs w:val="24"/>
              </w:rPr>
            </w:pPr>
            <w:r w:rsidRPr="00352B66">
              <w:rPr>
                <w:szCs w:val="24"/>
              </w:rPr>
              <w:t>44%</w:t>
            </w:r>
          </w:p>
        </w:tc>
        <w:tc>
          <w:tcPr>
            <w:tcW w:w="720" w:type="dxa"/>
            <w:tcBorders>
              <w:top w:val="nil"/>
            </w:tcBorders>
            <w:shd w:val="clear" w:color="auto" w:fill="auto"/>
          </w:tcPr>
          <w:p w14:paraId="266E4E39" w14:textId="77777777" w:rsidR="00266C21" w:rsidRPr="00352B66" w:rsidRDefault="00266C21" w:rsidP="00124E4A">
            <w:pPr>
              <w:pStyle w:val="TableText"/>
              <w:rPr>
                <w:szCs w:val="24"/>
              </w:rPr>
            </w:pPr>
            <w:r w:rsidRPr="00352B66">
              <w:rPr>
                <w:szCs w:val="24"/>
              </w:rPr>
              <w:t>4%</w:t>
            </w:r>
          </w:p>
        </w:tc>
      </w:tr>
      <w:tr w:rsidR="00266C21" w:rsidRPr="00352B66" w14:paraId="45DDFCE0" w14:textId="77777777" w:rsidTr="00124E4A">
        <w:tc>
          <w:tcPr>
            <w:tcW w:w="6480" w:type="dxa"/>
            <w:hideMark/>
          </w:tcPr>
          <w:p w14:paraId="6C60A4FF" w14:textId="77777777" w:rsidR="00266C21" w:rsidRPr="00352B66" w:rsidRDefault="00266C21" w:rsidP="00124E4A">
            <w:pPr>
              <w:pStyle w:val="TableText"/>
              <w:rPr>
                <w:szCs w:val="24"/>
              </w:rPr>
            </w:pPr>
            <w:r w:rsidRPr="00352B66">
              <w:rPr>
                <w:szCs w:val="24"/>
              </w:rPr>
              <w:t>Other health impairment</w:t>
            </w:r>
          </w:p>
        </w:tc>
        <w:tc>
          <w:tcPr>
            <w:tcW w:w="1152" w:type="dxa"/>
            <w:shd w:val="clear" w:color="auto" w:fill="auto"/>
          </w:tcPr>
          <w:p w14:paraId="52A6B243" w14:textId="77777777" w:rsidR="00266C21" w:rsidRPr="00352B66" w:rsidRDefault="00266C21" w:rsidP="00124E4A">
            <w:pPr>
              <w:pStyle w:val="TableText"/>
              <w:rPr>
                <w:szCs w:val="24"/>
              </w:rPr>
            </w:pPr>
            <w:r w:rsidRPr="00352B66">
              <w:rPr>
                <w:szCs w:val="24"/>
              </w:rPr>
              <w:t>243</w:t>
            </w:r>
          </w:p>
        </w:tc>
        <w:tc>
          <w:tcPr>
            <w:tcW w:w="864" w:type="dxa"/>
            <w:shd w:val="clear" w:color="auto" w:fill="auto"/>
          </w:tcPr>
          <w:p w14:paraId="60119645" w14:textId="77777777" w:rsidR="00266C21" w:rsidRPr="00352B66" w:rsidRDefault="00266C21" w:rsidP="00124E4A">
            <w:pPr>
              <w:pStyle w:val="TableText"/>
              <w:rPr>
                <w:szCs w:val="24"/>
              </w:rPr>
            </w:pPr>
            <w:r w:rsidRPr="00352B66">
              <w:rPr>
                <w:szCs w:val="24"/>
              </w:rPr>
              <w:t>12.82</w:t>
            </w:r>
          </w:p>
        </w:tc>
        <w:tc>
          <w:tcPr>
            <w:tcW w:w="864" w:type="dxa"/>
            <w:shd w:val="clear" w:color="auto" w:fill="auto"/>
          </w:tcPr>
          <w:p w14:paraId="1DBEBE6B" w14:textId="77777777" w:rsidR="00266C21" w:rsidRPr="00352B66" w:rsidRDefault="00266C21" w:rsidP="00124E4A">
            <w:pPr>
              <w:pStyle w:val="TableText"/>
              <w:rPr>
                <w:szCs w:val="24"/>
              </w:rPr>
            </w:pPr>
            <w:r w:rsidRPr="00352B66">
              <w:rPr>
                <w:szCs w:val="24"/>
              </w:rPr>
              <w:t>5.64</w:t>
            </w:r>
          </w:p>
        </w:tc>
        <w:tc>
          <w:tcPr>
            <w:tcW w:w="864" w:type="dxa"/>
          </w:tcPr>
          <w:p w14:paraId="399BD12F" w14:textId="77777777" w:rsidR="00266C21" w:rsidRPr="00352B66" w:rsidRDefault="00266C21" w:rsidP="00124E4A">
            <w:pPr>
              <w:pStyle w:val="TableText"/>
              <w:rPr>
                <w:szCs w:val="24"/>
              </w:rPr>
            </w:pPr>
            <w:r w:rsidRPr="00352B66">
              <w:rPr>
                <w:szCs w:val="24"/>
              </w:rPr>
              <w:t>61.04</w:t>
            </w:r>
          </w:p>
        </w:tc>
        <w:tc>
          <w:tcPr>
            <w:tcW w:w="864" w:type="dxa"/>
          </w:tcPr>
          <w:p w14:paraId="29B4C866" w14:textId="77777777" w:rsidR="00266C21" w:rsidRPr="00352B66" w:rsidRDefault="00266C21" w:rsidP="00124E4A">
            <w:pPr>
              <w:pStyle w:val="TableText"/>
              <w:rPr>
                <w:szCs w:val="24"/>
              </w:rPr>
            </w:pPr>
            <w:r w:rsidRPr="00352B66">
              <w:rPr>
                <w:szCs w:val="24"/>
              </w:rPr>
              <w:t>26.85</w:t>
            </w:r>
          </w:p>
        </w:tc>
        <w:tc>
          <w:tcPr>
            <w:tcW w:w="720" w:type="dxa"/>
            <w:shd w:val="clear" w:color="auto" w:fill="auto"/>
          </w:tcPr>
          <w:p w14:paraId="1778C01B" w14:textId="77777777" w:rsidR="00266C21" w:rsidRPr="00352B66" w:rsidRDefault="00266C21" w:rsidP="00124E4A">
            <w:pPr>
              <w:pStyle w:val="TableText"/>
              <w:rPr>
                <w:szCs w:val="24"/>
              </w:rPr>
            </w:pPr>
            <w:r w:rsidRPr="00352B66">
              <w:rPr>
                <w:szCs w:val="24"/>
              </w:rPr>
              <w:t>16%</w:t>
            </w:r>
          </w:p>
        </w:tc>
        <w:tc>
          <w:tcPr>
            <w:tcW w:w="720" w:type="dxa"/>
            <w:shd w:val="clear" w:color="auto" w:fill="auto"/>
          </w:tcPr>
          <w:p w14:paraId="0E6E977D" w14:textId="77777777" w:rsidR="00266C21" w:rsidRPr="00352B66" w:rsidRDefault="00266C21" w:rsidP="00124E4A">
            <w:pPr>
              <w:pStyle w:val="TableText"/>
              <w:rPr>
                <w:szCs w:val="24"/>
              </w:rPr>
            </w:pPr>
            <w:r w:rsidRPr="00352B66">
              <w:rPr>
                <w:szCs w:val="24"/>
              </w:rPr>
              <w:t>71%</w:t>
            </w:r>
          </w:p>
        </w:tc>
        <w:tc>
          <w:tcPr>
            <w:tcW w:w="720" w:type="dxa"/>
            <w:shd w:val="clear" w:color="auto" w:fill="auto"/>
          </w:tcPr>
          <w:p w14:paraId="43B65B6B" w14:textId="77777777" w:rsidR="00266C21" w:rsidRPr="00352B66" w:rsidRDefault="00266C21" w:rsidP="00124E4A">
            <w:pPr>
              <w:pStyle w:val="TableText"/>
              <w:rPr>
                <w:szCs w:val="24"/>
              </w:rPr>
            </w:pPr>
            <w:r w:rsidRPr="00352B66">
              <w:rPr>
                <w:szCs w:val="24"/>
              </w:rPr>
              <w:t>13%</w:t>
            </w:r>
          </w:p>
        </w:tc>
      </w:tr>
      <w:tr w:rsidR="00266C21" w:rsidRPr="00352B66" w14:paraId="3CCE2F9E" w14:textId="77777777" w:rsidTr="00124E4A">
        <w:tc>
          <w:tcPr>
            <w:tcW w:w="6480" w:type="dxa"/>
            <w:hideMark/>
          </w:tcPr>
          <w:p w14:paraId="703AF184" w14:textId="77777777" w:rsidR="00266C21" w:rsidRPr="00352B66" w:rsidRDefault="00266C21" w:rsidP="00124E4A">
            <w:pPr>
              <w:pStyle w:val="TableText"/>
              <w:rPr>
                <w:szCs w:val="24"/>
              </w:rPr>
            </w:pPr>
            <w:r w:rsidRPr="00352B66">
              <w:rPr>
                <w:szCs w:val="24"/>
              </w:rPr>
              <w:t>Specific learning disability</w:t>
            </w:r>
          </w:p>
        </w:tc>
        <w:tc>
          <w:tcPr>
            <w:tcW w:w="1152" w:type="dxa"/>
            <w:shd w:val="clear" w:color="auto" w:fill="auto"/>
          </w:tcPr>
          <w:p w14:paraId="2050547C" w14:textId="77777777" w:rsidR="00266C21" w:rsidRPr="00352B66" w:rsidRDefault="00266C21" w:rsidP="00124E4A">
            <w:pPr>
              <w:pStyle w:val="TableText"/>
              <w:rPr>
                <w:szCs w:val="24"/>
              </w:rPr>
            </w:pPr>
            <w:r w:rsidRPr="00352B66">
              <w:rPr>
                <w:szCs w:val="24"/>
              </w:rPr>
              <w:t>352</w:t>
            </w:r>
          </w:p>
        </w:tc>
        <w:tc>
          <w:tcPr>
            <w:tcW w:w="864" w:type="dxa"/>
            <w:shd w:val="clear" w:color="auto" w:fill="auto"/>
          </w:tcPr>
          <w:p w14:paraId="44C5D284" w14:textId="77777777" w:rsidR="00266C21" w:rsidRPr="00352B66" w:rsidRDefault="00266C21" w:rsidP="00124E4A">
            <w:pPr>
              <w:pStyle w:val="TableText"/>
              <w:rPr>
                <w:szCs w:val="24"/>
              </w:rPr>
            </w:pPr>
            <w:r w:rsidRPr="00352B66">
              <w:rPr>
                <w:szCs w:val="24"/>
              </w:rPr>
              <w:t>16.54</w:t>
            </w:r>
          </w:p>
        </w:tc>
        <w:tc>
          <w:tcPr>
            <w:tcW w:w="864" w:type="dxa"/>
            <w:shd w:val="clear" w:color="auto" w:fill="auto"/>
          </w:tcPr>
          <w:p w14:paraId="7429F801" w14:textId="77777777" w:rsidR="00266C21" w:rsidRPr="00352B66" w:rsidRDefault="00266C21" w:rsidP="00124E4A">
            <w:pPr>
              <w:pStyle w:val="TableText"/>
              <w:rPr>
                <w:szCs w:val="24"/>
              </w:rPr>
            </w:pPr>
            <w:r w:rsidRPr="00352B66">
              <w:rPr>
                <w:szCs w:val="24"/>
              </w:rPr>
              <w:t>3.15</w:t>
            </w:r>
          </w:p>
        </w:tc>
        <w:tc>
          <w:tcPr>
            <w:tcW w:w="864" w:type="dxa"/>
          </w:tcPr>
          <w:p w14:paraId="091C2757" w14:textId="77777777" w:rsidR="00266C21" w:rsidRPr="00352B66" w:rsidRDefault="00266C21" w:rsidP="00124E4A">
            <w:pPr>
              <w:pStyle w:val="TableText"/>
              <w:rPr>
                <w:szCs w:val="24"/>
              </w:rPr>
            </w:pPr>
            <w:r w:rsidRPr="00352B66">
              <w:rPr>
                <w:szCs w:val="24"/>
              </w:rPr>
              <w:t>78.77</w:t>
            </w:r>
          </w:p>
        </w:tc>
        <w:tc>
          <w:tcPr>
            <w:tcW w:w="864" w:type="dxa"/>
          </w:tcPr>
          <w:p w14:paraId="181DFA84" w14:textId="77777777" w:rsidR="00266C21" w:rsidRPr="00352B66" w:rsidRDefault="00266C21" w:rsidP="00124E4A">
            <w:pPr>
              <w:pStyle w:val="TableText"/>
              <w:rPr>
                <w:szCs w:val="24"/>
              </w:rPr>
            </w:pPr>
            <w:r w:rsidRPr="00352B66">
              <w:rPr>
                <w:szCs w:val="24"/>
              </w:rPr>
              <w:t>15.02</w:t>
            </w:r>
          </w:p>
        </w:tc>
        <w:tc>
          <w:tcPr>
            <w:tcW w:w="720" w:type="dxa"/>
            <w:shd w:val="clear" w:color="auto" w:fill="auto"/>
          </w:tcPr>
          <w:p w14:paraId="51205F7C" w14:textId="77777777" w:rsidR="00266C21" w:rsidRPr="00352B66" w:rsidRDefault="00266C21" w:rsidP="00124E4A">
            <w:pPr>
              <w:pStyle w:val="TableText"/>
              <w:rPr>
                <w:szCs w:val="24"/>
              </w:rPr>
            </w:pPr>
            <w:r w:rsidRPr="00352B66">
              <w:rPr>
                <w:szCs w:val="24"/>
              </w:rPr>
              <w:t>1%</w:t>
            </w:r>
          </w:p>
        </w:tc>
        <w:tc>
          <w:tcPr>
            <w:tcW w:w="720" w:type="dxa"/>
            <w:shd w:val="clear" w:color="auto" w:fill="auto"/>
          </w:tcPr>
          <w:p w14:paraId="61FC0777" w14:textId="77777777" w:rsidR="00266C21" w:rsidRPr="00352B66" w:rsidRDefault="00266C21" w:rsidP="00124E4A">
            <w:pPr>
              <w:pStyle w:val="TableText"/>
              <w:rPr>
                <w:szCs w:val="24"/>
              </w:rPr>
            </w:pPr>
            <w:r w:rsidRPr="00352B66">
              <w:rPr>
                <w:szCs w:val="24"/>
              </w:rPr>
              <w:t>69%</w:t>
            </w:r>
          </w:p>
        </w:tc>
        <w:tc>
          <w:tcPr>
            <w:tcW w:w="720" w:type="dxa"/>
            <w:shd w:val="clear" w:color="auto" w:fill="auto"/>
          </w:tcPr>
          <w:p w14:paraId="1CB73DE5" w14:textId="77777777" w:rsidR="00266C21" w:rsidRPr="00352B66" w:rsidRDefault="00266C21" w:rsidP="00124E4A">
            <w:pPr>
              <w:pStyle w:val="TableText"/>
              <w:rPr>
                <w:szCs w:val="24"/>
              </w:rPr>
            </w:pPr>
            <w:r w:rsidRPr="00352B66">
              <w:rPr>
                <w:szCs w:val="24"/>
              </w:rPr>
              <w:t>30%</w:t>
            </w:r>
          </w:p>
        </w:tc>
      </w:tr>
      <w:tr w:rsidR="00266C21" w:rsidRPr="00352B66" w14:paraId="584C6122" w14:textId="77777777" w:rsidTr="00124E4A">
        <w:tc>
          <w:tcPr>
            <w:tcW w:w="6480" w:type="dxa"/>
            <w:hideMark/>
          </w:tcPr>
          <w:p w14:paraId="4D05876E" w14:textId="77777777" w:rsidR="00266C21" w:rsidRPr="00352B66" w:rsidRDefault="00266C21" w:rsidP="00124E4A">
            <w:pPr>
              <w:pStyle w:val="TableText"/>
              <w:rPr>
                <w:szCs w:val="24"/>
              </w:rPr>
            </w:pPr>
            <w:r w:rsidRPr="00352B66">
              <w:rPr>
                <w:szCs w:val="24"/>
              </w:rPr>
              <w:t>Deaf-blindness</w:t>
            </w:r>
          </w:p>
        </w:tc>
        <w:tc>
          <w:tcPr>
            <w:tcW w:w="1152" w:type="dxa"/>
            <w:shd w:val="clear" w:color="auto" w:fill="auto"/>
          </w:tcPr>
          <w:p w14:paraId="6829684A" w14:textId="77777777" w:rsidR="00266C21" w:rsidRPr="00352B66" w:rsidRDefault="00266C21" w:rsidP="00124E4A">
            <w:pPr>
              <w:pStyle w:val="TableText"/>
              <w:rPr>
                <w:szCs w:val="24"/>
              </w:rPr>
            </w:pPr>
            <w:r w:rsidRPr="00352B66">
              <w:rPr>
                <w:szCs w:val="24"/>
              </w:rPr>
              <w:t>0</w:t>
            </w:r>
          </w:p>
        </w:tc>
        <w:tc>
          <w:tcPr>
            <w:tcW w:w="864" w:type="dxa"/>
            <w:shd w:val="clear" w:color="auto" w:fill="auto"/>
          </w:tcPr>
          <w:p w14:paraId="1792DD37" w14:textId="77777777" w:rsidR="00266C21" w:rsidRPr="00352B66" w:rsidRDefault="00266C21" w:rsidP="00124E4A">
            <w:pPr>
              <w:pStyle w:val="TableText"/>
              <w:rPr>
                <w:szCs w:val="24"/>
              </w:rPr>
            </w:pPr>
            <w:r w:rsidRPr="00352B66">
              <w:rPr>
                <w:szCs w:val="24"/>
              </w:rPr>
              <w:t>NA</w:t>
            </w:r>
          </w:p>
        </w:tc>
        <w:tc>
          <w:tcPr>
            <w:tcW w:w="864" w:type="dxa"/>
            <w:shd w:val="clear" w:color="auto" w:fill="auto"/>
          </w:tcPr>
          <w:p w14:paraId="783D43E5" w14:textId="77777777" w:rsidR="00266C21" w:rsidRPr="00352B66" w:rsidRDefault="00266C21" w:rsidP="00124E4A">
            <w:pPr>
              <w:pStyle w:val="TableText"/>
              <w:rPr>
                <w:szCs w:val="24"/>
              </w:rPr>
            </w:pPr>
            <w:r w:rsidRPr="00352B66">
              <w:rPr>
                <w:szCs w:val="24"/>
              </w:rPr>
              <w:t>NA</w:t>
            </w:r>
          </w:p>
        </w:tc>
        <w:tc>
          <w:tcPr>
            <w:tcW w:w="864" w:type="dxa"/>
          </w:tcPr>
          <w:p w14:paraId="61629BE1" w14:textId="77777777" w:rsidR="00266C21" w:rsidRPr="00352B66" w:rsidRDefault="00266C21" w:rsidP="00124E4A">
            <w:pPr>
              <w:pStyle w:val="TableText"/>
              <w:rPr>
                <w:szCs w:val="24"/>
              </w:rPr>
            </w:pPr>
            <w:r w:rsidRPr="00352B66">
              <w:rPr>
                <w:szCs w:val="24"/>
              </w:rPr>
              <w:t>NA</w:t>
            </w:r>
          </w:p>
        </w:tc>
        <w:tc>
          <w:tcPr>
            <w:tcW w:w="864" w:type="dxa"/>
          </w:tcPr>
          <w:p w14:paraId="1F02F1F7"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4F09416F"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31201BB6"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37D3ED89" w14:textId="77777777" w:rsidR="00266C21" w:rsidRPr="00352B66" w:rsidRDefault="00266C21" w:rsidP="00124E4A">
            <w:pPr>
              <w:pStyle w:val="TableText"/>
              <w:rPr>
                <w:szCs w:val="24"/>
              </w:rPr>
            </w:pPr>
            <w:r w:rsidRPr="00352B66">
              <w:rPr>
                <w:szCs w:val="24"/>
              </w:rPr>
              <w:t>NA</w:t>
            </w:r>
          </w:p>
        </w:tc>
      </w:tr>
      <w:tr w:rsidR="00266C21" w:rsidRPr="00352B66" w14:paraId="569FF541" w14:textId="77777777" w:rsidTr="00124E4A">
        <w:tc>
          <w:tcPr>
            <w:tcW w:w="6480" w:type="dxa"/>
            <w:hideMark/>
          </w:tcPr>
          <w:p w14:paraId="05373052" w14:textId="77777777" w:rsidR="00266C21" w:rsidRPr="00352B66" w:rsidRDefault="00266C21" w:rsidP="00124E4A">
            <w:pPr>
              <w:pStyle w:val="TableText"/>
              <w:rPr>
                <w:szCs w:val="24"/>
              </w:rPr>
            </w:pPr>
            <w:r w:rsidRPr="00352B66">
              <w:rPr>
                <w:szCs w:val="24"/>
              </w:rPr>
              <w:t>Multiple disabilities</w:t>
            </w:r>
          </w:p>
        </w:tc>
        <w:tc>
          <w:tcPr>
            <w:tcW w:w="1152" w:type="dxa"/>
            <w:shd w:val="clear" w:color="auto" w:fill="auto"/>
          </w:tcPr>
          <w:p w14:paraId="31455A89" w14:textId="77777777" w:rsidR="00266C21" w:rsidRPr="00352B66" w:rsidRDefault="00266C21" w:rsidP="00124E4A">
            <w:pPr>
              <w:pStyle w:val="TableText"/>
              <w:rPr>
                <w:szCs w:val="24"/>
              </w:rPr>
            </w:pPr>
            <w:r w:rsidRPr="00352B66">
              <w:rPr>
                <w:szCs w:val="24"/>
              </w:rPr>
              <w:t>266</w:t>
            </w:r>
          </w:p>
        </w:tc>
        <w:tc>
          <w:tcPr>
            <w:tcW w:w="864" w:type="dxa"/>
            <w:shd w:val="clear" w:color="auto" w:fill="auto"/>
          </w:tcPr>
          <w:p w14:paraId="4CAEFBB5" w14:textId="77777777" w:rsidR="00266C21" w:rsidRPr="00352B66" w:rsidRDefault="00266C21" w:rsidP="00124E4A">
            <w:pPr>
              <w:pStyle w:val="TableText"/>
              <w:rPr>
                <w:szCs w:val="24"/>
              </w:rPr>
            </w:pPr>
            <w:r w:rsidRPr="00352B66">
              <w:rPr>
                <w:szCs w:val="24"/>
              </w:rPr>
              <w:t>5.38</w:t>
            </w:r>
          </w:p>
        </w:tc>
        <w:tc>
          <w:tcPr>
            <w:tcW w:w="864" w:type="dxa"/>
            <w:shd w:val="clear" w:color="auto" w:fill="auto"/>
          </w:tcPr>
          <w:p w14:paraId="6FFB2299" w14:textId="77777777" w:rsidR="00266C21" w:rsidRPr="00352B66" w:rsidRDefault="00266C21" w:rsidP="00124E4A">
            <w:pPr>
              <w:pStyle w:val="TableText"/>
              <w:rPr>
                <w:szCs w:val="24"/>
              </w:rPr>
            </w:pPr>
            <w:r w:rsidRPr="00352B66">
              <w:rPr>
                <w:szCs w:val="24"/>
              </w:rPr>
              <w:t>5.7</w:t>
            </w:r>
          </w:p>
        </w:tc>
        <w:tc>
          <w:tcPr>
            <w:tcW w:w="864" w:type="dxa"/>
          </w:tcPr>
          <w:p w14:paraId="106B2B3D" w14:textId="77777777" w:rsidR="00266C21" w:rsidRPr="00352B66" w:rsidRDefault="00266C21" w:rsidP="00124E4A">
            <w:pPr>
              <w:pStyle w:val="TableText"/>
              <w:rPr>
                <w:szCs w:val="24"/>
              </w:rPr>
            </w:pPr>
            <w:r w:rsidRPr="00352B66">
              <w:rPr>
                <w:szCs w:val="24"/>
              </w:rPr>
              <w:t>25.64</w:t>
            </w:r>
          </w:p>
        </w:tc>
        <w:tc>
          <w:tcPr>
            <w:tcW w:w="864" w:type="dxa"/>
          </w:tcPr>
          <w:p w14:paraId="7A668D1C" w14:textId="77777777" w:rsidR="00266C21" w:rsidRPr="00352B66" w:rsidRDefault="00266C21" w:rsidP="00124E4A">
            <w:pPr>
              <w:pStyle w:val="TableText"/>
              <w:rPr>
                <w:szCs w:val="24"/>
              </w:rPr>
            </w:pPr>
            <w:r w:rsidRPr="00352B66">
              <w:rPr>
                <w:szCs w:val="24"/>
              </w:rPr>
              <w:t>27.14</w:t>
            </w:r>
          </w:p>
        </w:tc>
        <w:tc>
          <w:tcPr>
            <w:tcW w:w="720" w:type="dxa"/>
            <w:shd w:val="clear" w:color="auto" w:fill="auto"/>
          </w:tcPr>
          <w:p w14:paraId="4B407617" w14:textId="77777777" w:rsidR="00266C21" w:rsidRPr="00352B66" w:rsidRDefault="00266C21" w:rsidP="00124E4A">
            <w:pPr>
              <w:pStyle w:val="TableText"/>
              <w:rPr>
                <w:szCs w:val="24"/>
              </w:rPr>
            </w:pPr>
            <w:r w:rsidRPr="00352B66">
              <w:rPr>
                <w:szCs w:val="24"/>
              </w:rPr>
              <w:t>65%</w:t>
            </w:r>
          </w:p>
        </w:tc>
        <w:tc>
          <w:tcPr>
            <w:tcW w:w="720" w:type="dxa"/>
            <w:shd w:val="clear" w:color="auto" w:fill="auto"/>
          </w:tcPr>
          <w:p w14:paraId="02FF2135" w14:textId="77777777" w:rsidR="00266C21" w:rsidRPr="00352B66" w:rsidRDefault="00266C21" w:rsidP="00124E4A">
            <w:pPr>
              <w:pStyle w:val="TableText"/>
              <w:rPr>
                <w:szCs w:val="24"/>
              </w:rPr>
            </w:pPr>
            <w:r w:rsidRPr="00352B66">
              <w:rPr>
                <w:szCs w:val="24"/>
              </w:rPr>
              <w:t>34%</w:t>
            </w:r>
          </w:p>
        </w:tc>
        <w:tc>
          <w:tcPr>
            <w:tcW w:w="720" w:type="dxa"/>
            <w:shd w:val="clear" w:color="auto" w:fill="auto"/>
          </w:tcPr>
          <w:p w14:paraId="10A9A15C" w14:textId="77777777" w:rsidR="00266C21" w:rsidRPr="00352B66" w:rsidRDefault="00266C21" w:rsidP="00124E4A">
            <w:pPr>
              <w:pStyle w:val="TableText"/>
              <w:rPr>
                <w:szCs w:val="24"/>
              </w:rPr>
            </w:pPr>
            <w:r w:rsidRPr="00352B66">
              <w:rPr>
                <w:szCs w:val="24"/>
              </w:rPr>
              <w:t>1%</w:t>
            </w:r>
          </w:p>
        </w:tc>
      </w:tr>
      <w:tr w:rsidR="00266C21" w:rsidRPr="00352B66" w14:paraId="0B2CC3BF" w14:textId="77777777" w:rsidTr="00124E4A">
        <w:tc>
          <w:tcPr>
            <w:tcW w:w="6480" w:type="dxa"/>
            <w:hideMark/>
          </w:tcPr>
          <w:p w14:paraId="51909D3F" w14:textId="77777777" w:rsidR="00266C21" w:rsidRPr="00352B66" w:rsidRDefault="00266C21" w:rsidP="00124E4A">
            <w:pPr>
              <w:pStyle w:val="TableText"/>
              <w:rPr>
                <w:szCs w:val="24"/>
              </w:rPr>
            </w:pPr>
            <w:r w:rsidRPr="00352B66">
              <w:rPr>
                <w:szCs w:val="24"/>
              </w:rPr>
              <w:t>Autism</w:t>
            </w:r>
          </w:p>
        </w:tc>
        <w:tc>
          <w:tcPr>
            <w:tcW w:w="1152" w:type="dxa"/>
            <w:shd w:val="clear" w:color="auto" w:fill="auto"/>
          </w:tcPr>
          <w:p w14:paraId="33ED6389" w14:textId="77777777" w:rsidR="00266C21" w:rsidRPr="00352B66" w:rsidRDefault="00266C21" w:rsidP="00124E4A">
            <w:pPr>
              <w:pStyle w:val="TableText"/>
              <w:rPr>
                <w:szCs w:val="24"/>
              </w:rPr>
            </w:pPr>
            <w:r w:rsidRPr="00352B66">
              <w:rPr>
                <w:szCs w:val="24"/>
              </w:rPr>
              <w:t>1,697</w:t>
            </w:r>
          </w:p>
        </w:tc>
        <w:tc>
          <w:tcPr>
            <w:tcW w:w="864" w:type="dxa"/>
            <w:shd w:val="clear" w:color="auto" w:fill="auto"/>
          </w:tcPr>
          <w:p w14:paraId="35105CF5" w14:textId="77777777" w:rsidR="00266C21" w:rsidRPr="00352B66" w:rsidRDefault="00266C21" w:rsidP="00124E4A">
            <w:pPr>
              <w:pStyle w:val="TableText"/>
              <w:rPr>
                <w:szCs w:val="24"/>
              </w:rPr>
            </w:pPr>
            <w:r w:rsidRPr="00352B66">
              <w:rPr>
                <w:szCs w:val="24"/>
              </w:rPr>
              <w:t>10.32</w:t>
            </w:r>
          </w:p>
        </w:tc>
        <w:tc>
          <w:tcPr>
            <w:tcW w:w="864" w:type="dxa"/>
            <w:shd w:val="clear" w:color="auto" w:fill="auto"/>
          </w:tcPr>
          <w:p w14:paraId="4FCAE2D8" w14:textId="77777777" w:rsidR="00266C21" w:rsidRPr="00352B66" w:rsidRDefault="00266C21" w:rsidP="00124E4A">
            <w:pPr>
              <w:pStyle w:val="TableText"/>
              <w:rPr>
                <w:szCs w:val="24"/>
              </w:rPr>
            </w:pPr>
            <w:r w:rsidRPr="00352B66">
              <w:rPr>
                <w:szCs w:val="24"/>
              </w:rPr>
              <w:t>6.11</w:t>
            </w:r>
          </w:p>
        </w:tc>
        <w:tc>
          <w:tcPr>
            <w:tcW w:w="864" w:type="dxa"/>
          </w:tcPr>
          <w:p w14:paraId="356D4905" w14:textId="77777777" w:rsidR="00266C21" w:rsidRPr="00352B66" w:rsidRDefault="00266C21" w:rsidP="00124E4A">
            <w:pPr>
              <w:pStyle w:val="TableText"/>
              <w:rPr>
                <w:szCs w:val="24"/>
              </w:rPr>
            </w:pPr>
            <w:r w:rsidRPr="00352B66">
              <w:rPr>
                <w:szCs w:val="24"/>
              </w:rPr>
              <w:t>49.15</w:t>
            </w:r>
          </w:p>
        </w:tc>
        <w:tc>
          <w:tcPr>
            <w:tcW w:w="864" w:type="dxa"/>
          </w:tcPr>
          <w:p w14:paraId="3C970268" w14:textId="77777777" w:rsidR="00266C21" w:rsidRPr="00352B66" w:rsidRDefault="00266C21" w:rsidP="00124E4A">
            <w:pPr>
              <w:pStyle w:val="TableText"/>
              <w:rPr>
                <w:szCs w:val="24"/>
              </w:rPr>
            </w:pPr>
            <w:r w:rsidRPr="00352B66">
              <w:rPr>
                <w:szCs w:val="24"/>
              </w:rPr>
              <w:t>29.08</w:t>
            </w:r>
          </w:p>
        </w:tc>
        <w:tc>
          <w:tcPr>
            <w:tcW w:w="720" w:type="dxa"/>
            <w:shd w:val="clear" w:color="auto" w:fill="auto"/>
          </w:tcPr>
          <w:p w14:paraId="08443576" w14:textId="77777777" w:rsidR="00266C21" w:rsidRPr="00352B66" w:rsidRDefault="00266C21" w:rsidP="00124E4A">
            <w:pPr>
              <w:pStyle w:val="TableText"/>
              <w:rPr>
                <w:szCs w:val="24"/>
              </w:rPr>
            </w:pPr>
            <w:r w:rsidRPr="00352B66">
              <w:rPr>
                <w:szCs w:val="24"/>
              </w:rPr>
              <w:t>31%</w:t>
            </w:r>
          </w:p>
        </w:tc>
        <w:tc>
          <w:tcPr>
            <w:tcW w:w="720" w:type="dxa"/>
            <w:shd w:val="clear" w:color="auto" w:fill="auto"/>
          </w:tcPr>
          <w:p w14:paraId="3BC3B600" w14:textId="77777777" w:rsidR="00266C21" w:rsidRPr="00352B66" w:rsidRDefault="00266C21" w:rsidP="00124E4A">
            <w:pPr>
              <w:pStyle w:val="TableText"/>
              <w:rPr>
                <w:szCs w:val="24"/>
              </w:rPr>
            </w:pPr>
            <w:r w:rsidRPr="00352B66">
              <w:rPr>
                <w:szCs w:val="24"/>
              </w:rPr>
              <w:t>60%</w:t>
            </w:r>
          </w:p>
        </w:tc>
        <w:tc>
          <w:tcPr>
            <w:tcW w:w="720" w:type="dxa"/>
            <w:shd w:val="clear" w:color="auto" w:fill="auto"/>
          </w:tcPr>
          <w:p w14:paraId="5E29F870" w14:textId="77777777" w:rsidR="00266C21" w:rsidRPr="00352B66" w:rsidRDefault="00266C21" w:rsidP="00124E4A">
            <w:pPr>
              <w:pStyle w:val="TableText"/>
              <w:rPr>
                <w:szCs w:val="24"/>
              </w:rPr>
            </w:pPr>
            <w:r w:rsidRPr="00352B66">
              <w:rPr>
                <w:szCs w:val="24"/>
              </w:rPr>
              <w:t>9%</w:t>
            </w:r>
          </w:p>
        </w:tc>
      </w:tr>
      <w:tr w:rsidR="00266C21" w:rsidRPr="00352B66" w14:paraId="78F2751D" w14:textId="77777777" w:rsidTr="00124E4A">
        <w:tc>
          <w:tcPr>
            <w:tcW w:w="6480" w:type="dxa"/>
            <w:hideMark/>
          </w:tcPr>
          <w:p w14:paraId="4F5E2ECF" w14:textId="77777777" w:rsidR="00266C21" w:rsidRPr="00352B66" w:rsidRDefault="00266C21" w:rsidP="00124E4A">
            <w:pPr>
              <w:pStyle w:val="TableText"/>
              <w:rPr>
                <w:szCs w:val="24"/>
              </w:rPr>
            </w:pPr>
            <w:r w:rsidRPr="00352B66">
              <w:rPr>
                <w:szCs w:val="24"/>
              </w:rPr>
              <w:t>Traumatic brain injury</w:t>
            </w:r>
          </w:p>
        </w:tc>
        <w:tc>
          <w:tcPr>
            <w:tcW w:w="1152" w:type="dxa"/>
            <w:shd w:val="clear" w:color="auto" w:fill="auto"/>
          </w:tcPr>
          <w:p w14:paraId="6B368C6B" w14:textId="77777777" w:rsidR="00266C21" w:rsidRPr="00352B66" w:rsidRDefault="00266C21" w:rsidP="00124E4A">
            <w:pPr>
              <w:pStyle w:val="TableText"/>
              <w:rPr>
                <w:szCs w:val="24"/>
              </w:rPr>
            </w:pPr>
            <w:r w:rsidRPr="00352B66">
              <w:rPr>
                <w:szCs w:val="24"/>
              </w:rPr>
              <w:t>16</w:t>
            </w:r>
          </w:p>
        </w:tc>
        <w:tc>
          <w:tcPr>
            <w:tcW w:w="864" w:type="dxa"/>
            <w:shd w:val="clear" w:color="auto" w:fill="auto"/>
          </w:tcPr>
          <w:p w14:paraId="26B5E12E" w14:textId="77777777" w:rsidR="00266C21" w:rsidRPr="00352B66" w:rsidRDefault="00266C21" w:rsidP="00124E4A">
            <w:pPr>
              <w:pStyle w:val="TableText"/>
              <w:rPr>
                <w:szCs w:val="24"/>
              </w:rPr>
            </w:pPr>
            <w:r w:rsidRPr="00352B66">
              <w:rPr>
                <w:szCs w:val="24"/>
              </w:rPr>
              <w:t>11.94</w:t>
            </w:r>
          </w:p>
        </w:tc>
        <w:tc>
          <w:tcPr>
            <w:tcW w:w="864" w:type="dxa"/>
            <w:shd w:val="clear" w:color="auto" w:fill="auto"/>
          </w:tcPr>
          <w:p w14:paraId="2A8C6260" w14:textId="77777777" w:rsidR="00266C21" w:rsidRPr="00352B66" w:rsidRDefault="00266C21" w:rsidP="00124E4A">
            <w:pPr>
              <w:pStyle w:val="TableText"/>
              <w:rPr>
                <w:szCs w:val="24"/>
              </w:rPr>
            </w:pPr>
            <w:r w:rsidRPr="00352B66">
              <w:rPr>
                <w:szCs w:val="24"/>
              </w:rPr>
              <w:t>5.57</w:t>
            </w:r>
          </w:p>
        </w:tc>
        <w:tc>
          <w:tcPr>
            <w:tcW w:w="864" w:type="dxa"/>
          </w:tcPr>
          <w:p w14:paraId="66A6CD59" w14:textId="77777777" w:rsidR="00266C21" w:rsidRPr="00352B66" w:rsidRDefault="00266C21" w:rsidP="00124E4A">
            <w:pPr>
              <w:pStyle w:val="TableText"/>
              <w:rPr>
                <w:szCs w:val="24"/>
              </w:rPr>
            </w:pPr>
            <w:r w:rsidRPr="00352B66">
              <w:rPr>
                <w:szCs w:val="24"/>
              </w:rPr>
              <w:t>56.85</w:t>
            </w:r>
          </w:p>
        </w:tc>
        <w:tc>
          <w:tcPr>
            <w:tcW w:w="864" w:type="dxa"/>
          </w:tcPr>
          <w:p w14:paraId="2820AC52" w14:textId="77777777" w:rsidR="00266C21" w:rsidRPr="00352B66" w:rsidRDefault="00266C21" w:rsidP="00124E4A">
            <w:pPr>
              <w:pStyle w:val="TableText"/>
              <w:rPr>
                <w:szCs w:val="24"/>
              </w:rPr>
            </w:pPr>
            <w:r w:rsidRPr="00352B66">
              <w:rPr>
                <w:szCs w:val="24"/>
              </w:rPr>
              <w:t>26.51</w:t>
            </w:r>
          </w:p>
        </w:tc>
        <w:tc>
          <w:tcPr>
            <w:tcW w:w="720" w:type="dxa"/>
            <w:shd w:val="clear" w:color="auto" w:fill="auto"/>
          </w:tcPr>
          <w:p w14:paraId="087F893A" w14:textId="77777777" w:rsidR="00266C21" w:rsidRPr="00352B66" w:rsidRDefault="00266C21" w:rsidP="00124E4A">
            <w:pPr>
              <w:pStyle w:val="TableText"/>
              <w:rPr>
                <w:szCs w:val="24"/>
              </w:rPr>
            </w:pPr>
            <w:r w:rsidRPr="00352B66">
              <w:rPr>
                <w:szCs w:val="24"/>
              </w:rPr>
              <w:t>13%</w:t>
            </w:r>
          </w:p>
        </w:tc>
        <w:tc>
          <w:tcPr>
            <w:tcW w:w="720" w:type="dxa"/>
            <w:shd w:val="clear" w:color="auto" w:fill="auto"/>
          </w:tcPr>
          <w:p w14:paraId="1FC03BD5" w14:textId="77777777" w:rsidR="00266C21" w:rsidRPr="00352B66" w:rsidRDefault="00266C21" w:rsidP="00124E4A">
            <w:pPr>
              <w:pStyle w:val="TableText"/>
              <w:rPr>
                <w:szCs w:val="24"/>
              </w:rPr>
            </w:pPr>
            <w:r w:rsidRPr="00352B66">
              <w:rPr>
                <w:szCs w:val="24"/>
              </w:rPr>
              <w:t>81%</w:t>
            </w:r>
          </w:p>
        </w:tc>
        <w:tc>
          <w:tcPr>
            <w:tcW w:w="720" w:type="dxa"/>
            <w:shd w:val="clear" w:color="auto" w:fill="auto"/>
          </w:tcPr>
          <w:p w14:paraId="2CC411FA" w14:textId="77777777" w:rsidR="00266C21" w:rsidRPr="00352B66" w:rsidRDefault="00266C21" w:rsidP="00124E4A">
            <w:pPr>
              <w:pStyle w:val="TableText"/>
              <w:rPr>
                <w:szCs w:val="24"/>
              </w:rPr>
            </w:pPr>
            <w:r w:rsidRPr="00352B66">
              <w:rPr>
                <w:szCs w:val="24"/>
              </w:rPr>
              <w:t>6%</w:t>
            </w:r>
          </w:p>
        </w:tc>
      </w:tr>
      <w:tr w:rsidR="00266C21" w:rsidRPr="00352B66" w14:paraId="1F26EDA8" w14:textId="77777777" w:rsidTr="00124E4A">
        <w:tc>
          <w:tcPr>
            <w:tcW w:w="6480" w:type="dxa"/>
            <w:hideMark/>
          </w:tcPr>
          <w:p w14:paraId="0883DCD0" w14:textId="77777777" w:rsidR="00266C21" w:rsidRPr="00352B66" w:rsidRDefault="00266C21" w:rsidP="00124E4A">
            <w:pPr>
              <w:pStyle w:val="TableText"/>
              <w:rPr>
                <w:szCs w:val="24"/>
              </w:rPr>
            </w:pPr>
            <w:r w:rsidRPr="00352B66">
              <w:rPr>
                <w:szCs w:val="24"/>
              </w:rPr>
              <w:t>Not classified</w:t>
            </w:r>
          </w:p>
        </w:tc>
        <w:tc>
          <w:tcPr>
            <w:tcW w:w="1152" w:type="dxa"/>
            <w:shd w:val="clear" w:color="auto" w:fill="auto"/>
          </w:tcPr>
          <w:p w14:paraId="45BAD408" w14:textId="77777777" w:rsidR="00266C21" w:rsidRPr="00352B66" w:rsidRDefault="00266C21" w:rsidP="00124E4A">
            <w:pPr>
              <w:pStyle w:val="TableText"/>
              <w:rPr>
                <w:szCs w:val="24"/>
              </w:rPr>
            </w:pPr>
            <w:r w:rsidRPr="00352B66">
              <w:rPr>
                <w:szCs w:val="24"/>
              </w:rPr>
              <w:t>0</w:t>
            </w:r>
          </w:p>
        </w:tc>
        <w:tc>
          <w:tcPr>
            <w:tcW w:w="864" w:type="dxa"/>
            <w:shd w:val="clear" w:color="auto" w:fill="auto"/>
          </w:tcPr>
          <w:p w14:paraId="2B6500CA" w14:textId="77777777" w:rsidR="00266C21" w:rsidRPr="00352B66" w:rsidRDefault="00266C21" w:rsidP="00124E4A">
            <w:pPr>
              <w:pStyle w:val="TableText"/>
              <w:rPr>
                <w:szCs w:val="24"/>
              </w:rPr>
            </w:pPr>
            <w:r w:rsidRPr="00352B66">
              <w:rPr>
                <w:szCs w:val="24"/>
              </w:rPr>
              <w:t>NA</w:t>
            </w:r>
          </w:p>
        </w:tc>
        <w:tc>
          <w:tcPr>
            <w:tcW w:w="864" w:type="dxa"/>
            <w:shd w:val="clear" w:color="auto" w:fill="auto"/>
          </w:tcPr>
          <w:p w14:paraId="5CDBFC9B" w14:textId="77777777" w:rsidR="00266C21" w:rsidRPr="00352B66" w:rsidRDefault="00266C21" w:rsidP="00124E4A">
            <w:pPr>
              <w:pStyle w:val="TableText"/>
              <w:rPr>
                <w:szCs w:val="24"/>
              </w:rPr>
            </w:pPr>
            <w:r w:rsidRPr="00352B66">
              <w:rPr>
                <w:szCs w:val="24"/>
              </w:rPr>
              <w:t>NA</w:t>
            </w:r>
          </w:p>
        </w:tc>
        <w:tc>
          <w:tcPr>
            <w:tcW w:w="864" w:type="dxa"/>
          </w:tcPr>
          <w:p w14:paraId="7E769B20" w14:textId="77777777" w:rsidR="00266C21" w:rsidRPr="00352B66" w:rsidRDefault="00266C21" w:rsidP="00124E4A">
            <w:pPr>
              <w:pStyle w:val="TableText"/>
              <w:rPr>
                <w:szCs w:val="24"/>
              </w:rPr>
            </w:pPr>
            <w:r w:rsidRPr="00352B66">
              <w:rPr>
                <w:szCs w:val="24"/>
              </w:rPr>
              <w:t>NA</w:t>
            </w:r>
          </w:p>
        </w:tc>
        <w:tc>
          <w:tcPr>
            <w:tcW w:w="864" w:type="dxa"/>
          </w:tcPr>
          <w:p w14:paraId="272A0C25"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1320A21D"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65F7EEA0"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738A63E3" w14:textId="77777777" w:rsidR="00266C21" w:rsidRPr="00352B66" w:rsidRDefault="00266C21" w:rsidP="00124E4A">
            <w:pPr>
              <w:pStyle w:val="TableText"/>
              <w:rPr>
                <w:szCs w:val="24"/>
              </w:rPr>
            </w:pPr>
            <w:r w:rsidRPr="00352B66">
              <w:rPr>
                <w:szCs w:val="24"/>
              </w:rPr>
              <w:t>NA</w:t>
            </w:r>
          </w:p>
        </w:tc>
      </w:tr>
      <w:tr w:rsidR="00266C21" w:rsidRPr="00352B66" w14:paraId="2168DB20" w14:textId="77777777" w:rsidTr="00124E4A">
        <w:tc>
          <w:tcPr>
            <w:tcW w:w="6480" w:type="dxa"/>
            <w:tcBorders>
              <w:top w:val="single" w:sz="4" w:space="0" w:color="auto"/>
              <w:bottom w:val="nil"/>
            </w:tcBorders>
            <w:hideMark/>
          </w:tcPr>
          <w:p w14:paraId="337818FA" w14:textId="77777777" w:rsidR="00266C21" w:rsidRPr="00352B66" w:rsidRDefault="00266C21" w:rsidP="00A77553">
            <w:pPr>
              <w:pStyle w:val="TableText"/>
              <w:keepNext/>
              <w:rPr>
                <w:szCs w:val="24"/>
              </w:rPr>
            </w:pPr>
            <w:r w:rsidRPr="00352B66">
              <w:rPr>
                <w:szCs w:val="24"/>
              </w:rPr>
              <w:t>American Indian or Alaska Native (Primary ethnicity—Not economically disadvantaged)</w:t>
            </w:r>
          </w:p>
        </w:tc>
        <w:tc>
          <w:tcPr>
            <w:tcW w:w="1152" w:type="dxa"/>
            <w:tcBorders>
              <w:top w:val="single" w:sz="4" w:space="0" w:color="auto"/>
              <w:bottom w:val="nil"/>
            </w:tcBorders>
            <w:shd w:val="clear" w:color="auto" w:fill="auto"/>
          </w:tcPr>
          <w:p w14:paraId="21630B95" w14:textId="77777777" w:rsidR="00266C21" w:rsidRPr="00352B66" w:rsidRDefault="00266C21" w:rsidP="00124E4A">
            <w:pPr>
              <w:pStyle w:val="TableText"/>
              <w:rPr>
                <w:szCs w:val="24"/>
              </w:rPr>
            </w:pPr>
            <w:r w:rsidRPr="00352B66">
              <w:rPr>
                <w:szCs w:val="24"/>
              </w:rPr>
              <w:t>8</w:t>
            </w:r>
          </w:p>
        </w:tc>
        <w:tc>
          <w:tcPr>
            <w:tcW w:w="864" w:type="dxa"/>
            <w:tcBorders>
              <w:top w:val="single" w:sz="4" w:space="0" w:color="auto"/>
              <w:bottom w:val="nil"/>
            </w:tcBorders>
            <w:shd w:val="clear" w:color="auto" w:fill="auto"/>
          </w:tcPr>
          <w:p w14:paraId="6FC02805" w14:textId="77777777" w:rsidR="00266C21" w:rsidRPr="00352B66" w:rsidRDefault="00266C21" w:rsidP="00124E4A">
            <w:pPr>
              <w:pStyle w:val="TableText"/>
              <w:rPr>
                <w:szCs w:val="24"/>
              </w:rPr>
            </w:pPr>
            <w:r w:rsidRPr="00352B66">
              <w:rPr>
                <w:szCs w:val="24"/>
              </w:rPr>
              <w:t>NA</w:t>
            </w:r>
          </w:p>
        </w:tc>
        <w:tc>
          <w:tcPr>
            <w:tcW w:w="864" w:type="dxa"/>
            <w:tcBorders>
              <w:top w:val="single" w:sz="4" w:space="0" w:color="auto"/>
              <w:bottom w:val="nil"/>
            </w:tcBorders>
            <w:shd w:val="clear" w:color="auto" w:fill="auto"/>
          </w:tcPr>
          <w:p w14:paraId="39CC404D" w14:textId="77777777" w:rsidR="00266C21" w:rsidRPr="00352B66" w:rsidRDefault="00266C21" w:rsidP="00124E4A">
            <w:pPr>
              <w:pStyle w:val="TableText"/>
              <w:rPr>
                <w:szCs w:val="24"/>
              </w:rPr>
            </w:pPr>
            <w:r w:rsidRPr="00352B66">
              <w:rPr>
                <w:szCs w:val="24"/>
              </w:rPr>
              <w:t>NA</w:t>
            </w:r>
          </w:p>
        </w:tc>
        <w:tc>
          <w:tcPr>
            <w:tcW w:w="864" w:type="dxa"/>
            <w:tcBorders>
              <w:top w:val="single" w:sz="4" w:space="0" w:color="auto"/>
              <w:bottom w:val="nil"/>
            </w:tcBorders>
          </w:tcPr>
          <w:p w14:paraId="6BCBA6CE" w14:textId="77777777" w:rsidR="00266C21" w:rsidRPr="00352B66" w:rsidRDefault="00266C21" w:rsidP="00124E4A">
            <w:pPr>
              <w:pStyle w:val="TableText"/>
              <w:rPr>
                <w:szCs w:val="24"/>
              </w:rPr>
            </w:pPr>
            <w:r w:rsidRPr="00352B66">
              <w:rPr>
                <w:szCs w:val="24"/>
              </w:rPr>
              <w:t>NA</w:t>
            </w:r>
          </w:p>
        </w:tc>
        <w:tc>
          <w:tcPr>
            <w:tcW w:w="864" w:type="dxa"/>
            <w:tcBorders>
              <w:top w:val="single" w:sz="4" w:space="0" w:color="auto"/>
              <w:bottom w:val="nil"/>
            </w:tcBorders>
          </w:tcPr>
          <w:p w14:paraId="7ECB2F0F" w14:textId="77777777" w:rsidR="00266C21" w:rsidRPr="00352B66" w:rsidRDefault="00266C21" w:rsidP="00124E4A">
            <w:pPr>
              <w:pStyle w:val="TableText"/>
              <w:rPr>
                <w:szCs w:val="24"/>
              </w:rPr>
            </w:pPr>
            <w:r w:rsidRPr="00352B66">
              <w:rPr>
                <w:szCs w:val="24"/>
              </w:rPr>
              <w:t>NA</w:t>
            </w:r>
          </w:p>
        </w:tc>
        <w:tc>
          <w:tcPr>
            <w:tcW w:w="720" w:type="dxa"/>
            <w:tcBorders>
              <w:top w:val="single" w:sz="4" w:space="0" w:color="auto"/>
              <w:bottom w:val="nil"/>
            </w:tcBorders>
            <w:shd w:val="clear" w:color="auto" w:fill="auto"/>
          </w:tcPr>
          <w:p w14:paraId="53D946F6" w14:textId="77777777" w:rsidR="00266C21" w:rsidRPr="00352B66" w:rsidRDefault="00266C21" w:rsidP="00124E4A">
            <w:pPr>
              <w:pStyle w:val="TableText"/>
              <w:rPr>
                <w:szCs w:val="24"/>
              </w:rPr>
            </w:pPr>
            <w:r w:rsidRPr="00352B66">
              <w:rPr>
                <w:szCs w:val="24"/>
              </w:rPr>
              <w:t>NA</w:t>
            </w:r>
          </w:p>
        </w:tc>
        <w:tc>
          <w:tcPr>
            <w:tcW w:w="720" w:type="dxa"/>
            <w:tcBorders>
              <w:top w:val="single" w:sz="4" w:space="0" w:color="auto"/>
              <w:bottom w:val="nil"/>
            </w:tcBorders>
            <w:shd w:val="clear" w:color="auto" w:fill="auto"/>
          </w:tcPr>
          <w:p w14:paraId="51843697" w14:textId="77777777" w:rsidR="00266C21" w:rsidRPr="00352B66" w:rsidRDefault="00266C21" w:rsidP="00124E4A">
            <w:pPr>
              <w:pStyle w:val="TableText"/>
              <w:rPr>
                <w:szCs w:val="24"/>
              </w:rPr>
            </w:pPr>
            <w:r w:rsidRPr="00352B66">
              <w:rPr>
                <w:szCs w:val="24"/>
              </w:rPr>
              <w:t>NA</w:t>
            </w:r>
          </w:p>
        </w:tc>
        <w:tc>
          <w:tcPr>
            <w:tcW w:w="720" w:type="dxa"/>
            <w:tcBorders>
              <w:top w:val="single" w:sz="4" w:space="0" w:color="auto"/>
              <w:bottom w:val="nil"/>
            </w:tcBorders>
            <w:shd w:val="clear" w:color="auto" w:fill="auto"/>
          </w:tcPr>
          <w:p w14:paraId="582F15EC" w14:textId="77777777" w:rsidR="00266C21" w:rsidRPr="00352B66" w:rsidRDefault="00266C21" w:rsidP="00124E4A">
            <w:pPr>
              <w:pStyle w:val="TableText"/>
              <w:rPr>
                <w:szCs w:val="24"/>
              </w:rPr>
            </w:pPr>
            <w:r w:rsidRPr="00352B66">
              <w:rPr>
                <w:szCs w:val="24"/>
              </w:rPr>
              <w:t>NA</w:t>
            </w:r>
          </w:p>
        </w:tc>
      </w:tr>
      <w:tr w:rsidR="00266C21" w:rsidRPr="00352B66" w14:paraId="7A9DCA8A" w14:textId="77777777" w:rsidTr="00124E4A">
        <w:tc>
          <w:tcPr>
            <w:tcW w:w="6480" w:type="dxa"/>
            <w:tcBorders>
              <w:top w:val="nil"/>
            </w:tcBorders>
            <w:hideMark/>
          </w:tcPr>
          <w:p w14:paraId="4EAB0CAD" w14:textId="77777777" w:rsidR="00266C21" w:rsidRPr="00352B66" w:rsidRDefault="00266C21" w:rsidP="00124E4A">
            <w:pPr>
              <w:pStyle w:val="TableText"/>
              <w:rPr>
                <w:szCs w:val="24"/>
              </w:rPr>
            </w:pPr>
            <w:r w:rsidRPr="00352B66">
              <w:rPr>
                <w:szCs w:val="24"/>
              </w:rPr>
              <w:t xml:space="preserve">Asian (Primary ethnicity—Not economically disadvantaged) </w:t>
            </w:r>
          </w:p>
        </w:tc>
        <w:tc>
          <w:tcPr>
            <w:tcW w:w="1152" w:type="dxa"/>
            <w:tcBorders>
              <w:top w:val="nil"/>
            </w:tcBorders>
            <w:shd w:val="clear" w:color="auto" w:fill="auto"/>
          </w:tcPr>
          <w:p w14:paraId="13122F94" w14:textId="77777777" w:rsidR="00266C21" w:rsidRPr="00352B66" w:rsidRDefault="00266C21" w:rsidP="00124E4A">
            <w:pPr>
              <w:pStyle w:val="TableText"/>
              <w:rPr>
                <w:szCs w:val="24"/>
              </w:rPr>
            </w:pPr>
            <w:r w:rsidRPr="00352B66">
              <w:rPr>
                <w:szCs w:val="24"/>
              </w:rPr>
              <w:t>212</w:t>
            </w:r>
          </w:p>
        </w:tc>
        <w:tc>
          <w:tcPr>
            <w:tcW w:w="864" w:type="dxa"/>
            <w:tcBorders>
              <w:top w:val="nil"/>
            </w:tcBorders>
            <w:shd w:val="clear" w:color="auto" w:fill="auto"/>
          </w:tcPr>
          <w:p w14:paraId="3BB7F55E" w14:textId="77777777" w:rsidR="00266C21" w:rsidRPr="00352B66" w:rsidRDefault="00266C21" w:rsidP="00124E4A">
            <w:pPr>
              <w:pStyle w:val="TableText"/>
              <w:rPr>
                <w:szCs w:val="24"/>
              </w:rPr>
            </w:pPr>
            <w:r w:rsidRPr="00352B66">
              <w:rPr>
                <w:szCs w:val="24"/>
              </w:rPr>
              <w:t>8.73</w:t>
            </w:r>
          </w:p>
        </w:tc>
        <w:tc>
          <w:tcPr>
            <w:tcW w:w="864" w:type="dxa"/>
            <w:tcBorders>
              <w:top w:val="nil"/>
            </w:tcBorders>
            <w:shd w:val="clear" w:color="auto" w:fill="auto"/>
          </w:tcPr>
          <w:p w14:paraId="1B4CDE42" w14:textId="77777777" w:rsidR="00266C21" w:rsidRPr="00352B66" w:rsidRDefault="00266C21" w:rsidP="00124E4A">
            <w:pPr>
              <w:pStyle w:val="TableText"/>
              <w:rPr>
                <w:szCs w:val="24"/>
              </w:rPr>
            </w:pPr>
            <w:r w:rsidRPr="00352B66">
              <w:rPr>
                <w:szCs w:val="24"/>
              </w:rPr>
              <w:t>5.95</w:t>
            </w:r>
          </w:p>
        </w:tc>
        <w:tc>
          <w:tcPr>
            <w:tcW w:w="864" w:type="dxa"/>
            <w:tcBorders>
              <w:top w:val="nil"/>
            </w:tcBorders>
          </w:tcPr>
          <w:p w14:paraId="6EF74BE9" w14:textId="77777777" w:rsidR="00266C21" w:rsidRPr="00352B66" w:rsidRDefault="00266C21" w:rsidP="00124E4A">
            <w:pPr>
              <w:pStyle w:val="TableText"/>
              <w:rPr>
                <w:szCs w:val="24"/>
              </w:rPr>
            </w:pPr>
            <w:r w:rsidRPr="00352B66">
              <w:rPr>
                <w:szCs w:val="24"/>
              </w:rPr>
              <w:t>41.58</w:t>
            </w:r>
          </w:p>
        </w:tc>
        <w:tc>
          <w:tcPr>
            <w:tcW w:w="864" w:type="dxa"/>
            <w:tcBorders>
              <w:top w:val="nil"/>
            </w:tcBorders>
          </w:tcPr>
          <w:p w14:paraId="202823DB" w14:textId="77777777" w:rsidR="00266C21" w:rsidRPr="00352B66" w:rsidRDefault="00266C21" w:rsidP="00124E4A">
            <w:pPr>
              <w:pStyle w:val="TableText"/>
              <w:rPr>
                <w:szCs w:val="24"/>
              </w:rPr>
            </w:pPr>
            <w:r w:rsidRPr="00352B66">
              <w:rPr>
                <w:szCs w:val="24"/>
              </w:rPr>
              <w:t>28.34</w:t>
            </w:r>
          </w:p>
        </w:tc>
        <w:tc>
          <w:tcPr>
            <w:tcW w:w="720" w:type="dxa"/>
            <w:tcBorders>
              <w:top w:val="nil"/>
            </w:tcBorders>
            <w:shd w:val="clear" w:color="auto" w:fill="auto"/>
          </w:tcPr>
          <w:p w14:paraId="3EF445ED" w14:textId="77777777" w:rsidR="00266C21" w:rsidRPr="00352B66" w:rsidRDefault="00266C21" w:rsidP="00124E4A">
            <w:pPr>
              <w:pStyle w:val="TableText"/>
              <w:rPr>
                <w:szCs w:val="24"/>
              </w:rPr>
            </w:pPr>
            <w:r w:rsidRPr="00352B66">
              <w:rPr>
                <w:szCs w:val="24"/>
              </w:rPr>
              <w:t>42%</w:t>
            </w:r>
          </w:p>
        </w:tc>
        <w:tc>
          <w:tcPr>
            <w:tcW w:w="720" w:type="dxa"/>
            <w:tcBorders>
              <w:top w:val="nil"/>
            </w:tcBorders>
            <w:shd w:val="clear" w:color="auto" w:fill="auto"/>
          </w:tcPr>
          <w:p w14:paraId="3C2B65DF" w14:textId="77777777" w:rsidR="00266C21" w:rsidRPr="00352B66" w:rsidRDefault="00266C21" w:rsidP="00124E4A">
            <w:pPr>
              <w:pStyle w:val="TableText"/>
              <w:rPr>
                <w:szCs w:val="24"/>
              </w:rPr>
            </w:pPr>
            <w:r w:rsidRPr="00352B66">
              <w:rPr>
                <w:szCs w:val="24"/>
              </w:rPr>
              <w:t>55%</w:t>
            </w:r>
          </w:p>
        </w:tc>
        <w:tc>
          <w:tcPr>
            <w:tcW w:w="720" w:type="dxa"/>
            <w:tcBorders>
              <w:top w:val="nil"/>
            </w:tcBorders>
            <w:shd w:val="clear" w:color="auto" w:fill="auto"/>
          </w:tcPr>
          <w:p w14:paraId="67EFEE81" w14:textId="77777777" w:rsidR="00266C21" w:rsidRPr="00352B66" w:rsidRDefault="00266C21" w:rsidP="00124E4A">
            <w:pPr>
              <w:pStyle w:val="TableText"/>
              <w:rPr>
                <w:szCs w:val="24"/>
              </w:rPr>
            </w:pPr>
            <w:r w:rsidRPr="00352B66">
              <w:rPr>
                <w:szCs w:val="24"/>
              </w:rPr>
              <w:t>3%</w:t>
            </w:r>
          </w:p>
        </w:tc>
      </w:tr>
      <w:tr w:rsidR="00266C21" w:rsidRPr="00352B66" w14:paraId="0E223165" w14:textId="77777777" w:rsidTr="00124E4A">
        <w:tc>
          <w:tcPr>
            <w:tcW w:w="6480" w:type="dxa"/>
            <w:hideMark/>
          </w:tcPr>
          <w:p w14:paraId="126FFDC2" w14:textId="77777777" w:rsidR="00266C21" w:rsidRPr="00352B66" w:rsidRDefault="00266C21" w:rsidP="00124E4A">
            <w:pPr>
              <w:pStyle w:val="TableText"/>
              <w:rPr>
                <w:szCs w:val="24"/>
              </w:rPr>
            </w:pPr>
            <w:r w:rsidRPr="00352B66">
              <w:rPr>
                <w:szCs w:val="24"/>
              </w:rPr>
              <w:t>Native Hawaiian or Other Pacific Islander (Primary ethnicity—Not economically disadvantaged)</w:t>
            </w:r>
          </w:p>
        </w:tc>
        <w:tc>
          <w:tcPr>
            <w:tcW w:w="1152" w:type="dxa"/>
            <w:shd w:val="clear" w:color="auto" w:fill="auto"/>
          </w:tcPr>
          <w:p w14:paraId="6D66A50F" w14:textId="77777777" w:rsidR="00266C21" w:rsidRPr="00352B66" w:rsidRDefault="00266C21" w:rsidP="00124E4A">
            <w:pPr>
              <w:pStyle w:val="TableText"/>
              <w:rPr>
                <w:szCs w:val="24"/>
              </w:rPr>
            </w:pPr>
            <w:r w:rsidRPr="00352B66">
              <w:rPr>
                <w:szCs w:val="24"/>
              </w:rPr>
              <w:t>1</w:t>
            </w:r>
          </w:p>
        </w:tc>
        <w:tc>
          <w:tcPr>
            <w:tcW w:w="864" w:type="dxa"/>
            <w:shd w:val="clear" w:color="auto" w:fill="auto"/>
          </w:tcPr>
          <w:p w14:paraId="15D72963" w14:textId="77777777" w:rsidR="00266C21" w:rsidRPr="00352B66" w:rsidRDefault="00266C21" w:rsidP="00124E4A">
            <w:pPr>
              <w:pStyle w:val="TableText"/>
              <w:rPr>
                <w:szCs w:val="24"/>
              </w:rPr>
            </w:pPr>
            <w:r w:rsidRPr="00352B66">
              <w:rPr>
                <w:szCs w:val="24"/>
              </w:rPr>
              <w:t>NA</w:t>
            </w:r>
          </w:p>
        </w:tc>
        <w:tc>
          <w:tcPr>
            <w:tcW w:w="864" w:type="dxa"/>
            <w:shd w:val="clear" w:color="auto" w:fill="auto"/>
          </w:tcPr>
          <w:p w14:paraId="7A5B7508" w14:textId="77777777" w:rsidR="00266C21" w:rsidRPr="00352B66" w:rsidRDefault="00266C21" w:rsidP="00124E4A">
            <w:pPr>
              <w:pStyle w:val="TableText"/>
              <w:rPr>
                <w:szCs w:val="24"/>
              </w:rPr>
            </w:pPr>
            <w:r w:rsidRPr="00352B66">
              <w:rPr>
                <w:szCs w:val="24"/>
              </w:rPr>
              <w:t>NA</w:t>
            </w:r>
          </w:p>
        </w:tc>
        <w:tc>
          <w:tcPr>
            <w:tcW w:w="864" w:type="dxa"/>
          </w:tcPr>
          <w:p w14:paraId="21A5AB58" w14:textId="77777777" w:rsidR="00266C21" w:rsidRPr="00352B66" w:rsidRDefault="00266C21" w:rsidP="00124E4A">
            <w:pPr>
              <w:pStyle w:val="TableText"/>
              <w:rPr>
                <w:szCs w:val="24"/>
              </w:rPr>
            </w:pPr>
            <w:r w:rsidRPr="00352B66">
              <w:rPr>
                <w:szCs w:val="24"/>
              </w:rPr>
              <w:t>NA</w:t>
            </w:r>
          </w:p>
        </w:tc>
        <w:tc>
          <w:tcPr>
            <w:tcW w:w="864" w:type="dxa"/>
          </w:tcPr>
          <w:p w14:paraId="6BAB171F"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1DA2FD65"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10DFCC5C"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74AF8F87" w14:textId="77777777" w:rsidR="00266C21" w:rsidRPr="00352B66" w:rsidRDefault="00266C21" w:rsidP="00124E4A">
            <w:pPr>
              <w:pStyle w:val="TableText"/>
              <w:rPr>
                <w:szCs w:val="24"/>
              </w:rPr>
            </w:pPr>
            <w:r w:rsidRPr="00352B66">
              <w:rPr>
                <w:szCs w:val="24"/>
              </w:rPr>
              <w:t>NA</w:t>
            </w:r>
          </w:p>
        </w:tc>
      </w:tr>
      <w:tr w:rsidR="00266C21" w:rsidRPr="00352B66" w14:paraId="26533691" w14:textId="77777777" w:rsidTr="00124E4A">
        <w:tc>
          <w:tcPr>
            <w:tcW w:w="6480" w:type="dxa"/>
            <w:hideMark/>
          </w:tcPr>
          <w:p w14:paraId="50CDB333" w14:textId="77777777" w:rsidR="00266C21" w:rsidRPr="00352B66" w:rsidRDefault="00266C21" w:rsidP="00124E4A">
            <w:pPr>
              <w:pStyle w:val="TableText"/>
              <w:rPr>
                <w:szCs w:val="24"/>
              </w:rPr>
            </w:pPr>
            <w:r w:rsidRPr="00352B66">
              <w:rPr>
                <w:szCs w:val="24"/>
              </w:rPr>
              <w:t>Filipino (Primary ethnicity—Not economically disadvantaged)</w:t>
            </w:r>
          </w:p>
        </w:tc>
        <w:tc>
          <w:tcPr>
            <w:tcW w:w="1152" w:type="dxa"/>
            <w:shd w:val="clear" w:color="auto" w:fill="auto"/>
          </w:tcPr>
          <w:p w14:paraId="7E609E9D" w14:textId="77777777" w:rsidR="00266C21" w:rsidRPr="00352B66" w:rsidRDefault="00266C21" w:rsidP="00124E4A">
            <w:pPr>
              <w:pStyle w:val="TableText"/>
              <w:rPr>
                <w:szCs w:val="24"/>
              </w:rPr>
            </w:pPr>
            <w:r w:rsidRPr="00352B66">
              <w:rPr>
                <w:szCs w:val="24"/>
              </w:rPr>
              <w:t>76</w:t>
            </w:r>
          </w:p>
        </w:tc>
        <w:tc>
          <w:tcPr>
            <w:tcW w:w="864" w:type="dxa"/>
            <w:shd w:val="clear" w:color="auto" w:fill="auto"/>
          </w:tcPr>
          <w:p w14:paraId="5BB1ED3C" w14:textId="77777777" w:rsidR="00266C21" w:rsidRPr="00352B66" w:rsidRDefault="00266C21" w:rsidP="00124E4A">
            <w:pPr>
              <w:pStyle w:val="TableText"/>
              <w:rPr>
                <w:szCs w:val="24"/>
              </w:rPr>
            </w:pPr>
            <w:r w:rsidRPr="00352B66">
              <w:rPr>
                <w:szCs w:val="24"/>
              </w:rPr>
              <w:t>9.41</w:t>
            </w:r>
          </w:p>
        </w:tc>
        <w:tc>
          <w:tcPr>
            <w:tcW w:w="864" w:type="dxa"/>
            <w:shd w:val="clear" w:color="auto" w:fill="auto"/>
          </w:tcPr>
          <w:p w14:paraId="53E70EE8" w14:textId="77777777" w:rsidR="00266C21" w:rsidRPr="00352B66" w:rsidRDefault="00266C21" w:rsidP="00124E4A">
            <w:pPr>
              <w:pStyle w:val="TableText"/>
              <w:rPr>
                <w:szCs w:val="24"/>
              </w:rPr>
            </w:pPr>
            <w:r w:rsidRPr="00352B66">
              <w:rPr>
                <w:szCs w:val="24"/>
              </w:rPr>
              <w:t>5.64</w:t>
            </w:r>
          </w:p>
        </w:tc>
        <w:tc>
          <w:tcPr>
            <w:tcW w:w="864" w:type="dxa"/>
          </w:tcPr>
          <w:p w14:paraId="6233BAA3" w14:textId="77777777" w:rsidR="00266C21" w:rsidRPr="00352B66" w:rsidRDefault="00266C21" w:rsidP="00124E4A">
            <w:pPr>
              <w:pStyle w:val="TableText"/>
              <w:rPr>
                <w:szCs w:val="24"/>
              </w:rPr>
            </w:pPr>
            <w:r w:rsidRPr="00352B66">
              <w:rPr>
                <w:szCs w:val="24"/>
              </w:rPr>
              <w:t>44.8</w:t>
            </w:r>
          </w:p>
        </w:tc>
        <w:tc>
          <w:tcPr>
            <w:tcW w:w="864" w:type="dxa"/>
          </w:tcPr>
          <w:p w14:paraId="758BEFAE" w14:textId="77777777" w:rsidR="00266C21" w:rsidRPr="00352B66" w:rsidRDefault="00266C21" w:rsidP="00124E4A">
            <w:pPr>
              <w:pStyle w:val="TableText"/>
              <w:rPr>
                <w:szCs w:val="24"/>
              </w:rPr>
            </w:pPr>
            <w:r w:rsidRPr="00352B66">
              <w:rPr>
                <w:szCs w:val="24"/>
              </w:rPr>
              <w:t>26.84</w:t>
            </w:r>
          </w:p>
        </w:tc>
        <w:tc>
          <w:tcPr>
            <w:tcW w:w="720" w:type="dxa"/>
            <w:shd w:val="clear" w:color="auto" w:fill="auto"/>
          </w:tcPr>
          <w:p w14:paraId="1476D8B4" w14:textId="77777777" w:rsidR="00266C21" w:rsidRPr="00352B66" w:rsidRDefault="00266C21" w:rsidP="00124E4A">
            <w:pPr>
              <w:pStyle w:val="TableText"/>
              <w:rPr>
                <w:szCs w:val="24"/>
              </w:rPr>
            </w:pPr>
            <w:r w:rsidRPr="00352B66">
              <w:rPr>
                <w:szCs w:val="24"/>
              </w:rPr>
              <w:t>36%</w:t>
            </w:r>
          </w:p>
        </w:tc>
        <w:tc>
          <w:tcPr>
            <w:tcW w:w="720" w:type="dxa"/>
            <w:shd w:val="clear" w:color="auto" w:fill="auto"/>
          </w:tcPr>
          <w:p w14:paraId="2E6439D9" w14:textId="77777777" w:rsidR="00266C21" w:rsidRPr="00352B66" w:rsidRDefault="00266C21" w:rsidP="00124E4A">
            <w:pPr>
              <w:pStyle w:val="TableText"/>
              <w:rPr>
                <w:szCs w:val="24"/>
              </w:rPr>
            </w:pPr>
            <w:r w:rsidRPr="00352B66">
              <w:rPr>
                <w:szCs w:val="24"/>
              </w:rPr>
              <w:t>62%</w:t>
            </w:r>
          </w:p>
        </w:tc>
        <w:tc>
          <w:tcPr>
            <w:tcW w:w="720" w:type="dxa"/>
            <w:shd w:val="clear" w:color="auto" w:fill="auto"/>
          </w:tcPr>
          <w:p w14:paraId="560C061C" w14:textId="77777777" w:rsidR="00266C21" w:rsidRPr="00352B66" w:rsidRDefault="00266C21" w:rsidP="00124E4A">
            <w:pPr>
              <w:pStyle w:val="TableText"/>
              <w:rPr>
                <w:szCs w:val="24"/>
              </w:rPr>
            </w:pPr>
            <w:r w:rsidRPr="00352B66">
              <w:rPr>
                <w:szCs w:val="24"/>
              </w:rPr>
              <w:t>3%</w:t>
            </w:r>
          </w:p>
        </w:tc>
      </w:tr>
      <w:tr w:rsidR="00266C21" w:rsidRPr="00352B66" w14:paraId="57119DBB" w14:textId="77777777" w:rsidTr="00124E4A">
        <w:tc>
          <w:tcPr>
            <w:tcW w:w="6480" w:type="dxa"/>
            <w:hideMark/>
          </w:tcPr>
          <w:p w14:paraId="61611CB5" w14:textId="77777777" w:rsidR="00266C21" w:rsidRPr="00352B66" w:rsidRDefault="00266C21" w:rsidP="00124E4A">
            <w:pPr>
              <w:pStyle w:val="TableText"/>
              <w:rPr>
                <w:szCs w:val="24"/>
              </w:rPr>
            </w:pPr>
            <w:r w:rsidRPr="00352B66">
              <w:rPr>
                <w:szCs w:val="24"/>
              </w:rPr>
              <w:t>Hispanic or Latino (Primary ethnicity—Not economically disadvantaged)</w:t>
            </w:r>
          </w:p>
        </w:tc>
        <w:tc>
          <w:tcPr>
            <w:tcW w:w="1152" w:type="dxa"/>
            <w:shd w:val="clear" w:color="auto" w:fill="auto"/>
          </w:tcPr>
          <w:p w14:paraId="65974942" w14:textId="77777777" w:rsidR="00266C21" w:rsidRPr="00352B66" w:rsidRDefault="00266C21" w:rsidP="00124E4A">
            <w:pPr>
              <w:pStyle w:val="TableText"/>
              <w:rPr>
                <w:szCs w:val="24"/>
              </w:rPr>
            </w:pPr>
            <w:r w:rsidRPr="00352B66">
              <w:rPr>
                <w:szCs w:val="24"/>
              </w:rPr>
              <w:t>503</w:t>
            </w:r>
          </w:p>
        </w:tc>
        <w:tc>
          <w:tcPr>
            <w:tcW w:w="864" w:type="dxa"/>
            <w:shd w:val="clear" w:color="auto" w:fill="auto"/>
          </w:tcPr>
          <w:p w14:paraId="77E24C54" w14:textId="77777777" w:rsidR="00266C21" w:rsidRPr="00352B66" w:rsidRDefault="00266C21" w:rsidP="00124E4A">
            <w:pPr>
              <w:pStyle w:val="TableText"/>
              <w:rPr>
                <w:szCs w:val="24"/>
              </w:rPr>
            </w:pPr>
            <w:r w:rsidRPr="00352B66">
              <w:rPr>
                <w:szCs w:val="24"/>
              </w:rPr>
              <w:t>9.09</w:t>
            </w:r>
          </w:p>
        </w:tc>
        <w:tc>
          <w:tcPr>
            <w:tcW w:w="864" w:type="dxa"/>
            <w:shd w:val="clear" w:color="auto" w:fill="auto"/>
          </w:tcPr>
          <w:p w14:paraId="3F972D2C" w14:textId="77777777" w:rsidR="00266C21" w:rsidRPr="00352B66" w:rsidRDefault="00266C21" w:rsidP="00124E4A">
            <w:pPr>
              <w:pStyle w:val="TableText"/>
              <w:rPr>
                <w:szCs w:val="24"/>
              </w:rPr>
            </w:pPr>
            <w:r w:rsidRPr="00352B66">
              <w:rPr>
                <w:szCs w:val="24"/>
              </w:rPr>
              <w:t>6.47</w:t>
            </w:r>
          </w:p>
        </w:tc>
        <w:tc>
          <w:tcPr>
            <w:tcW w:w="864" w:type="dxa"/>
          </w:tcPr>
          <w:p w14:paraId="25ACD82A" w14:textId="77777777" w:rsidR="00266C21" w:rsidRPr="00352B66" w:rsidRDefault="00266C21" w:rsidP="00124E4A">
            <w:pPr>
              <w:pStyle w:val="TableText"/>
              <w:rPr>
                <w:szCs w:val="24"/>
              </w:rPr>
            </w:pPr>
            <w:r w:rsidRPr="00352B66">
              <w:rPr>
                <w:szCs w:val="24"/>
              </w:rPr>
              <w:t>43.26</w:t>
            </w:r>
          </w:p>
        </w:tc>
        <w:tc>
          <w:tcPr>
            <w:tcW w:w="864" w:type="dxa"/>
          </w:tcPr>
          <w:p w14:paraId="72ED7B4D" w14:textId="77777777" w:rsidR="00266C21" w:rsidRPr="00352B66" w:rsidRDefault="00266C21" w:rsidP="00124E4A">
            <w:pPr>
              <w:pStyle w:val="TableText"/>
              <w:rPr>
                <w:szCs w:val="24"/>
              </w:rPr>
            </w:pPr>
            <w:r w:rsidRPr="00352B66">
              <w:rPr>
                <w:szCs w:val="24"/>
              </w:rPr>
              <w:t>30.81</w:t>
            </w:r>
          </w:p>
        </w:tc>
        <w:tc>
          <w:tcPr>
            <w:tcW w:w="720" w:type="dxa"/>
            <w:shd w:val="clear" w:color="auto" w:fill="auto"/>
          </w:tcPr>
          <w:p w14:paraId="1BA03415" w14:textId="77777777" w:rsidR="00266C21" w:rsidRPr="00352B66" w:rsidRDefault="00266C21" w:rsidP="00124E4A">
            <w:pPr>
              <w:pStyle w:val="TableText"/>
              <w:rPr>
                <w:szCs w:val="24"/>
              </w:rPr>
            </w:pPr>
            <w:r w:rsidRPr="00352B66">
              <w:rPr>
                <w:szCs w:val="24"/>
              </w:rPr>
              <w:t>40%</w:t>
            </w:r>
          </w:p>
        </w:tc>
        <w:tc>
          <w:tcPr>
            <w:tcW w:w="720" w:type="dxa"/>
            <w:shd w:val="clear" w:color="auto" w:fill="auto"/>
          </w:tcPr>
          <w:p w14:paraId="6BFACDE3" w14:textId="77777777" w:rsidR="00266C21" w:rsidRPr="00352B66" w:rsidRDefault="00266C21" w:rsidP="00124E4A">
            <w:pPr>
              <w:pStyle w:val="TableText"/>
              <w:rPr>
                <w:szCs w:val="24"/>
              </w:rPr>
            </w:pPr>
            <w:r w:rsidRPr="00352B66">
              <w:rPr>
                <w:szCs w:val="24"/>
              </w:rPr>
              <w:t>52%</w:t>
            </w:r>
          </w:p>
        </w:tc>
        <w:tc>
          <w:tcPr>
            <w:tcW w:w="720" w:type="dxa"/>
            <w:shd w:val="clear" w:color="auto" w:fill="auto"/>
          </w:tcPr>
          <w:p w14:paraId="0FB96984" w14:textId="77777777" w:rsidR="00266C21" w:rsidRPr="00352B66" w:rsidRDefault="00266C21" w:rsidP="00124E4A">
            <w:pPr>
              <w:pStyle w:val="TableText"/>
              <w:rPr>
                <w:szCs w:val="24"/>
              </w:rPr>
            </w:pPr>
            <w:r w:rsidRPr="00352B66">
              <w:rPr>
                <w:szCs w:val="24"/>
              </w:rPr>
              <w:t>8%</w:t>
            </w:r>
          </w:p>
        </w:tc>
      </w:tr>
      <w:tr w:rsidR="00266C21" w:rsidRPr="00352B66" w14:paraId="3B7FAC79" w14:textId="77777777" w:rsidTr="00124E4A">
        <w:tc>
          <w:tcPr>
            <w:tcW w:w="6480" w:type="dxa"/>
            <w:hideMark/>
          </w:tcPr>
          <w:p w14:paraId="59DCF24A" w14:textId="77777777" w:rsidR="00266C21" w:rsidRPr="00352B66" w:rsidRDefault="00266C21" w:rsidP="00124E4A">
            <w:pPr>
              <w:pStyle w:val="TableText"/>
              <w:rPr>
                <w:szCs w:val="24"/>
              </w:rPr>
            </w:pPr>
            <w:r w:rsidRPr="00352B66">
              <w:rPr>
                <w:szCs w:val="24"/>
              </w:rPr>
              <w:t>Black or African American (Primary ethnicity—Not economically disadvantaged)</w:t>
            </w:r>
          </w:p>
        </w:tc>
        <w:tc>
          <w:tcPr>
            <w:tcW w:w="1152" w:type="dxa"/>
            <w:shd w:val="clear" w:color="auto" w:fill="auto"/>
          </w:tcPr>
          <w:p w14:paraId="0C47D52E" w14:textId="77777777" w:rsidR="00266C21" w:rsidRPr="00352B66" w:rsidRDefault="00266C21" w:rsidP="00124E4A">
            <w:pPr>
              <w:pStyle w:val="TableText"/>
              <w:rPr>
                <w:szCs w:val="24"/>
              </w:rPr>
            </w:pPr>
            <w:r w:rsidRPr="00352B66">
              <w:rPr>
                <w:szCs w:val="24"/>
              </w:rPr>
              <w:t>97</w:t>
            </w:r>
          </w:p>
        </w:tc>
        <w:tc>
          <w:tcPr>
            <w:tcW w:w="864" w:type="dxa"/>
            <w:shd w:val="clear" w:color="auto" w:fill="auto"/>
          </w:tcPr>
          <w:p w14:paraId="3ACA0673" w14:textId="77777777" w:rsidR="00266C21" w:rsidRPr="00352B66" w:rsidRDefault="00266C21" w:rsidP="00124E4A">
            <w:pPr>
              <w:pStyle w:val="TableText"/>
              <w:rPr>
                <w:szCs w:val="24"/>
              </w:rPr>
            </w:pPr>
            <w:r w:rsidRPr="00352B66">
              <w:rPr>
                <w:szCs w:val="24"/>
              </w:rPr>
              <w:t>10.04</w:t>
            </w:r>
          </w:p>
        </w:tc>
        <w:tc>
          <w:tcPr>
            <w:tcW w:w="864" w:type="dxa"/>
            <w:shd w:val="clear" w:color="auto" w:fill="auto"/>
          </w:tcPr>
          <w:p w14:paraId="73664137" w14:textId="77777777" w:rsidR="00266C21" w:rsidRPr="00352B66" w:rsidRDefault="00266C21" w:rsidP="00124E4A">
            <w:pPr>
              <w:pStyle w:val="TableText"/>
              <w:rPr>
                <w:szCs w:val="24"/>
              </w:rPr>
            </w:pPr>
            <w:r w:rsidRPr="00352B66">
              <w:rPr>
                <w:szCs w:val="24"/>
              </w:rPr>
              <w:t>6.12</w:t>
            </w:r>
          </w:p>
        </w:tc>
        <w:tc>
          <w:tcPr>
            <w:tcW w:w="864" w:type="dxa"/>
          </w:tcPr>
          <w:p w14:paraId="34E0DA36" w14:textId="77777777" w:rsidR="00266C21" w:rsidRPr="00352B66" w:rsidRDefault="00266C21" w:rsidP="00124E4A">
            <w:pPr>
              <w:pStyle w:val="TableText"/>
              <w:rPr>
                <w:szCs w:val="24"/>
              </w:rPr>
            </w:pPr>
            <w:r w:rsidRPr="00352B66">
              <w:rPr>
                <w:szCs w:val="24"/>
              </w:rPr>
              <w:t>47.82</w:t>
            </w:r>
          </w:p>
        </w:tc>
        <w:tc>
          <w:tcPr>
            <w:tcW w:w="864" w:type="dxa"/>
          </w:tcPr>
          <w:p w14:paraId="31200D94" w14:textId="77777777" w:rsidR="00266C21" w:rsidRPr="00352B66" w:rsidRDefault="00266C21" w:rsidP="00124E4A">
            <w:pPr>
              <w:pStyle w:val="TableText"/>
              <w:rPr>
                <w:szCs w:val="24"/>
              </w:rPr>
            </w:pPr>
            <w:r w:rsidRPr="00352B66">
              <w:rPr>
                <w:szCs w:val="24"/>
              </w:rPr>
              <w:t>29.14</w:t>
            </w:r>
          </w:p>
        </w:tc>
        <w:tc>
          <w:tcPr>
            <w:tcW w:w="720" w:type="dxa"/>
            <w:shd w:val="clear" w:color="auto" w:fill="auto"/>
          </w:tcPr>
          <w:p w14:paraId="35B5B6F1" w14:textId="77777777" w:rsidR="00266C21" w:rsidRPr="00352B66" w:rsidRDefault="00266C21" w:rsidP="00124E4A">
            <w:pPr>
              <w:pStyle w:val="TableText"/>
              <w:rPr>
                <w:szCs w:val="24"/>
              </w:rPr>
            </w:pPr>
            <w:r w:rsidRPr="00352B66">
              <w:rPr>
                <w:szCs w:val="24"/>
              </w:rPr>
              <w:t>32%</w:t>
            </w:r>
          </w:p>
        </w:tc>
        <w:tc>
          <w:tcPr>
            <w:tcW w:w="720" w:type="dxa"/>
            <w:shd w:val="clear" w:color="auto" w:fill="auto"/>
          </w:tcPr>
          <w:p w14:paraId="1737FCAB" w14:textId="77777777" w:rsidR="00266C21" w:rsidRPr="00352B66" w:rsidRDefault="00266C21" w:rsidP="00124E4A">
            <w:pPr>
              <w:pStyle w:val="TableText"/>
              <w:rPr>
                <w:szCs w:val="24"/>
              </w:rPr>
            </w:pPr>
            <w:r w:rsidRPr="00352B66">
              <w:rPr>
                <w:szCs w:val="24"/>
              </w:rPr>
              <w:t>58%</w:t>
            </w:r>
          </w:p>
        </w:tc>
        <w:tc>
          <w:tcPr>
            <w:tcW w:w="720" w:type="dxa"/>
            <w:shd w:val="clear" w:color="auto" w:fill="auto"/>
          </w:tcPr>
          <w:p w14:paraId="59E4D9AD" w14:textId="77777777" w:rsidR="00266C21" w:rsidRPr="00352B66" w:rsidRDefault="00266C21" w:rsidP="00124E4A">
            <w:pPr>
              <w:pStyle w:val="TableText"/>
              <w:rPr>
                <w:szCs w:val="24"/>
              </w:rPr>
            </w:pPr>
            <w:r w:rsidRPr="00352B66">
              <w:rPr>
                <w:szCs w:val="24"/>
              </w:rPr>
              <w:t>10%</w:t>
            </w:r>
          </w:p>
        </w:tc>
      </w:tr>
      <w:tr w:rsidR="00266C21" w:rsidRPr="00352B66" w14:paraId="72301766" w14:textId="77777777" w:rsidTr="00124E4A">
        <w:tc>
          <w:tcPr>
            <w:tcW w:w="6480" w:type="dxa"/>
            <w:tcBorders>
              <w:bottom w:val="nil"/>
            </w:tcBorders>
            <w:hideMark/>
          </w:tcPr>
          <w:p w14:paraId="2C0863A4" w14:textId="77777777" w:rsidR="00266C21" w:rsidRPr="00352B66" w:rsidRDefault="00266C21" w:rsidP="00124E4A">
            <w:pPr>
              <w:pStyle w:val="TableText"/>
              <w:rPr>
                <w:szCs w:val="24"/>
              </w:rPr>
            </w:pPr>
            <w:r w:rsidRPr="00352B66">
              <w:rPr>
                <w:szCs w:val="24"/>
              </w:rPr>
              <w:t>White (Primary ethnicity—Not economically disadvantaged)</w:t>
            </w:r>
          </w:p>
        </w:tc>
        <w:tc>
          <w:tcPr>
            <w:tcW w:w="1152" w:type="dxa"/>
            <w:tcBorders>
              <w:bottom w:val="nil"/>
            </w:tcBorders>
            <w:shd w:val="clear" w:color="auto" w:fill="auto"/>
          </w:tcPr>
          <w:p w14:paraId="58E36192" w14:textId="77777777" w:rsidR="00266C21" w:rsidRPr="00352B66" w:rsidRDefault="00266C21" w:rsidP="00124E4A">
            <w:pPr>
              <w:pStyle w:val="TableText"/>
              <w:rPr>
                <w:szCs w:val="24"/>
              </w:rPr>
            </w:pPr>
            <w:r w:rsidRPr="00352B66">
              <w:rPr>
                <w:szCs w:val="24"/>
              </w:rPr>
              <w:t>537</w:t>
            </w:r>
          </w:p>
        </w:tc>
        <w:tc>
          <w:tcPr>
            <w:tcW w:w="864" w:type="dxa"/>
            <w:tcBorders>
              <w:bottom w:val="nil"/>
            </w:tcBorders>
            <w:shd w:val="clear" w:color="auto" w:fill="auto"/>
          </w:tcPr>
          <w:p w14:paraId="2622F376" w14:textId="77777777" w:rsidR="00266C21" w:rsidRPr="00352B66" w:rsidRDefault="00266C21" w:rsidP="00124E4A">
            <w:pPr>
              <w:pStyle w:val="TableText"/>
              <w:rPr>
                <w:szCs w:val="24"/>
              </w:rPr>
            </w:pPr>
            <w:r w:rsidRPr="00352B66">
              <w:rPr>
                <w:szCs w:val="24"/>
              </w:rPr>
              <w:t>10.06</w:t>
            </w:r>
          </w:p>
        </w:tc>
        <w:tc>
          <w:tcPr>
            <w:tcW w:w="864" w:type="dxa"/>
            <w:tcBorders>
              <w:bottom w:val="nil"/>
            </w:tcBorders>
            <w:shd w:val="clear" w:color="auto" w:fill="auto"/>
          </w:tcPr>
          <w:p w14:paraId="25E2AC0B" w14:textId="77777777" w:rsidR="00266C21" w:rsidRPr="00352B66" w:rsidRDefault="00266C21" w:rsidP="00124E4A">
            <w:pPr>
              <w:pStyle w:val="TableText"/>
              <w:rPr>
                <w:szCs w:val="24"/>
              </w:rPr>
            </w:pPr>
            <w:r w:rsidRPr="00352B66">
              <w:rPr>
                <w:szCs w:val="24"/>
              </w:rPr>
              <w:t>6.23</w:t>
            </w:r>
          </w:p>
        </w:tc>
        <w:tc>
          <w:tcPr>
            <w:tcW w:w="864" w:type="dxa"/>
            <w:tcBorders>
              <w:bottom w:val="nil"/>
            </w:tcBorders>
          </w:tcPr>
          <w:p w14:paraId="03EEE1FD" w14:textId="77777777" w:rsidR="00266C21" w:rsidRPr="00352B66" w:rsidRDefault="00266C21" w:rsidP="00124E4A">
            <w:pPr>
              <w:pStyle w:val="TableText"/>
              <w:rPr>
                <w:szCs w:val="24"/>
              </w:rPr>
            </w:pPr>
            <w:r w:rsidRPr="00352B66">
              <w:rPr>
                <w:szCs w:val="24"/>
              </w:rPr>
              <w:t>47.9</w:t>
            </w:r>
          </w:p>
        </w:tc>
        <w:tc>
          <w:tcPr>
            <w:tcW w:w="864" w:type="dxa"/>
            <w:tcBorders>
              <w:bottom w:val="nil"/>
            </w:tcBorders>
          </w:tcPr>
          <w:p w14:paraId="7E605F07" w14:textId="77777777" w:rsidR="00266C21" w:rsidRPr="00352B66" w:rsidRDefault="00266C21" w:rsidP="00124E4A">
            <w:pPr>
              <w:pStyle w:val="TableText"/>
              <w:rPr>
                <w:szCs w:val="24"/>
              </w:rPr>
            </w:pPr>
            <w:r w:rsidRPr="00352B66">
              <w:rPr>
                <w:szCs w:val="24"/>
              </w:rPr>
              <w:t>29.66</w:t>
            </w:r>
          </w:p>
        </w:tc>
        <w:tc>
          <w:tcPr>
            <w:tcW w:w="720" w:type="dxa"/>
            <w:tcBorders>
              <w:bottom w:val="nil"/>
            </w:tcBorders>
            <w:shd w:val="clear" w:color="auto" w:fill="auto"/>
          </w:tcPr>
          <w:p w14:paraId="522A919E" w14:textId="77777777" w:rsidR="00266C21" w:rsidRPr="00352B66" w:rsidRDefault="00266C21" w:rsidP="00124E4A">
            <w:pPr>
              <w:pStyle w:val="TableText"/>
              <w:rPr>
                <w:szCs w:val="24"/>
              </w:rPr>
            </w:pPr>
            <w:r w:rsidRPr="00352B66">
              <w:rPr>
                <w:szCs w:val="24"/>
              </w:rPr>
              <w:t>32%</w:t>
            </w:r>
          </w:p>
        </w:tc>
        <w:tc>
          <w:tcPr>
            <w:tcW w:w="720" w:type="dxa"/>
            <w:tcBorders>
              <w:bottom w:val="nil"/>
            </w:tcBorders>
            <w:shd w:val="clear" w:color="auto" w:fill="auto"/>
          </w:tcPr>
          <w:p w14:paraId="462140D3" w14:textId="77777777" w:rsidR="00266C21" w:rsidRPr="00352B66" w:rsidRDefault="00266C21" w:rsidP="00124E4A">
            <w:pPr>
              <w:pStyle w:val="TableText"/>
              <w:rPr>
                <w:szCs w:val="24"/>
              </w:rPr>
            </w:pPr>
            <w:r w:rsidRPr="00352B66">
              <w:rPr>
                <w:szCs w:val="24"/>
              </w:rPr>
              <w:t>59%</w:t>
            </w:r>
          </w:p>
        </w:tc>
        <w:tc>
          <w:tcPr>
            <w:tcW w:w="720" w:type="dxa"/>
            <w:tcBorders>
              <w:bottom w:val="nil"/>
            </w:tcBorders>
            <w:shd w:val="clear" w:color="auto" w:fill="auto"/>
          </w:tcPr>
          <w:p w14:paraId="04C0C41C" w14:textId="77777777" w:rsidR="00266C21" w:rsidRPr="00352B66" w:rsidRDefault="00266C21" w:rsidP="00124E4A">
            <w:pPr>
              <w:pStyle w:val="TableText"/>
              <w:rPr>
                <w:szCs w:val="24"/>
              </w:rPr>
            </w:pPr>
            <w:r w:rsidRPr="00352B66">
              <w:rPr>
                <w:szCs w:val="24"/>
              </w:rPr>
              <w:t>9%</w:t>
            </w:r>
          </w:p>
        </w:tc>
      </w:tr>
      <w:tr w:rsidR="00266C21" w:rsidRPr="00352B66" w14:paraId="0EFE2E25" w14:textId="77777777" w:rsidTr="00124E4A">
        <w:tc>
          <w:tcPr>
            <w:tcW w:w="6480" w:type="dxa"/>
            <w:tcBorders>
              <w:top w:val="nil"/>
              <w:bottom w:val="nil"/>
            </w:tcBorders>
            <w:hideMark/>
          </w:tcPr>
          <w:p w14:paraId="39FE8ADB" w14:textId="77777777" w:rsidR="00266C21" w:rsidRPr="00352B66" w:rsidRDefault="00266C21" w:rsidP="00124E4A">
            <w:pPr>
              <w:pStyle w:val="TableText"/>
              <w:rPr>
                <w:szCs w:val="24"/>
              </w:rPr>
            </w:pPr>
            <w:r w:rsidRPr="00352B66">
              <w:rPr>
                <w:szCs w:val="24"/>
              </w:rPr>
              <w:t>Two or more races (Primary ethnicity—Not economically disadvantaged)</w:t>
            </w:r>
          </w:p>
        </w:tc>
        <w:tc>
          <w:tcPr>
            <w:tcW w:w="1152" w:type="dxa"/>
            <w:tcBorders>
              <w:top w:val="nil"/>
              <w:bottom w:val="nil"/>
            </w:tcBorders>
            <w:shd w:val="clear" w:color="auto" w:fill="auto"/>
          </w:tcPr>
          <w:p w14:paraId="7521D57D" w14:textId="77777777" w:rsidR="00266C21" w:rsidRPr="00352B66" w:rsidRDefault="00266C21" w:rsidP="00124E4A">
            <w:pPr>
              <w:pStyle w:val="TableText"/>
              <w:rPr>
                <w:szCs w:val="24"/>
              </w:rPr>
            </w:pPr>
            <w:r w:rsidRPr="00352B66">
              <w:rPr>
                <w:szCs w:val="24"/>
              </w:rPr>
              <w:t>89</w:t>
            </w:r>
          </w:p>
        </w:tc>
        <w:tc>
          <w:tcPr>
            <w:tcW w:w="864" w:type="dxa"/>
            <w:tcBorders>
              <w:top w:val="nil"/>
              <w:bottom w:val="nil"/>
            </w:tcBorders>
            <w:shd w:val="clear" w:color="auto" w:fill="auto"/>
          </w:tcPr>
          <w:p w14:paraId="2E0805C3" w14:textId="77777777" w:rsidR="00266C21" w:rsidRPr="00352B66" w:rsidRDefault="00266C21" w:rsidP="00124E4A">
            <w:pPr>
              <w:pStyle w:val="TableText"/>
              <w:rPr>
                <w:szCs w:val="24"/>
              </w:rPr>
            </w:pPr>
            <w:r w:rsidRPr="00352B66">
              <w:rPr>
                <w:szCs w:val="24"/>
              </w:rPr>
              <w:t>10.03</w:t>
            </w:r>
          </w:p>
        </w:tc>
        <w:tc>
          <w:tcPr>
            <w:tcW w:w="864" w:type="dxa"/>
            <w:tcBorders>
              <w:top w:val="nil"/>
              <w:bottom w:val="nil"/>
            </w:tcBorders>
            <w:shd w:val="clear" w:color="auto" w:fill="auto"/>
          </w:tcPr>
          <w:p w14:paraId="04D1CC4E" w14:textId="77777777" w:rsidR="00266C21" w:rsidRPr="00352B66" w:rsidRDefault="00266C21" w:rsidP="00124E4A">
            <w:pPr>
              <w:pStyle w:val="TableText"/>
              <w:rPr>
                <w:szCs w:val="24"/>
              </w:rPr>
            </w:pPr>
            <w:r w:rsidRPr="00352B66">
              <w:rPr>
                <w:szCs w:val="24"/>
              </w:rPr>
              <w:t>6.06</w:t>
            </w:r>
          </w:p>
        </w:tc>
        <w:tc>
          <w:tcPr>
            <w:tcW w:w="864" w:type="dxa"/>
            <w:tcBorders>
              <w:top w:val="nil"/>
              <w:bottom w:val="nil"/>
            </w:tcBorders>
          </w:tcPr>
          <w:p w14:paraId="7F97843B" w14:textId="77777777" w:rsidR="00266C21" w:rsidRPr="00352B66" w:rsidRDefault="00266C21" w:rsidP="00124E4A">
            <w:pPr>
              <w:pStyle w:val="TableText"/>
              <w:rPr>
                <w:szCs w:val="24"/>
              </w:rPr>
            </w:pPr>
            <w:r w:rsidRPr="00352B66">
              <w:rPr>
                <w:szCs w:val="24"/>
              </w:rPr>
              <w:t>47.78</w:t>
            </w:r>
          </w:p>
        </w:tc>
        <w:tc>
          <w:tcPr>
            <w:tcW w:w="864" w:type="dxa"/>
            <w:tcBorders>
              <w:top w:val="nil"/>
              <w:bottom w:val="nil"/>
            </w:tcBorders>
          </w:tcPr>
          <w:p w14:paraId="72B8B89A" w14:textId="77777777" w:rsidR="00266C21" w:rsidRPr="00352B66" w:rsidRDefault="00266C21" w:rsidP="00124E4A">
            <w:pPr>
              <w:pStyle w:val="TableText"/>
              <w:rPr>
                <w:szCs w:val="24"/>
              </w:rPr>
            </w:pPr>
            <w:r w:rsidRPr="00352B66">
              <w:rPr>
                <w:szCs w:val="24"/>
              </w:rPr>
              <w:t>28.85</w:t>
            </w:r>
          </w:p>
        </w:tc>
        <w:tc>
          <w:tcPr>
            <w:tcW w:w="720" w:type="dxa"/>
            <w:tcBorders>
              <w:top w:val="nil"/>
              <w:bottom w:val="nil"/>
            </w:tcBorders>
            <w:shd w:val="clear" w:color="auto" w:fill="auto"/>
          </w:tcPr>
          <w:p w14:paraId="338EDED0" w14:textId="77777777" w:rsidR="00266C21" w:rsidRPr="00352B66" w:rsidRDefault="00266C21" w:rsidP="00124E4A">
            <w:pPr>
              <w:pStyle w:val="TableText"/>
              <w:rPr>
                <w:szCs w:val="24"/>
              </w:rPr>
            </w:pPr>
            <w:r w:rsidRPr="00352B66">
              <w:rPr>
                <w:szCs w:val="24"/>
              </w:rPr>
              <w:t>30%</w:t>
            </w:r>
          </w:p>
        </w:tc>
        <w:tc>
          <w:tcPr>
            <w:tcW w:w="720" w:type="dxa"/>
            <w:tcBorders>
              <w:top w:val="nil"/>
              <w:bottom w:val="nil"/>
            </w:tcBorders>
            <w:shd w:val="clear" w:color="auto" w:fill="auto"/>
          </w:tcPr>
          <w:p w14:paraId="0B069693" w14:textId="77777777" w:rsidR="00266C21" w:rsidRPr="00352B66" w:rsidRDefault="00266C21" w:rsidP="00124E4A">
            <w:pPr>
              <w:pStyle w:val="TableText"/>
              <w:rPr>
                <w:szCs w:val="24"/>
              </w:rPr>
            </w:pPr>
            <w:r w:rsidRPr="00352B66">
              <w:rPr>
                <w:szCs w:val="24"/>
              </w:rPr>
              <w:t>64%</w:t>
            </w:r>
          </w:p>
        </w:tc>
        <w:tc>
          <w:tcPr>
            <w:tcW w:w="720" w:type="dxa"/>
            <w:tcBorders>
              <w:top w:val="nil"/>
              <w:bottom w:val="nil"/>
            </w:tcBorders>
            <w:shd w:val="clear" w:color="auto" w:fill="auto"/>
          </w:tcPr>
          <w:p w14:paraId="16CB440C" w14:textId="77777777" w:rsidR="00266C21" w:rsidRPr="00352B66" w:rsidRDefault="00266C21" w:rsidP="00124E4A">
            <w:pPr>
              <w:pStyle w:val="TableText"/>
              <w:rPr>
                <w:szCs w:val="24"/>
              </w:rPr>
            </w:pPr>
            <w:r w:rsidRPr="00352B66">
              <w:rPr>
                <w:szCs w:val="24"/>
              </w:rPr>
              <w:t>6%</w:t>
            </w:r>
          </w:p>
        </w:tc>
      </w:tr>
      <w:tr w:rsidR="00266C21" w:rsidRPr="00352B66" w14:paraId="2792634D" w14:textId="77777777" w:rsidTr="00124E4A">
        <w:tc>
          <w:tcPr>
            <w:tcW w:w="6480" w:type="dxa"/>
            <w:tcBorders>
              <w:top w:val="single" w:sz="4" w:space="0" w:color="auto"/>
              <w:bottom w:val="nil"/>
            </w:tcBorders>
            <w:hideMark/>
          </w:tcPr>
          <w:p w14:paraId="352BB4B9" w14:textId="77777777" w:rsidR="00266C21" w:rsidRPr="00352B66" w:rsidRDefault="00266C21" w:rsidP="00124E4A">
            <w:pPr>
              <w:pStyle w:val="TableText"/>
              <w:rPr>
                <w:szCs w:val="24"/>
              </w:rPr>
            </w:pPr>
            <w:r w:rsidRPr="00352B66">
              <w:rPr>
                <w:szCs w:val="24"/>
              </w:rPr>
              <w:t>American Indian or Alaska Native (Primary ethnicity—Economically disadvantaged)</w:t>
            </w:r>
          </w:p>
        </w:tc>
        <w:tc>
          <w:tcPr>
            <w:tcW w:w="1152" w:type="dxa"/>
            <w:tcBorders>
              <w:top w:val="single" w:sz="4" w:space="0" w:color="auto"/>
              <w:bottom w:val="nil"/>
            </w:tcBorders>
            <w:shd w:val="clear" w:color="auto" w:fill="auto"/>
          </w:tcPr>
          <w:p w14:paraId="68C0FEC3" w14:textId="77777777" w:rsidR="00266C21" w:rsidRPr="00352B66" w:rsidRDefault="00266C21" w:rsidP="00124E4A">
            <w:pPr>
              <w:pStyle w:val="TableText"/>
              <w:rPr>
                <w:szCs w:val="24"/>
              </w:rPr>
            </w:pPr>
            <w:r w:rsidRPr="00352B66">
              <w:rPr>
                <w:szCs w:val="24"/>
              </w:rPr>
              <w:t>21</w:t>
            </w:r>
          </w:p>
        </w:tc>
        <w:tc>
          <w:tcPr>
            <w:tcW w:w="864" w:type="dxa"/>
            <w:tcBorders>
              <w:top w:val="single" w:sz="4" w:space="0" w:color="auto"/>
              <w:bottom w:val="nil"/>
            </w:tcBorders>
            <w:shd w:val="clear" w:color="auto" w:fill="auto"/>
          </w:tcPr>
          <w:p w14:paraId="4EFA6BB6" w14:textId="77777777" w:rsidR="00266C21" w:rsidRPr="00352B66" w:rsidRDefault="00266C21" w:rsidP="00124E4A">
            <w:pPr>
              <w:pStyle w:val="TableText"/>
              <w:rPr>
                <w:szCs w:val="24"/>
              </w:rPr>
            </w:pPr>
            <w:r w:rsidRPr="00352B66">
              <w:rPr>
                <w:szCs w:val="24"/>
              </w:rPr>
              <w:t>15.57</w:t>
            </w:r>
          </w:p>
        </w:tc>
        <w:tc>
          <w:tcPr>
            <w:tcW w:w="864" w:type="dxa"/>
            <w:tcBorders>
              <w:top w:val="single" w:sz="4" w:space="0" w:color="auto"/>
              <w:bottom w:val="nil"/>
            </w:tcBorders>
            <w:shd w:val="clear" w:color="auto" w:fill="auto"/>
          </w:tcPr>
          <w:p w14:paraId="7802FC08" w14:textId="77777777" w:rsidR="00266C21" w:rsidRPr="00352B66" w:rsidRDefault="00266C21" w:rsidP="00124E4A">
            <w:pPr>
              <w:pStyle w:val="TableText"/>
              <w:rPr>
                <w:szCs w:val="24"/>
              </w:rPr>
            </w:pPr>
            <w:r w:rsidRPr="00352B66">
              <w:rPr>
                <w:szCs w:val="24"/>
              </w:rPr>
              <w:t>5.31</w:t>
            </w:r>
          </w:p>
        </w:tc>
        <w:tc>
          <w:tcPr>
            <w:tcW w:w="864" w:type="dxa"/>
            <w:tcBorders>
              <w:top w:val="single" w:sz="4" w:space="0" w:color="auto"/>
              <w:bottom w:val="nil"/>
            </w:tcBorders>
          </w:tcPr>
          <w:p w14:paraId="258BB3B9" w14:textId="77777777" w:rsidR="00266C21" w:rsidRPr="00352B66" w:rsidRDefault="00266C21" w:rsidP="00124E4A">
            <w:pPr>
              <w:pStyle w:val="TableText"/>
              <w:rPr>
                <w:szCs w:val="24"/>
              </w:rPr>
            </w:pPr>
            <w:r w:rsidRPr="00352B66">
              <w:rPr>
                <w:szCs w:val="24"/>
              </w:rPr>
              <w:t>74.15</w:t>
            </w:r>
          </w:p>
        </w:tc>
        <w:tc>
          <w:tcPr>
            <w:tcW w:w="864" w:type="dxa"/>
            <w:tcBorders>
              <w:top w:val="single" w:sz="4" w:space="0" w:color="auto"/>
              <w:bottom w:val="nil"/>
            </w:tcBorders>
          </w:tcPr>
          <w:p w14:paraId="7B7A7A93" w14:textId="77777777" w:rsidR="00266C21" w:rsidRPr="00352B66" w:rsidRDefault="00266C21" w:rsidP="00124E4A">
            <w:pPr>
              <w:pStyle w:val="TableText"/>
              <w:rPr>
                <w:szCs w:val="24"/>
              </w:rPr>
            </w:pPr>
            <w:r w:rsidRPr="00352B66">
              <w:rPr>
                <w:szCs w:val="24"/>
              </w:rPr>
              <w:t>25.27</w:t>
            </w:r>
          </w:p>
        </w:tc>
        <w:tc>
          <w:tcPr>
            <w:tcW w:w="720" w:type="dxa"/>
            <w:tcBorders>
              <w:top w:val="single" w:sz="4" w:space="0" w:color="auto"/>
              <w:bottom w:val="nil"/>
            </w:tcBorders>
            <w:shd w:val="clear" w:color="auto" w:fill="auto"/>
          </w:tcPr>
          <w:p w14:paraId="24BD465A" w14:textId="77777777" w:rsidR="00266C21" w:rsidRPr="00352B66" w:rsidRDefault="00266C21" w:rsidP="00124E4A">
            <w:pPr>
              <w:pStyle w:val="TableText"/>
              <w:rPr>
                <w:szCs w:val="24"/>
              </w:rPr>
            </w:pPr>
            <w:r w:rsidRPr="00352B66">
              <w:rPr>
                <w:szCs w:val="24"/>
              </w:rPr>
              <w:t>10%</w:t>
            </w:r>
          </w:p>
        </w:tc>
        <w:tc>
          <w:tcPr>
            <w:tcW w:w="720" w:type="dxa"/>
            <w:tcBorders>
              <w:top w:val="single" w:sz="4" w:space="0" w:color="auto"/>
              <w:bottom w:val="nil"/>
            </w:tcBorders>
            <w:shd w:val="clear" w:color="auto" w:fill="auto"/>
          </w:tcPr>
          <w:p w14:paraId="0C40A25F" w14:textId="77777777" w:rsidR="00266C21" w:rsidRPr="00352B66" w:rsidRDefault="00266C21" w:rsidP="00124E4A">
            <w:pPr>
              <w:pStyle w:val="TableText"/>
              <w:rPr>
                <w:szCs w:val="24"/>
              </w:rPr>
            </w:pPr>
            <w:r w:rsidRPr="00352B66">
              <w:rPr>
                <w:szCs w:val="24"/>
              </w:rPr>
              <w:t>52%</w:t>
            </w:r>
          </w:p>
        </w:tc>
        <w:tc>
          <w:tcPr>
            <w:tcW w:w="720" w:type="dxa"/>
            <w:tcBorders>
              <w:top w:val="single" w:sz="4" w:space="0" w:color="auto"/>
              <w:bottom w:val="nil"/>
            </w:tcBorders>
            <w:shd w:val="clear" w:color="auto" w:fill="auto"/>
          </w:tcPr>
          <w:p w14:paraId="26A1C86A" w14:textId="77777777" w:rsidR="00266C21" w:rsidRPr="00352B66" w:rsidRDefault="00266C21" w:rsidP="00124E4A">
            <w:pPr>
              <w:pStyle w:val="TableText"/>
              <w:rPr>
                <w:szCs w:val="24"/>
              </w:rPr>
            </w:pPr>
            <w:r w:rsidRPr="00352B66">
              <w:rPr>
                <w:szCs w:val="24"/>
              </w:rPr>
              <w:t>38%</w:t>
            </w:r>
          </w:p>
        </w:tc>
      </w:tr>
      <w:tr w:rsidR="00266C21" w:rsidRPr="00352B66" w14:paraId="1BF81042" w14:textId="77777777" w:rsidTr="00124E4A">
        <w:tc>
          <w:tcPr>
            <w:tcW w:w="6480" w:type="dxa"/>
            <w:tcBorders>
              <w:top w:val="nil"/>
            </w:tcBorders>
            <w:hideMark/>
          </w:tcPr>
          <w:p w14:paraId="35F83DD1" w14:textId="77777777" w:rsidR="00266C21" w:rsidRPr="00352B66" w:rsidRDefault="00266C21" w:rsidP="00124E4A">
            <w:pPr>
              <w:pStyle w:val="TableText"/>
              <w:rPr>
                <w:szCs w:val="24"/>
              </w:rPr>
            </w:pPr>
            <w:r w:rsidRPr="00352B66">
              <w:rPr>
                <w:szCs w:val="24"/>
              </w:rPr>
              <w:t xml:space="preserve">Asian (Primary ethnicity—Economically disadvantaged) </w:t>
            </w:r>
          </w:p>
        </w:tc>
        <w:tc>
          <w:tcPr>
            <w:tcW w:w="1152" w:type="dxa"/>
            <w:tcBorders>
              <w:top w:val="nil"/>
            </w:tcBorders>
            <w:shd w:val="clear" w:color="auto" w:fill="auto"/>
          </w:tcPr>
          <w:p w14:paraId="0F684149" w14:textId="77777777" w:rsidR="00266C21" w:rsidRPr="00352B66" w:rsidRDefault="00266C21" w:rsidP="00124E4A">
            <w:pPr>
              <w:pStyle w:val="TableText"/>
              <w:rPr>
                <w:szCs w:val="24"/>
              </w:rPr>
            </w:pPr>
            <w:r w:rsidRPr="00352B66">
              <w:rPr>
                <w:szCs w:val="24"/>
              </w:rPr>
              <w:t>146</w:t>
            </w:r>
          </w:p>
        </w:tc>
        <w:tc>
          <w:tcPr>
            <w:tcW w:w="864" w:type="dxa"/>
            <w:tcBorders>
              <w:top w:val="nil"/>
            </w:tcBorders>
            <w:shd w:val="clear" w:color="auto" w:fill="auto"/>
          </w:tcPr>
          <w:p w14:paraId="2D9D5680" w14:textId="77777777" w:rsidR="00266C21" w:rsidRPr="00352B66" w:rsidRDefault="00266C21" w:rsidP="00124E4A">
            <w:pPr>
              <w:pStyle w:val="TableText"/>
              <w:rPr>
                <w:szCs w:val="24"/>
              </w:rPr>
            </w:pPr>
            <w:r w:rsidRPr="00352B66">
              <w:rPr>
                <w:szCs w:val="24"/>
              </w:rPr>
              <w:t>9.46</w:t>
            </w:r>
          </w:p>
        </w:tc>
        <w:tc>
          <w:tcPr>
            <w:tcW w:w="864" w:type="dxa"/>
            <w:tcBorders>
              <w:top w:val="nil"/>
            </w:tcBorders>
            <w:shd w:val="clear" w:color="auto" w:fill="auto"/>
          </w:tcPr>
          <w:p w14:paraId="080C4332" w14:textId="77777777" w:rsidR="00266C21" w:rsidRPr="00352B66" w:rsidRDefault="00266C21" w:rsidP="00124E4A">
            <w:pPr>
              <w:pStyle w:val="TableText"/>
              <w:rPr>
                <w:szCs w:val="24"/>
              </w:rPr>
            </w:pPr>
            <w:r w:rsidRPr="00352B66">
              <w:rPr>
                <w:szCs w:val="24"/>
              </w:rPr>
              <w:t>6.06</w:t>
            </w:r>
          </w:p>
        </w:tc>
        <w:tc>
          <w:tcPr>
            <w:tcW w:w="864" w:type="dxa"/>
            <w:tcBorders>
              <w:top w:val="nil"/>
            </w:tcBorders>
          </w:tcPr>
          <w:p w14:paraId="597A8EB5" w14:textId="77777777" w:rsidR="00266C21" w:rsidRPr="00352B66" w:rsidRDefault="00266C21" w:rsidP="00124E4A">
            <w:pPr>
              <w:pStyle w:val="TableText"/>
              <w:rPr>
                <w:szCs w:val="24"/>
              </w:rPr>
            </w:pPr>
            <w:r w:rsidRPr="00352B66">
              <w:rPr>
                <w:szCs w:val="24"/>
              </w:rPr>
              <w:t>45.04</w:t>
            </w:r>
          </w:p>
        </w:tc>
        <w:tc>
          <w:tcPr>
            <w:tcW w:w="864" w:type="dxa"/>
            <w:tcBorders>
              <w:top w:val="nil"/>
            </w:tcBorders>
          </w:tcPr>
          <w:p w14:paraId="4DC1A2C6" w14:textId="77777777" w:rsidR="00266C21" w:rsidRPr="00352B66" w:rsidRDefault="00266C21" w:rsidP="00124E4A">
            <w:pPr>
              <w:pStyle w:val="TableText"/>
              <w:rPr>
                <w:szCs w:val="24"/>
              </w:rPr>
            </w:pPr>
            <w:r w:rsidRPr="00352B66">
              <w:rPr>
                <w:szCs w:val="24"/>
              </w:rPr>
              <w:t>28.85</w:t>
            </w:r>
          </w:p>
        </w:tc>
        <w:tc>
          <w:tcPr>
            <w:tcW w:w="720" w:type="dxa"/>
            <w:tcBorders>
              <w:top w:val="nil"/>
            </w:tcBorders>
            <w:shd w:val="clear" w:color="auto" w:fill="auto"/>
          </w:tcPr>
          <w:p w14:paraId="188E6AC9" w14:textId="77777777" w:rsidR="00266C21" w:rsidRPr="00352B66" w:rsidRDefault="00266C21" w:rsidP="00124E4A">
            <w:pPr>
              <w:pStyle w:val="TableText"/>
              <w:rPr>
                <w:szCs w:val="24"/>
              </w:rPr>
            </w:pPr>
            <w:r w:rsidRPr="00352B66">
              <w:rPr>
                <w:szCs w:val="24"/>
              </w:rPr>
              <w:t>32%</w:t>
            </w:r>
          </w:p>
        </w:tc>
        <w:tc>
          <w:tcPr>
            <w:tcW w:w="720" w:type="dxa"/>
            <w:tcBorders>
              <w:top w:val="nil"/>
            </w:tcBorders>
            <w:shd w:val="clear" w:color="auto" w:fill="auto"/>
          </w:tcPr>
          <w:p w14:paraId="2AA3673B" w14:textId="77777777" w:rsidR="00266C21" w:rsidRPr="00352B66" w:rsidRDefault="00266C21" w:rsidP="00124E4A">
            <w:pPr>
              <w:pStyle w:val="TableText"/>
              <w:rPr>
                <w:szCs w:val="24"/>
              </w:rPr>
            </w:pPr>
            <w:r w:rsidRPr="00352B66">
              <w:rPr>
                <w:szCs w:val="24"/>
              </w:rPr>
              <w:t>64%</w:t>
            </w:r>
          </w:p>
        </w:tc>
        <w:tc>
          <w:tcPr>
            <w:tcW w:w="720" w:type="dxa"/>
            <w:tcBorders>
              <w:top w:val="nil"/>
            </w:tcBorders>
            <w:shd w:val="clear" w:color="auto" w:fill="auto"/>
          </w:tcPr>
          <w:p w14:paraId="59BBFD7A" w14:textId="77777777" w:rsidR="00266C21" w:rsidRPr="00352B66" w:rsidRDefault="00266C21" w:rsidP="00124E4A">
            <w:pPr>
              <w:pStyle w:val="TableText"/>
              <w:rPr>
                <w:szCs w:val="24"/>
              </w:rPr>
            </w:pPr>
            <w:r w:rsidRPr="00352B66">
              <w:rPr>
                <w:szCs w:val="24"/>
              </w:rPr>
              <w:t>5%</w:t>
            </w:r>
          </w:p>
        </w:tc>
      </w:tr>
      <w:tr w:rsidR="00266C21" w:rsidRPr="00352B66" w14:paraId="20F36E13" w14:textId="77777777" w:rsidTr="00124E4A">
        <w:tc>
          <w:tcPr>
            <w:tcW w:w="6480" w:type="dxa"/>
            <w:hideMark/>
          </w:tcPr>
          <w:p w14:paraId="16946CC6" w14:textId="77777777" w:rsidR="00266C21" w:rsidRPr="00352B66" w:rsidRDefault="00266C21" w:rsidP="00124E4A">
            <w:pPr>
              <w:pStyle w:val="TableText"/>
              <w:rPr>
                <w:szCs w:val="24"/>
              </w:rPr>
            </w:pPr>
            <w:r w:rsidRPr="00352B66">
              <w:rPr>
                <w:szCs w:val="24"/>
              </w:rPr>
              <w:t>Native Hawaiian or Other Pacific Islander (Primary ethnicity—Economically disadvantaged)</w:t>
            </w:r>
          </w:p>
        </w:tc>
        <w:tc>
          <w:tcPr>
            <w:tcW w:w="1152" w:type="dxa"/>
            <w:shd w:val="clear" w:color="auto" w:fill="auto"/>
          </w:tcPr>
          <w:p w14:paraId="571DB5A1" w14:textId="77777777" w:rsidR="00266C21" w:rsidRPr="00352B66" w:rsidRDefault="00266C21" w:rsidP="00124E4A">
            <w:pPr>
              <w:pStyle w:val="TableText"/>
              <w:rPr>
                <w:szCs w:val="24"/>
              </w:rPr>
            </w:pPr>
            <w:r w:rsidRPr="00352B66">
              <w:rPr>
                <w:szCs w:val="24"/>
              </w:rPr>
              <w:t>22</w:t>
            </w:r>
          </w:p>
        </w:tc>
        <w:tc>
          <w:tcPr>
            <w:tcW w:w="864" w:type="dxa"/>
            <w:shd w:val="clear" w:color="auto" w:fill="auto"/>
          </w:tcPr>
          <w:p w14:paraId="29CDC931" w14:textId="77777777" w:rsidR="00266C21" w:rsidRPr="00352B66" w:rsidRDefault="00266C21" w:rsidP="00124E4A">
            <w:pPr>
              <w:pStyle w:val="TableText"/>
              <w:rPr>
                <w:szCs w:val="24"/>
              </w:rPr>
            </w:pPr>
            <w:r w:rsidRPr="00352B66">
              <w:rPr>
                <w:szCs w:val="24"/>
              </w:rPr>
              <w:t>9.59</w:t>
            </w:r>
          </w:p>
        </w:tc>
        <w:tc>
          <w:tcPr>
            <w:tcW w:w="864" w:type="dxa"/>
            <w:shd w:val="clear" w:color="auto" w:fill="auto"/>
          </w:tcPr>
          <w:p w14:paraId="56AC1F43" w14:textId="77777777" w:rsidR="00266C21" w:rsidRPr="00352B66" w:rsidRDefault="00266C21" w:rsidP="00124E4A">
            <w:pPr>
              <w:pStyle w:val="TableText"/>
              <w:rPr>
                <w:szCs w:val="24"/>
              </w:rPr>
            </w:pPr>
            <w:r w:rsidRPr="00352B66">
              <w:rPr>
                <w:szCs w:val="24"/>
              </w:rPr>
              <w:t>7.06</w:t>
            </w:r>
          </w:p>
        </w:tc>
        <w:tc>
          <w:tcPr>
            <w:tcW w:w="864" w:type="dxa"/>
          </w:tcPr>
          <w:p w14:paraId="24382B9A" w14:textId="77777777" w:rsidR="00266C21" w:rsidRPr="00352B66" w:rsidRDefault="00266C21" w:rsidP="00124E4A">
            <w:pPr>
              <w:pStyle w:val="TableText"/>
              <w:rPr>
                <w:szCs w:val="24"/>
              </w:rPr>
            </w:pPr>
            <w:r w:rsidRPr="00352B66">
              <w:rPr>
                <w:szCs w:val="24"/>
              </w:rPr>
              <w:t>45.67</w:t>
            </w:r>
          </w:p>
        </w:tc>
        <w:tc>
          <w:tcPr>
            <w:tcW w:w="864" w:type="dxa"/>
          </w:tcPr>
          <w:p w14:paraId="19ED79C1" w14:textId="77777777" w:rsidR="00266C21" w:rsidRPr="00352B66" w:rsidRDefault="00266C21" w:rsidP="00124E4A">
            <w:pPr>
              <w:pStyle w:val="TableText"/>
              <w:rPr>
                <w:szCs w:val="24"/>
              </w:rPr>
            </w:pPr>
            <w:r w:rsidRPr="00352B66">
              <w:rPr>
                <w:szCs w:val="24"/>
              </w:rPr>
              <w:t>33.6</w:t>
            </w:r>
          </w:p>
        </w:tc>
        <w:tc>
          <w:tcPr>
            <w:tcW w:w="720" w:type="dxa"/>
            <w:shd w:val="clear" w:color="auto" w:fill="auto"/>
          </w:tcPr>
          <w:p w14:paraId="4664AD8A" w14:textId="77777777" w:rsidR="00266C21" w:rsidRPr="00352B66" w:rsidRDefault="00266C21" w:rsidP="00124E4A">
            <w:pPr>
              <w:pStyle w:val="TableText"/>
              <w:rPr>
                <w:szCs w:val="24"/>
              </w:rPr>
            </w:pPr>
            <w:r w:rsidRPr="00352B66">
              <w:rPr>
                <w:szCs w:val="24"/>
              </w:rPr>
              <w:t>41%</w:t>
            </w:r>
          </w:p>
        </w:tc>
        <w:tc>
          <w:tcPr>
            <w:tcW w:w="720" w:type="dxa"/>
            <w:shd w:val="clear" w:color="auto" w:fill="auto"/>
          </w:tcPr>
          <w:p w14:paraId="1F626B77" w14:textId="77777777" w:rsidR="00266C21" w:rsidRPr="00352B66" w:rsidRDefault="00266C21" w:rsidP="00124E4A">
            <w:pPr>
              <w:pStyle w:val="TableText"/>
              <w:rPr>
                <w:szCs w:val="24"/>
              </w:rPr>
            </w:pPr>
            <w:r w:rsidRPr="00352B66">
              <w:rPr>
                <w:szCs w:val="24"/>
              </w:rPr>
              <w:t>41%</w:t>
            </w:r>
          </w:p>
        </w:tc>
        <w:tc>
          <w:tcPr>
            <w:tcW w:w="720" w:type="dxa"/>
            <w:shd w:val="clear" w:color="auto" w:fill="auto"/>
          </w:tcPr>
          <w:p w14:paraId="1DC17007" w14:textId="77777777" w:rsidR="00266C21" w:rsidRPr="00352B66" w:rsidRDefault="00266C21" w:rsidP="00124E4A">
            <w:pPr>
              <w:pStyle w:val="TableText"/>
              <w:rPr>
                <w:szCs w:val="24"/>
              </w:rPr>
            </w:pPr>
            <w:r w:rsidRPr="00352B66">
              <w:rPr>
                <w:szCs w:val="24"/>
              </w:rPr>
              <w:t>18%</w:t>
            </w:r>
          </w:p>
        </w:tc>
      </w:tr>
      <w:tr w:rsidR="00266C21" w:rsidRPr="00352B66" w14:paraId="0E91F1BB" w14:textId="77777777" w:rsidTr="00124E4A">
        <w:tc>
          <w:tcPr>
            <w:tcW w:w="6480" w:type="dxa"/>
            <w:hideMark/>
          </w:tcPr>
          <w:p w14:paraId="35D284DA" w14:textId="77777777" w:rsidR="00266C21" w:rsidRPr="00352B66" w:rsidRDefault="00266C21" w:rsidP="00124E4A">
            <w:pPr>
              <w:pStyle w:val="TableText"/>
              <w:rPr>
                <w:szCs w:val="24"/>
              </w:rPr>
            </w:pPr>
            <w:r w:rsidRPr="00352B66">
              <w:rPr>
                <w:szCs w:val="24"/>
              </w:rPr>
              <w:t>Filipino (Primary ethnicity—Economically disadvantaged)</w:t>
            </w:r>
          </w:p>
        </w:tc>
        <w:tc>
          <w:tcPr>
            <w:tcW w:w="1152" w:type="dxa"/>
            <w:shd w:val="clear" w:color="auto" w:fill="auto"/>
          </w:tcPr>
          <w:p w14:paraId="683F70A4" w14:textId="77777777" w:rsidR="00266C21" w:rsidRPr="00352B66" w:rsidRDefault="00266C21" w:rsidP="00124E4A">
            <w:pPr>
              <w:pStyle w:val="TableText"/>
              <w:rPr>
                <w:szCs w:val="24"/>
              </w:rPr>
            </w:pPr>
            <w:r w:rsidRPr="00352B66">
              <w:rPr>
                <w:szCs w:val="24"/>
              </w:rPr>
              <w:t>40</w:t>
            </w:r>
          </w:p>
        </w:tc>
        <w:tc>
          <w:tcPr>
            <w:tcW w:w="864" w:type="dxa"/>
            <w:shd w:val="clear" w:color="auto" w:fill="auto"/>
          </w:tcPr>
          <w:p w14:paraId="64D12E6D" w14:textId="77777777" w:rsidR="00266C21" w:rsidRPr="00352B66" w:rsidRDefault="00266C21" w:rsidP="00124E4A">
            <w:pPr>
              <w:pStyle w:val="TableText"/>
              <w:rPr>
                <w:szCs w:val="24"/>
              </w:rPr>
            </w:pPr>
            <w:r w:rsidRPr="00352B66">
              <w:rPr>
                <w:szCs w:val="24"/>
              </w:rPr>
              <w:t>8.88</w:t>
            </w:r>
          </w:p>
        </w:tc>
        <w:tc>
          <w:tcPr>
            <w:tcW w:w="864" w:type="dxa"/>
            <w:shd w:val="clear" w:color="auto" w:fill="auto"/>
          </w:tcPr>
          <w:p w14:paraId="47EEE630" w14:textId="77777777" w:rsidR="00266C21" w:rsidRPr="00352B66" w:rsidRDefault="00266C21" w:rsidP="00124E4A">
            <w:pPr>
              <w:pStyle w:val="TableText"/>
              <w:rPr>
                <w:szCs w:val="24"/>
              </w:rPr>
            </w:pPr>
            <w:r w:rsidRPr="00352B66">
              <w:rPr>
                <w:szCs w:val="24"/>
              </w:rPr>
              <w:t>5.78</w:t>
            </w:r>
          </w:p>
        </w:tc>
        <w:tc>
          <w:tcPr>
            <w:tcW w:w="864" w:type="dxa"/>
          </w:tcPr>
          <w:p w14:paraId="33018A11" w14:textId="77777777" w:rsidR="00266C21" w:rsidRPr="00352B66" w:rsidRDefault="00266C21" w:rsidP="00124E4A">
            <w:pPr>
              <w:pStyle w:val="TableText"/>
              <w:rPr>
                <w:szCs w:val="24"/>
              </w:rPr>
            </w:pPr>
            <w:r w:rsidRPr="00352B66">
              <w:rPr>
                <w:szCs w:val="24"/>
              </w:rPr>
              <w:t>42.26</w:t>
            </w:r>
          </w:p>
        </w:tc>
        <w:tc>
          <w:tcPr>
            <w:tcW w:w="864" w:type="dxa"/>
          </w:tcPr>
          <w:p w14:paraId="5D1A84B7" w14:textId="77777777" w:rsidR="00266C21" w:rsidRPr="00352B66" w:rsidRDefault="00266C21" w:rsidP="00124E4A">
            <w:pPr>
              <w:pStyle w:val="TableText"/>
              <w:rPr>
                <w:szCs w:val="24"/>
              </w:rPr>
            </w:pPr>
            <w:r w:rsidRPr="00352B66">
              <w:rPr>
                <w:szCs w:val="24"/>
              </w:rPr>
              <w:t>27.54</w:t>
            </w:r>
          </w:p>
        </w:tc>
        <w:tc>
          <w:tcPr>
            <w:tcW w:w="720" w:type="dxa"/>
            <w:shd w:val="clear" w:color="auto" w:fill="auto"/>
          </w:tcPr>
          <w:p w14:paraId="5D6258D0" w14:textId="77777777" w:rsidR="00266C21" w:rsidRPr="00352B66" w:rsidRDefault="00266C21" w:rsidP="00124E4A">
            <w:pPr>
              <w:pStyle w:val="TableText"/>
              <w:rPr>
                <w:szCs w:val="24"/>
              </w:rPr>
            </w:pPr>
            <w:r w:rsidRPr="00352B66">
              <w:rPr>
                <w:szCs w:val="24"/>
              </w:rPr>
              <w:t>33%</w:t>
            </w:r>
          </w:p>
        </w:tc>
        <w:tc>
          <w:tcPr>
            <w:tcW w:w="720" w:type="dxa"/>
            <w:shd w:val="clear" w:color="auto" w:fill="auto"/>
          </w:tcPr>
          <w:p w14:paraId="20F618D4" w14:textId="77777777" w:rsidR="00266C21" w:rsidRPr="00352B66" w:rsidRDefault="00266C21" w:rsidP="00124E4A">
            <w:pPr>
              <w:pStyle w:val="TableText"/>
              <w:rPr>
                <w:szCs w:val="24"/>
              </w:rPr>
            </w:pPr>
            <w:r w:rsidRPr="00352B66">
              <w:rPr>
                <w:szCs w:val="24"/>
              </w:rPr>
              <w:t>60%</w:t>
            </w:r>
          </w:p>
        </w:tc>
        <w:tc>
          <w:tcPr>
            <w:tcW w:w="720" w:type="dxa"/>
            <w:shd w:val="clear" w:color="auto" w:fill="auto"/>
          </w:tcPr>
          <w:p w14:paraId="1C233AC2" w14:textId="77777777" w:rsidR="00266C21" w:rsidRPr="00352B66" w:rsidRDefault="00266C21" w:rsidP="00124E4A">
            <w:pPr>
              <w:pStyle w:val="TableText"/>
              <w:rPr>
                <w:szCs w:val="24"/>
              </w:rPr>
            </w:pPr>
            <w:r w:rsidRPr="00352B66">
              <w:rPr>
                <w:szCs w:val="24"/>
              </w:rPr>
              <w:t>8%</w:t>
            </w:r>
          </w:p>
        </w:tc>
      </w:tr>
      <w:tr w:rsidR="00266C21" w:rsidRPr="00352B66" w14:paraId="6AA47E94" w14:textId="77777777" w:rsidTr="00124E4A">
        <w:tc>
          <w:tcPr>
            <w:tcW w:w="6480" w:type="dxa"/>
            <w:hideMark/>
          </w:tcPr>
          <w:p w14:paraId="0FF350D4" w14:textId="77777777" w:rsidR="00266C21" w:rsidRPr="00352B66" w:rsidRDefault="00266C21" w:rsidP="00124E4A">
            <w:pPr>
              <w:pStyle w:val="TableText"/>
              <w:rPr>
                <w:szCs w:val="24"/>
              </w:rPr>
            </w:pPr>
            <w:r w:rsidRPr="00352B66">
              <w:rPr>
                <w:szCs w:val="24"/>
              </w:rPr>
              <w:t>Hispanic or Latino (Primary ethnicity—Economically disadvantaged)</w:t>
            </w:r>
          </w:p>
        </w:tc>
        <w:tc>
          <w:tcPr>
            <w:tcW w:w="1152" w:type="dxa"/>
            <w:shd w:val="clear" w:color="auto" w:fill="auto"/>
          </w:tcPr>
          <w:p w14:paraId="047089D8" w14:textId="77777777" w:rsidR="00266C21" w:rsidRPr="00352B66" w:rsidRDefault="00266C21" w:rsidP="00124E4A">
            <w:pPr>
              <w:pStyle w:val="TableText"/>
              <w:rPr>
                <w:szCs w:val="24"/>
              </w:rPr>
            </w:pPr>
            <w:r w:rsidRPr="00352B66">
              <w:rPr>
                <w:szCs w:val="24"/>
              </w:rPr>
              <w:t>2,262</w:t>
            </w:r>
          </w:p>
        </w:tc>
        <w:tc>
          <w:tcPr>
            <w:tcW w:w="864" w:type="dxa"/>
            <w:shd w:val="clear" w:color="auto" w:fill="auto"/>
          </w:tcPr>
          <w:p w14:paraId="6C64D91D" w14:textId="77777777" w:rsidR="00266C21" w:rsidRPr="00352B66" w:rsidRDefault="00266C21" w:rsidP="00124E4A">
            <w:pPr>
              <w:pStyle w:val="TableText"/>
              <w:rPr>
                <w:szCs w:val="24"/>
              </w:rPr>
            </w:pPr>
            <w:r w:rsidRPr="00352B66">
              <w:rPr>
                <w:szCs w:val="24"/>
              </w:rPr>
              <w:t>10.96</w:t>
            </w:r>
          </w:p>
        </w:tc>
        <w:tc>
          <w:tcPr>
            <w:tcW w:w="864" w:type="dxa"/>
            <w:shd w:val="clear" w:color="auto" w:fill="auto"/>
          </w:tcPr>
          <w:p w14:paraId="73EA2FD5" w14:textId="77777777" w:rsidR="00266C21" w:rsidRPr="00352B66" w:rsidRDefault="00266C21" w:rsidP="00124E4A">
            <w:pPr>
              <w:pStyle w:val="TableText"/>
              <w:rPr>
                <w:szCs w:val="24"/>
              </w:rPr>
            </w:pPr>
            <w:r w:rsidRPr="00352B66">
              <w:rPr>
                <w:szCs w:val="24"/>
              </w:rPr>
              <w:t>6.01</w:t>
            </w:r>
          </w:p>
        </w:tc>
        <w:tc>
          <w:tcPr>
            <w:tcW w:w="864" w:type="dxa"/>
          </w:tcPr>
          <w:p w14:paraId="7A39F9C8" w14:textId="77777777" w:rsidR="00266C21" w:rsidRPr="00352B66" w:rsidRDefault="00266C21" w:rsidP="00124E4A">
            <w:pPr>
              <w:pStyle w:val="TableText"/>
              <w:rPr>
                <w:szCs w:val="24"/>
              </w:rPr>
            </w:pPr>
            <w:r w:rsidRPr="00352B66">
              <w:rPr>
                <w:szCs w:val="24"/>
              </w:rPr>
              <w:t>52.18</w:t>
            </w:r>
          </w:p>
        </w:tc>
        <w:tc>
          <w:tcPr>
            <w:tcW w:w="864" w:type="dxa"/>
          </w:tcPr>
          <w:p w14:paraId="1D307428" w14:textId="77777777" w:rsidR="00266C21" w:rsidRPr="00352B66" w:rsidRDefault="00266C21" w:rsidP="00124E4A">
            <w:pPr>
              <w:pStyle w:val="TableText"/>
              <w:rPr>
                <w:szCs w:val="24"/>
              </w:rPr>
            </w:pPr>
            <w:r w:rsidRPr="00352B66">
              <w:rPr>
                <w:szCs w:val="24"/>
              </w:rPr>
              <w:t>28.63</w:t>
            </w:r>
          </w:p>
        </w:tc>
        <w:tc>
          <w:tcPr>
            <w:tcW w:w="720" w:type="dxa"/>
            <w:shd w:val="clear" w:color="auto" w:fill="auto"/>
          </w:tcPr>
          <w:p w14:paraId="66E4D7CE" w14:textId="77777777" w:rsidR="00266C21" w:rsidRPr="00352B66" w:rsidRDefault="00266C21" w:rsidP="00124E4A">
            <w:pPr>
              <w:pStyle w:val="TableText"/>
              <w:rPr>
                <w:szCs w:val="24"/>
              </w:rPr>
            </w:pPr>
            <w:r w:rsidRPr="00352B66">
              <w:rPr>
                <w:szCs w:val="24"/>
              </w:rPr>
              <w:t>27%</w:t>
            </w:r>
          </w:p>
        </w:tc>
        <w:tc>
          <w:tcPr>
            <w:tcW w:w="720" w:type="dxa"/>
            <w:shd w:val="clear" w:color="auto" w:fill="auto"/>
          </w:tcPr>
          <w:p w14:paraId="7437D94B" w14:textId="77777777" w:rsidR="00266C21" w:rsidRPr="00352B66" w:rsidRDefault="00266C21" w:rsidP="00124E4A">
            <w:pPr>
              <w:pStyle w:val="TableText"/>
              <w:rPr>
                <w:szCs w:val="24"/>
              </w:rPr>
            </w:pPr>
            <w:r w:rsidRPr="00352B66">
              <w:rPr>
                <w:szCs w:val="24"/>
              </w:rPr>
              <w:t>64%</w:t>
            </w:r>
          </w:p>
        </w:tc>
        <w:tc>
          <w:tcPr>
            <w:tcW w:w="720" w:type="dxa"/>
            <w:shd w:val="clear" w:color="auto" w:fill="auto"/>
          </w:tcPr>
          <w:p w14:paraId="1D97FBD3" w14:textId="77777777" w:rsidR="00266C21" w:rsidRPr="00352B66" w:rsidRDefault="00266C21" w:rsidP="00124E4A">
            <w:pPr>
              <w:pStyle w:val="TableText"/>
              <w:rPr>
                <w:szCs w:val="24"/>
              </w:rPr>
            </w:pPr>
            <w:r w:rsidRPr="00352B66">
              <w:rPr>
                <w:szCs w:val="24"/>
              </w:rPr>
              <w:t>9%</w:t>
            </w:r>
          </w:p>
        </w:tc>
      </w:tr>
      <w:tr w:rsidR="00266C21" w:rsidRPr="00352B66" w14:paraId="16DB0526" w14:textId="77777777" w:rsidTr="00124E4A">
        <w:tc>
          <w:tcPr>
            <w:tcW w:w="6480" w:type="dxa"/>
            <w:hideMark/>
          </w:tcPr>
          <w:p w14:paraId="4398E50F" w14:textId="77777777" w:rsidR="00266C21" w:rsidRPr="00352B66" w:rsidRDefault="00266C21" w:rsidP="00124E4A">
            <w:pPr>
              <w:pStyle w:val="TableText"/>
              <w:rPr>
                <w:szCs w:val="24"/>
              </w:rPr>
            </w:pPr>
            <w:r w:rsidRPr="00352B66">
              <w:rPr>
                <w:szCs w:val="24"/>
              </w:rPr>
              <w:t>Black or African American (Primary ethnicity—Economically disadvantaged)</w:t>
            </w:r>
          </w:p>
        </w:tc>
        <w:tc>
          <w:tcPr>
            <w:tcW w:w="1152" w:type="dxa"/>
            <w:shd w:val="clear" w:color="auto" w:fill="auto"/>
          </w:tcPr>
          <w:p w14:paraId="5B983C80" w14:textId="77777777" w:rsidR="00266C21" w:rsidRPr="00352B66" w:rsidRDefault="00266C21" w:rsidP="00124E4A">
            <w:pPr>
              <w:pStyle w:val="TableText"/>
              <w:rPr>
                <w:szCs w:val="24"/>
              </w:rPr>
            </w:pPr>
            <w:r w:rsidRPr="00352B66">
              <w:rPr>
                <w:szCs w:val="24"/>
              </w:rPr>
              <w:t>244</w:t>
            </w:r>
          </w:p>
        </w:tc>
        <w:tc>
          <w:tcPr>
            <w:tcW w:w="864" w:type="dxa"/>
            <w:shd w:val="clear" w:color="auto" w:fill="auto"/>
          </w:tcPr>
          <w:p w14:paraId="7A55E259" w14:textId="77777777" w:rsidR="00266C21" w:rsidRPr="00352B66" w:rsidRDefault="00266C21" w:rsidP="00124E4A">
            <w:pPr>
              <w:pStyle w:val="TableText"/>
              <w:rPr>
                <w:szCs w:val="24"/>
              </w:rPr>
            </w:pPr>
            <w:r w:rsidRPr="00352B66">
              <w:rPr>
                <w:szCs w:val="24"/>
              </w:rPr>
              <w:t>11.05</w:t>
            </w:r>
          </w:p>
        </w:tc>
        <w:tc>
          <w:tcPr>
            <w:tcW w:w="864" w:type="dxa"/>
            <w:shd w:val="clear" w:color="auto" w:fill="auto"/>
          </w:tcPr>
          <w:p w14:paraId="4BD96718" w14:textId="77777777" w:rsidR="00266C21" w:rsidRPr="00352B66" w:rsidRDefault="00266C21" w:rsidP="00124E4A">
            <w:pPr>
              <w:pStyle w:val="TableText"/>
              <w:rPr>
                <w:szCs w:val="24"/>
              </w:rPr>
            </w:pPr>
            <w:r w:rsidRPr="00352B66">
              <w:rPr>
                <w:szCs w:val="24"/>
              </w:rPr>
              <w:t>6.16</w:t>
            </w:r>
          </w:p>
        </w:tc>
        <w:tc>
          <w:tcPr>
            <w:tcW w:w="864" w:type="dxa"/>
          </w:tcPr>
          <w:p w14:paraId="6E54D9CF" w14:textId="77777777" w:rsidR="00266C21" w:rsidRPr="00352B66" w:rsidRDefault="00266C21" w:rsidP="00124E4A">
            <w:pPr>
              <w:pStyle w:val="TableText"/>
              <w:rPr>
                <w:szCs w:val="24"/>
              </w:rPr>
            </w:pPr>
            <w:r w:rsidRPr="00352B66">
              <w:rPr>
                <w:szCs w:val="24"/>
              </w:rPr>
              <w:t>52.62</w:t>
            </w:r>
          </w:p>
        </w:tc>
        <w:tc>
          <w:tcPr>
            <w:tcW w:w="864" w:type="dxa"/>
          </w:tcPr>
          <w:p w14:paraId="4834CF16" w14:textId="77777777" w:rsidR="00266C21" w:rsidRPr="00352B66" w:rsidRDefault="00266C21" w:rsidP="00124E4A">
            <w:pPr>
              <w:pStyle w:val="TableText"/>
              <w:rPr>
                <w:szCs w:val="24"/>
              </w:rPr>
            </w:pPr>
            <w:r w:rsidRPr="00352B66">
              <w:rPr>
                <w:szCs w:val="24"/>
              </w:rPr>
              <w:t>29.35</w:t>
            </w:r>
          </w:p>
        </w:tc>
        <w:tc>
          <w:tcPr>
            <w:tcW w:w="720" w:type="dxa"/>
            <w:shd w:val="clear" w:color="auto" w:fill="auto"/>
          </w:tcPr>
          <w:p w14:paraId="2CF9669F" w14:textId="77777777" w:rsidR="00266C21" w:rsidRPr="00352B66" w:rsidRDefault="00266C21" w:rsidP="00124E4A">
            <w:pPr>
              <w:pStyle w:val="TableText"/>
              <w:rPr>
                <w:szCs w:val="24"/>
              </w:rPr>
            </w:pPr>
            <w:r w:rsidRPr="00352B66">
              <w:rPr>
                <w:szCs w:val="24"/>
              </w:rPr>
              <w:t>28%</w:t>
            </w:r>
          </w:p>
        </w:tc>
        <w:tc>
          <w:tcPr>
            <w:tcW w:w="720" w:type="dxa"/>
            <w:shd w:val="clear" w:color="auto" w:fill="auto"/>
          </w:tcPr>
          <w:p w14:paraId="76E29D40" w14:textId="77777777" w:rsidR="00266C21" w:rsidRPr="00352B66" w:rsidRDefault="00266C21" w:rsidP="00124E4A">
            <w:pPr>
              <w:pStyle w:val="TableText"/>
              <w:rPr>
                <w:szCs w:val="24"/>
              </w:rPr>
            </w:pPr>
            <w:r w:rsidRPr="00352B66">
              <w:rPr>
                <w:szCs w:val="24"/>
              </w:rPr>
              <w:t>61%</w:t>
            </w:r>
          </w:p>
        </w:tc>
        <w:tc>
          <w:tcPr>
            <w:tcW w:w="720" w:type="dxa"/>
            <w:shd w:val="clear" w:color="auto" w:fill="auto"/>
          </w:tcPr>
          <w:p w14:paraId="6EB7A8FE" w14:textId="77777777" w:rsidR="00266C21" w:rsidRPr="00352B66" w:rsidRDefault="00266C21" w:rsidP="00124E4A">
            <w:pPr>
              <w:pStyle w:val="TableText"/>
              <w:rPr>
                <w:szCs w:val="24"/>
              </w:rPr>
            </w:pPr>
            <w:r w:rsidRPr="00352B66">
              <w:rPr>
                <w:szCs w:val="24"/>
              </w:rPr>
              <w:t>11%</w:t>
            </w:r>
          </w:p>
        </w:tc>
      </w:tr>
      <w:tr w:rsidR="00266C21" w:rsidRPr="00352B66" w14:paraId="605568C4" w14:textId="77777777" w:rsidTr="00124E4A">
        <w:tc>
          <w:tcPr>
            <w:tcW w:w="6480" w:type="dxa"/>
            <w:hideMark/>
          </w:tcPr>
          <w:p w14:paraId="6B61336E" w14:textId="77777777" w:rsidR="00266C21" w:rsidRPr="00352B66" w:rsidRDefault="00266C21" w:rsidP="00124E4A">
            <w:pPr>
              <w:pStyle w:val="TableText"/>
              <w:rPr>
                <w:szCs w:val="24"/>
              </w:rPr>
            </w:pPr>
            <w:r w:rsidRPr="00352B66">
              <w:rPr>
                <w:szCs w:val="24"/>
              </w:rPr>
              <w:t>White (Primary ethnicity—Economically disadvantaged)</w:t>
            </w:r>
          </w:p>
        </w:tc>
        <w:tc>
          <w:tcPr>
            <w:tcW w:w="1152" w:type="dxa"/>
            <w:shd w:val="clear" w:color="auto" w:fill="auto"/>
          </w:tcPr>
          <w:p w14:paraId="0AFEFEBF" w14:textId="77777777" w:rsidR="00266C21" w:rsidRPr="00352B66" w:rsidRDefault="00266C21" w:rsidP="00124E4A">
            <w:pPr>
              <w:pStyle w:val="TableText"/>
              <w:rPr>
                <w:szCs w:val="24"/>
              </w:rPr>
            </w:pPr>
            <w:r w:rsidRPr="00352B66">
              <w:rPr>
                <w:szCs w:val="24"/>
              </w:rPr>
              <w:t>364</w:t>
            </w:r>
          </w:p>
        </w:tc>
        <w:tc>
          <w:tcPr>
            <w:tcW w:w="864" w:type="dxa"/>
            <w:shd w:val="clear" w:color="auto" w:fill="auto"/>
          </w:tcPr>
          <w:p w14:paraId="737F9B8F" w14:textId="77777777" w:rsidR="00266C21" w:rsidRPr="00352B66" w:rsidRDefault="00266C21" w:rsidP="00124E4A">
            <w:pPr>
              <w:pStyle w:val="TableText"/>
              <w:rPr>
                <w:szCs w:val="24"/>
              </w:rPr>
            </w:pPr>
            <w:r w:rsidRPr="00352B66">
              <w:rPr>
                <w:szCs w:val="24"/>
              </w:rPr>
              <w:t>11.48</w:t>
            </w:r>
          </w:p>
        </w:tc>
        <w:tc>
          <w:tcPr>
            <w:tcW w:w="864" w:type="dxa"/>
            <w:shd w:val="clear" w:color="auto" w:fill="auto"/>
          </w:tcPr>
          <w:p w14:paraId="017FA34E" w14:textId="77777777" w:rsidR="00266C21" w:rsidRPr="00352B66" w:rsidRDefault="00266C21" w:rsidP="00124E4A">
            <w:pPr>
              <w:pStyle w:val="TableText"/>
              <w:rPr>
                <w:szCs w:val="24"/>
              </w:rPr>
            </w:pPr>
            <w:r w:rsidRPr="00352B66">
              <w:rPr>
                <w:szCs w:val="24"/>
              </w:rPr>
              <w:t>6.11</w:t>
            </w:r>
          </w:p>
        </w:tc>
        <w:tc>
          <w:tcPr>
            <w:tcW w:w="864" w:type="dxa"/>
          </w:tcPr>
          <w:p w14:paraId="18A89F9C" w14:textId="77777777" w:rsidR="00266C21" w:rsidRPr="00352B66" w:rsidRDefault="00266C21" w:rsidP="00124E4A">
            <w:pPr>
              <w:pStyle w:val="TableText"/>
              <w:rPr>
                <w:szCs w:val="24"/>
              </w:rPr>
            </w:pPr>
            <w:r w:rsidRPr="00352B66">
              <w:rPr>
                <w:szCs w:val="24"/>
              </w:rPr>
              <w:t>54.64</w:t>
            </w:r>
          </w:p>
        </w:tc>
        <w:tc>
          <w:tcPr>
            <w:tcW w:w="864" w:type="dxa"/>
          </w:tcPr>
          <w:p w14:paraId="17FFE6F6" w14:textId="77777777" w:rsidR="00266C21" w:rsidRPr="00352B66" w:rsidRDefault="00266C21" w:rsidP="00124E4A">
            <w:pPr>
              <w:pStyle w:val="TableText"/>
              <w:rPr>
                <w:szCs w:val="24"/>
              </w:rPr>
            </w:pPr>
            <w:r w:rsidRPr="00352B66">
              <w:rPr>
                <w:szCs w:val="24"/>
              </w:rPr>
              <w:t>29.09</w:t>
            </w:r>
          </w:p>
        </w:tc>
        <w:tc>
          <w:tcPr>
            <w:tcW w:w="720" w:type="dxa"/>
            <w:shd w:val="clear" w:color="auto" w:fill="auto"/>
          </w:tcPr>
          <w:p w14:paraId="4F4C2EB1" w14:textId="77777777" w:rsidR="00266C21" w:rsidRPr="00352B66" w:rsidRDefault="00266C21" w:rsidP="00124E4A">
            <w:pPr>
              <w:pStyle w:val="TableText"/>
              <w:rPr>
                <w:szCs w:val="24"/>
              </w:rPr>
            </w:pPr>
            <w:r w:rsidRPr="00352B66">
              <w:rPr>
                <w:szCs w:val="24"/>
              </w:rPr>
              <w:t>25%</w:t>
            </w:r>
          </w:p>
        </w:tc>
        <w:tc>
          <w:tcPr>
            <w:tcW w:w="720" w:type="dxa"/>
            <w:shd w:val="clear" w:color="auto" w:fill="auto"/>
          </w:tcPr>
          <w:p w14:paraId="38A80ACA" w14:textId="77777777" w:rsidR="00266C21" w:rsidRPr="00352B66" w:rsidRDefault="00266C21" w:rsidP="00124E4A">
            <w:pPr>
              <w:pStyle w:val="TableText"/>
              <w:rPr>
                <w:szCs w:val="24"/>
              </w:rPr>
            </w:pPr>
            <w:r w:rsidRPr="00352B66">
              <w:rPr>
                <w:szCs w:val="24"/>
              </w:rPr>
              <w:t>63%</w:t>
            </w:r>
          </w:p>
        </w:tc>
        <w:tc>
          <w:tcPr>
            <w:tcW w:w="720" w:type="dxa"/>
            <w:shd w:val="clear" w:color="auto" w:fill="auto"/>
          </w:tcPr>
          <w:p w14:paraId="21B2B84F" w14:textId="77777777" w:rsidR="00266C21" w:rsidRPr="00352B66" w:rsidRDefault="00266C21" w:rsidP="00124E4A">
            <w:pPr>
              <w:pStyle w:val="TableText"/>
              <w:rPr>
                <w:szCs w:val="24"/>
              </w:rPr>
            </w:pPr>
            <w:r w:rsidRPr="00352B66">
              <w:rPr>
                <w:szCs w:val="24"/>
              </w:rPr>
              <w:t>11%</w:t>
            </w:r>
          </w:p>
        </w:tc>
      </w:tr>
      <w:tr w:rsidR="00266C21" w:rsidRPr="00352B66" w14:paraId="68798D92" w14:textId="77777777" w:rsidTr="00124E4A">
        <w:tc>
          <w:tcPr>
            <w:tcW w:w="6480" w:type="dxa"/>
            <w:hideMark/>
          </w:tcPr>
          <w:p w14:paraId="47A11EA4" w14:textId="77777777" w:rsidR="00266C21" w:rsidRPr="00352B66" w:rsidRDefault="00266C21" w:rsidP="00124E4A">
            <w:pPr>
              <w:pStyle w:val="TableText"/>
              <w:rPr>
                <w:szCs w:val="24"/>
              </w:rPr>
            </w:pPr>
            <w:r w:rsidRPr="00352B66">
              <w:rPr>
                <w:szCs w:val="24"/>
              </w:rPr>
              <w:t>Two or more races (Primary ethnicity—Economically disadvantaged)</w:t>
            </w:r>
          </w:p>
        </w:tc>
        <w:tc>
          <w:tcPr>
            <w:tcW w:w="1152" w:type="dxa"/>
            <w:shd w:val="clear" w:color="auto" w:fill="auto"/>
          </w:tcPr>
          <w:p w14:paraId="0B214196" w14:textId="77777777" w:rsidR="00266C21" w:rsidRPr="00352B66" w:rsidRDefault="00266C21" w:rsidP="00124E4A">
            <w:pPr>
              <w:pStyle w:val="TableText"/>
              <w:rPr>
                <w:szCs w:val="24"/>
              </w:rPr>
            </w:pPr>
            <w:r w:rsidRPr="00352B66">
              <w:rPr>
                <w:szCs w:val="24"/>
              </w:rPr>
              <w:t>47</w:t>
            </w:r>
          </w:p>
        </w:tc>
        <w:tc>
          <w:tcPr>
            <w:tcW w:w="864" w:type="dxa"/>
            <w:shd w:val="clear" w:color="auto" w:fill="auto"/>
          </w:tcPr>
          <w:p w14:paraId="15DDE053" w14:textId="77777777" w:rsidR="00266C21" w:rsidRPr="00352B66" w:rsidRDefault="00266C21" w:rsidP="00124E4A">
            <w:pPr>
              <w:pStyle w:val="TableText"/>
              <w:rPr>
                <w:szCs w:val="24"/>
              </w:rPr>
            </w:pPr>
            <w:r w:rsidRPr="00352B66">
              <w:rPr>
                <w:szCs w:val="24"/>
              </w:rPr>
              <w:t>11.11</w:t>
            </w:r>
          </w:p>
        </w:tc>
        <w:tc>
          <w:tcPr>
            <w:tcW w:w="864" w:type="dxa"/>
            <w:shd w:val="clear" w:color="auto" w:fill="auto"/>
          </w:tcPr>
          <w:p w14:paraId="7BF398E8" w14:textId="77777777" w:rsidR="00266C21" w:rsidRPr="00352B66" w:rsidRDefault="00266C21" w:rsidP="00124E4A">
            <w:pPr>
              <w:pStyle w:val="TableText"/>
              <w:rPr>
                <w:szCs w:val="24"/>
              </w:rPr>
            </w:pPr>
            <w:r w:rsidRPr="00352B66">
              <w:rPr>
                <w:szCs w:val="24"/>
              </w:rPr>
              <w:t>7.14</w:t>
            </w:r>
          </w:p>
        </w:tc>
        <w:tc>
          <w:tcPr>
            <w:tcW w:w="864" w:type="dxa"/>
          </w:tcPr>
          <w:p w14:paraId="4B3DE46E" w14:textId="77777777" w:rsidR="00266C21" w:rsidRPr="00352B66" w:rsidRDefault="00266C21" w:rsidP="00124E4A">
            <w:pPr>
              <w:pStyle w:val="TableText"/>
              <w:rPr>
                <w:szCs w:val="24"/>
              </w:rPr>
            </w:pPr>
            <w:r w:rsidRPr="00352B66">
              <w:rPr>
                <w:szCs w:val="24"/>
              </w:rPr>
              <w:t>52.89</w:t>
            </w:r>
          </w:p>
        </w:tc>
        <w:tc>
          <w:tcPr>
            <w:tcW w:w="864" w:type="dxa"/>
          </w:tcPr>
          <w:p w14:paraId="20713C62" w14:textId="77777777" w:rsidR="00266C21" w:rsidRPr="00352B66" w:rsidRDefault="00266C21" w:rsidP="00124E4A">
            <w:pPr>
              <w:pStyle w:val="TableText"/>
              <w:rPr>
                <w:szCs w:val="24"/>
              </w:rPr>
            </w:pPr>
            <w:r w:rsidRPr="00352B66">
              <w:rPr>
                <w:szCs w:val="24"/>
              </w:rPr>
              <w:t>34.01</w:t>
            </w:r>
          </w:p>
        </w:tc>
        <w:tc>
          <w:tcPr>
            <w:tcW w:w="720" w:type="dxa"/>
            <w:shd w:val="clear" w:color="auto" w:fill="auto"/>
          </w:tcPr>
          <w:p w14:paraId="33264F13" w14:textId="77777777" w:rsidR="00266C21" w:rsidRPr="00352B66" w:rsidRDefault="00266C21" w:rsidP="00124E4A">
            <w:pPr>
              <w:pStyle w:val="TableText"/>
              <w:rPr>
                <w:szCs w:val="24"/>
              </w:rPr>
            </w:pPr>
            <w:r w:rsidRPr="00352B66">
              <w:rPr>
                <w:szCs w:val="24"/>
              </w:rPr>
              <w:t>26%</w:t>
            </w:r>
          </w:p>
        </w:tc>
        <w:tc>
          <w:tcPr>
            <w:tcW w:w="720" w:type="dxa"/>
            <w:shd w:val="clear" w:color="auto" w:fill="auto"/>
          </w:tcPr>
          <w:p w14:paraId="5FB44CB7" w14:textId="77777777" w:rsidR="00266C21" w:rsidRPr="00352B66" w:rsidRDefault="00266C21" w:rsidP="00124E4A">
            <w:pPr>
              <w:pStyle w:val="TableText"/>
              <w:rPr>
                <w:szCs w:val="24"/>
              </w:rPr>
            </w:pPr>
            <w:r w:rsidRPr="00352B66">
              <w:rPr>
                <w:szCs w:val="24"/>
              </w:rPr>
              <w:t>57%</w:t>
            </w:r>
          </w:p>
        </w:tc>
        <w:tc>
          <w:tcPr>
            <w:tcW w:w="720" w:type="dxa"/>
            <w:shd w:val="clear" w:color="auto" w:fill="auto"/>
          </w:tcPr>
          <w:p w14:paraId="22EFE6E4" w14:textId="77777777" w:rsidR="00266C21" w:rsidRPr="00352B66" w:rsidRDefault="00266C21" w:rsidP="00124E4A">
            <w:pPr>
              <w:pStyle w:val="TableText"/>
              <w:rPr>
                <w:szCs w:val="24"/>
              </w:rPr>
            </w:pPr>
            <w:r w:rsidRPr="00352B66">
              <w:rPr>
                <w:szCs w:val="24"/>
              </w:rPr>
              <w:t>17%</w:t>
            </w:r>
          </w:p>
        </w:tc>
      </w:tr>
    </w:tbl>
    <w:p w14:paraId="77D62D3B" w14:textId="567E685A" w:rsidR="00266C21" w:rsidRDefault="00266C21" w:rsidP="00124E4A">
      <w:pPr>
        <w:pStyle w:val="Caption"/>
      </w:pPr>
      <w:bookmarkStart w:id="306" w:name="_Ref536556906"/>
      <w:bookmarkStart w:id="307" w:name="_Toc180062670"/>
      <w:r>
        <w:t>Table 5.A.</w:t>
      </w:r>
      <w:r>
        <w:rPr>
          <w:noProof/>
        </w:rPr>
        <w:fldChar w:fldCharType="begin"/>
      </w:r>
      <w:r>
        <w:rPr>
          <w:noProof/>
        </w:rPr>
        <w:instrText xml:space="preserve"> SEQ Table_5.A. \* ARABIC </w:instrText>
      </w:r>
      <w:r>
        <w:rPr>
          <w:noProof/>
        </w:rPr>
        <w:fldChar w:fldCharType="separate"/>
      </w:r>
      <w:r w:rsidR="00060129">
        <w:rPr>
          <w:noProof/>
        </w:rPr>
        <w:t>2</w:t>
      </w:r>
      <w:r>
        <w:rPr>
          <w:noProof/>
        </w:rPr>
        <w:fldChar w:fldCharType="end"/>
      </w:r>
      <w:bookmarkEnd w:id="306"/>
      <w:r>
        <w:t xml:space="preserve">  Demographic Summary for Grade Eight</w:t>
      </w:r>
      <w:bookmarkEnd w:id="307"/>
    </w:p>
    <w:tbl>
      <w:tblPr>
        <w:tblStyle w:val="TRtable"/>
        <w:tblW w:w="13248" w:type="dxa"/>
        <w:tblLayout w:type="fixed"/>
        <w:tblLook w:val="04A0" w:firstRow="1" w:lastRow="0" w:firstColumn="1" w:lastColumn="0" w:noHBand="0" w:noVBand="1"/>
        <w:tblDescription w:val="Demographic Summary for Grade Eight"/>
      </w:tblPr>
      <w:tblGrid>
        <w:gridCol w:w="6480"/>
        <w:gridCol w:w="1152"/>
        <w:gridCol w:w="864"/>
        <w:gridCol w:w="864"/>
        <w:gridCol w:w="864"/>
        <w:gridCol w:w="864"/>
        <w:gridCol w:w="720"/>
        <w:gridCol w:w="720"/>
        <w:gridCol w:w="720"/>
      </w:tblGrid>
      <w:tr w:rsidR="00AA388D" w:rsidRPr="00352B66" w14:paraId="32562698" w14:textId="77777777" w:rsidTr="002D5F35">
        <w:trPr>
          <w:cnfStyle w:val="100000000000" w:firstRow="1" w:lastRow="0" w:firstColumn="0" w:lastColumn="0" w:oddVBand="0" w:evenVBand="0" w:oddHBand="0" w:evenHBand="0" w:firstRowFirstColumn="0" w:firstRowLastColumn="0" w:lastRowFirstColumn="0" w:lastRowLastColumn="0"/>
          <w:trHeight w:val="2880"/>
        </w:trPr>
        <w:tc>
          <w:tcPr>
            <w:tcW w:w="6480" w:type="dxa"/>
            <w:hideMark/>
          </w:tcPr>
          <w:p w14:paraId="6E921F66" w14:textId="77777777" w:rsidR="00AA388D" w:rsidRPr="00352B66" w:rsidRDefault="00AA388D" w:rsidP="00AA388D">
            <w:pPr>
              <w:pStyle w:val="TableHead"/>
              <w:rPr>
                <w:szCs w:val="24"/>
              </w:rPr>
            </w:pPr>
            <w:r w:rsidRPr="00352B66">
              <w:rPr>
                <w:szCs w:val="24"/>
              </w:rPr>
              <w:t>Student Group</w:t>
            </w:r>
          </w:p>
        </w:tc>
        <w:tc>
          <w:tcPr>
            <w:tcW w:w="1152" w:type="dxa"/>
            <w:hideMark/>
          </w:tcPr>
          <w:p w14:paraId="76CB8CB4" w14:textId="77777777" w:rsidR="00AA388D" w:rsidRPr="00352B66" w:rsidRDefault="00AA388D" w:rsidP="00AA388D">
            <w:pPr>
              <w:pStyle w:val="TableHead"/>
              <w:rPr>
                <w:szCs w:val="24"/>
              </w:rPr>
            </w:pPr>
            <w:r w:rsidRPr="00352B66">
              <w:rPr>
                <w:szCs w:val="24"/>
              </w:rPr>
              <w:t>Number Tested</w:t>
            </w:r>
          </w:p>
        </w:tc>
        <w:tc>
          <w:tcPr>
            <w:tcW w:w="864" w:type="dxa"/>
            <w:textDirection w:val="btLr"/>
            <w:vAlign w:val="center"/>
            <w:hideMark/>
          </w:tcPr>
          <w:p w14:paraId="79E1D0F2" w14:textId="77777777" w:rsidR="00AA388D" w:rsidRPr="00352B66" w:rsidRDefault="00AA388D" w:rsidP="002D5F35">
            <w:pPr>
              <w:pStyle w:val="TableHead"/>
              <w:ind w:left="113" w:right="113"/>
              <w:jc w:val="left"/>
              <w:rPr>
                <w:szCs w:val="24"/>
              </w:rPr>
            </w:pPr>
            <w:r w:rsidRPr="00352B66">
              <w:rPr>
                <w:szCs w:val="24"/>
              </w:rPr>
              <w:t>Mean Raw Score</w:t>
            </w:r>
          </w:p>
        </w:tc>
        <w:tc>
          <w:tcPr>
            <w:tcW w:w="864" w:type="dxa"/>
            <w:textDirection w:val="btLr"/>
            <w:vAlign w:val="center"/>
            <w:hideMark/>
          </w:tcPr>
          <w:p w14:paraId="6719C1FB" w14:textId="77777777" w:rsidR="00AA388D" w:rsidRPr="00352B66" w:rsidRDefault="00AA388D" w:rsidP="002D5F35">
            <w:pPr>
              <w:pStyle w:val="TableHead"/>
              <w:ind w:left="113" w:right="113"/>
              <w:jc w:val="left"/>
              <w:rPr>
                <w:szCs w:val="24"/>
              </w:rPr>
            </w:pPr>
            <w:r w:rsidRPr="00352B66">
              <w:rPr>
                <w:szCs w:val="24"/>
              </w:rPr>
              <w:t>SD of Raw Scores</w:t>
            </w:r>
          </w:p>
        </w:tc>
        <w:tc>
          <w:tcPr>
            <w:tcW w:w="864" w:type="dxa"/>
            <w:textDirection w:val="btLr"/>
            <w:vAlign w:val="center"/>
          </w:tcPr>
          <w:p w14:paraId="6233B3F1" w14:textId="77777777" w:rsidR="00AA388D" w:rsidRPr="00352B66" w:rsidRDefault="00AA388D" w:rsidP="002D5F35">
            <w:pPr>
              <w:pStyle w:val="TableHead"/>
              <w:ind w:left="72" w:right="113"/>
              <w:jc w:val="left"/>
              <w:rPr>
                <w:szCs w:val="24"/>
              </w:rPr>
            </w:pPr>
            <w:r w:rsidRPr="00352B66">
              <w:rPr>
                <w:szCs w:val="24"/>
              </w:rPr>
              <w:t>Mean Percent Correct</w:t>
            </w:r>
          </w:p>
        </w:tc>
        <w:tc>
          <w:tcPr>
            <w:tcW w:w="864" w:type="dxa"/>
            <w:textDirection w:val="btLr"/>
            <w:vAlign w:val="center"/>
          </w:tcPr>
          <w:p w14:paraId="748B04C1" w14:textId="77777777" w:rsidR="00AA388D" w:rsidRPr="00352B66" w:rsidRDefault="00AA388D" w:rsidP="002D5F35">
            <w:pPr>
              <w:pStyle w:val="TableHead"/>
              <w:ind w:left="72" w:right="113"/>
              <w:jc w:val="left"/>
              <w:rPr>
                <w:szCs w:val="24"/>
              </w:rPr>
            </w:pPr>
            <w:r w:rsidRPr="00352B66">
              <w:rPr>
                <w:szCs w:val="24"/>
              </w:rPr>
              <w:t>SD of Percent Correct</w:t>
            </w:r>
          </w:p>
        </w:tc>
        <w:tc>
          <w:tcPr>
            <w:tcW w:w="720" w:type="dxa"/>
            <w:textDirection w:val="btLr"/>
            <w:vAlign w:val="center"/>
            <w:hideMark/>
          </w:tcPr>
          <w:p w14:paraId="14426903" w14:textId="41059C82" w:rsidR="00AA388D" w:rsidRPr="00352B66" w:rsidRDefault="00AA388D" w:rsidP="002D5F35">
            <w:pPr>
              <w:pStyle w:val="TableHead"/>
              <w:ind w:left="72"/>
              <w:jc w:val="left"/>
              <w:rPr>
                <w:szCs w:val="24"/>
              </w:rPr>
            </w:pPr>
            <w:r w:rsidRPr="00352B66">
              <w:rPr>
                <w:szCs w:val="24"/>
              </w:rPr>
              <w:t>Percent in Pr</w:t>
            </w:r>
            <w:r>
              <w:rPr>
                <w:szCs w:val="24"/>
              </w:rPr>
              <w:t>e</w:t>
            </w:r>
            <w:r w:rsidRPr="00352B66">
              <w:rPr>
                <w:szCs w:val="24"/>
              </w:rPr>
              <w:t>liminary Categ</w:t>
            </w:r>
            <w:r>
              <w:rPr>
                <w:szCs w:val="24"/>
              </w:rPr>
              <w:t>o</w:t>
            </w:r>
            <w:r w:rsidRPr="00352B66">
              <w:rPr>
                <w:szCs w:val="24"/>
              </w:rPr>
              <w:t>ry 1</w:t>
            </w:r>
          </w:p>
        </w:tc>
        <w:tc>
          <w:tcPr>
            <w:tcW w:w="720" w:type="dxa"/>
            <w:textDirection w:val="btLr"/>
            <w:vAlign w:val="center"/>
            <w:hideMark/>
          </w:tcPr>
          <w:p w14:paraId="52C3462C" w14:textId="0F51F861" w:rsidR="00AA388D" w:rsidRPr="00352B66" w:rsidRDefault="00AA388D" w:rsidP="002D5F35">
            <w:pPr>
              <w:pStyle w:val="TableHead"/>
              <w:ind w:left="72"/>
              <w:jc w:val="left"/>
              <w:rPr>
                <w:szCs w:val="24"/>
              </w:rPr>
            </w:pPr>
            <w:r w:rsidRPr="00352B66">
              <w:rPr>
                <w:szCs w:val="24"/>
              </w:rPr>
              <w:t xml:space="preserve">Percent in </w:t>
            </w:r>
            <w:r>
              <w:rPr>
                <w:szCs w:val="24"/>
              </w:rPr>
              <w:t>P</w:t>
            </w:r>
            <w:r w:rsidRPr="00352B66">
              <w:rPr>
                <w:szCs w:val="24"/>
              </w:rPr>
              <w:t>reliminary Category 2</w:t>
            </w:r>
          </w:p>
        </w:tc>
        <w:tc>
          <w:tcPr>
            <w:tcW w:w="720" w:type="dxa"/>
            <w:textDirection w:val="btLr"/>
            <w:vAlign w:val="center"/>
            <w:hideMark/>
          </w:tcPr>
          <w:p w14:paraId="2867D4A9" w14:textId="6677C3DF" w:rsidR="00AA388D" w:rsidRPr="00352B66" w:rsidRDefault="00AA388D" w:rsidP="002D5F35">
            <w:pPr>
              <w:pStyle w:val="TableHead"/>
              <w:ind w:left="72"/>
              <w:jc w:val="left"/>
              <w:rPr>
                <w:szCs w:val="24"/>
              </w:rPr>
            </w:pPr>
            <w:r w:rsidRPr="00352B66">
              <w:rPr>
                <w:szCs w:val="24"/>
              </w:rPr>
              <w:t>Percent in Preliminary Category 3</w:t>
            </w:r>
          </w:p>
        </w:tc>
      </w:tr>
      <w:tr w:rsidR="00266C21" w:rsidRPr="00352B66" w14:paraId="33DE1193" w14:textId="77777777" w:rsidTr="00124E4A">
        <w:tc>
          <w:tcPr>
            <w:tcW w:w="6480" w:type="dxa"/>
            <w:tcBorders>
              <w:top w:val="single" w:sz="4" w:space="0" w:color="auto"/>
              <w:bottom w:val="single" w:sz="4" w:space="0" w:color="auto"/>
            </w:tcBorders>
            <w:hideMark/>
          </w:tcPr>
          <w:p w14:paraId="2E136ED6" w14:textId="77777777" w:rsidR="00266C21" w:rsidRPr="00352B66" w:rsidRDefault="00266C21" w:rsidP="00124E4A">
            <w:pPr>
              <w:pStyle w:val="TableText"/>
              <w:keepNext/>
              <w:rPr>
                <w:szCs w:val="24"/>
              </w:rPr>
            </w:pPr>
            <w:r w:rsidRPr="00352B66">
              <w:rPr>
                <w:szCs w:val="24"/>
              </w:rPr>
              <w:t>All Valid Scores</w:t>
            </w:r>
          </w:p>
        </w:tc>
        <w:tc>
          <w:tcPr>
            <w:tcW w:w="1152" w:type="dxa"/>
            <w:tcBorders>
              <w:top w:val="single" w:sz="4" w:space="0" w:color="auto"/>
              <w:bottom w:val="single" w:sz="4" w:space="0" w:color="auto"/>
            </w:tcBorders>
            <w:shd w:val="clear" w:color="auto" w:fill="auto"/>
          </w:tcPr>
          <w:p w14:paraId="3A8FC482" w14:textId="77777777" w:rsidR="00266C21" w:rsidRPr="00352B66" w:rsidRDefault="00266C21" w:rsidP="00124E4A">
            <w:pPr>
              <w:pStyle w:val="TableText"/>
              <w:rPr>
                <w:szCs w:val="24"/>
              </w:rPr>
            </w:pPr>
            <w:r w:rsidRPr="00352B66">
              <w:rPr>
                <w:szCs w:val="24"/>
              </w:rPr>
              <w:t>4,512</w:t>
            </w:r>
          </w:p>
        </w:tc>
        <w:tc>
          <w:tcPr>
            <w:tcW w:w="864" w:type="dxa"/>
            <w:tcBorders>
              <w:top w:val="single" w:sz="4" w:space="0" w:color="auto"/>
              <w:bottom w:val="single" w:sz="4" w:space="0" w:color="auto"/>
            </w:tcBorders>
            <w:shd w:val="clear" w:color="auto" w:fill="auto"/>
          </w:tcPr>
          <w:p w14:paraId="387294FB" w14:textId="77777777" w:rsidR="00266C21" w:rsidRPr="00352B66" w:rsidRDefault="00266C21" w:rsidP="00124E4A">
            <w:pPr>
              <w:pStyle w:val="TableText"/>
              <w:rPr>
                <w:szCs w:val="24"/>
              </w:rPr>
            </w:pPr>
            <w:r w:rsidRPr="00352B66">
              <w:rPr>
                <w:szCs w:val="24"/>
              </w:rPr>
              <w:t>15.14</w:t>
            </w:r>
          </w:p>
        </w:tc>
        <w:tc>
          <w:tcPr>
            <w:tcW w:w="864" w:type="dxa"/>
            <w:tcBorders>
              <w:top w:val="single" w:sz="4" w:space="0" w:color="auto"/>
              <w:bottom w:val="single" w:sz="4" w:space="0" w:color="auto"/>
            </w:tcBorders>
            <w:shd w:val="clear" w:color="auto" w:fill="auto"/>
          </w:tcPr>
          <w:p w14:paraId="1ECA2E4A" w14:textId="77777777" w:rsidR="00266C21" w:rsidRPr="00352B66" w:rsidRDefault="00266C21" w:rsidP="00124E4A">
            <w:pPr>
              <w:pStyle w:val="TableText"/>
              <w:rPr>
                <w:szCs w:val="24"/>
              </w:rPr>
            </w:pPr>
            <w:r w:rsidRPr="00352B66">
              <w:rPr>
                <w:szCs w:val="24"/>
              </w:rPr>
              <w:t>8.51</w:t>
            </w:r>
          </w:p>
        </w:tc>
        <w:tc>
          <w:tcPr>
            <w:tcW w:w="864" w:type="dxa"/>
            <w:tcBorders>
              <w:top w:val="single" w:sz="4" w:space="0" w:color="auto"/>
              <w:bottom w:val="single" w:sz="4" w:space="0" w:color="auto"/>
            </w:tcBorders>
          </w:tcPr>
          <w:p w14:paraId="4D5E7CD6" w14:textId="77777777" w:rsidR="00266C21" w:rsidRPr="00352B66" w:rsidRDefault="00266C21" w:rsidP="00124E4A">
            <w:pPr>
              <w:pStyle w:val="TableText"/>
              <w:rPr>
                <w:szCs w:val="24"/>
              </w:rPr>
            </w:pPr>
            <w:r w:rsidRPr="00352B66">
              <w:rPr>
                <w:szCs w:val="24"/>
              </w:rPr>
              <w:t>56.09</w:t>
            </w:r>
          </w:p>
        </w:tc>
        <w:tc>
          <w:tcPr>
            <w:tcW w:w="864" w:type="dxa"/>
            <w:tcBorders>
              <w:top w:val="single" w:sz="4" w:space="0" w:color="auto"/>
              <w:bottom w:val="single" w:sz="4" w:space="0" w:color="auto"/>
            </w:tcBorders>
          </w:tcPr>
          <w:p w14:paraId="3CE8012C" w14:textId="77777777" w:rsidR="00266C21" w:rsidRPr="00352B66" w:rsidRDefault="00266C21" w:rsidP="00124E4A">
            <w:pPr>
              <w:pStyle w:val="TableText"/>
              <w:rPr>
                <w:szCs w:val="24"/>
              </w:rPr>
            </w:pPr>
            <w:r w:rsidRPr="00352B66">
              <w:rPr>
                <w:szCs w:val="24"/>
              </w:rPr>
              <w:t>31.51</w:t>
            </w:r>
          </w:p>
        </w:tc>
        <w:tc>
          <w:tcPr>
            <w:tcW w:w="720" w:type="dxa"/>
            <w:tcBorders>
              <w:top w:val="single" w:sz="4" w:space="0" w:color="auto"/>
              <w:bottom w:val="single" w:sz="4" w:space="0" w:color="auto"/>
            </w:tcBorders>
            <w:shd w:val="clear" w:color="auto" w:fill="auto"/>
          </w:tcPr>
          <w:p w14:paraId="2B81D040" w14:textId="77777777" w:rsidR="00266C21" w:rsidRPr="00352B66" w:rsidRDefault="00266C21" w:rsidP="00124E4A">
            <w:pPr>
              <w:pStyle w:val="TableText"/>
              <w:rPr>
                <w:szCs w:val="24"/>
              </w:rPr>
            </w:pPr>
            <w:r w:rsidRPr="00352B66">
              <w:rPr>
                <w:szCs w:val="24"/>
              </w:rPr>
              <w:t>22%</w:t>
            </w:r>
          </w:p>
        </w:tc>
        <w:tc>
          <w:tcPr>
            <w:tcW w:w="720" w:type="dxa"/>
            <w:tcBorders>
              <w:top w:val="single" w:sz="4" w:space="0" w:color="auto"/>
              <w:bottom w:val="single" w:sz="4" w:space="0" w:color="auto"/>
            </w:tcBorders>
            <w:shd w:val="clear" w:color="auto" w:fill="auto"/>
          </w:tcPr>
          <w:p w14:paraId="2E1EE3DE" w14:textId="77777777" w:rsidR="00266C21" w:rsidRPr="00352B66" w:rsidRDefault="00266C21" w:rsidP="00124E4A">
            <w:pPr>
              <w:pStyle w:val="TableText"/>
              <w:rPr>
                <w:szCs w:val="24"/>
              </w:rPr>
            </w:pPr>
            <w:r w:rsidRPr="00352B66">
              <w:rPr>
                <w:szCs w:val="24"/>
              </w:rPr>
              <w:t>63%</w:t>
            </w:r>
          </w:p>
        </w:tc>
        <w:tc>
          <w:tcPr>
            <w:tcW w:w="720" w:type="dxa"/>
            <w:tcBorders>
              <w:top w:val="single" w:sz="4" w:space="0" w:color="auto"/>
              <w:bottom w:val="single" w:sz="4" w:space="0" w:color="auto"/>
            </w:tcBorders>
            <w:shd w:val="clear" w:color="auto" w:fill="auto"/>
          </w:tcPr>
          <w:p w14:paraId="72189376" w14:textId="77777777" w:rsidR="00266C21" w:rsidRPr="00352B66" w:rsidRDefault="00266C21" w:rsidP="00124E4A">
            <w:pPr>
              <w:pStyle w:val="TableText"/>
              <w:rPr>
                <w:szCs w:val="24"/>
              </w:rPr>
            </w:pPr>
            <w:r w:rsidRPr="00352B66">
              <w:rPr>
                <w:szCs w:val="24"/>
              </w:rPr>
              <w:t>14%</w:t>
            </w:r>
          </w:p>
        </w:tc>
      </w:tr>
      <w:tr w:rsidR="00266C21" w:rsidRPr="00352B66" w14:paraId="5947FE5A" w14:textId="77777777" w:rsidTr="00124E4A">
        <w:tc>
          <w:tcPr>
            <w:tcW w:w="6480" w:type="dxa"/>
            <w:tcBorders>
              <w:top w:val="single" w:sz="4" w:space="0" w:color="auto"/>
              <w:bottom w:val="nil"/>
            </w:tcBorders>
            <w:hideMark/>
          </w:tcPr>
          <w:p w14:paraId="69550A0B" w14:textId="77777777" w:rsidR="00266C21" w:rsidRPr="00352B66" w:rsidRDefault="00266C21" w:rsidP="00124E4A">
            <w:pPr>
              <w:pStyle w:val="TableText"/>
              <w:keepNext/>
              <w:rPr>
                <w:szCs w:val="24"/>
              </w:rPr>
            </w:pPr>
            <w:r w:rsidRPr="00352B66">
              <w:rPr>
                <w:szCs w:val="24"/>
              </w:rPr>
              <w:t>Male</w:t>
            </w:r>
          </w:p>
        </w:tc>
        <w:tc>
          <w:tcPr>
            <w:tcW w:w="1152" w:type="dxa"/>
            <w:tcBorders>
              <w:top w:val="single" w:sz="4" w:space="0" w:color="auto"/>
              <w:bottom w:val="nil"/>
            </w:tcBorders>
            <w:shd w:val="clear" w:color="auto" w:fill="auto"/>
          </w:tcPr>
          <w:p w14:paraId="7E6F396F" w14:textId="77777777" w:rsidR="00266C21" w:rsidRPr="00352B66" w:rsidRDefault="00266C21" w:rsidP="00124E4A">
            <w:pPr>
              <w:pStyle w:val="TableText"/>
              <w:rPr>
                <w:szCs w:val="24"/>
              </w:rPr>
            </w:pPr>
            <w:r w:rsidRPr="00352B66">
              <w:rPr>
                <w:szCs w:val="24"/>
              </w:rPr>
              <w:t>3,013</w:t>
            </w:r>
          </w:p>
        </w:tc>
        <w:tc>
          <w:tcPr>
            <w:tcW w:w="864" w:type="dxa"/>
            <w:tcBorders>
              <w:top w:val="single" w:sz="4" w:space="0" w:color="auto"/>
              <w:bottom w:val="nil"/>
            </w:tcBorders>
            <w:shd w:val="clear" w:color="auto" w:fill="auto"/>
          </w:tcPr>
          <w:p w14:paraId="0BFB57AE" w14:textId="77777777" w:rsidR="00266C21" w:rsidRPr="00352B66" w:rsidRDefault="00266C21" w:rsidP="00124E4A">
            <w:pPr>
              <w:pStyle w:val="TableText"/>
              <w:rPr>
                <w:szCs w:val="24"/>
              </w:rPr>
            </w:pPr>
            <w:r w:rsidRPr="00352B66">
              <w:rPr>
                <w:szCs w:val="24"/>
              </w:rPr>
              <w:t>15.39</w:t>
            </w:r>
          </w:p>
        </w:tc>
        <w:tc>
          <w:tcPr>
            <w:tcW w:w="864" w:type="dxa"/>
            <w:tcBorders>
              <w:top w:val="single" w:sz="4" w:space="0" w:color="auto"/>
              <w:bottom w:val="nil"/>
            </w:tcBorders>
            <w:shd w:val="clear" w:color="auto" w:fill="auto"/>
          </w:tcPr>
          <w:p w14:paraId="445F6788" w14:textId="77777777" w:rsidR="00266C21" w:rsidRPr="00352B66" w:rsidRDefault="00266C21" w:rsidP="00124E4A">
            <w:pPr>
              <w:pStyle w:val="TableText"/>
              <w:rPr>
                <w:szCs w:val="24"/>
              </w:rPr>
            </w:pPr>
            <w:r w:rsidRPr="00352B66">
              <w:rPr>
                <w:szCs w:val="24"/>
              </w:rPr>
              <w:t>8.53</w:t>
            </w:r>
          </w:p>
        </w:tc>
        <w:tc>
          <w:tcPr>
            <w:tcW w:w="864" w:type="dxa"/>
            <w:tcBorders>
              <w:top w:val="single" w:sz="4" w:space="0" w:color="auto"/>
              <w:bottom w:val="nil"/>
            </w:tcBorders>
          </w:tcPr>
          <w:p w14:paraId="1B13A486" w14:textId="77777777" w:rsidR="00266C21" w:rsidRPr="00352B66" w:rsidRDefault="00266C21" w:rsidP="00124E4A">
            <w:pPr>
              <w:pStyle w:val="TableText"/>
              <w:rPr>
                <w:szCs w:val="24"/>
              </w:rPr>
            </w:pPr>
            <w:r w:rsidRPr="00352B66">
              <w:rPr>
                <w:szCs w:val="24"/>
              </w:rPr>
              <w:t>56.99</w:t>
            </w:r>
          </w:p>
        </w:tc>
        <w:tc>
          <w:tcPr>
            <w:tcW w:w="864" w:type="dxa"/>
            <w:tcBorders>
              <w:top w:val="single" w:sz="4" w:space="0" w:color="auto"/>
              <w:bottom w:val="nil"/>
            </w:tcBorders>
          </w:tcPr>
          <w:p w14:paraId="5B9B7388" w14:textId="77777777" w:rsidR="00266C21" w:rsidRPr="00352B66" w:rsidRDefault="00266C21" w:rsidP="00124E4A">
            <w:pPr>
              <w:pStyle w:val="TableText"/>
              <w:rPr>
                <w:szCs w:val="24"/>
              </w:rPr>
            </w:pPr>
            <w:r w:rsidRPr="00352B66">
              <w:rPr>
                <w:szCs w:val="24"/>
              </w:rPr>
              <w:t>31.59</w:t>
            </w:r>
          </w:p>
        </w:tc>
        <w:tc>
          <w:tcPr>
            <w:tcW w:w="720" w:type="dxa"/>
            <w:tcBorders>
              <w:top w:val="single" w:sz="4" w:space="0" w:color="auto"/>
              <w:bottom w:val="nil"/>
            </w:tcBorders>
            <w:shd w:val="clear" w:color="auto" w:fill="auto"/>
          </w:tcPr>
          <w:p w14:paraId="75AC13DA" w14:textId="77777777" w:rsidR="00266C21" w:rsidRPr="00352B66" w:rsidRDefault="00266C21" w:rsidP="00124E4A">
            <w:pPr>
              <w:pStyle w:val="TableText"/>
              <w:rPr>
                <w:szCs w:val="24"/>
              </w:rPr>
            </w:pPr>
            <w:r w:rsidRPr="00352B66">
              <w:rPr>
                <w:szCs w:val="24"/>
              </w:rPr>
              <w:t>22%</w:t>
            </w:r>
          </w:p>
        </w:tc>
        <w:tc>
          <w:tcPr>
            <w:tcW w:w="720" w:type="dxa"/>
            <w:tcBorders>
              <w:top w:val="single" w:sz="4" w:space="0" w:color="auto"/>
              <w:bottom w:val="nil"/>
            </w:tcBorders>
            <w:shd w:val="clear" w:color="auto" w:fill="auto"/>
          </w:tcPr>
          <w:p w14:paraId="65827E2A" w14:textId="77777777" w:rsidR="00266C21" w:rsidRPr="00352B66" w:rsidRDefault="00266C21" w:rsidP="00124E4A">
            <w:pPr>
              <w:pStyle w:val="TableText"/>
              <w:rPr>
                <w:szCs w:val="24"/>
              </w:rPr>
            </w:pPr>
            <w:r w:rsidRPr="00352B66">
              <w:rPr>
                <w:szCs w:val="24"/>
              </w:rPr>
              <w:t>62%</w:t>
            </w:r>
          </w:p>
        </w:tc>
        <w:tc>
          <w:tcPr>
            <w:tcW w:w="720" w:type="dxa"/>
            <w:tcBorders>
              <w:top w:val="single" w:sz="4" w:space="0" w:color="auto"/>
              <w:bottom w:val="nil"/>
            </w:tcBorders>
            <w:shd w:val="clear" w:color="auto" w:fill="auto"/>
          </w:tcPr>
          <w:p w14:paraId="5A2F07B8" w14:textId="77777777" w:rsidR="00266C21" w:rsidRPr="00352B66" w:rsidRDefault="00266C21" w:rsidP="00124E4A">
            <w:pPr>
              <w:pStyle w:val="TableText"/>
              <w:rPr>
                <w:szCs w:val="24"/>
              </w:rPr>
            </w:pPr>
            <w:r w:rsidRPr="00352B66">
              <w:rPr>
                <w:szCs w:val="24"/>
              </w:rPr>
              <w:t>16%</w:t>
            </w:r>
          </w:p>
        </w:tc>
      </w:tr>
      <w:tr w:rsidR="00266C21" w:rsidRPr="00352B66" w14:paraId="1BA5C788" w14:textId="77777777" w:rsidTr="00124E4A">
        <w:tc>
          <w:tcPr>
            <w:tcW w:w="6480" w:type="dxa"/>
            <w:tcBorders>
              <w:top w:val="nil"/>
              <w:bottom w:val="single" w:sz="4" w:space="0" w:color="auto"/>
            </w:tcBorders>
            <w:hideMark/>
          </w:tcPr>
          <w:p w14:paraId="39F59ABD" w14:textId="77777777" w:rsidR="00266C21" w:rsidRPr="00352B66" w:rsidRDefault="00266C21" w:rsidP="00124E4A">
            <w:pPr>
              <w:pStyle w:val="TableText"/>
              <w:keepNext/>
              <w:rPr>
                <w:szCs w:val="24"/>
              </w:rPr>
            </w:pPr>
            <w:r w:rsidRPr="00352B66">
              <w:rPr>
                <w:szCs w:val="24"/>
              </w:rPr>
              <w:t>Female</w:t>
            </w:r>
          </w:p>
        </w:tc>
        <w:tc>
          <w:tcPr>
            <w:tcW w:w="1152" w:type="dxa"/>
            <w:tcBorders>
              <w:top w:val="nil"/>
              <w:bottom w:val="single" w:sz="4" w:space="0" w:color="auto"/>
            </w:tcBorders>
            <w:shd w:val="clear" w:color="auto" w:fill="auto"/>
          </w:tcPr>
          <w:p w14:paraId="1E3E088C" w14:textId="77777777" w:rsidR="00266C21" w:rsidRPr="00352B66" w:rsidRDefault="00266C21" w:rsidP="00124E4A">
            <w:pPr>
              <w:pStyle w:val="TableText"/>
              <w:rPr>
                <w:szCs w:val="24"/>
              </w:rPr>
            </w:pPr>
            <w:r w:rsidRPr="00352B66">
              <w:rPr>
                <w:szCs w:val="24"/>
              </w:rPr>
              <w:t>1,499</w:t>
            </w:r>
          </w:p>
        </w:tc>
        <w:tc>
          <w:tcPr>
            <w:tcW w:w="864" w:type="dxa"/>
            <w:tcBorders>
              <w:top w:val="nil"/>
              <w:bottom w:val="single" w:sz="4" w:space="0" w:color="auto"/>
            </w:tcBorders>
            <w:shd w:val="clear" w:color="auto" w:fill="auto"/>
          </w:tcPr>
          <w:p w14:paraId="4CDAAC10" w14:textId="77777777" w:rsidR="00266C21" w:rsidRPr="00352B66" w:rsidRDefault="00266C21" w:rsidP="00124E4A">
            <w:pPr>
              <w:pStyle w:val="TableText"/>
              <w:rPr>
                <w:szCs w:val="24"/>
              </w:rPr>
            </w:pPr>
            <w:r w:rsidRPr="00352B66">
              <w:rPr>
                <w:szCs w:val="24"/>
              </w:rPr>
              <w:t>14.65</w:t>
            </w:r>
          </w:p>
        </w:tc>
        <w:tc>
          <w:tcPr>
            <w:tcW w:w="864" w:type="dxa"/>
            <w:tcBorders>
              <w:top w:val="nil"/>
              <w:bottom w:val="single" w:sz="4" w:space="0" w:color="auto"/>
            </w:tcBorders>
            <w:shd w:val="clear" w:color="auto" w:fill="auto"/>
          </w:tcPr>
          <w:p w14:paraId="7C07CD68" w14:textId="77777777" w:rsidR="00266C21" w:rsidRPr="00352B66" w:rsidRDefault="00266C21" w:rsidP="00124E4A">
            <w:pPr>
              <w:pStyle w:val="TableText"/>
              <w:rPr>
                <w:szCs w:val="24"/>
              </w:rPr>
            </w:pPr>
            <w:r w:rsidRPr="00352B66">
              <w:rPr>
                <w:szCs w:val="24"/>
              </w:rPr>
              <w:t>8.44</w:t>
            </w:r>
          </w:p>
        </w:tc>
        <w:tc>
          <w:tcPr>
            <w:tcW w:w="864" w:type="dxa"/>
            <w:tcBorders>
              <w:top w:val="nil"/>
              <w:bottom w:val="single" w:sz="4" w:space="0" w:color="auto"/>
            </w:tcBorders>
          </w:tcPr>
          <w:p w14:paraId="526008B0" w14:textId="77777777" w:rsidR="00266C21" w:rsidRPr="00352B66" w:rsidRDefault="00266C21" w:rsidP="00124E4A">
            <w:pPr>
              <w:pStyle w:val="TableText"/>
              <w:rPr>
                <w:szCs w:val="24"/>
              </w:rPr>
            </w:pPr>
            <w:r w:rsidRPr="00352B66">
              <w:rPr>
                <w:szCs w:val="24"/>
              </w:rPr>
              <w:t>54.27</w:t>
            </w:r>
          </w:p>
        </w:tc>
        <w:tc>
          <w:tcPr>
            <w:tcW w:w="864" w:type="dxa"/>
            <w:tcBorders>
              <w:top w:val="nil"/>
              <w:bottom w:val="single" w:sz="4" w:space="0" w:color="auto"/>
            </w:tcBorders>
          </w:tcPr>
          <w:p w14:paraId="493A3628" w14:textId="77777777" w:rsidR="00266C21" w:rsidRPr="00352B66" w:rsidRDefault="00266C21" w:rsidP="00124E4A">
            <w:pPr>
              <w:pStyle w:val="TableText"/>
              <w:rPr>
                <w:szCs w:val="24"/>
              </w:rPr>
            </w:pPr>
            <w:r w:rsidRPr="00352B66">
              <w:rPr>
                <w:szCs w:val="24"/>
              </w:rPr>
              <w:t>31.27</w:t>
            </w:r>
          </w:p>
        </w:tc>
        <w:tc>
          <w:tcPr>
            <w:tcW w:w="720" w:type="dxa"/>
            <w:tcBorders>
              <w:top w:val="nil"/>
              <w:bottom w:val="single" w:sz="4" w:space="0" w:color="auto"/>
            </w:tcBorders>
            <w:shd w:val="clear" w:color="auto" w:fill="auto"/>
          </w:tcPr>
          <w:p w14:paraId="593C7DC9" w14:textId="77777777" w:rsidR="00266C21" w:rsidRPr="00352B66" w:rsidRDefault="00266C21" w:rsidP="00124E4A">
            <w:pPr>
              <w:pStyle w:val="TableText"/>
              <w:rPr>
                <w:szCs w:val="24"/>
              </w:rPr>
            </w:pPr>
            <w:r w:rsidRPr="00352B66">
              <w:rPr>
                <w:szCs w:val="24"/>
              </w:rPr>
              <w:t>23%</w:t>
            </w:r>
          </w:p>
        </w:tc>
        <w:tc>
          <w:tcPr>
            <w:tcW w:w="720" w:type="dxa"/>
            <w:tcBorders>
              <w:top w:val="nil"/>
              <w:bottom w:val="single" w:sz="4" w:space="0" w:color="auto"/>
            </w:tcBorders>
            <w:shd w:val="clear" w:color="auto" w:fill="auto"/>
          </w:tcPr>
          <w:p w14:paraId="00B27F62" w14:textId="77777777" w:rsidR="00266C21" w:rsidRPr="00352B66" w:rsidRDefault="00266C21" w:rsidP="00124E4A">
            <w:pPr>
              <w:pStyle w:val="TableText"/>
              <w:rPr>
                <w:szCs w:val="24"/>
              </w:rPr>
            </w:pPr>
            <w:r w:rsidRPr="00352B66">
              <w:rPr>
                <w:szCs w:val="24"/>
              </w:rPr>
              <w:t>65%</w:t>
            </w:r>
          </w:p>
        </w:tc>
        <w:tc>
          <w:tcPr>
            <w:tcW w:w="720" w:type="dxa"/>
            <w:tcBorders>
              <w:top w:val="nil"/>
              <w:bottom w:val="single" w:sz="4" w:space="0" w:color="auto"/>
            </w:tcBorders>
            <w:shd w:val="clear" w:color="auto" w:fill="auto"/>
          </w:tcPr>
          <w:p w14:paraId="5ACD93A3" w14:textId="77777777" w:rsidR="00266C21" w:rsidRPr="00352B66" w:rsidRDefault="00266C21" w:rsidP="00124E4A">
            <w:pPr>
              <w:pStyle w:val="TableText"/>
              <w:rPr>
                <w:szCs w:val="24"/>
              </w:rPr>
            </w:pPr>
            <w:r w:rsidRPr="00352B66">
              <w:rPr>
                <w:szCs w:val="24"/>
              </w:rPr>
              <w:t>11%</w:t>
            </w:r>
          </w:p>
        </w:tc>
      </w:tr>
      <w:tr w:rsidR="00266C21" w:rsidRPr="00352B66" w14:paraId="4BC3238F" w14:textId="77777777" w:rsidTr="00124E4A">
        <w:tc>
          <w:tcPr>
            <w:tcW w:w="6480" w:type="dxa"/>
            <w:tcBorders>
              <w:top w:val="single" w:sz="4" w:space="0" w:color="auto"/>
              <w:bottom w:val="nil"/>
            </w:tcBorders>
            <w:hideMark/>
          </w:tcPr>
          <w:p w14:paraId="41E48040" w14:textId="77777777" w:rsidR="00266C21" w:rsidRPr="00352B66" w:rsidRDefault="00266C21" w:rsidP="00124E4A">
            <w:pPr>
              <w:pStyle w:val="TableText"/>
              <w:keepNext/>
              <w:rPr>
                <w:szCs w:val="24"/>
              </w:rPr>
            </w:pPr>
            <w:r w:rsidRPr="00352B66">
              <w:rPr>
                <w:szCs w:val="24"/>
              </w:rPr>
              <w:t>American Indian or Alaska Native</w:t>
            </w:r>
          </w:p>
        </w:tc>
        <w:tc>
          <w:tcPr>
            <w:tcW w:w="1152" w:type="dxa"/>
            <w:tcBorders>
              <w:top w:val="single" w:sz="4" w:space="0" w:color="auto"/>
              <w:bottom w:val="nil"/>
            </w:tcBorders>
            <w:shd w:val="clear" w:color="auto" w:fill="auto"/>
          </w:tcPr>
          <w:p w14:paraId="7618FAE7" w14:textId="77777777" w:rsidR="00266C21" w:rsidRPr="00352B66" w:rsidRDefault="00266C21" w:rsidP="00124E4A">
            <w:pPr>
              <w:pStyle w:val="TableText"/>
              <w:rPr>
                <w:szCs w:val="24"/>
              </w:rPr>
            </w:pPr>
            <w:r w:rsidRPr="00352B66">
              <w:rPr>
                <w:szCs w:val="24"/>
              </w:rPr>
              <w:t>24</w:t>
            </w:r>
          </w:p>
        </w:tc>
        <w:tc>
          <w:tcPr>
            <w:tcW w:w="864" w:type="dxa"/>
            <w:tcBorders>
              <w:top w:val="single" w:sz="4" w:space="0" w:color="auto"/>
              <w:bottom w:val="nil"/>
            </w:tcBorders>
            <w:shd w:val="clear" w:color="auto" w:fill="auto"/>
          </w:tcPr>
          <w:p w14:paraId="375E6016" w14:textId="77777777" w:rsidR="00266C21" w:rsidRPr="00352B66" w:rsidRDefault="00266C21" w:rsidP="00124E4A">
            <w:pPr>
              <w:pStyle w:val="TableText"/>
              <w:rPr>
                <w:szCs w:val="24"/>
              </w:rPr>
            </w:pPr>
            <w:r w:rsidRPr="00352B66">
              <w:rPr>
                <w:szCs w:val="24"/>
              </w:rPr>
              <w:t>17.75</w:t>
            </w:r>
          </w:p>
        </w:tc>
        <w:tc>
          <w:tcPr>
            <w:tcW w:w="864" w:type="dxa"/>
            <w:tcBorders>
              <w:top w:val="single" w:sz="4" w:space="0" w:color="auto"/>
              <w:bottom w:val="nil"/>
            </w:tcBorders>
            <w:shd w:val="clear" w:color="auto" w:fill="auto"/>
          </w:tcPr>
          <w:p w14:paraId="3A9902AF" w14:textId="77777777" w:rsidR="00266C21" w:rsidRPr="00352B66" w:rsidRDefault="00266C21" w:rsidP="00124E4A">
            <w:pPr>
              <w:pStyle w:val="TableText"/>
              <w:rPr>
                <w:szCs w:val="24"/>
              </w:rPr>
            </w:pPr>
            <w:r w:rsidRPr="00352B66">
              <w:rPr>
                <w:szCs w:val="24"/>
              </w:rPr>
              <w:t>8.54</w:t>
            </w:r>
          </w:p>
        </w:tc>
        <w:tc>
          <w:tcPr>
            <w:tcW w:w="864" w:type="dxa"/>
            <w:tcBorders>
              <w:top w:val="single" w:sz="4" w:space="0" w:color="auto"/>
              <w:bottom w:val="nil"/>
            </w:tcBorders>
          </w:tcPr>
          <w:p w14:paraId="1B08D37C" w14:textId="77777777" w:rsidR="00266C21" w:rsidRPr="00352B66" w:rsidRDefault="00266C21" w:rsidP="00124E4A">
            <w:pPr>
              <w:pStyle w:val="TableText"/>
              <w:rPr>
                <w:szCs w:val="24"/>
              </w:rPr>
            </w:pPr>
            <w:r w:rsidRPr="00352B66">
              <w:rPr>
                <w:szCs w:val="24"/>
              </w:rPr>
              <w:t>65.74</w:t>
            </w:r>
          </w:p>
        </w:tc>
        <w:tc>
          <w:tcPr>
            <w:tcW w:w="864" w:type="dxa"/>
            <w:tcBorders>
              <w:top w:val="single" w:sz="4" w:space="0" w:color="auto"/>
              <w:bottom w:val="nil"/>
            </w:tcBorders>
          </w:tcPr>
          <w:p w14:paraId="3CA602B4" w14:textId="77777777" w:rsidR="00266C21" w:rsidRPr="00352B66" w:rsidRDefault="00266C21" w:rsidP="00124E4A">
            <w:pPr>
              <w:pStyle w:val="TableText"/>
              <w:rPr>
                <w:szCs w:val="24"/>
              </w:rPr>
            </w:pPr>
            <w:r w:rsidRPr="00352B66">
              <w:rPr>
                <w:szCs w:val="24"/>
              </w:rPr>
              <w:t>31.62</w:t>
            </w:r>
          </w:p>
        </w:tc>
        <w:tc>
          <w:tcPr>
            <w:tcW w:w="720" w:type="dxa"/>
            <w:tcBorders>
              <w:top w:val="single" w:sz="4" w:space="0" w:color="auto"/>
              <w:bottom w:val="nil"/>
            </w:tcBorders>
            <w:shd w:val="clear" w:color="auto" w:fill="auto"/>
          </w:tcPr>
          <w:p w14:paraId="47C2983E" w14:textId="77777777" w:rsidR="00266C21" w:rsidRPr="00352B66" w:rsidRDefault="00266C21" w:rsidP="00124E4A">
            <w:pPr>
              <w:pStyle w:val="TableText"/>
              <w:rPr>
                <w:szCs w:val="24"/>
              </w:rPr>
            </w:pPr>
            <w:r w:rsidRPr="00352B66">
              <w:rPr>
                <w:szCs w:val="24"/>
              </w:rPr>
              <w:t>13%</w:t>
            </w:r>
          </w:p>
        </w:tc>
        <w:tc>
          <w:tcPr>
            <w:tcW w:w="720" w:type="dxa"/>
            <w:tcBorders>
              <w:top w:val="single" w:sz="4" w:space="0" w:color="auto"/>
              <w:bottom w:val="nil"/>
            </w:tcBorders>
            <w:shd w:val="clear" w:color="auto" w:fill="auto"/>
          </w:tcPr>
          <w:p w14:paraId="0F576F19" w14:textId="77777777" w:rsidR="00266C21" w:rsidRPr="00352B66" w:rsidRDefault="00266C21" w:rsidP="00124E4A">
            <w:pPr>
              <w:pStyle w:val="TableText"/>
              <w:rPr>
                <w:szCs w:val="24"/>
              </w:rPr>
            </w:pPr>
            <w:r w:rsidRPr="00352B66">
              <w:rPr>
                <w:szCs w:val="24"/>
              </w:rPr>
              <w:t>50%</w:t>
            </w:r>
          </w:p>
        </w:tc>
        <w:tc>
          <w:tcPr>
            <w:tcW w:w="720" w:type="dxa"/>
            <w:tcBorders>
              <w:top w:val="single" w:sz="4" w:space="0" w:color="auto"/>
              <w:bottom w:val="nil"/>
            </w:tcBorders>
            <w:shd w:val="clear" w:color="auto" w:fill="auto"/>
          </w:tcPr>
          <w:p w14:paraId="284DCD21" w14:textId="77777777" w:rsidR="00266C21" w:rsidRPr="00352B66" w:rsidRDefault="00266C21" w:rsidP="00124E4A">
            <w:pPr>
              <w:pStyle w:val="TableText"/>
              <w:rPr>
                <w:szCs w:val="24"/>
              </w:rPr>
            </w:pPr>
            <w:r w:rsidRPr="00352B66">
              <w:rPr>
                <w:szCs w:val="24"/>
              </w:rPr>
              <w:t>38%</w:t>
            </w:r>
          </w:p>
        </w:tc>
      </w:tr>
      <w:tr w:rsidR="00266C21" w:rsidRPr="00352B66" w14:paraId="35B5E2E4" w14:textId="77777777" w:rsidTr="00124E4A">
        <w:tc>
          <w:tcPr>
            <w:tcW w:w="6480" w:type="dxa"/>
            <w:tcBorders>
              <w:top w:val="nil"/>
            </w:tcBorders>
            <w:hideMark/>
          </w:tcPr>
          <w:p w14:paraId="1838041C" w14:textId="77777777" w:rsidR="00266C21" w:rsidRPr="00352B66" w:rsidRDefault="00266C21" w:rsidP="00124E4A">
            <w:pPr>
              <w:pStyle w:val="TableText"/>
              <w:rPr>
                <w:szCs w:val="24"/>
              </w:rPr>
            </w:pPr>
            <w:r w:rsidRPr="00352B66">
              <w:rPr>
                <w:szCs w:val="24"/>
              </w:rPr>
              <w:t xml:space="preserve">Asian </w:t>
            </w:r>
          </w:p>
        </w:tc>
        <w:tc>
          <w:tcPr>
            <w:tcW w:w="1152" w:type="dxa"/>
            <w:tcBorders>
              <w:top w:val="nil"/>
            </w:tcBorders>
            <w:shd w:val="clear" w:color="auto" w:fill="auto"/>
          </w:tcPr>
          <w:p w14:paraId="380273E0" w14:textId="77777777" w:rsidR="00266C21" w:rsidRPr="00352B66" w:rsidRDefault="00266C21" w:rsidP="00124E4A">
            <w:pPr>
              <w:pStyle w:val="TableText"/>
              <w:rPr>
                <w:szCs w:val="24"/>
              </w:rPr>
            </w:pPr>
            <w:r w:rsidRPr="00352B66">
              <w:rPr>
                <w:szCs w:val="24"/>
              </w:rPr>
              <w:t>368</w:t>
            </w:r>
          </w:p>
        </w:tc>
        <w:tc>
          <w:tcPr>
            <w:tcW w:w="864" w:type="dxa"/>
            <w:tcBorders>
              <w:top w:val="nil"/>
            </w:tcBorders>
            <w:shd w:val="clear" w:color="auto" w:fill="auto"/>
          </w:tcPr>
          <w:p w14:paraId="512419B6" w14:textId="77777777" w:rsidR="00266C21" w:rsidRPr="00352B66" w:rsidRDefault="00266C21" w:rsidP="00124E4A">
            <w:pPr>
              <w:pStyle w:val="TableText"/>
              <w:rPr>
                <w:szCs w:val="24"/>
              </w:rPr>
            </w:pPr>
            <w:r w:rsidRPr="00352B66">
              <w:rPr>
                <w:szCs w:val="24"/>
              </w:rPr>
              <w:t>13.36</w:t>
            </w:r>
          </w:p>
        </w:tc>
        <w:tc>
          <w:tcPr>
            <w:tcW w:w="864" w:type="dxa"/>
            <w:tcBorders>
              <w:top w:val="nil"/>
            </w:tcBorders>
            <w:shd w:val="clear" w:color="auto" w:fill="auto"/>
          </w:tcPr>
          <w:p w14:paraId="70FB43F0" w14:textId="77777777" w:rsidR="00266C21" w:rsidRPr="00352B66" w:rsidRDefault="00266C21" w:rsidP="00124E4A">
            <w:pPr>
              <w:pStyle w:val="TableText"/>
              <w:rPr>
                <w:szCs w:val="24"/>
              </w:rPr>
            </w:pPr>
            <w:r w:rsidRPr="00352B66">
              <w:rPr>
                <w:szCs w:val="24"/>
              </w:rPr>
              <w:t>8.07</w:t>
            </w:r>
          </w:p>
        </w:tc>
        <w:tc>
          <w:tcPr>
            <w:tcW w:w="864" w:type="dxa"/>
            <w:tcBorders>
              <w:top w:val="nil"/>
            </w:tcBorders>
          </w:tcPr>
          <w:p w14:paraId="726A52CF" w14:textId="77777777" w:rsidR="00266C21" w:rsidRPr="00352B66" w:rsidRDefault="00266C21" w:rsidP="00124E4A">
            <w:pPr>
              <w:pStyle w:val="TableText"/>
              <w:rPr>
                <w:szCs w:val="24"/>
              </w:rPr>
            </w:pPr>
            <w:r w:rsidRPr="00352B66">
              <w:rPr>
                <w:szCs w:val="24"/>
              </w:rPr>
              <w:t>49.48</w:t>
            </w:r>
          </w:p>
        </w:tc>
        <w:tc>
          <w:tcPr>
            <w:tcW w:w="864" w:type="dxa"/>
            <w:tcBorders>
              <w:top w:val="nil"/>
            </w:tcBorders>
          </w:tcPr>
          <w:p w14:paraId="73F7BC84" w14:textId="77777777" w:rsidR="00266C21" w:rsidRPr="00352B66" w:rsidRDefault="00266C21" w:rsidP="00124E4A">
            <w:pPr>
              <w:pStyle w:val="TableText"/>
              <w:rPr>
                <w:szCs w:val="24"/>
              </w:rPr>
            </w:pPr>
            <w:r w:rsidRPr="00352B66">
              <w:rPr>
                <w:szCs w:val="24"/>
              </w:rPr>
              <w:t>29.87</w:t>
            </w:r>
          </w:p>
        </w:tc>
        <w:tc>
          <w:tcPr>
            <w:tcW w:w="720" w:type="dxa"/>
            <w:tcBorders>
              <w:top w:val="nil"/>
            </w:tcBorders>
            <w:shd w:val="clear" w:color="auto" w:fill="auto"/>
          </w:tcPr>
          <w:p w14:paraId="020814C2" w14:textId="77777777" w:rsidR="00266C21" w:rsidRPr="00352B66" w:rsidRDefault="00266C21" w:rsidP="00124E4A">
            <w:pPr>
              <w:pStyle w:val="TableText"/>
              <w:rPr>
                <w:szCs w:val="24"/>
              </w:rPr>
            </w:pPr>
            <w:r w:rsidRPr="00352B66">
              <w:rPr>
                <w:szCs w:val="24"/>
              </w:rPr>
              <w:t>27%</w:t>
            </w:r>
          </w:p>
        </w:tc>
        <w:tc>
          <w:tcPr>
            <w:tcW w:w="720" w:type="dxa"/>
            <w:tcBorders>
              <w:top w:val="nil"/>
            </w:tcBorders>
            <w:shd w:val="clear" w:color="auto" w:fill="auto"/>
          </w:tcPr>
          <w:p w14:paraId="0B11133F" w14:textId="77777777" w:rsidR="00266C21" w:rsidRPr="00352B66" w:rsidRDefault="00266C21" w:rsidP="00124E4A">
            <w:pPr>
              <w:pStyle w:val="TableText"/>
              <w:rPr>
                <w:szCs w:val="24"/>
              </w:rPr>
            </w:pPr>
            <w:r w:rsidRPr="00352B66">
              <w:rPr>
                <w:szCs w:val="24"/>
              </w:rPr>
              <w:t>65%</w:t>
            </w:r>
          </w:p>
        </w:tc>
        <w:tc>
          <w:tcPr>
            <w:tcW w:w="720" w:type="dxa"/>
            <w:tcBorders>
              <w:top w:val="nil"/>
            </w:tcBorders>
            <w:shd w:val="clear" w:color="auto" w:fill="auto"/>
          </w:tcPr>
          <w:p w14:paraId="291C1748" w14:textId="77777777" w:rsidR="00266C21" w:rsidRPr="00352B66" w:rsidRDefault="00266C21" w:rsidP="00124E4A">
            <w:pPr>
              <w:pStyle w:val="TableText"/>
              <w:rPr>
                <w:szCs w:val="24"/>
              </w:rPr>
            </w:pPr>
            <w:r w:rsidRPr="00352B66">
              <w:rPr>
                <w:szCs w:val="24"/>
              </w:rPr>
              <w:t>8%</w:t>
            </w:r>
          </w:p>
        </w:tc>
      </w:tr>
      <w:tr w:rsidR="00266C21" w:rsidRPr="00352B66" w14:paraId="7F8E64EF" w14:textId="77777777" w:rsidTr="00124E4A">
        <w:tc>
          <w:tcPr>
            <w:tcW w:w="6480" w:type="dxa"/>
            <w:hideMark/>
          </w:tcPr>
          <w:p w14:paraId="1DCE02D5" w14:textId="77777777" w:rsidR="00266C21" w:rsidRPr="00352B66" w:rsidRDefault="00266C21" w:rsidP="00124E4A">
            <w:pPr>
              <w:pStyle w:val="TableText"/>
              <w:rPr>
                <w:szCs w:val="24"/>
              </w:rPr>
            </w:pPr>
            <w:r w:rsidRPr="00352B66">
              <w:rPr>
                <w:szCs w:val="24"/>
              </w:rPr>
              <w:t>Native Hawaiian or Other Pacific Islander</w:t>
            </w:r>
          </w:p>
        </w:tc>
        <w:tc>
          <w:tcPr>
            <w:tcW w:w="1152" w:type="dxa"/>
            <w:shd w:val="clear" w:color="auto" w:fill="auto"/>
          </w:tcPr>
          <w:p w14:paraId="034F77CE" w14:textId="77777777" w:rsidR="00266C21" w:rsidRPr="00352B66" w:rsidRDefault="00266C21" w:rsidP="00124E4A">
            <w:pPr>
              <w:pStyle w:val="TableText"/>
              <w:rPr>
                <w:szCs w:val="24"/>
              </w:rPr>
            </w:pPr>
            <w:r w:rsidRPr="00352B66">
              <w:rPr>
                <w:szCs w:val="24"/>
              </w:rPr>
              <w:t>21</w:t>
            </w:r>
          </w:p>
        </w:tc>
        <w:tc>
          <w:tcPr>
            <w:tcW w:w="864" w:type="dxa"/>
            <w:shd w:val="clear" w:color="auto" w:fill="auto"/>
          </w:tcPr>
          <w:p w14:paraId="1AB3C5D2" w14:textId="77777777" w:rsidR="00266C21" w:rsidRPr="00352B66" w:rsidRDefault="00266C21" w:rsidP="00124E4A">
            <w:pPr>
              <w:pStyle w:val="TableText"/>
              <w:rPr>
                <w:szCs w:val="24"/>
              </w:rPr>
            </w:pPr>
            <w:r w:rsidRPr="00352B66">
              <w:rPr>
                <w:szCs w:val="24"/>
              </w:rPr>
              <w:t>12.62</w:t>
            </w:r>
          </w:p>
        </w:tc>
        <w:tc>
          <w:tcPr>
            <w:tcW w:w="864" w:type="dxa"/>
            <w:shd w:val="clear" w:color="auto" w:fill="auto"/>
          </w:tcPr>
          <w:p w14:paraId="7DB8D4AA" w14:textId="77777777" w:rsidR="00266C21" w:rsidRPr="00352B66" w:rsidRDefault="00266C21" w:rsidP="00124E4A">
            <w:pPr>
              <w:pStyle w:val="TableText"/>
              <w:rPr>
                <w:szCs w:val="24"/>
              </w:rPr>
            </w:pPr>
            <w:r w:rsidRPr="00352B66">
              <w:rPr>
                <w:szCs w:val="24"/>
              </w:rPr>
              <w:t>9.13</w:t>
            </w:r>
          </w:p>
        </w:tc>
        <w:tc>
          <w:tcPr>
            <w:tcW w:w="864" w:type="dxa"/>
          </w:tcPr>
          <w:p w14:paraId="36C38AA0" w14:textId="77777777" w:rsidR="00266C21" w:rsidRPr="00352B66" w:rsidRDefault="00266C21" w:rsidP="00124E4A">
            <w:pPr>
              <w:pStyle w:val="TableText"/>
              <w:rPr>
                <w:szCs w:val="24"/>
              </w:rPr>
            </w:pPr>
            <w:r w:rsidRPr="00352B66">
              <w:rPr>
                <w:szCs w:val="24"/>
              </w:rPr>
              <w:t>46.74</w:t>
            </w:r>
          </w:p>
        </w:tc>
        <w:tc>
          <w:tcPr>
            <w:tcW w:w="864" w:type="dxa"/>
          </w:tcPr>
          <w:p w14:paraId="06A9E230" w14:textId="77777777" w:rsidR="00266C21" w:rsidRPr="00352B66" w:rsidRDefault="00266C21" w:rsidP="00124E4A">
            <w:pPr>
              <w:pStyle w:val="TableText"/>
              <w:rPr>
                <w:szCs w:val="24"/>
              </w:rPr>
            </w:pPr>
            <w:r w:rsidRPr="00352B66">
              <w:rPr>
                <w:szCs w:val="24"/>
              </w:rPr>
              <w:t>33.81</w:t>
            </w:r>
          </w:p>
        </w:tc>
        <w:tc>
          <w:tcPr>
            <w:tcW w:w="720" w:type="dxa"/>
            <w:shd w:val="clear" w:color="auto" w:fill="auto"/>
          </w:tcPr>
          <w:p w14:paraId="3E56F88B" w14:textId="77777777" w:rsidR="00266C21" w:rsidRPr="00352B66" w:rsidRDefault="00266C21" w:rsidP="00124E4A">
            <w:pPr>
              <w:pStyle w:val="TableText"/>
              <w:rPr>
                <w:szCs w:val="24"/>
              </w:rPr>
            </w:pPr>
            <w:r w:rsidRPr="00352B66">
              <w:rPr>
                <w:szCs w:val="24"/>
              </w:rPr>
              <w:t>38%</w:t>
            </w:r>
          </w:p>
        </w:tc>
        <w:tc>
          <w:tcPr>
            <w:tcW w:w="720" w:type="dxa"/>
            <w:shd w:val="clear" w:color="auto" w:fill="auto"/>
          </w:tcPr>
          <w:p w14:paraId="2989D3AD" w14:textId="77777777" w:rsidR="00266C21" w:rsidRPr="00352B66" w:rsidRDefault="00266C21" w:rsidP="00124E4A">
            <w:pPr>
              <w:pStyle w:val="TableText"/>
              <w:rPr>
                <w:szCs w:val="24"/>
              </w:rPr>
            </w:pPr>
            <w:r w:rsidRPr="00352B66">
              <w:rPr>
                <w:szCs w:val="24"/>
              </w:rPr>
              <w:t>62%</w:t>
            </w:r>
          </w:p>
        </w:tc>
        <w:tc>
          <w:tcPr>
            <w:tcW w:w="720" w:type="dxa"/>
            <w:shd w:val="clear" w:color="auto" w:fill="auto"/>
          </w:tcPr>
          <w:p w14:paraId="278A4BE5" w14:textId="77777777" w:rsidR="00266C21" w:rsidRPr="00352B66" w:rsidRDefault="00266C21" w:rsidP="00124E4A">
            <w:pPr>
              <w:pStyle w:val="TableText"/>
              <w:rPr>
                <w:szCs w:val="24"/>
              </w:rPr>
            </w:pPr>
            <w:r w:rsidRPr="00352B66">
              <w:rPr>
                <w:szCs w:val="24"/>
              </w:rPr>
              <w:t>0%</w:t>
            </w:r>
          </w:p>
        </w:tc>
      </w:tr>
      <w:tr w:rsidR="00266C21" w:rsidRPr="00352B66" w14:paraId="18EECA34" w14:textId="77777777" w:rsidTr="00124E4A">
        <w:tc>
          <w:tcPr>
            <w:tcW w:w="6480" w:type="dxa"/>
            <w:hideMark/>
          </w:tcPr>
          <w:p w14:paraId="14C30F60" w14:textId="77777777" w:rsidR="00266C21" w:rsidRPr="00352B66" w:rsidRDefault="00266C21" w:rsidP="00124E4A">
            <w:pPr>
              <w:pStyle w:val="TableText"/>
              <w:rPr>
                <w:szCs w:val="24"/>
              </w:rPr>
            </w:pPr>
            <w:r w:rsidRPr="00352B66">
              <w:rPr>
                <w:szCs w:val="24"/>
              </w:rPr>
              <w:t>Filipino</w:t>
            </w:r>
          </w:p>
        </w:tc>
        <w:tc>
          <w:tcPr>
            <w:tcW w:w="1152" w:type="dxa"/>
            <w:shd w:val="clear" w:color="auto" w:fill="auto"/>
          </w:tcPr>
          <w:p w14:paraId="1A3194BE" w14:textId="77777777" w:rsidR="00266C21" w:rsidRPr="00352B66" w:rsidRDefault="00266C21" w:rsidP="00124E4A">
            <w:pPr>
              <w:pStyle w:val="TableText"/>
              <w:rPr>
                <w:szCs w:val="24"/>
              </w:rPr>
            </w:pPr>
            <w:r w:rsidRPr="00352B66">
              <w:rPr>
                <w:szCs w:val="24"/>
              </w:rPr>
              <w:t>142</w:t>
            </w:r>
          </w:p>
        </w:tc>
        <w:tc>
          <w:tcPr>
            <w:tcW w:w="864" w:type="dxa"/>
            <w:shd w:val="clear" w:color="auto" w:fill="auto"/>
          </w:tcPr>
          <w:p w14:paraId="7B23FFB5" w14:textId="77777777" w:rsidR="00266C21" w:rsidRPr="00352B66" w:rsidRDefault="00266C21" w:rsidP="00124E4A">
            <w:pPr>
              <w:pStyle w:val="TableText"/>
              <w:rPr>
                <w:szCs w:val="24"/>
              </w:rPr>
            </w:pPr>
            <w:r w:rsidRPr="00352B66">
              <w:rPr>
                <w:szCs w:val="24"/>
              </w:rPr>
              <w:t>14.74</w:t>
            </w:r>
          </w:p>
        </w:tc>
        <w:tc>
          <w:tcPr>
            <w:tcW w:w="864" w:type="dxa"/>
            <w:shd w:val="clear" w:color="auto" w:fill="auto"/>
          </w:tcPr>
          <w:p w14:paraId="2F15B5EC" w14:textId="77777777" w:rsidR="00266C21" w:rsidRPr="00352B66" w:rsidRDefault="00266C21" w:rsidP="00124E4A">
            <w:pPr>
              <w:pStyle w:val="TableText"/>
              <w:rPr>
                <w:szCs w:val="24"/>
              </w:rPr>
            </w:pPr>
            <w:r w:rsidRPr="00352B66">
              <w:rPr>
                <w:szCs w:val="24"/>
              </w:rPr>
              <w:t>7.81</w:t>
            </w:r>
          </w:p>
        </w:tc>
        <w:tc>
          <w:tcPr>
            <w:tcW w:w="864" w:type="dxa"/>
          </w:tcPr>
          <w:p w14:paraId="6EF0D940" w14:textId="77777777" w:rsidR="00266C21" w:rsidRPr="00352B66" w:rsidRDefault="00266C21" w:rsidP="00124E4A">
            <w:pPr>
              <w:pStyle w:val="TableText"/>
              <w:rPr>
                <w:szCs w:val="24"/>
              </w:rPr>
            </w:pPr>
            <w:r w:rsidRPr="00352B66">
              <w:rPr>
                <w:szCs w:val="24"/>
              </w:rPr>
              <w:t>54.59</w:t>
            </w:r>
          </w:p>
        </w:tc>
        <w:tc>
          <w:tcPr>
            <w:tcW w:w="864" w:type="dxa"/>
          </w:tcPr>
          <w:p w14:paraId="28CB6722" w14:textId="77777777" w:rsidR="00266C21" w:rsidRPr="00352B66" w:rsidRDefault="00266C21" w:rsidP="00124E4A">
            <w:pPr>
              <w:pStyle w:val="TableText"/>
              <w:rPr>
                <w:szCs w:val="24"/>
              </w:rPr>
            </w:pPr>
            <w:r w:rsidRPr="00352B66">
              <w:rPr>
                <w:szCs w:val="24"/>
              </w:rPr>
              <w:t>28.91</w:t>
            </w:r>
          </w:p>
        </w:tc>
        <w:tc>
          <w:tcPr>
            <w:tcW w:w="720" w:type="dxa"/>
            <w:shd w:val="clear" w:color="auto" w:fill="auto"/>
          </w:tcPr>
          <w:p w14:paraId="1E4058FF" w14:textId="77777777" w:rsidR="00266C21" w:rsidRPr="00352B66" w:rsidRDefault="00266C21" w:rsidP="00124E4A">
            <w:pPr>
              <w:pStyle w:val="TableText"/>
              <w:rPr>
                <w:szCs w:val="24"/>
              </w:rPr>
            </w:pPr>
            <w:r w:rsidRPr="00352B66">
              <w:rPr>
                <w:szCs w:val="24"/>
              </w:rPr>
              <w:t>20%</w:t>
            </w:r>
          </w:p>
        </w:tc>
        <w:tc>
          <w:tcPr>
            <w:tcW w:w="720" w:type="dxa"/>
            <w:shd w:val="clear" w:color="auto" w:fill="auto"/>
          </w:tcPr>
          <w:p w14:paraId="25A2F9B8" w14:textId="77777777" w:rsidR="00266C21" w:rsidRPr="00352B66" w:rsidRDefault="00266C21" w:rsidP="00124E4A">
            <w:pPr>
              <w:pStyle w:val="TableText"/>
              <w:rPr>
                <w:szCs w:val="24"/>
              </w:rPr>
            </w:pPr>
            <w:r w:rsidRPr="00352B66">
              <w:rPr>
                <w:szCs w:val="24"/>
              </w:rPr>
              <w:t>68%</w:t>
            </w:r>
          </w:p>
        </w:tc>
        <w:tc>
          <w:tcPr>
            <w:tcW w:w="720" w:type="dxa"/>
            <w:shd w:val="clear" w:color="auto" w:fill="auto"/>
          </w:tcPr>
          <w:p w14:paraId="7852BB77" w14:textId="77777777" w:rsidR="00266C21" w:rsidRPr="00352B66" w:rsidRDefault="00266C21" w:rsidP="00124E4A">
            <w:pPr>
              <w:pStyle w:val="TableText"/>
              <w:rPr>
                <w:szCs w:val="24"/>
              </w:rPr>
            </w:pPr>
            <w:r w:rsidRPr="00352B66">
              <w:rPr>
                <w:szCs w:val="24"/>
              </w:rPr>
              <w:t>12%</w:t>
            </w:r>
          </w:p>
        </w:tc>
      </w:tr>
      <w:tr w:rsidR="00266C21" w:rsidRPr="00352B66" w14:paraId="0060FED7" w14:textId="77777777" w:rsidTr="00124E4A">
        <w:tc>
          <w:tcPr>
            <w:tcW w:w="6480" w:type="dxa"/>
            <w:hideMark/>
          </w:tcPr>
          <w:p w14:paraId="1BCFFE0A" w14:textId="77777777" w:rsidR="00266C21" w:rsidRPr="00352B66" w:rsidRDefault="00266C21" w:rsidP="00124E4A">
            <w:pPr>
              <w:pStyle w:val="TableText"/>
              <w:rPr>
                <w:szCs w:val="24"/>
              </w:rPr>
            </w:pPr>
            <w:r w:rsidRPr="00352B66">
              <w:rPr>
                <w:szCs w:val="24"/>
              </w:rPr>
              <w:t>Hispanic or Latino</w:t>
            </w:r>
          </w:p>
        </w:tc>
        <w:tc>
          <w:tcPr>
            <w:tcW w:w="1152" w:type="dxa"/>
            <w:shd w:val="clear" w:color="auto" w:fill="auto"/>
          </w:tcPr>
          <w:p w14:paraId="1551949C" w14:textId="77777777" w:rsidR="00266C21" w:rsidRPr="00352B66" w:rsidRDefault="00266C21" w:rsidP="00124E4A">
            <w:pPr>
              <w:pStyle w:val="TableText"/>
              <w:rPr>
                <w:szCs w:val="24"/>
              </w:rPr>
            </w:pPr>
            <w:r w:rsidRPr="00352B66">
              <w:rPr>
                <w:szCs w:val="24"/>
              </w:rPr>
              <w:t>2,611</w:t>
            </w:r>
          </w:p>
        </w:tc>
        <w:tc>
          <w:tcPr>
            <w:tcW w:w="864" w:type="dxa"/>
            <w:shd w:val="clear" w:color="auto" w:fill="auto"/>
          </w:tcPr>
          <w:p w14:paraId="75BEE961" w14:textId="77777777" w:rsidR="00266C21" w:rsidRPr="00352B66" w:rsidRDefault="00266C21" w:rsidP="00124E4A">
            <w:pPr>
              <w:pStyle w:val="TableText"/>
              <w:rPr>
                <w:szCs w:val="24"/>
              </w:rPr>
            </w:pPr>
            <w:r w:rsidRPr="00352B66">
              <w:rPr>
                <w:szCs w:val="24"/>
              </w:rPr>
              <w:t>15.4</w:t>
            </w:r>
          </w:p>
        </w:tc>
        <w:tc>
          <w:tcPr>
            <w:tcW w:w="864" w:type="dxa"/>
            <w:shd w:val="clear" w:color="auto" w:fill="auto"/>
          </w:tcPr>
          <w:p w14:paraId="380C1DBB" w14:textId="77777777" w:rsidR="00266C21" w:rsidRPr="00352B66" w:rsidRDefault="00266C21" w:rsidP="00124E4A">
            <w:pPr>
              <w:pStyle w:val="TableText"/>
              <w:rPr>
                <w:szCs w:val="24"/>
              </w:rPr>
            </w:pPr>
            <w:r w:rsidRPr="00352B66">
              <w:rPr>
                <w:szCs w:val="24"/>
              </w:rPr>
              <w:t>8.57</w:t>
            </w:r>
          </w:p>
        </w:tc>
        <w:tc>
          <w:tcPr>
            <w:tcW w:w="864" w:type="dxa"/>
          </w:tcPr>
          <w:p w14:paraId="43DD7390" w14:textId="77777777" w:rsidR="00266C21" w:rsidRPr="00352B66" w:rsidRDefault="00266C21" w:rsidP="00124E4A">
            <w:pPr>
              <w:pStyle w:val="TableText"/>
              <w:rPr>
                <w:szCs w:val="24"/>
              </w:rPr>
            </w:pPr>
            <w:r w:rsidRPr="00352B66">
              <w:rPr>
                <w:szCs w:val="24"/>
              </w:rPr>
              <w:t>57.04</w:t>
            </w:r>
          </w:p>
        </w:tc>
        <w:tc>
          <w:tcPr>
            <w:tcW w:w="864" w:type="dxa"/>
          </w:tcPr>
          <w:p w14:paraId="21A732FB" w14:textId="77777777" w:rsidR="00266C21" w:rsidRPr="00352B66" w:rsidRDefault="00266C21" w:rsidP="00124E4A">
            <w:pPr>
              <w:pStyle w:val="TableText"/>
              <w:rPr>
                <w:szCs w:val="24"/>
              </w:rPr>
            </w:pPr>
            <w:r w:rsidRPr="00352B66">
              <w:rPr>
                <w:szCs w:val="24"/>
              </w:rPr>
              <w:t>31.72</w:t>
            </w:r>
          </w:p>
        </w:tc>
        <w:tc>
          <w:tcPr>
            <w:tcW w:w="720" w:type="dxa"/>
            <w:shd w:val="clear" w:color="auto" w:fill="auto"/>
          </w:tcPr>
          <w:p w14:paraId="265B8E98" w14:textId="77777777" w:rsidR="00266C21" w:rsidRPr="00352B66" w:rsidRDefault="00266C21" w:rsidP="00124E4A">
            <w:pPr>
              <w:pStyle w:val="TableText"/>
              <w:rPr>
                <w:szCs w:val="24"/>
              </w:rPr>
            </w:pPr>
            <w:r w:rsidRPr="00352B66">
              <w:rPr>
                <w:szCs w:val="24"/>
              </w:rPr>
              <w:t>22%</w:t>
            </w:r>
          </w:p>
        </w:tc>
        <w:tc>
          <w:tcPr>
            <w:tcW w:w="720" w:type="dxa"/>
            <w:shd w:val="clear" w:color="auto" w:fill="auto"/>
          </w:tcPr>
          <w:p w14:paraId="217A14AB" w14:textId="77777777" w:rsidR="00266C21" w:rsidRPr="00352B66" w:rsidRDefault="00266C21" w:rsidP="00124E4A">
            <w:pPr>
              <w:pStyle w:val="TableText"/>
              <w:rPr>
                <w:szCs w:val="24"/>
              </w:rPr>
            </w:pPr>
            <w:r w:rsidRPr="00352B66">
              <w:rPr>
                <w:szCs w:val="24"/>
              </w:rPr>
              <w:t>63%</w:t>
            </w:r>
          </w:p>
        </w:tc>
        <w:tc>
          <w:tcPr>
            <w:tcW w:w="720" w:type="dxa"/>
            <w:shd w:val="clear" w:color="auto" w:fill="auto"/>
          </w:tcPr>
          <w:p w14:paraId="6377A77B" w14:textId="77777777" w:rsidR="00266C21" w:rsidRPr="00352B66" w:rsidRDefault="00266C21" w:rsidP="00124E4A">
            <w:pPr>
              <w:pStyle w:val="TableText"/>
              <w:rPr>
                <w:szCs w:val="24"/>
              </w:rPr>
            </w:pPr>
            <w:r w:rsidRPr="00352B66">
              <w:rPr>
                <w:szCs w:val="24"/>
              </w:rPr>
              <w:t>15%</w:t>
            </w:r>
          </w:p>
        </w:tc>
      </w:tr>
      <w:tr w:rsidR="00266C21" w:rsidRPr="00352B66" w14:paraId="582A8FF6" w14:textId="77777777" w:rsidTr="00124E4A">
        <w:tc>
          <w:tcPr>
            <w:tcW w:w="6480" w:type="dxa"/>
            <w:hideMark/>
          </w:tcPr>
          <w:p w14:paraId="241D39D3" w14:textId="77777777" w:rsidR="00266C21" w:rsidRPr="00352B66" w:rsidRDefault="00266C21" w:rsidP="00124E4A">
            <w:pPr>
              <w:pStyle w:val="TableText"/>
              <w:rPr>
                <w:szCs w:val="24"/>
              </w:rPr>
            </w:pPr>
            <w:r w:rsidRPr="00352B66">
              <w:rPr>
                <w:szCs w:val="24"/>
              </w:rPr>
              <w:t>Black or African American</w:t>
            </w:r>
          </w:p>
        </w:tc>
        <w:tc>
          <w:tcPr>
            <w:tcW w:w="1152" w:type="dxa"/>
            <w:shd w:val="clear" w:color="auto" w:fill="auto"/>
          </w:tcPr>
          <w:p w14:paraId="10402494" w14:textId="77777777" w:rsidR="00266C21" w:rsidRPr="00352B66" w:rsidRDefault="00266C21" w:rsidP="00124E4A">
            <w:pPr>
              <w:pStyle w:val="TableText"/>
              <w:rPr>
                <w:szCs w:val="24"/>
              </w:rPr>
            </w:pPr>
            <w:r w:rsidRPr="00352B66">
              <w:rPr>
                <w:szCs w:val="24"/>
              </w:rPr>
              <w:t>345</w:t>
            </w:r>
          </w:p>
        </w:tc>
        <w:tc>
          <w:tcPr>
            <w:tcW w:w="864" w:type="dxa"/>
            <w:shd w:val="clear" w:color="auto" w:fill="auto"/>
          </w:tcPr>
          <w:p w14:paraId="07C80A3A" w14:textId="77777777" w:rsidR="00266C21" w:rsidRPr="00352B66" w:rsidRDefault="00266C21" w:rsidP="00124E4A">
            <w:pPr>
              <w:pStyle w:val="TableText"/>
              <w:rPr>
                <w:szCs w:val="24"/>
              </w:rPr>
            </w:pPr>
            <w:r w:rsidRPr="00352B66">
              <w:rPr>
                <w:szCs w:val="24"/>
              </w:rPr>
              <w:t>15.33</w:t>
            </w:r>
          </w:p>
        </w:tc>
        <w:tc>
          <w:tcPr>
            <w:tcW w:w="864" w:type="dxa"/>
            <w:shd w:val="clear" w:color="auto" w:fill="auto"/>
          </w:tcPr>
          <w:p w14:paraId="203CF8FC" w14:textId="77777777" w:rsidR="00266C21" w:rsidRPr="00352B66" w:rsidRDefault="00266C21" w:rsidP="00124E4A">
            <w:pPr>
              <w:pStyle w:val="TableText"/>
              <w:rPr>
                <w:szCs w:val="24"/>
              </w:rPr>
            </w:pPr>
            <w:r w:rsidRPr="00352B66">
              <w:rPr>
                <w:szCs w:val="24"/>
              </w:rPr>
              <w:t>8.43</w:t>
            </w:r>
          </w:p>
        </w:tc>
        <w:tc>
          <w:tcPr>
            <w:tcW w:w="864" w:type="dxa"/>
          </w:tcPr>
          <w:p w14:paraId="5E28B1F0" w14:textId="77777777" w:rsidR="00266C21" w:rsidRPr="00352B66" w:rsidRDefault="00266C21" w:rsidP="00124E4A">
            <w:pPr>
              <w:pStyle w:val="TableText"/>
              <w:rPr>
                <w:szCs w:val="24"/>
              </w:rPr>
            </w:pPr>
            <w:r w:rsidRPr="00352B66">
              <w:rPr>
                <w:szCs w:val="24"/>
              </w:rPr>
              <w:t>56.77</w:t>
            </w:r>
          </w:p>
        </w:tc>
        <w:tc>
          <w:tcPr>
            <w:tcW w:w="864" w:type="dxa"/>
          </w:tcPr>
          <w:p w14:paraId="5A3F2E96" w14:textId="77777777" w:rsidR="00266C21" w:rsidRPr="00352B66" w:rsidRDefault="00266C21" w:rsidP="00124E4A">
            <w:pPr>
              <w:pStyle w:val="TableText"/>
              <w:rPr>
                <w:szCs w:val="24"/>
              </w:rPr>
            </w:pPr>
            <w:r w:rsidRPr="00352B66">
              <w:rPr>
                <w:szCs w:val="24"/>
              </w:rPr>
              <w:t>31.22</w:t>
            </w:r>
          </w:p>
        </w:tc>
        <w:tc>
          <w:tcPr>
            <w:tcW w:w="720" w:type="dxa"/>
            <w:shd w:val="clear" w:color="auto" w:fill="auto"/>
          </w:tcPr>
          <w:p w14:paraId="44EB07A2" w14:textId="77777777" w:rsidR="00266C21" w:rsidRPr="00352B66" w:rsidRDefault="00266C21" w:rsidP="00124E4A">
            <w:pPr>
              <w:pStyle w:val="TableText"/>
              <w:rPr>
                <w:szCs w:val="24"/>
              </w:rPr>
            </w:pPr>
            <w:r w:rsidRPr="00352B66">
              <w:rPr>
                <w:szCs w:val="24"/>
              </w:rPr>
              <w:t>21%</w:t>
            </w:r>
          </w:p>
        </w:tc>
        <w:tc>
          <w:tcPr>
            <w:tcW w:w="720" w:type="dxa"/>
            <w:shd w:val="clear" w:color="auto" w:fill="auto"/>
          </w:tcPr>
          <w:p w14:paraId="0790B536" w14:textId="77777777" w:rsidR="00266C21" w:rsidRPr="00352B66" w:rsidRDefault="00266C21" w:rsidP="00124E4A">
            <w:pPr>
              <w:pStyle w:val="TableText"/>
              <w:rPr>
                <w:szCs w:val="24"/>
              </w:rPr>
            </w:pPr>
            <w:r w:rsidRPr="00352B66">
              <w:rPr>
                <w:szCs w:val="24"/>
              </w:rPr>
              <w:t>66%</w:t>
            </w:r>
          </w:p>
        </w:tc>
        <w:tc>
          <w:tcPr>
            <w:tcW w:w="720" w:type="dxa"/>
            <w:shd w:val="clear" w:color="auto" w:fill="auto"/>
          </w:tcPr>
          <w:p w14:paraId="5584868C" w14:textId="77777777" w:rsidR="00266C21" w:rsidRPr="00352B66" w:rsidRDefault="00266C21" w:rsidP="00124E4A">
            <w:pPr>
              <w:pStyle w:val="TableText"/>
              <w:rPr>
                <w:szCs w:val="24"/>
              </w:rPr>
            </w:pPr>
            <w:r w:rsidRPr="00352B66">
              <w:rPr>
                <w:szCs w:val="24"/>
              </w:rPr>
              <w:t>13%</w:t>
            </w:r>
          </w:p>
        </w:tc>
      </w:tr>
      <w:tr w:rsidR="00266C21" w:rsidRPr="00352B66" w14:paraId="0E511D15" w14:textId="77777777" w:rsidTr="00124E4A">
        <w:tc>
          <w:tcPr>
            <w:tcW w:w="6480" w:type="dxa"/>
            <w:hideMark/>
          </w:tcPr>
          <w:p w14:paraId="73E1A7CE" w14:textId="77777777" w:rsidR="00266C21" w:rsidRPr="00352B66" w:rsidRDefault="00266C21" w:rsidP="00124E4A">
            <w:pPr>
              <w:pStyle w:val="TableText"/>
              <w:rPr>
                <w:szCs w:val="24"/>
              </w:rPr>
            </w:pPr>
            <w:r w:rsidRPr="00352B66">
              <w:rPr>
                <w:szCs w:val="24"/>
              </w:rPr>
              <w:t>White</w:t>
            </w:r>
          </w:p>
        </w:tc>
        <w:tc>
          <w:tcPr>
            <w:tcW w:w="1152" w:type="dxa"/>
            <w:shd w:val="clear" w:color="auto" w:fill="auto"/>
          </w:tcPr>
          <w:p w14:paraId="32EF8911" w14:textId="77777777" w:rsidR="00266C21" w:rsidRPr="00352B66" w:rsidRDefault="00266C21" w:rsidP="00124E4A">
            <w:pPr>
              <w:pStyle w:val="TableText"/>
              <w:rPr>
                <w:szCs w:val="24"/>
              </w:rPr>
            </w:pPr>
            <w:r w:rsidRPr="00352B66">
              <w:rPr>
                <w:szCs w:val="24"/>
              </w:rPr>
              <w:t>874</w:t>
            </w:r>
          </w:p>
        </w:tc>
        <w:tc>
          <w:tcPr>
            <w:tcW w:w="864" w:type="dxa"/>
            <w:shd w:val="clear" w:color="auto" w:fill="auto"/>
          </w:tcPr>
          <w:p w14:paraId="2A6A1523" w14:textId="77777777" w:rsidR="00266C21" w:rsidRPr="00352B66" w:rsidRDefault="00266C21" w:rsidP="00124E4A">
            <w:pPr>
              <w:pStyle w:val="TableText"/>
              <w:rPr>
                <w:szCs w:val="24"/>
              </w:rPr>
            </w:pPr>
            <w:r w:rsidRPr="00352B66">
              <w:rPr>
                <w:szCs w:val="24"/>
              </w:rPr>
              <w:t>15.13</w:t>
            </w:r>
          </w:p>
        </w:tc>
        <w:tc>
          <w:tcPr>
            <w:tcW w:w="864" w:type="dxa"/>
            <w:shd w:val="clear" w:color="auto" w:fill="auto"/>
          </w:tcPr>
          <w:p w14:paraId="42B9AFE3" w14:textId="77777777" w:rsidR="00266C21" w:rsidRPr="00352B66" w:rsidRDefault="00266C21" w:rsidP="00124E4A">
            <w:pPr>
              <w:pStyle w:val="TableText"/>
              <w:rPr>
                <w:szCs w:val="24"/>
              </w:rPr>
            </w:pPr>
            <w:r w:rsidRPr="00352B66">
              <w:rPr>
                <w:szCs w:val="24"/>
              </w:rPr>
              <w:t>8.54</w:t>
            </w:r>
          </w:p>
        </w:tc>
        <w:tc>
          <w:tcPr>
            <w:tcW w:w="864" w:type="dxa"/>
          </w:tcPr>
          <w:p w14:paraId="689D7EF0" w14:textId="77777777" w:rsidR="00266C21" w:rsidRPr="00352B66" w:rsidRDefault="00266C21" w:rsidP="00124E4A">
            <w:pPr>
              <w:pStyle w:val="TableText"/>
              <w:rPr>
                <w:szCs w:val="24"/>
              </w:rPr>
            </w:pPr>
            <w:r w:rsidRPr="00352B66">
              <w:rPr>
                <w:szCs w:val="24"/>
              </w:rPr>
              <w:t>56.02</w:t>
            </w:r>
          </w:p>
        </w:tc>
        <w:tc>
          <w:tcPr>
            <w:tcW w:w="864" w:type="dxa"/>
          </w:tcPr>
          <w:p w14:paraId="7D1BB778" w14:textId="77777777" w:rsidR="00266C21" w:rsidRPr="00352B66" w:rsidRDefault="00266C21" w:rsidP="00124E4A">
            <w:pPr>
              <w:pStyle w:val="TableText"/>
              <w:rPr>
                <w:szCs w:val="24"/>
              </w:rPr>
            </w:pPr>
            <w:r w:rsidRPr="00352B66">
              <w:rPr>
                <w:szCs w:val="24"/>
              </w:rPr>
              <w:t>31.65</w:t>
            </w:r>
          </w:p>
        </w:tc>
        <w:tc>
          <w:tcPr>
            <w:tcW w:w="720" w:type="dxa"/>
            <w:shd w:val="clear" w:color="auto" w:fill="auto"/>
          </w:tcPr>
          <w:p w14:paraId="2B5A6138" w14:textId="77777777" w:rsidR="00266C21" w:rsidRPr="00352B66" w:rsidRDefault="00266C21" w:rsidP="00124E4A">
            <w:pPr>
              <w:pStyle w:val="TableText"/>
              <w:rPr>
                <w:szCs w:val="24"/>
              </w:rPr>
            </w:pPr>
            <w:r w:rsidRPr="00352B66">
              <w:rPr>
                <w:szCs w:val="24"/>
              </w:rPr>
              <w:t>23%</w:t>
            </w:r>
          </w:p>
        </w:tc>
        <w:tc>
          <w:tcPr>
            <w:tcW w:w="720" w:type="dxa"/>
            <w:shd w:val="clear" w:color="auto" w:fill="auto"/>
          </w:tcPr>
          <w:p w14:paraId="4550671A" w14:textId="77777777" w:rsidR="00266C21" w:rsidRPr="00352B66" w:rsidRDefault="00266C21" w:rsidP="00124E4A">
            <w:pPr>
              <w:pStyle w:val="TableText"/>
              <w:rPr>
                <w:szCs w:val="24"/>
              </w:rPr>
            </w:pPr>
            <w:r w:rsidRPr="00352B66">
              <w:rPr>
                <w:szCs w:val="24"/>
              </w:rPr>
              <w:t>62%</w:t>
            </w:r>
          </w:p>
        </w:tc>
        <w:tc>
          <w:tcPr>
            <w:tcW w:w="720" w:type="dxa"/>
            <w:shd w:val="clear" w:color="auto" w:fill="auto"/>
          </w:tcPr>
          <w:p w14:paraId="38902E68" w14:textId="77777777" w:rsidR="00266C21" w:rsidRPr="00352B66" w:rsidRDefault="00266C21" w:rsidP="00124E4A">
            <w:pPr>
              <w:pStyle w:val="TableText"/>
              <w:rPr>
                <w:szCs w:val="24"/>
              </w:rPr>
            </w:pPr>
            <w:r w:rsidRPr="00352B66">
              <w:rPr>
                <w:szCs w:val="24"/>
              </w:rPr>
              <w:t>15%</w:t>
            </w:r>
          </w:p>
        </w:tc>
      </w:tr>
      <w:tr w:rsidR="00266C21" w:rsidRPr="00352B66" w14:paraId="49F0720C" w14:textId="77777777" w:rsidTr="00124E4A">
        <w:tc>
          <w:tcPr>
            <w:tcW w:w="6480" w:type="dxa"/>
            <w:tcBorders>
              <w:bottom w:val="single" w:sz="4" w:space="0" w:color="FFFFFF" w:themeColor="background1"/>
            </w:tcBorders>
            <w:hideMark/>
          </w:tcPr>
          <w:p w14:paraId="58D5652D" w14:textId="77777777" w:rsidR="00266C21" w:rsidRPr="00352B66" w:rsidRDefault="00266C21" w:rsidP="00124E4A">
            <w:pPr>
              <w:pStyle w:val="TableText"/>
              <w:rPr>
                <w:szCs w:val="24"/>
              </w:rPr>
            </w:pPr>
            <w:r w:rsidRPr="00352B66">
              <w:rPr>
                <w:szCs w:val="24"/>
              </w:rPr>
              <w:t>Two or more races</w:t>
            </w:r>
          </w:p>
        </w:tc>
        <w:tc>
          <w:tcPr>
            <w:tcW w:w="1152" w:type="dxa"/>
            <w:tcBorders>
              <w:bottom w:val="single" w:sz="4" w:space="0" w:color="FFFFFF" w:themeColor="background1"/>
            </w:tcBorders>
            <w:shd w:val="clear" w:color="auto" w:fill="auto"/>
          </w:tcPr>
          <w:p w14:paraId="0D97522E" w14:textId="77777777" w:rsidR="00266C21" w:rsidRPr="00352B66" w:rsidRDefault="00266C21" w:rsidP="00124E4A">
            <w:pPr>
              <w:pStyle w:val="TableText"/>
              <w:rPr>
                <w:szCs w:val="24"/>
              </w:rPr>
            </w:pPr>
            <w:r w:rsidRPr="00352B66">
              <w:rPr>
                <w:szCs w:val="24"/>
              </w:rPr>
              <w:t>90</w:t>
            </w:r>
          </w:p>
        </w:tc>
        <w:tc>
          <w:tcPr>
            <w:tcW w:w="864" w:type="dxa"/>
            <w:tcBorders>
              <w:bottom w:val="single" w:sz="4" w:space="0" w:color="FFFFFF" w:themeColor="background1"/>
            </w:tcBorders>
            <w:shd w:val="clear" w:color="auto" w:fill="auto"/>
          </w:tcPr>
          <w:p w14:paraId="01387898" w14:textId="77777777" w:rsidR="00266C21" w:rsidRPr="00352B66" w:rsidRDefault="00266C21" w:rsidP="00124E4A">
            <w:pPr>
              <w:pStyle w:val="TableText"/>
              <w:rPr>
                <w:szCs w:val="24"/>
              </w:rPr>
            </w:pPr>
            <w:r w:rsidRPr="00352B66">
              <w:rPr>
                <w:szCs w:val="24"/>
              </w:rPr>
              <w:t>15.2</w:t>
            </w:r>
          </w:p>
        </w:tc>
        <w:tc>
          <w:tcPr>
            <w:tcW w:w="864" w:type="dxa"/>
            <w:tcBorders>
              <w:bottom w:val="single" w:sz="4" w:space="0" w:color="FFFFFF" w:themeColor="background1"/>
            </w:tcBorders>
            <w:shd w:val="clear" w:color="auto" w:fill="auto"/>
          </w:tcPr>
          <w:p w14:paraId="6E771670" w14:textId="77777777" w:rsidR="00266C21" w:rsidRPr="00352B66" w:rsidRDefault="00266C21" w:rsidP="00124E4A">
            <w:pPr>
              <w:pStyle w:val="TableText"/>
              <w:rPr>
                <w:szCs w:val="24"/>
              </w:rPr>
            </w:pPr>
            <w:r w:rsidRPr="00352B66">
              <w:rPr>
                <w:szCs w:val="24"/>
              </w:rPr>
              <w:t>8.65</w:t>
            </w:r>
          </w:p>
        </w:tc>
        <w:tc>
          <w:tcPr>
            <w:tcW w:w="864" w:type="dxa"/>
            <w:tcBorders>
              <w:bottom w:val="single" w:sz="4" w:space="0" w:color="FFFFFF" w:themeColor="background1"/>
            </w:tcBorders>
          </w:tcPr>
          <w:p w14:paraId="69A4C1DE" w14:textId="77777777" w:rsidR="00266C21" w:rsidRPr="00352B66" w:rsidRDefault="00266C21" w:rsidP="00124E4A">
            <w:pPr>
              <w:pStyle w:val="TableText"/>
              <w:rPr>
                <w:szCs w:val="24"/>
              </w:rPr>
            </w:pPr>
            <w:r w:rsidRPr="00352B66">
              <w:rPr>
                <w:szCs w:val="24"/>
              </w:rPr>
              <w:t>56.3</w:t>
            </w:r>
          </w:p>
        </w:tc>
        <w:tc>
          <w:tcPr>
            <w:tcW w:w="864" w:type="dxa"/>
            <w:tcBorders>
              <w:bottom w:val="single" w:sz="4" w:space="0" w:color="FFFFFF" w:themeColor="background1"/>
            </w:tcBorders>
          </w:tcPr>
          <w:p w14:paraId="70AE5EB3" w14:textId="77777777" w:rsidR="00266C21" w:rsidRPr="00352B66" w:rsidRDefault="00266C21" w:rsidP="00124E4A">
            <w:pPr>
              <w:pStyle w:val="TableText"/>
              <w:rPr>
                <w:szCs w:val="24"/>
              </w:rPr>
            </w:pPr>
            <w:r w:rsidRPr="00352B66">
              <w:rPr>
                <w:szCs w:val="24"/>
              </w:rPr>
              <w:t>32.03</w:t>
            </w:r>
          </w:p>
        </w:tc>
        <w:tc>
          <w:tcPr>
            <w:tcW w:w="720" w:type="dxa"/>
            <w:tcBorders>
              <w:bottom w:val="single" w:sz="4" w:space="0" w:color="FFFFFF" w:themeColor="background1"/>
            </w:tcBorders>
            <w:shd w:val="clear" w:color="auto" w:fill="auto"/>
          </w:tcPr>
          <w:p w14:paraId="6C73FF4C" w14:textId="77777777" w:rsidR="00266C21" w:rsidRPr="00352B66" w:rsidRDefault="00266C21" w:rsidP="00124E4A">
            <w:pPr>
              <w:pStyle w:val="TableText"/>
              <w:rPr>
                <w:szCs w:val="24"/>
              </w:rPr>
            </w:pPr>
            <w:r w:rsidRPr="00352B66">
              <w:rPr>
                <w:szCs w:val="24"/>
              </w:rPr>
              <w:t>23%</w:t>
            </w:r>
          </w:p>
        </w:tc>
        <w:tc>
          <w:tcPr>
            <w:tcW w:w="720" w:type="dxa"/>
            <w:tcBorders>
              <w:bottom w:val="single" w:sz="4" w:space="0" w:color="FFFFFF" w:themeColor="background1"/>
            </w:tcBorders>
            <w:shd w:val="clear" w:color="auto" w:fill="auto"/>
          </w:tcPr>
          <w:p w14:paraId="3915F3A1" w14:textId="77777777" w:rsidR="00266C21" w:rsidRPr="00352B66" w:rsidRDefault="00266C21" w:rsidP="00124E4A">
            <w:pPr>
              <w:pStyle w:val="TableText"/>
              <w:rPr>
                <w:szCs w:val="24"/>
              </w:rPr>
            </w:pPr>
            <w:r w:rsidRPr="00352B66">
              <w:rPr>
                <w:szCs w:val="24"/>
              </w:rPr>
              <w:t>62%</w:t>
            </w:r>
          </w:p>
        </w:tc>
        <w:tc>
          <w:tcPr>
            <w:tcW w:w="720" w:type="dxa"/>
            <w:tcBorders>
              <w:bottom w:val="single" w:sz="4" w:space="0" w:color="FFFFFF" w:themeColor="background1"/>
            </w:tcBorders>
            <w:shd w:val="clear" w:color="auto" w:fill="auto"/>
          </w:tcPr>
          <w:p w14:paraId="1A304C6B" w14:textId="77777777" w:rsidR="00266C21" w:rsidRPr="00352B66" w:rsidRDefault="00266C21" w:rsidP="00124E4A">
            <w:pPr>
              <w:pStyle w:val="TableText"/>
              <w:rPr>
                <w:szCs w:val="24"/>
              </w:rPr>
            </w:pPr>
            <w:r w:rsidRPr="00352B66">
              <w:rPr>
                <w:szCs w:val="24"/>
              </w:rPr>
              <w:t>14%</w:t>
            </w:r>
          </w:p>
        </w:tc>
      </w:tr>
      <w:tr w:rsidR="00266C21" w:rsidRPr="00352B66" w14:paraId="58CCF797" w14:textId="77777777" w:rsidTr="00124E4A">
        <w:tc>
          <w:tcPr>
            <w:tcW w:w="6480" w:type="dxa"/>
            <w:tcBorders>
              <w:top w:val="single" w:sz="4" w:space="0" w:color="auto"/>
              <w:bottom w:val="nil"/>
            </w:tcBorders>
            <w:hideMark/>
          </w:tcPr>
          <w:p w14:paraId="30F859DE" w14:textId="77777777" w:rsidR="00266C21" w:rsidRPr="00352B66" w:rsidRDefault="00266C21" w:rsidP="00124E4A">
            <w:pPr>
              <w:pStyle w:val="TableText"/>
              <w:rPr>
                <w:szCs w:val="24"/>
              </w:rPr>
            </w:pPr>
            <w:r w:rsidRPr="00352B66">
              <w:rPr>
                <w:szCs w:val="24"/>
              </w:rPr>
              <w:t>English only</w:t>
            </w:r>
          </w:p>
        </w:tc>
        <w:tc>
          <w:tcPr>
            <w:tcW w:w="1152" w:type="dxa"/>
            <w:tcBorders>
              <w:top w:val="single" w:sz="4" w:space="0" w:color="auto"/>
              <w:bottom w:val="nil"/>
            </w:tcBorders>
            <w:shd w:val="clear" w:color="auto" w:fill="auto"/>
          </w:tcPr>
          <w:p w14:paraId="429C6062" w14:textId="77777777" w:rsidR="00266C21" w:rsidRPr="00352B66" w:rsidRDefault="00266C21" w:rsidP="00124E4A">
            <w:pPr>
              <w:pStyle w:val="TableText"/>
              <w:rPr>
                <w:szCs w:val="24"/>
              </w:rPr>
            </w:pPr>
            <w:r w:rsidRPr="00352B66">
              <w:rPr>
                <w:szCs w:val="24"/>
              </w:rPr>
              <w:t>2,541</w:t>
            </w:r>
          </w:p>
        </w:tc>
        <w:tc>
          <w:tcPr>
            <w:tcW w:w="864" w:type="dxa"/>
            <w:tcBorders>
              <w:top w:val="single" w:sz="4" w:space="0" w:color="auto"/>
              <w:bottom w:val="nil"/>
            </w:tcBorders>
            <w:shd w:val="clear" w:color="auto" w:fill="auto"/>
          </w:tcPr>
          <w:p w14:paraId="042A5510" w14:textId="77777777" w:rsidR="00266C21" w:rsidRPr="00352B66" w:rsidRDefault="00266C21" w:rsidP="00124E4A">
            <w:pPr>
              <w:pStyle w:val="TableText"/>
              <w:rPr>
                <w:szCs w:val="24"/>
              </w:rPr>
            </w:pPr>
            <w:r w:rsidRPr="00352B66">
              <w:rPr>
                <w:szCs w:val="24"/>
              </w:rPr>
              <w:t>15.16</w:t>
            </w:r>
          </w:p>
        </w:tc>
        <w:tc>
          <w:tcPr>
            <w:tcW w:w="864" w:type="dxa"/>
            <w:tcBorders>
              <w:top w:val="single" w:sz="4" w:space="0" w:color="auto"/>
              <w:bottom w:val="nil"/>
            </w:tcBorders>
            <w:shd w:val="clear" w:color="auto" w:fill="auto"/>
          </w:tcPr>
          <w:p w14:paraId="670E08E6" w14:textId="77777777" w:rsidR="00266C21" w:rsidRPr="00352B66" w:rsidRDefault="00266C21" w:rsidP="00124E4A">
            <w:pPr>
              <w:pStyle w:val="TableText"/>
              <w:rPr>
                <w:szCs w:val="24"/>
              </w:rPr>
            </w:pPr>
            <w:r w:rsidRPr="00352B66">
              <w:rPr>
                <w:szCs w:val="24"/>
              </w:rPr>
              <w:t>8.54</w:t>
            </w:r>
          </w:p>
        </w:tc>
        <w:tc>
          <w:tcPr>
            <w:tcW w:w="864" w:type="dxa"/>
            <w:tcBorders>
              <w:top w:val="single" w:sz="4" w:space="0" w:color="auto"/>
              <w:bottom w:val="nil"/>
            </w:tcBorders>
          </w:tcPr>
          <w:p w14:paraId="20784157" w14:textId="77777777" w:rsidR="00266C21" w:rsidRPr="00352B66" w:rsidRDefault="00266C21" w:rsidP="00124E4A">
            <w:pPr>
              <w:pStyle w:val="TableText"/>
              <w:rPr>
                <w:szCs w:val="24"/>
              </w:rPr>
            </w:pPr>
            <w:r w:rsidRPr="00352B66">
              <w:rPr>
                <w:szCs w:val="24"/>
              </w:rPr>
              <w:t>56.13</w:t>
            </w:r>
          </w:p>
        </w:tc>
        <w:tc>
          <w:tcPr>
            <w:tcW w:w="864" w:type="dxa"/>
            <w:tcBorders>
              <w:top w:val="single" w:sz="4" w:space="0" w:color="auto"/>
              <w:bottom w:val="nil"/>
            </w:tcBorders>
          </w:tcPr>
          <w:p w14:paraId="406F5BA8" w14:textId="77777777" w:rsidR="00266C21" w:rsidRPr="00352B66" w:rsidRDefault="00266C21" w:rsidP="00124E4A">
            <w:pPr>
              <w:pStyle w:val="TableText"/>
              <w:rPr>
                <w:szCs w:val="24"/>
              </w:rPr>
            </w:pPr>
            <w:r w:rsidRPr="00352B66">
              <w:rPr>
                <w:szCs w:val="24"/>
              </w:rPr>
              <w:t>31.65</w:t>
            </w:r>
          </w:p>
        </w:tc>
        <w:tc>
          <w:tcPr>
            <w:tcW w:w="720" w:type="dxa"/>
            <w:tcBorders>
              <w:top w:val="single" w:sz="4" w:space="0" w:color="auto"/>
              <w:bottom w:val="nil"/>
            </w:tcBorders>
            <w:shd w:val="clear" w:color="auto" w:fill="auto"/>
          </w:tcPr>
          <w:p w14:paraId="0B1C0697" w14:textId="77777777" w:rsidR="00266C21" w:rsidRPr="00352B66" w:rsidRDefault="00266C21" w:rsidP="00124E4A">
            <w:pPr>
              <w:pStyle w:val="TableText"/>
              <w:rPr>
                <w:szCs w:val="24"/>
              </w:rPr>
            </w:pPr>
            <w:r w:rsidRPr="00352B66">
              <w:rPr>
                <w:szCs w:val="24"/>
              </w:rPr>
              <w:t>22%</w:t>
            </w:r>
          </w:p>
        </w:tc>
        <w:tc>
          <w:tcPr>
            <w:tcW w:w="720" w:type="dxa"/>
            <w:tcBorders>
              <w:top w:val="single" w:sz="4" w:space="0" w:color="auto"/>
              <w:bottom w:val="nil"/>
            </w:tcBorders>
            <w:shd w:val="clear" w:color="auto" w:fill="auto"/>
          </w:tcPr>
          <w:p w14:paraId="4D357811" w14:textId="77777777" w:rsidR="00266C21" w:rsidRPr="00352B66" w:rsidRDefault="00266C21" w:rsidP="00124E4A">
            <w:pPr>
              <w:pStyle w:val="TableText"/>
              <w:rPr>
                <w:szCs w:val="24"/>
              </w:rPr>
            </w:pPr>
            <w:r w:rsidRPr="00352B66">
              <w:rPr>
                <w:szCs w:val="24"/>
              </w:rPr>
              <w:t>63%</w:t>
            </w:r>
          </w:p>
        </w:tc>
        <w:tc>
          <w:tcPr>
            <w:tcW w:w="720" w:type="dxa"/>
            <w:tcBorders>
              <w:top w:val="single" w:sz="4" w:space="0" w:color="auto"/>
              <w:bottom w:val="nil"/>
            </w:tcBorders>
            <w:shd w:val="clear" w:color="auto" w:fill="auto"/>
          </w:tcPr>
          <w:p w14:paraId="174BFA45" w14:textId="77777777" w:rsidR="00266C21" w:rsidRPr="00352B66" w:rsidRDefault="00266C21" w:rsidP="00124E4A">
            <w:pPr>
              <w:pStyle w:val="TableText"/>
              <w:rPr>
                <w:szCs w:val="24"/>
              </w:rPr>
            </w:pPr>
            <w:r w:rsidRPr="00352B66">
              <w:rPr>
                <w:szCs w:val="24"/>
              </w:rPr>
              <w:t>15%</w:t>
            </w:r>
          </w:p>
        </w:tc>
      </w:tr>
      <w:tr w:rsidR="00266C21" w:rsidRPr="00352B66" w14:paraId="54F23424" w14:textId="77777777" w:rsidTr="00124E4A">
        <w:tc>
          <w:tcPr>
            <w:tcW w:w="6480" w:type="dxa"/>
            <w:tcBorders>
              <w:top w:val="nil"/>
            </w:tcBorders>
            <w:hideMark/>
          </w:tcPr>
          <w:p w14:paraId="4A43437B" w14:textId="77777777" w:rsidR="00266C21" w:rsidRPr="00352B66" w:rsidRDefault="00266C21" w:rsidP="00124E4A">
            <w:pPr>
              <w:pStyle w:val="TableText"/>
              <w:rPr>
                <w:szCs w:val="24"/>
              </w:rPr>
            </w:pPr>
            <w:r w:rsidRPr="00352B66">
              <w:rPr>
                <w:szCs w:val="24"/>
              </w:rPr>
              <w:t>Initially fluent English proficient</w:t>
            </w:r>
          </w:p>
        </w:tc>
        <w:tc>
          <w:tcPr>
            <w:tcW w:w="1152" w:type="dxa"/>
            <w:tcBorders>
              <w:top w:val="nil"/>
            </w:tcBorders>
            <w:shd w:val="clear" w:color="auto" w:fill="auto"/>
          </w:tcPr>
          <w:p w14:paraId="1180A78B" w14:textId="77777777" w:rsidR="00266C21" w:rsidRPr="00352B66" w:rsidRDefault="00266C21" w:rsidP="00124E4A">
            <w:pPr>
              <w:pStyle w:val="TableText"/>
              <w:rPr>
                <w:szCs w:val="24"/>
              </w:rPr>
            </w:pPr>
            <w:r w:rsidRPr="00352B66">
              <w:rPr>
                <w:szCs w:val="24"/>
              </w:rPr>
              <w:t>87</w:t>
            </w:r>
          </w:p>
        </w:tc>
        <w:tc>
          <w:tcPr>
            <w:tcW w:w="864" w:type="dxa"/>
            <w:tcBorders>
              <w:top w:val="nil"/>
            </w:tcBorders>
            <w:shd w:val="clear" w:color="auto" w:fill="auto"/>
          </w:tcPr>
          <w:p w14:paraId="0FA83B84" w14:textId="77777777" w:rsidR="00266C21" w:rsidRPr="00352B66" w:rsidRDefault="00266C21" w:rsidP="00124E4A">
            <w:pPr>
              <w:pStyle w:val="TableText"/>
              <w:rPr>
                <w:szCs w:val="24"/>
              </w:rPr>
            </w:pPr>
            <w:r w:rsidRPr="00352B66">
              <w:rPr>
                <w:szCs w:val="24"/>
              </w:rPr>
              <w:t>12.4</w:t>
            </w:r>
          </w:p>
        </w:tc>
        <w:tc>
          <w:tcPr>
            <w:tcW w:w="864" w:type="dxa"/>
            <w:tcBorders>
              <w:top w:val="nil"/>
            </w:tcBorders>
            <w:shd w:val="clear" w:color="auto" w:fill="auto"/>
          </w:tcPr>
          <w:p w14:paraId="43FFFD63" w14:textId="77777777" w:rsidR="00266C21" w:rsidRPr="00352B66" w:rsidRDefault="00266C21" w:rsidP="00124E4A">
            <w:pPr>
              <w:pStyle w:val="TableText"/>
              <w:rPr>
                <w:szCs w:val="24"/>
              </w:rPr>
            </w:pPr>
            <w:r w:rsidRPr="00352B66">
              <w:rPr>
                <w:szCs w:val="24"/>
              </w:rPr>
              <w:t>8.25</w:t>
            </w:r>
          </w:p>
        </w:tc>
        <w:tc>
          <w:tcPr>
            <w:tcW w:w="864" w:type="dxa"/>
            <w:tcBorders>
              <w:top w:val="nil"/>
            </w:tcBorders>
          </w:tcPr>
          <w:p w14:paraId="4EA88EEA" w14:textId="77777777" w:rsidR="00266C21" w:rsidRPr="00352B66" w:rsidRDefault="00266C21" w:rsidP="00124E4A">
            <w:pPr>
              <w:pStyle w:val="TableText"/>
              <w:rPr>
                <w:szCs w:val="24"/>
              </w:rPr>
            </w:pPr>
            <w:r w:rsidRPr="00352B66">
              <w:rPr>
                <w:szCs w:val="24"/>
              </w:rPr>
              <w:t>45.93</w:t>
            </w:r>
          </w:p>
        </w:tc>
        <w:tc>
          <w:tcPr>
            <w:tcW w:w="864" w:type="dxa"/>
            <w:tcBorders>
              <w:top w:val="nil"/>
            </w:tcBorders>
          </w:tcPr>
          <w:p w14:paraId="337F7994" w14:textId="77777777" w:rsidR="00266C21" w:rsidRPr="00352B66" w:rsidRDefault="00266C21" w:rsidP="00124E4A">
            <w:pPr>
              <w:pStyle w:val="TableText"/>
              <w:rPr>
                <w:szCs w:val="24"/>
              </w:rPr>
            </w:pPr>
            <w:r w:rsidRPr="00352B66">
              <w:rPr>
                <w:szCs w:val="24"/>
              </w:rPr>
              <w:t>30.56</w:t>
            </w:r>
          </w:p>
        </w:tc>
        <w:tc>
          <w:tcPr>
            <w:tcW w:w="720" w:type="dxa"/>
            <w:tcBorders>
              <w:top w:val="nil"/>
            </w:tcBorders>
            <w:shd w:val="clear" w:color="auto" w:fill="auto"/>
          </w:tcPr>
          <w:p w14:paraId="3C68030D" w14:textId="77777777" w:rsidR="00266C21" w:rsidRPr="00352B66" w:rsidRDefault="00266C21" w:rsidP="00124E4A">
            <w:pPr>
              <w:pStyle w:val="TableText"/>
              <w:rPr>
                <w:szCs w:val="24"/>
              </w:rPr>
            </w:pPr>
            <w:r w:rsidRPr="00352B66">
              <w:rPr>
                <w:szCs w:val="24"/>
              </w:rPr>
              <w:t>29%</w:t>
            </w:r>
          </w:p>
        </w:tc>
        <w:tc>
          <w:tcPr>
            <w:tcW w:w="720" w:type="dxa"/>
            <w:tcBorders>
              <w:top w:val="nil"/>
            </w:tcBorders>
            <w:shd w:val="clear" w:color="auto" w:fill="auto"/>
          </w:tcPr>
          <w:p w14:paraId="7D49CCDB" w14:textId="77777777" w:rsidR="00266C21" w:rsidRPr="00352B66" w:rsidRDefault="00266C21" w:rsidP="00124E4A">
            <w:pPr>
              <w:pStyle w:val="TableText"/>
              <w:rPr>
                <w:szCs w:val="24"/>
              </w:rPr>
            </w:pPr>
            <w:r w:rsidRPr="00352B66">
              <w:rPr>
                <w:szCs w:val="24"/>
              </w:rPr>
              <w:t>66%</w:t>
            </w:r>
          </w:p>
        </w:tc>
        <w:tc>
          <w:tcPr>
            <w:tcW w:w="720" w:type="dxa"/>
            <w:tcBorders>
              <w:top w:val="nil"/>
            </w:tcBorders>
            <w:shd w:val="clear" w:color="auto" w:fill="auto"/>
          </w:tcPr>
          <w:p w14:paraId="1344E42C" w14:textId="77777777" w:rsidR="00266C21" w:rsidRPr="00352B66" w:rsidRDefault="00266C21" w:rsidP="00124E4A">
            <w:pPr>
              <w:pStyle w:val="TableText"/>
              <w:rPr>
                <w:szCs w:val="24"/>
              </w:rPr>
            </w:pPr>
            <w:r w:rsidRPr="00352B66">
              <w:rPr>
                <w:szCs w:val="24"/>
              </w:rPr>
              <w:t>6%</w:t>
            </w:r>
          </w:p>
        </w:tc>
      </w:tr>
      <w:tr w:rsidR="00266C21" w:rsidRPr="00352B66" w14:paraId="195F9703" w14:textId="77777777" w:rsidTr="00124E4A">
        <w:tc>
          <w:tcPr>
            <w:tcW w:w="6480" w:type="dxa"/>
            <w:hideMark/>
          </w:tcPr>
          <w:p w14:paraId="6AC71FD8" w14:textId="77777777" w:rsidR="00266C21" w:rsidRPr="00352B66" w:rsidRDefault="00266C21" w:rsidP="00124E4A">
            <w:pPr>
              <w:pStyle w:val="TableText"/>
              <w:rPr>
                <w:szCs w:val="24"/>
              </w:rPr>
            </w:pPr>
            <w:r w:rsidRPr="00352B66">
              <w:rPr>
                <w:szCs w:val="24"/>
              </w:rPr>
              <w:t>English learner</w:t>
            </w:r>
          </w:p>
        </w:tc>
        <w:tc>
          <w:tcPr>
            <w:tcW w:w="1152" w:type="dxa"/>
            <w:shd w:val="clear" w:color="auto" w:fill="auto"/>
          </w:tcPr>
          <w:p w14:paraId="741D8858" w14:textId="77777777" w:rsidR="00266C21" w:rsidRPr="00352B66" w:rsidRDefault="00266C21" w:rsidP="00124E4A">
            <w:pPr>
              <w:pStyle w:val="TableText"/>
              <w:rPr>
                <w:szCs w:val="24"/>
              </w:rPr>
            </w:pPr>
            <w:r w:rsidRPr="00352B66">
              <w:rPr>
                <w:szCs w:val="24"/>
              </w:rPr>
              <w:t>1,421</w:t>
            </w:r>
          </w:p>
        </w:tc>
        <w:tc>
          <w:tcPr>
            <w:tcW w:w="864" w:type="dxa"/>
            <w:shd w:val="clear" w:color="auto" w:fill="auto"/>
          </w:tcPr>
          <w:p w14:paraId="2C0480F2" w14:textId="77777777" w:rsidR="00266C21" w:rsidRPr="00352B66" w:rsidRDefault="00266C21" w:rsidP="00124E4A">
            <w:pPr>
              <w:pStyle w:val="TableText"/>
              <w:rPr>
                <w:szCs w:val="24"/>
              </w:rPr>
            </w:pPr>
            <w:r w:rsidRPr="00352B66">
              <w:rPr>
                <w:szCs w:val="24"/>
              </w:rPr>
              <w:t>14.92</w:t>
            </w:r>
          </w:p>
        </w:tc>
        <w:tc>
          <w:tcPr>
            <w:tcW w:w="864" w:type="dxa"/>
            <w:shd w:val="clear" w:color="auto" w:fill="auto"/>
          </w:tcPr>
          <w:p w14:paraId="43D389D2" w14:textId="77777777" w:rsidR="00266C21" w:rsidRPr="00352B66" w:rsidRDefault="00266C21" w:rsidP="00124E4A">
            <w:pPr>
              <w:pStyle w:val="TableText"/>
              <w:rPr>
                <w:szCs w:val="24"/>
              </w:rPr>
            </w:pPr>
            <w:r w:rsidRPr="00352B66">
              <w:rPr>
                <w:szCs w:val="24"/>
              </w:rPr>
              <w:t>8.6</w:t>
            </w:r>
          </w:p>
        </w:tc>
        <w:tc>
          <w:tcPr>
            <w:tcW w:w="864" w:type="dxa"/>
          </w:tcPr>
          <w:p w14:paraId="255B2930" w14:textId="77777777" w:rsidR="00266C21" w:rsidRPr="00352B66" w:rsidRDefault="00266C21" w:rsidP="00124E4A">
            <w:pPr>
              <w:pStyle w:val="TableText"/>
              <w:rPr>
                <w:szCs w:val="24"/>
              </w:rPr>
            </w:pPr>
            <w:r w:rsidRPr="00352B66">
              <w:rPr>
                <w:szCs w:val="24"/>
              </w:rPr>
              <w:t>55.24</w:t>
            </w:r>
          </w:p>
        </w:tc>
        <w:tc>
          <w:tcPr>
            <w:tcW w:w="864" w:type="dxa"/>
          </w:tcPr>
          <w:p w14:paraId="3547DF7E" w14:textId="77777777" w:rsidR="00266C21" w:rsidRPr="00352B66" w:rsidRDefault="00266C21" w:rsidP="00124E4A">
            <w:pPr>
              <w:pStyle w:val="TableText"/>
              <w:rPr>
                <w:szCs w:val="24"/>
              </w:rPr>
            </w:pPr>
            <w:r w:rsidRPr="00352B66">
              <w:rPr>
                <w:szCs w:val="24"/>
              </w:rPr>
              <w:t>31.85</w:t>
            </w:r>
          </w:p>
        </w:tc>
        <w:tc>
          <w:tcPr>
            <w:tcW w:w="720" w:type="dxa"/>
            <w:shd w:val="clear" w:color="auto" w:fill="auto"/>
          </w:tcPr>
          <w:p w14:paraId="2155C270" w14:textId="77777777" w:rsidR="00266C21" w:rsidRPr="00352B66" w:rsidRDefault="00266C21" w:rsidP="00124E4A">
            <w:pPr>
              <w:pStyle w:val="TableText"/>
              <w:rPr>
                <w:szCs w:val="24"/>
              </w:rPr>
            </w:pPr>
            <w:r w:rsidRPr="00352B66">
              <w:rPr>
                <w:szCs w:val="24"/>
              </w:rPr>
              <w:t>24%</w:t>
            </w:r>
          </w:p>
        </w:tc>
        <w:tc>
          <w:tcPr>
            <w:tcW w:w="720" w:type="dxa"/>
            <w:shd w:val="clear" w:color="auto" w:fill="auto"/>
          </w:tcPr>
          <w:p w14:paraId="7210F81C" w14:textId="77777777" w:rsidR="00266C21" w:rsidRPr="00352B66" w:rsidRDefault="00266C21" w:rsidP="00124E4A">
            <w:pPr>
              <w:pStyle w:val="TableText"/>
              <w:rPr>
                <w:szCs w:val="24"/>
              </w:rPr>
            </w:pPr>
            <w:r w:rsidRPr="00352B66">
              <w:rPr>
                <w:szCs w:val="24"/>
              </w:rPr>
              <w:t>62%</w:t>
            </w:r>
          </w:p>
        </w:tc>
        <w:tc>
          <w:tcPr>
            <w:tcW w:w="720" w:type="dxa"/>
            <w:shd w:val="clear" w:color="auto" w:fill="auto"/>
          </w:tcPr>
          <w:p w14:paraId="100B3792" w14:textId="77777777" w:rsidR="00266C21" w:rsidRPr="00352B66" w:rsidRDefault="00266C21" w:rsidP="00124E4A">
            <w:pPr>
              <w:pStyle w:val="TableText"/>
              <w:rPr>
                <w:szCs w:val="24"/>
              </w:rPr>
            </w:pPr>
            <w:r w:rsidRPr="00352B66">
              <w:rPr>
                <w:szCs w:val="24"/>
              </w:rPr>
              <w:t>13%</w:t>
            </w:r>
          </w:p>
        </w:tc>
      </w:tr>
      <w:tr w:rsidR="00266C21" w:rsidRPr="00352B66" w14:paraId="32788E6C" w14:textId="77777777" w:rsidTr="00124E4A">
        <w:tc>
          <w:tcPr>
            <w:tcW w:w="6480" w:type="dxa"/>
            <w:hideMark/>
          </w:tcPr>
          <w:p w14:paraId="0330FFB2" w14:textId="77777777" w:rsidR="00266C21" w:rsidRPr="00352B66" w:rsidRDefault="00266C21" w:rsidP="00124E4A">
            <w:pPr>
              <w:pStyle w:val="TableText"/>
              <w:rPr>
                <w:szCs w:val="24"/>
              </w:rPr>
            </w:pPr>
            <w:r w:rsidRPr="00352B66">
              <w:rPr>
                <w:szCs w:val="24"/>
              </w:rPr>
              <w:t>Reclassified fluent English proficient</w:t>
            </w:r>
          </w:p>
        </w:tc>
        <w:tc>
          <w:tcPr>
            <w:tcW w:w="1152" w:type="dxa"/>
            <w:shd w:val="clear" w:color="auto" w:fill="auto"/>
          </w:tcPr>
          <w:p w14:paraId="09CE0C96" w14:textId="77777777" w:rsidR="00266C21" w:rsidRPr="00352B66" w:rsidRDefault="00266C21" w:rsidP="00124E4A">
            <w:pPr>
              <w:pStyle w:val="TableText"/>
              <w:rPr>
                <w:szCs w:val="24"/>
              </w:rPr>
            </w:pPr>
            <w:r w:rsidRPr="00352B66">
              <w:rPr>
                <w:szCs w:val="24"/>
              </w:rPr>
              <w:t>458</w:t>
            </w:r>
          </w:p>
        </w:tc>
        <w:tc>
          <w:tcPr>
            <w:tcW w:w="864" w:type="dxa"/>
            <w:shd w:val="clear" w:color="auto" w:fill="auto"/>
          </w:tcPr>
          <w:p w14:paraId="40C57D75" w14:textId="77777777" w:rsidR="00266C21" w:rsidRPr="00352B66" w:rsidRDefault="00266C21" w:rsidP="00124E4A">
            <w:pPr>
              <w:pStyle w:val="TableText"/>
              <w:rPr>
                <w:szCs w:val="24"/>
              </w:rPr>
            </w:pPr>
            <w:r w:rsidRPr="00352B66">
              <w:rPr>
                <w:szCs w:val="24"/>
              </w:rPr>
              <w:t>16.32</w:t>
            </w:r>
          </w:p>
        </w:tc>
        <w:tc>
          <w:tcPr>
            <w:tcW w:w="864" w:type="dxa"/>
            <w:shd w:val="clear" w:color="auto" w:fill="auto"/>
          </w:tcPr>
          <w:p w14:paraId="736ACD5B" w14:textId="77777777" w:rsidR="00266C21" w:rsidRPr="00352B66" w:rsidRDefault="00266C21" w:rsidP="00124E4A">
            <w:pPr>
              <w:pStyle w:val="TableText"/>
              <w:rPr>
                <w:szCs w:val="24"/>
              </w:rPr>
            </w:pPr>
            <w:r w:rsidRPr="00352B66">
              <w:rPr>
                <w:szCs w:val="24"/>
              </w:rPr>
              <w:t>7.87</w:t>
            </w:r>
          </w:p>
        </w:tc>
        <w:tc>
          <w:tcPr>
            <w:tcW w:w="864" w:type="dxa"/>
          </w:tcPr>
          <w:p w14:paraId="63550123" w14:textId="77777777" w:rsidR="00266C21" w:rsidRPr="00352B66" w:rsidRDefault="00266C21" w:rsidP="00124E4A">
            <w:pPr>
              <w:pStyle w:val="TableText"/>
              <w:rPr>
                <w:szCs w:val="24"/>
              </w:rPr>
            </w:pPr>
            <w:r w:rsidRPr="00352B66">
              <w:rPr>
                <w:szCs w:val="24"/>
              </w:rPr>
              <w:t>60.43</w:t>
            </w:r>
          </w:p>
        </w:tc>
        <w:tc>
          <w:tcPr>
            <w:tcW w:w="864" w:type="dxa"/>
          </w:tcPr>
          <w:p w14:paraId="4F1976E7" w14:textId="77777777" w:rsidR="00266C21" w:rsidRPr="00352B66" w:rsidRDefault="00266C21" w:rsidP="00124E4A">
            <w:pPr>
              <w:pStyle w:val="TableText"/>
              <w:rPr>
                <w:szCs w:val="24"/>
              </w:rPr>
            </w:pPr>
            <w:r w:rsidRPr="00352B66">
              <w:rPr>
                <w:szCs w:val="24"/>
              </w:rPr>
              <w:t>29.13</w:t>
            </w:r>
          </w:p>
        </w:tc>
        <w:tc>
          <w:tcPr>
            <w:tcW w:w="720" w:type="dxa"/>
            <w:shd w:val="clear" w:color="auto" w:fill="auto"/>
          </w:tcPr>
          <w:p w14:paraId="1EF357EF" w14:textId="77777777" w:rsidR="00266C21" w:rsidRPr="00352B66" w:rsidRDefault="00266C21" w:rsidP="00124E4A">
            <w:pPr>
              <w:pStyle w:val="TableText"/>
              <w:rPr>
                <w:szCs w:val="24"/>
              </w:rPr>
            </w:pPr>
            <w:r w:rsidRPr="00352B66">
              <w:rPr>
                <w:szCs w:val="24"/>
              </w:rPr>
              <w:t>16%</w:t>
            </w:r>
          </w:p>
        </w:tc>
        <w:tc>
          <w:tcPr>
            <w:tcW w:w="720" w:type="dxa"/>
            <w:shd w:val="clear" w:color="auto" w:fill="auto"/>
          </w:tcPr>
          <w:p w14:paraId="78812165" w14:textId="77777777" w:rsidR="00266C21" w:rsidRPr="00352B66" w:rsidRDefault="00266C21" w:rsidP="00124E4A">
            <w:pPr>
              <w:pStyle w:val="TableText"/>
              <w:rPr>
                <w:szCs w:val="24"/>
              </w:rPr>
            </w:pPr>
            <w:r w:rsidRPr="00352B66">
              <w:rPr>
                <w:szCs w:val="24"/>
              </w:rPr>
              <w:t>67%</w:t>
            </w:r>
          </w:p>
        </w:tc>
        <w:tc>
          <w:tcPr>
            <w:tcW w:w="720" w:type="dxa"/>
            <w:shd w:val="clear" w:color="auto" w:fill="auto"/>
          </w:tcPr>
          <w:p w14:paraId="0CEB1B07" w14:textId="77777777" w:rsidR="00266C21" w:rsidRPr="00352B66" w:rsidRDefault="00266C21" w:rsidP="00124E4A">
            <w:pPr>
              <w:pStyle w:val="TableText"/>
              <w:rPr>
                <w:szCs w:val="24"/>
              </w:rPr>
            </w:pPr>
            <w:r w:rsidRPr="00352B66">
              <w:rPr>
                <w:szCs w:val="24"/>
              </w:rPr>
              <w:t>17%</w:t>
            </w:r>
          </w:p>
        </w:tc>
      </w:tr>
      <w:tr w:rsidR="00266C21" w:rsidRPr="00352B66" w14:paraId="2E036D5C" w14:textId="77777777" w:rsidTr="00124E4A">
        <w:tc>
          <w:tcPr>
            <w:tcW w:w="6480" w:type="dxa"/>
            <w:tcBorders>
              <w:bottom w:val="nil"/>
            </w:tcBorders>
            <w:hideMark/>
          </w:tcPr>
          <w:p w14:paraId="55FC8586" w14:textId="77777777" w:rsidR="00266C21" w:rsidRPr="00352B66" w:rsidRDefault="00266C21" w:rsidP="00124E4A">
            <w:pPr>
              <w:pStyle w:val="TableText"/>
              <w:rPr>
                <w:szCs w:val="24"/>
              </w:rPr>
            </w:pPr>
            <w:r w:rsidRPr="00352B66">
              <w:rPr>
                <w:szCs w:val="24"/>
              </w:rPr>
              <w:t>To be determined</w:t>
            </w:r>
          </w:p>
        </w:tc>
        <w:tc>
          <w:tcPr>
            <w:tcW w:w="1152" w:type="dxa"/>
            <w:tcBorders>
              <w:bottom w:val="nil"/>
            </w:tcBorders>
            <w:shd w:val="clear" w:color="auto" w:fill="auto"/>
          </w:tcPr>
          <w:p w14:paraId="539B39AC" w14:textId="77777777" w:rsidR="00266C21" w:rsidRPr="00352B66" w:rsidRDefault="00266C21" w:rsidP="00124E4A">
            <w:pPr>
              <w:pStyle w:val="TableText"/>
              <w:rPr>
                <w:szCs w:val="24"/>
              </w:rPr>
            </w:pPr>
            <w:r w:rsidRPr="00352B66">
              <w:rPr>
                <w:szCs w:val="24"/>
              </w:rPr>
              <w:t>0</w:t>
            </w:r>
          </w:p>
        </w:tc>
        <w:tc>
          <w:tcPr>
            <w:tcW w:w="864" w:type="dxa"/>
            <w:tcBorders>
              <w:bottom w:val="nil"/>
            </w:tcBorders>
            <w:shd w:val="clear" w:color="auto" w:fill="auto"/>
          </w:tcPr>
          <w:p w14:paraId="05006D14" w14:textId="77777777" w:rsidR="00266C21" w:rsidRPr="00352B66" w:rsidRDefault="00266C21" w:rsidP="00124E4A">
            <w:pPr>
              <w:pStyle w:val="TableText"/>
              <w:rPr>
                <w:szCs w:val="24"/>
              </w:rPr>
            </w:pPr>
            <w:r w:rsidRPr="00352B66">
              <w:rPr>
                <w:szCs w:val="24"/>
              </w:rPr>
              <w:t>NA</w:t>
            </w:r>
          </w:p>
        </w:tc>
        <w:tc>
          <w:tcPr>
            <w:tcW w:w="864" w:type="dxa"/>
            <w:tcBorders>
              <w:bottom w:val="nil"/>
            </w:tcBorders>
            <w:shd w:val="clear" w:color="auto" w:fill="auto"/>
          </w:tcPr>
          <w:p w14:paraId="7C6559D3" w14:textId="77777777" w:rsidR="00266C21" w:rsidRPr="00352B66" w:rsidRDefault="00266C21" w:rsidP="00124E4A">
            <w:pPr>
              <w:pStyle w:val="TableText"/>
              <w:rPr>
                <w:szCs w:val="24"/>
              </w:rPr>
            </w:pPr>
            <w:r w:rsidRPr="00352B66">
              <w:rPr>
                <w:szCs w:val="24"/>
              </w:rPr>
              <w:t>NA</w:t>
            </w:r>
          </w:p>
        </w:tc>
        <w:tc>
          <w:tcPr>
            <w:tcW w:w="864" w:type="dxa"/>
            <w:tcBorders>
              <w:bottom w:val="nil"/>
            </w:tcBorders>
          </w:tcPr>
          <w:p w14:paraId="5733F162" w14:textId="77777777" w:rsidR="00266C21" w:rsidRPr="00352B66" w:rsidRDefault="00266C21" w:rsidP="00124E4A">
            <w:pPr>
              <w:pStyle w:val="TableText"/>
              <w:rPr>
                <w:szCs w:val="24"/>
              </w:rPr>
            </w:pPr>
            <w:r w:rsidRPr="00352B66">
              <w:rPr>
                <w:szCs w:val="24"/>
              </w:rPr>
              <w:t>NA</w:t>
            </w:r>
          </w:p>
        </w:tc>
        <w:tc>
          <w:tcPr>
            <w:tcW w:w="864" w:type="dxa"/>
            <w:tcBorders>
              <w:bottom w:val="nil"/>
            </w:tcBorders>
          </w:tcPr>
          <w:p w14:paraId="7EC00EA5" w14:textId="77777777" w:rsidR="00266C21" w:rsidRPr="00352B66" w:rsidRDefault="00266C21" w:rsidP="00124E4A">
            <w:pPr>
              <w:pStyle w:val="TableText"/>
              <w:rPr>
                <w:szCs w:val="24"/>
              </w:rPr>
            </w:pPr>
            <w:r w:rsidRPr="00352B66">
              <w:rPr>
                <w:szCs w:val="24"/>
              </w:rPr>
              <w:t>NA</w:t>
            </w:r>
          </w:p>
        </w:tc>
        <w:tc>
          <w:tcPr>
            <w:tcW w:w="720" w:type="dxa"/>
            <w:tcBorders>
              <w:bottom w:val="nil"/>
            </w:tcBorders>
            <w:shd w:val="clear" w:color="auto" w:fill="auto"/>
          </w:tcPr>
          <w:p w14:paraId="28FECC2D" w14:textId="77777777" w:rsidR="00266C21" w:rsidRPr="00352B66" w:rsidRDefault="00266C21" w:rsidP="00124E4A">
            <w:pPr>
              <w:pStyle w:val="TableText"/>
              <w:rPr>
                <w:szCs w:val="24"/>
              </w:rPr>
            </w:pPr>
            <w:r w:rsidRPr="00352B66">
              <w:rPr>
                <w:szCs w:val="24"/>
              </w:rPr>
              <w:t>NA</w:t>
            </w:r>
          </w:p>
        </w:tc>
        <w:tc>
          <w:tcPr>
            <w:tcW w:w="720" w:type="dxa"/>
            <w:tcBorders>
              <w:bottom w:val="nil"/>
            </w:tcBorders>
            <w:shd w:val="clear" w:color="auto" w:fill="auto"/>
          </w:tcPr>
          <w:p w14:paraId="51EB941E" w14:textId="77777777" w:rsidR="00266C21" w:rsidRPr="00352B66" w:rsidRDefault="00266C21" w:rsidP="00124E4A">
            <w:pPr>
              <w:pStyle w:val="TableText"/>
              <w:rPr>
                <w:szCs w:val="24"/>
              </w:rPr>
            </w:pPr>
            <w:r w:rsidRPr="00352B66">
              <w:rPr>
                <w:szCs w:val="24"/>
              </w:rPr>
              <w:t>NA</w:t>
            </w:r>
          </w:p>
        </w:tc>
        <w:tc>
          <w:tcPr>
            <w:tcW w:w="720" w:type="dxa"/>
            <w:tcBorders>
              <w:bottom w:val="nil"/>
            </w:tcBorders>
            <w:shd w:val="clear" w:color="auto" w:fill="auto"/>
          </w:tcPr>
          <w:p w14:paraId="559E1E76" w14:textId="77777777" w:rsidR="00266C21" w:rsidRPr="00352B66" w:rsidRDefault="00266C21" w:rsidP="00124E4A">
            <w:pPr>
              <w:pStyle w:val="TableText"/>
              <w:rPr>
                <w:szCs w:val="24"/>
              </w:rPr>
            </w:pPr>
            <w:r w:rsidRPr="00352B66">
              <w:rPr>
                <w:szCs w:val="24"/>
              </w:rPr>
              <w:t>NA</w:t>
            </w:r>
          </w:p>
        </w:tc>
      </w:tr>
      <w:tr w:rsidR="00266C21" w:rsidRPr="00352B66" w14:paraId="5AFD3FF7" w14:textId="77777777" w:rsidTr="00124E4A">
        <w:tc>
          <w:tcPr>
            <w:tcW w:w="6480" w:type="dxa"/>
            <w:tcBorders>
              <w:top w:val="nil"/>
              <w:bottom w:val="single" w:sz="4" w:space="0" w:color="auto"/>
            </w:tcBorders>
            <w:hideMark/>
          </w:tcPr>
          <w:p w14:paraId="548729C1" w14:textId="77777777" w:rsidR="00266C21" w:rsidRPr="00352B66" w:rsidRDefault="00266C21" w:rsidP="00124E4A">
            <w:pPr>
              <w:pStyle w:val="TableText"/>
              <w:rPr>
                <w:szCs w:val="24"/>
              </w:rPr>
            </w:pPr>
            <w:r w:rsidRPr="00352B66">
              <w:rPr>
                <w:szCs w:val="24"/>
              </w:rPr>
              <w:t>English proficiency unknown</w:t>
            </w:r>
          </w:p>
        </w:tc>
        <w:tc>
          <w:tcPr>
            <w:tcW w:w="1152" w:type="dxa"/>
            <w:tcBorders>
              <w:top w:val="nil"/>
              <w:bottom w:val="single" w:sz="4" w:space="0" w:color="auto"/>
            </w:tcBorders>
            <w:shd w:val="clear" w:color="auto" w:fill="auto"/>
          </w:tcPr>
          <w:p w14:paraId="6059A7F4" w14:textId="77777777" w:rsidR="00266C21" w:rsidRPr="00352B66" w:rsidRDefault="00266C21" w:rsidP="00124E4A">
            <w:pPr>
              <w:pStyle w:val="TableText"/>
              <w:rPr>
                <w:szCs w:val="24"/>
              </w:rPr>
            </w:pPr>
            <w:r w:rsidRPr="00352B66">
              <w:rPr>
                <w:szCs w:val="24"/>
              </w:rPr>
              <w:t>5</w:t>
            </w:r>
          </w:p>
        </w:tc>
        <w:tc>
          <w:tcPr>
            <w:tcW w:w="864" w:type="dxa"/>
            <w:tcBorders>
              <w:top w:val="nil"/>
              <w:bottom w:val="single" w:sz="4" w:space="0" w:color="auto"/>
            </w:tcBorders>
            <w:shd w:val="clear" w:color="auto" w:fill="auto"/>
          </w:tcPr>
          <w:p w14:paraId="6A8D297C" w14:textId="77777777" w:rsidR="00266C21" w:rsidRPr="00352B66" w:rsidRDefault="00266C21" w:rsidP="00124E4A">
            <w:pPr>
              <w:pStyle w:val="TableText"/>
              <w:rPr>
                <w:szCs w:val="24"/>
              </w:rPr>
            </w:pPr>
            <w:r w:rsidRPr="00352B66">
              <w:rPr>
                <w:szCs w:val="24"/>
              </w:rPr>
              <w:t>NA</w:t>
            </w:r>
          </w:p>
        </w:tc>
        <w:tc>
          <w:tcPr>
            <w:tcW w:w="864" w:type="dxa"/>
            <w:tcBorders>
              <w:top w:val="nil"/>
              <w:bottom w:val="single" w:sz="4" w:space="0" w:color="auto"/>
            </w:tcBorders>
            <w:shd w:val="clear" w:color="auto" w:fill="auto"/>
          </w:tcPr>
          <w:p w14:paraId="447D5ED3" w14:textId="77777777" w:rsidR="00266C21" w:rsidRPr="00352B66" w:rsidRDefault="00266C21" w:rsidP="00124E4A">
            <w:pPr>
              <w:pStyle w:val="TableText"/>
              <w:rPr>
                <w:szCs w:val="24"/>
              </w:rPr>
            </w:pPr>
            <w:r w:rsidRPr="00352B66">
              <w:rPr>
                <w:szCs w:val="24"/>
              </w:rPr>
              <w:t>NA</w:t>
            </w:r>
          </w:p>
        </w:tc>
        <w:tc>
          <w:tcPr>
            <w:tcW w:w="864" w:type="dxa"/>
            <w:tcBorders>
              <w:top w:val="nil"/>
              <w:bottom w:val="single" w:sz="4" w:space="0" w:color="auto"/>
            </w:tcBorders>
          </w:tcPr>
          <w:p w14:paraId="18ABAA42" w14:textId="77777777" w:rsidR="00266C21" w:rsidRPr="00352B66" w:rsidRDefault="00266C21" w:rsidP="00124E4A">
            <w:pPr>
              <w:pStyle w:val="TableText"/>
              <w:rPr>
                <w:szCs w:val="24"/>
              </w:rPr>
            </w:pPr>
            <w:r w:rsidRPr="00352B66">
              <w:rPr>
                <w:szCs w:val="24"/>
              </w:rPr>
              <w:t>NA</w:t>
            </w:r>
          </w:p>
        </w:tc>
        <w:tc>
          <w:tcPr>
            <w:tcW w:w="864" w:type="dxa"/>
            <w:tcBorders>
              <w:top w:val="nil"/>
              <w:bottom w:val="single" w:sz="4" w:space="0" w:color="auto"/>
            </w:tcBorders>
          </w:tcPr>
          <w:p w14:paraId="0CAF6525" w14:textId="77777777" w:rsidR="00266C21" w:rsidRPr="00352B66" w:rsidRDefault="00266C21" w:rsidP="00124E4A">
            <w:pPr>
              <w:pStyle w:val="TableText"/>
              <w:rPr>
                <w:szCs w:val="24"/>
              </w:rPr>
            </w:pPr>
            <w:r w:rsidRPr="00352B66">
              <w:rPr>
                <w:szCs w:val="24"/>
              </w:rPr>
              <w:t>NA</w:t>
            </w:r>
          </w:p>
        </w:tc>
        <w:tc>
          <w:tcPr>
            <w:tcW w:w="720" w:type="dxa"/>
            <w:tcBorders>
              <w:top w:val="nil"/>
              <w:bottom w:val="single" w:sz="4" w:space="0" w:color="auto"/>
            </w:tcBorders>
            <w:shd w:val="clear" w:color="auto" w:fill="auto"/>
          </w:tcPr>
          <w:p w14:paraId="3FC7F4A3" w14:textId="77777777" w:rsidR="00266C21" w:rsidRPr="00352B66" w:rsidRDefault="00266C21" w:rsidP="00124E4A">
            <w:pPr>
              <w:pStyle w:val="TableText"/>
              <w:rPr>
                <w:szCs w:val="24"/>
              </w:rPr>
            </w:pPr>
            <w:r w:rsidRPr="00352B66">
              <w:rPr>
                <w:szCs w:val="24"/>
              </w:rPr>
              <w:t>NA</w:t>
            </w:r>
          </w:p>
        </w:tc>
        <w:tc>
          <w:tcPr>
            <w:tcW w:w="720" w:type="dxa"/>
            <w:tcBorders>
              <w:top w:val="nil"/>
              <w:bottom w:val="single" w:sz="4" w:space="0" w:color="auto"/>
            </w:tcBorders>
            <w:shd w:val="clear" w:color="auto" w:fill="auto"/>
          </w:tcPr>
          <w:p w14:paraId="7500F3E4" w14:textId="77777777" w:rsidR="00266C21" w:rsidRPr="00352B66" w:rsidRDefault="00266C21" w:rsidP="00124E4A">
            <w:pPr>
              <w:pStyle w:val="TableText"/>
              <w:rPr>
                <w:szCs w:val="24"/>
              </w:rPr>
            </w:pPr>
            <w:r w:rsidRPr="00352B66">
              <w:rPr>
                <w:szCs w:val="24"/>
              </w:rPr>
              <w:t>NA</w:t>
            </w:r>
          </w:p>
        </w:tc>
        <w:tc>
          <w:tcPr>
            <w:tcW w:w="720" w:type="dxa"/>
            <w:tcBorders>
              <w:top w:val="nil"/>
              <w:bottom w:val="single" w:sz="4" w:space="0" w:color="auto"/>
            </w:tcBorders>
            <w:shd w:val="clear" w:color="auto" w:fill="auto"/>
          </w:tcPr>
          <w:p w14:paraId="40997A7F" w14:textId="77777777" w:rsidR="00266C21" w:rsidRPr="00352B66" w:rsidRDefault="00266C21" w:rsidP="00124E4A">
            <w:pPr>
              <w:pStyle w:val="TableText"/>
              <w:rPr>
                <w:szCs w:val="24"/>
              </w:rPr>
            </w:pPr>
            <w:r w:rsidRPr="00352B66">
              <w:rPr>
                <w:szCs w:val="24"/>
              </w:rPr>
              <w:t>NA</w:t>
            </w:r>
          </w:p>
        </w:tc>
      </w:tr>
      <w:tr w:rsidR="00266C21" w:rsidRPr="00352B66" w14:paraId="195B8B5C" w14:textId="77777777" w:rsidTr="00124E4A">
        <w:tc>
          <w:tcPr>
            <w:tcW w:w="6480" w:type="dxa"/>
            <w:tcBorders>
              <w:top w:val="single" w:sz="4" w:space="0" w:color="auto"/>
              <w:bottom w:val="nil"/>
            </w:tcBorders>
          </w:tcPr>
          <w:p w14:paraId="408BBACD" w14:textId="77777777" w:rsidR="00266C21" w:rsidRPr="00352B66" w:rsidRDefault="00266C21" w:rsidP="00124E4A">
            <w:pPr>
              <w:pStyle w:val="TableText"/>
              <w:rPr>
                <w:szCs w:val="24"/>
              </w:rPr>
            </w:pPr>
            <w:r w:rsidRPr="00352B66">
              <w:rPr>
                <w:szCs w:val="24"/>
              </w:rPr>
              <w:t>Not economically disadvantaged</w:t>
            </w:r>
          </w:p>
        </w:tc>
        <w:tc>
          <w:tcPr>
            <w:tcW w:w="1152" w:type="dxa"/>
            <w:tcBorders>
              <w:top w:val="single" w:sz="4" w:space="0" w:color="auto"/>
              <w:bottom w:val="nil"/>
            </w:tcBorders>
            <w:shd w:val="clear" w:color="auto" w:fill="auto"/>
          </w:tcPr>
          <w:p w14:paraId="4B8A1CAB" w14:textId="77777777" w:rsidR="00266C21" w:rsidRPr="00352B66" w:rsidRDefault="00266C21" w:rsidP="00124E4A">
            <w:pPr>
              <w:pStyle w:val="TableText"/>
              <w:rPr>
                <w:szCs w:val="24"/>
              </w:rPr>
            </w:pPr>
            <w:r w:rsidRPr="00352B66">
              <w:rPr>
                <w:szCs w:val="24"/>
              </w:rPr>
              <w:t>1,521</w:t>
            </w:r>
          </w:p>
        </w:tc>
        <w:tc>
          <w:tcPr>
            <w:tcW w:w="864" w:type="dxa"/>
            <w:tcBorders>
              <w:top w:val="single" w:sz="4" w:space="0" w:color="auto"/>
              <w:bottom w:val="nil"/>
            </w:tcBorders>
            <w:shd w:val="clear" w:color="auto" w:fill="auto"/>
          </w:tcPr>
          <w:p w14:paraId="0C7AAFEE" w14:textId="77777777" w:rsidR="00266C21" w:rsidRPr="00352B66" w:rsidRDefault="00266C21" w:rsidP="00124E4A">
            <w:pPr>
              <w:pStyle w:val="TableText"/>
              <w:rPr>
                <w:szCs w:val="24"/>
              </w:rPr>
            </w:pPr>
            <w:r w:rsidRPr="00352B66">
              <w:rPr>
                <w:szCs w:val="24"/>
              </w:rPr>
              <w:t>13.98</w:t>
            </w:r>
          </w:p>
        </w:tc>
        <w:tc>
          <w:tcPr>
            <w:tcW w:w="864" w:type="dxa"/>
            <w:tcBorders>
              <w:top w:val="single" w:sz="4" w:space="0" w:color="auto"/>
              <w:bottom w:val="nil"/>
            </w:tcBorders>
            <w:shd w:val="clear" w:color="auto" w:fill="auto"/>
          </w:tcPr>
          <w:p w14:paraId="59BBEED6" w14:textId="77777777" w:rsidR="00266C21" w:rsidRPr="00352B66" w:rsidRDefault="00266C21" w:rsidP="00124E4A">
            <w:pPr>
              <w:pStyle w:val="TableText"/>
              <w:rPr>
                <w:szCs w:val="24"/>
              </w:rPr>
            </w:pPr>
            <w:r w:rsidRPr="00352B66">
              <w:rPr>
                <w:szCs w:val="24"/>
              </w:rPr>
              <w:t>8.68</w:t>
            </w:r>
          </w:p>
        </w:tc>
        <w:tc>
          <w:tcPr>
            <w:tcW w:w="864" w:type="dxa"/>
            <w:tcBorders>
              <w:top w:val="single" w:sz="4" w:space="0" w:color="auto"/>
              <w:bottom w:val="nil"/>
            </w:tcBorders>
          </w:tcPr>
          <w:p w14:paraId="19C67C7C" w14:textId="77777777" w:rsidR="00266C21" w:rsidRPr="00352B66" w:rsidRDefault="00266C21" w:rsidP="00124E4A">
            <w:pPr>
              <w:pStyle w:val="TableText"/>
              <w:rPr>
                <w:szCs w:val="24"/>
              </w:rPr>
            </w:pPr>
            <w:r w:rsidRPr="00352B66">
              <w:rPr>
                <w:szCs w:val="24"/>
              </w:rPr>
              <w:t>51.79</w:t>
            </w:r>
          </w:p>
        </w:tc>
        <w:tc>
          <w:tcPr>
            <w:tcW w:w="864" w:type="dxa"/>
            <w:tcBorders>
              <w:top w:val="single" w:sz="4" w:space="0" w:color="auto"/>
              <w:bottom w:val="nil"/>
            </w:tcBorders>
          </w:tcPr>
          <w:p w14:paraId="6EA2545F" w14:textId="77777777" w:rsidR="00266C21" w:rsidRPr="00352B66" w:rsidRDefault="00266C21" w:rsidP="00124E4A">
            <w:pPr>
              <w:pStyle w:val="TableText"/>
              <w:rPr>
                <w:szCs w:val="24"/>
              </w:rPr>
            </w:pPr>
            <w:r w:rsidRPr="00352B66">
              <w:rPr>
                <w:szCs w:val="24"/>
              </w:rPr>
              <w:t>32.16</w:t>
            </w:r>
          </w:p>
        </w:tc>
        <w:tc>
          <w:tcPr>
            <w:tcW w:w="720" w:type="dxa"/>
            <w:tcBorders>
              <w:top w:val="single" w:sz="4" w:space="0" w:color="auto"/>
              <w:bottom w:val="nil"/>
            </w:tcBorders>
            <w:shd w:val="clear" w:color="auto" w:fill="auto"/>
          </w:tcPr>
          <w:p w14:paraId="648BAA9C" w14:textId="77777777" w:rsidR="00266C21" w:rsidRPr="00352B66" w:rsidRDefault="00266C21" w:rsidP="00124E4A">
            <w:pPr>
              <w:pStyle w:val="TableText"/>
              <w:rPr>
                <w:szCs w:val="24"/>
              </w:rPr>
            </w:pPr>
            <w:r w:rsidRPr="00352B66">
              <w:rPr>
                <w:szCs w:val="24"/>
              </w:rPr>
              <w:t>27%</w:t>
            </w:r>
          </w:p>
        </w:tc>
        <w:tc>
          <w:tcPr>
            <w:tcW w:w="720" w:type="dxa"/>
            <w:tcBorders>
              <w:top w:val="single" w:sz="4" w:space="0" w:color="auto"/>
              <w:bottom w:val="nil"/>
            </w:tcBorders>
            <w:shd w:val="clear" w:color="auto" w:fill="auto"/>
          </w:tcPr>
          <w:p w14:paraId="5D1D044D" w14:textId="77777777" w:rsidR="00266C21" w:rsidRPr="00352B66" w:rsidRDefault="00266C21" w:rsidP="00124E4A">
            <w:pPr>
              <w:pStyle w:val="TableText"/>
              <w:rPr>
                <w:szCs w:val="24"/>
              </w:rPr>
            </w:pPr>
            <w:r w:rsidRPr="00352B66">
              <w:rPr>
                <w:szCs w:val="24"/>
              </w:rPr>
              <w:t>62%</w:t>
            </w:r>
          </w:p>
        </w:tc>
        <w:tc>
          <w:tcPr>
            <w:tcW w:w="720" w:type="dxa"/>
            <w:tcBorders>
              <w:top w:val="single" w:sz="4" w:space="0" w:color="auto"/>
              <w:bottom w:val="nil"/>
            </w:tcBorders>
            <w:shd w:val="clear" w:color="auto" w:fill="auto"/>
          </w:tcPr>
          <w:p w14:paraId="3D3AF1D0" w14:textId="77777777" w:rsidR="00266C21" w:rsidRPr="00352B66" w:rsidRDefault="00266C21" w:rsidP="00124E4A">
            <w:pPr>
              <w:pStyle w:val="TableText"/>
              <w:rPr>
                <w:szCs w:val="24"/>
              </w:rPr>
            </w:pPr>
            <w:r w:rsidRPr="00352B66">
              <w:rPr>
                <w:szCs w:val="24"/>
              </w:rPr>
              <w:t>11%</w:t>
            </w:r>
          </w:p>
        </w:tc>
      </w:tr>
      <w:tr w:rsidR="00266C21" w:rsidRPr="00352B66" w14:paraId="3504414A" w14:textId="77777777" w:rsidTr="00124E4A">
        <w:tc>
          <w:tcPr>
            <w:tcW w:w="6480" w:type="dxa"/>
            <w:tcBorders>
              <w:top w:val="nil"/>
              <w:bottom w:val="single" w:sz="4" w:space="0" w:color="auto"/>
            </w:tcBorders>
          </w:tcPr>
          <w:p w14:paraId="67FE173F" w14:textId="77777777" w:rsidR="00266C21" w:rsidRPr="00352B66" w:rsidRDefault="00266C21" w:rsidP="00124E4A">
            <w:pPr>
              <w:pStyle w:val="TableText"/>
              <w:rPr>
                <w:szCs w:val="24"/>
              </w:rPr>
            </w:pPr>
            <w:r w:rsidRPr="00352B66">
              <w:rPr>
                <w:szCs w:val="24"/>
              </w:rPr>
              <w:t>Economically disadvantaged</w:t>
            </w:r>
          </w:p>
        </w:tc>
        <w:tc>
          <w:tcPr>
            <w:tcW w:w="1152" w:type="dxa"/>
            <w:tcBorders>
              <w:top w:val="nil"/>
              <w:bottom w:val="single" w:sz="4" w:space="0" w:color="auto"/>
            </w:tcBorders>
            <w:shd w:val="clear" w:color="auto" w:fill="auto"/>
          </w:tcPr>
          <w:p w14:paraId="19CEA906" w14:textId="77777777" w:rsidR="00266C21" w:rsidRPr="00352B66" w:rsidRDefault="00266C21" w:rsidP="00124E4A">
            <w:pPr>
              <w:pStyle w:val="TableText"/>
              <w:rPr>
                <w:szCs w:val="24"/>
              </w:rPr>
            </w:pPr>
            <w:r w:rsidRPr="00352B66">
              <w:rPr>
                <w:szCs w:val="24"/>
              </w:rPr>
              <w:t>2,991</w:t>
            </w:r>
          </w:p>
        </w:tc>
        <w:tc>
          <w:tcPr>
            <w:tcW w:w="864" w:type="dxa"/>
            <w:tcBorders>
              <w:top w:val="nil"/>
              <w:bottom w:val="single" w:sz="4" w:space="0" w:color="auto"/>
            </w:tcBorders>
            <w:shd w:val="clear" w:color="auto" w:fill="auto"/>
          </w:tcPr>
          <w:p w14:paraId="28371C8E" w14:textId="77777777" w:rsidR="00266C21" w:rsidRPr="00352B66" w:rsidRDefault="00266C21" w:rsidP="00124E4A">
            <w:pPr>
              <w:pStyle w:val="TableText"/>
              <w:rPr>
                <w:szCs w:val="24"/>
              </w:rPr>
            </w:pPr>
            <w:r w:rsidRPr="00352B66">
              <w:rPr>
                <w:szCs w:val="24"/>
              </w:rPr>
              <w:t>15.73</w:t>
            </w:r>
          </w:p>
        </w:tc>
        <w:tc>
          <w:tcPr>
            <w:tcW w:w="864" w:type="dxa"/>
            <w:tcBorders>
              <w:top w:val="nil"/>
              <w:bottom w:val="single" w:sz="4" w:space="0" w:color="auto"/>
            </w:tcBorders>
            <w:shd w:val="clear" w:color="auto" w:fill="auto"/>
          </w:tcPr>
          <w:p w14:paraId="654F311A" w14:textId="77777777" w:rsidR="00266C21" w:rsidRPr="00352B66" w:rsidRDefault="00266C21" w:rsidP="00124E4A">
            <w:pPr>
              <w:pStyle w:val="TableText"/>
              <w:rPr>
                <w:szCs w:val="24"/>
              </w:rPr>
            </w:pPr>
            <w:r w:rsidRPr="00352B66">
              <w:rPr>
                <w:szCs w:val="24"/>
              </w:rPr>
              <w:t>8.36</w:t>
            </w:r>
          </w:p>
        </w:tc>
        <w:tc>
          <w:tcPr>
            <w:tcW w:w="864" w:type="dxa"/>
            <w:tcBorders>
              <w:top w:val="nil"/>
              <w:bottom w:val="single" w:sz="4" w:space="0" w:color="auto"/>
            </w:tcBorders>
          </w:tcPr>
          <w:p w14:paraId="2A1B9128" w14:textId="77777777" w:rsidR="00266C21" w:rsidRPr="00352B66" w:rsidRDefault="00266C21" w:rsidP="00124E4A">
            <w:pPr>
              <w:pStyle w:val="TableText"/>
              <w:rPr>
                <w:szCs w:val="24"/>
              </w:rPr>
            </w:pPr>
            <w:r w:rsidRPr="00352B66">
              <w:rPr>
                <w:szCs w:val="24"/>
              </w:rPr>
              <w:t>58.27</w:t>
            </w:r>
          </w:p>
        </w:tc>
        <w:tc>
          <w:tcPr>
            <w:tcW w:w="864" w:type="dxa"/>
            <w:tcBorders>
              <w:top w:val="nil"/>
              <w:bottom w:val="single" w:sz="4" w:space="0" w:color="auto"/>
            </w:tcBorders>
          </w:tcPr>
          <w:p w14:paraId="7E9C75C8" w14:textId="77777777" w:rsidR="00266C21" w:rsidRPr="00352B66" w:rsidRDefault="00266C21" w:rsidP="00124E4A">
            <w:pPr>
              <w:pStyle w:val="TableText"/>
              <w:rPr>
                <w:szCs w:val="24"/>
              </w:rPr>
            </w:pPr>
            <w:r w:rsidRPr="00352B66">
              <w:rPr>
                <w:szCs w:val="24"/>
              </w:rPr>
              <w:t>30.95</w:t>
            </w:r>
          </w:p>
        </w:tc>
        <w:tc>
          <w:tcPr>
            <w:tcW w:w="720" w:type="dxa"/>
            <w:tcBorders>
              <w:top w:val="nil"/>
              <w:bottom w:val="single" w:sz="4" w:space="0" w:color="auto"/>
            </w:tcBorders>
            <w:shd w:val="clear" w:color="auto" w:fill="auto"/>
          </w:tcPr>
          <w:p w14:paraId="535F7A15" w14:textId="77777777" w:rsidR="00266C21" w:rsidRPr="00352B66" w:rsidRDefault="00266C21" w:rsidP="00124E4A">
            <w:pPr>
              <w:pStyle w:val="TableText"/>
              <w:rPr>
                <w:szCs w:val="24"/>
              </w:rPr>
            </w:pPr>
            <w:r w:rsidRPr="00352B66">
              <w:rPr>
                <w:szCs w:val="24"/>
              </w:rPr>
              <w:t>20%</w:t>
            </w:r>
          </w:p>
        </w:tc>
        <w:tc>
          <w:tcPr>
            <w:tcW w:w="720" w:type="dxa"/>
            <w:tcBorders>
              <w:top w:val="nil"/>
              <w:bottom w:val="single" w:sz="4" w:space="0" w:color="auto"/>
            </w:tcBorders>
            <w:shd w:val="clear" w:color="auto" w:fill="auto"/>
          </w:tcPr>
          <w:p w14:paraId="10DB5E5C" w14:textId="77777777" w:rsidR="00266C21" w:rsidRPr="00352B66" w:rsidRDefault="00266C21" w:rsidP="00124E4A">
            <w:pPr>
              <w:pStyle w:val="TableText"/>
              <w:rPr>
                <w:szCs w:val="24"/>
              </w:rPr>
            </w:pPr>
            <w:r w:rsidRPr="00352B66">
              <w:rPr>
                <w:szCs w:val="24"/>
              </w:rPr>
              <w:t>64%</w:t>
            </w:r>
          </w:p>
        </w:tc>
        <w:tc>
          <w:tcPr>
            <w:tcW w:w="720" w:type="dxa"/>
            <w:tcBorders>
              <w:top w:val="nil"/>
              <w:bottom w:val="single" w:sz="4" w:space="0" w:color="auto"/>
            </w:tcBorders>
            <w:shd w:val="clear" w:color="auto" w:fill="auto"/>
          </w:tcPr>
          <w:p w14:paraId="4ABFA405" w14:textId="77777777" w:rsidR="00266C21" w:rsidRPr="00352B66" w:rsidRDefault="00266C21" w:rsidP="00124E4A">
            <w:pPr>
              <w:pStyle w:val="TableText"/>
              <w:rPr>
                <w:szCs w:val="24"/>
              </w:rPr>
            </w:pPr>
            <w:r w:rsidRPr="00352B66">
              <w:rPr>
                <w:szCs w:val="24"/>
              </w:rPr>
              <w:t>16%</w:t>
            </w:r>
          </w:p>
        </w:tc>
      </w:tr>
      <w:tr w:rsidR="00266C21" w:rsidRPr="00352B66" w14:paraId="300D4147" w14:textId="77777777" w:rsidTr="00124E4A">
        <w:tc>
          <w:tcPr>
            <w:tcW w:w="6480" w:type="dxa"/>
            <w:tcBorders>
              <w:top w:val="single" w:sz="4" w:space="0" w:color="auto"/>
              <w:bottom w:val="nil"/>
            </w:tcBorders>
          </w:tcPr>
          <w:p w14:paraId="7F4975D1" w14:textId="77777777" w:rsidR="00266C21" w:rsidRPr="00352B66" w:rsidRDefault="00266C21" w:rsidP="006A0379">
            <w:pPr>
              <w:pStyle w:val="TableText"/>
              <w:keepNext/>
              <w:rPr>
                <w:szCs w:val="24"/>
              </w:rPr>
            </w:pPr>
            <w:r w:rsidRPr="00352B66">
              <w:rPr>
                <w:szCs w:val="24"/>
              </w:rPr>
              <w:t>Migrant</w:t>
            </w:r>
          </w:p>
        </w:tc>
        <w:tc>
          <w:tcPr>
            <w:tcW w:w="1152" w:type="dxa"/>
            <w:tcBorders>
              <w:top w:val="single" w:sz="4" w:space="0" w:color="auto"/>
              <w:bottom w:val="nil"/>
            </w:tcBorders>
            <w:shd w:val="clear" w:color="auto" w:fill="auto"/>
          </w:tcPr>
          <w:p w14:paraId="4039CD22" w14:textId="77777777" w:rsidR="00266C21" w:rsidRPr="00352B66" w:rsidRDefault="00266C21" w:rsidP="00124E4A">
            <w:pPr>
              <w:pStyle w:val="TableText"/>
              <w:rPr>
                <w:szCs w:val="24"/>
              </w:rPr>
            </w:pPr>
            <w:r w:rsidRPr="00352B66">
              <w:rPr>
                <w:szCs w:val="24"/>
              </w:rPr>
              <w:t>28</w:t>
            </w:r>
          </w:p>
        </w:tc>
        <w:tc>
          <w:tcPr>
            <w:tcW w:w="864" w:type="dxa"/>
            <w:tcBorders>
              <w:top w:val="single" w:sz="4" w:space="0" w:color="auto"/>
              <w:bottom w:val="nil"/>
            </w:tcBorders>
            <w:shd w:val="clear" w:color="auto" w:fill="auto"/>
          </w:tcPr>
          <w:p w14:paraId="047F7516" w14:textId="77777777" w:rsidR="00266C21" w:rsidRPr="00352B66" w:rsidRDefault="00266C21" w:rsidP="00124E4A">
            <w:pPr>
              <w:pStyle w:val="TableText"/>
              <w:rPr>
                <w:szCs w:val="24"/>
              </w:rPr>
            </w:pPr>
            <w:r w:rsidRPr="00352B66">
              <w:rPr>
                <w:szCs w:val="24"/>
              </w:rPr>
              <w:t>19.46</w:t>
            </w:r>
          </w:p>
        </w:tc>
        <w:tc>
          <w:tcPr>
            <w:tcW w:w="864" w:type="dxa"/>
            <w:tcBorders>
              <w:top w:val="single" w:sz="4" w:space="0" w:color="auto"/>
              <w:bottom w:val="nil"/>
            </w:tcBorders>
            <w:shd w:val="clear" w:color="auto" w:fill="auto"/>
          </w:tcPr>
          <w:p w14:paraId="28BB7767" w14:textId="77777777" w:rsidR="00266C21" w:rsidRPr="00352B66" w:rsidRDefault="00266C21" w:rsidP="00124E4A">
            <w:pPr>
              <w:pStyle w:val="TableText"/>
              <w:rPr>
                <w:szCs w:val="24"/>
              </w:rPr>
            </w:pPr>
            <w:r w:rsidRPr="00352B66">
              <w:rPr>
                <w:szCs w:val="24"/>
              </w:rPr>
              <w:t>7.47</w:t>
            </w:r>
          </w:p>
        </w:tc>
        <w:tc>
          <w:tcPr>
            <w:tcW w:w="864" w:type="dxa"/>
            <w:tcBorders>
              <w:top w:val="single" w:sz="4" w:space="0" w:color="auto"/>
              <w:bottom w:val="nil"/>
            </w:tcBorders>
          </w:tcPr>
          <w:p w14:paraId="3AE07CEA" w14:textId="77777777" w:rsidR="00266C21" w:rsidRPr="00352B66" w:rsidRDefault="00266C21" w:rsidP="00124E4A">
            <w:pPr>
              <w:pStyle w:val="TableText"/>
              <w:rPr>
                <w:szCs w:val="24"/>
              </w:rPr>
            </w:pPr>
            <w:r w:rsidRPr="00352B66">
              <w:rPr>
                <w:szCs w:val="24"/>
              </w:rPr>
              <w:t>72.09</w:t>
            </w:r>
          </w:p>
        </w:tc>
        <w:tc>
          <w:tcPr>
            <w:tcW w:w="864" w:type="dxa"/>
            <w:tcBorders>
              <w:top w:val="single" w:sz="4" w:space="0" w:color="auto"/>
              <w:bottom w:val="nil"/>
            </w:tcBorders>
          </w:tcPr>
          <w:p w14:paraId="5124F652" w14:textId="77777777" w:rsidR="00266C21" w:rsidRPr="00352B66" w:rsidRDefault="00266C21" w:rsidP="00124E4A">
            <w:pPr>
              <w:pStyle w:val="TableText"/>
              <w:rPr>
                <w:szCs w:val="24"/>
              </w:rPr>
            </w:pPr>
            <w:r w:rsidRPr="00352B66">
              <w:rPr>
                <w:szCs w:val="24"/>
              </w:rPr>
              <w:t>27.65</w:t>
            </w:r>
          </w:p>
        </w:tc>
        <w:tc>
          <w:tcPr>
            <w:tcW w:w="720" w:type="dxa"/>
            <w:tcBorders>
              <w:top w:val="single" w:sz="4" w:space="0" w:color="auto"/>
              <w:bottom w:val="nil"/>
            </w:tcBorders>
            <w:shd w:val="clear" w:color="auto" w:fill="auto"/>
          </w:tcPr>
          <w:p w14:paraId="120A956A" w14:textId="77777777" w:rsidR="00266C21" w:rsidRPr="00352B66" w:rsidRDefault="00266C21" w:rsidP="00124E4A">
            <w:pPr>
              <w:pStyle w:val="TableText"/>
              <w:rPr>
                <w:szCs w:val="24"/>
              </w:rPr>
            </w:pPr>
            <w:r w:rsidRPr="00352B66">
              <w:rPr>
                <w:szCs w:val="24"/>
              </w:rPr>
              <w:t>7%</w:t>
            </w:r>
          </w:p>
        </w:tc>
        <w:tc>
          <w:tcPr>
            <w:tcW w:w="720" w:type="dxa"/>
            <w:tcBorders>
              <w:top w:val="single" w:sz="4" w:space="0" w:color="auto"/>
              <w:bottom w:val="nil"/>
            </w:tcBorders>
            <w:shd w:val="clear" w:color="auto" w:fill="auto"/>
          </w:tcPr>
          <w:p w14:paraId="3B12AD05" w14:textId="77777777" w:rsidR="00266C21" w:rsidRPr="00352B66" w:rsidRDefault="00266C21" w:rsidP="00124E4A">
            <w:pPr>
              <w:pStyle w:val="TableText"/>
              <w:rPr>
                <w:szCs w:val="24"/>
              </w:rPr>
            </w:pPr>
            <w:r w:rsidRPr="00352B66">
              <w:rPr>
                <w:szCs w:val="24"/>
              </w:rPr>
              <w:t>64%</w:t>
            </w:r>
          </w:p>
        </w:tc>
        <w:tc>
          <w:tcPr>
            <w:tcW w:w="720" w:type="dxa"/>
            <w:tcBorders>
              <w:top w:val="single" w:sz="4" w:space="0" w:color="auto"/>
              <w:bottom w:val="nil"/>
            </w:tcBorders>
            <w:shd w:val="clear" w:color="auto" w:fill="auto"/>
          </w:tcPr>
          <w:p w14:paraId="5684646B" w14:textId="77777777" w:rsidR="00266C21" w:rsidRPr="00352B66" w:rsidRDefault="00266C21" w:rsidP="00124E4A">
            <w:pPr>
              <w:pStyle w:val="TableText"/>
              <w:rPr>
                <w:szCs w:val="24"/>
              </w:rPr>
            </w:pPr>
            <w:r w:rsidRPr="00352B66">
              <w:rPr>
                <w:szCs w:val="24"/>
              </w:rPr>
              <w:t>29%</w:t>
            </w:r>
          </w:p>
        </w:tc>
      </w:tr>
      <w:tr w:rsidR="00266C21" w:rsidRPr="00352B66" w14:paraId="456A4381" w14:textId="77777777" w:rsidTr="00124E4A">
        <w:tc>
          <w:tcPr>
            <w:tcW w:w="6480" w:type="dxa"/>
            <w:tcBorders>
              <w:top w:val="nil"/>
              <w:bottom w:val="single" w:sz="4" w:space="0" w:color="auto"/>
            </w:tcBorders>
          </w:tcPr>
          <w:p w14:paraId="078E038F" w14:textId="77777777" w:rsidR="00266C21" w:rsidRPr="00352B66" w:rsidRDefault="00266C21" w:rsidP="00124E4A">
            <w:pPr>
              <w:pStyle w:val="TableText"/>
              <w:rPr>
                <w:szCs w:val="24"/>
              </w:rPr>
            </w:pPr>
            <w:r w:rsidRPr="00352B66">
              <w:rPr>
                <w:szCs w:val="24"/>
              </w:rPr>
              <w:t>Nonmigrant</w:t>
            </w:r>
          </w:p>
        </w:tc>
        <w:tc>
          <w:tcPr>
            <w:tcW w:w="1152" w:type="dxa"/>
            <w:tcBorders>
              <w:top w:val="nil"/>
              <w:bottom w:val="single" w:sz="4" w:space="0" w:color="auto"/>
            </w:tcBorders>
            <w:shd w:val="clear" w:color="auto" w:fill="auto"/>
          </w:tcPr>
          <w:p w14:paraId="6E2B325A" w14:textId="77777777" w:rsidR="00266C21" w:rsidRPr="00352B66" w:rsidRDefault="00266C21" w:rsidP="00124E4A">
            <w:pPr>
              <w:pStyle w:val="TableText"/>
              <w:rPr>
                <w:szCs w:val="24"/>
              </w:rPr>
            </w:pPr>
            <w:r w:rsidRPr="00352B66">
              <w:rPr>
                <w:szCs w:val="24"/>
              </w:rPr>
              <w:t>4,484</w:t>
            </w:r>
          </w:p>
        </w:tc>
        <w:tc>
          <w:tcPr>
            <w:tcW w:w="864" w:type="dxa"/>
            <w:tcBorders>
              <w:top w:val="nil"/>
              <w:bottom w:val="single" w:sz="4" w:space="0" w:color="auto"/>
            </w:tcBorders>
            <w:shd w:val="clear" w:color="auto" w:fill="auto"/>
          </w:tcPr>
          <w:p w14:paraId="0A37A9C0" w14:textId="77777777" w:rsidR="00266C21" w:rsidRPr="00352B66" w:rsidRDefault="00266C21" w:rsidP="00124E4A">
            <w:pPr>
              <w:pStyle w:val="TableText"/>
              <w:rPr>
                <w:szCs w:val="24"/>
              </w:rPr>
            </w:pPr>
            <w:r w:rsidRPr="00352B66">
              <w:rPr>
                <w:szCs w:val="24"/>
              </w:rPr>
              <w:t>15.12</w:t>
            </w:r>
          </w:p>
        </w:tc>
        <w:tc>
          <w:tcPr>
            <w:tcW w:w="864" w:type="dxa"/>
            <w:tcBorders>
              <w:top w:val="nil"/>
              <w:bottom w:val="single" w:sz="4" w:space="0" w:color="auto"/>
            </w:tcBorders>
            <w:shd w:val="clear" w:color="auto" w:fill="auto"/>
          </w:tcPr>
          <w:p w14:paraId="1477D264" w14:textId="77777777" w:rsidR="00266C21" w:rsidRPr="00352B66" w:rsidRDefault="00266C21" w:rsidP="00124E4A">
            <w:pPr>
              <w:pStyle w:val="TableText"/>
              <w:rPr>
                <w:szCs w:val="24"/>
              </w:rPr>
            </w:pPr>
            <w:r w:rsidRPr="00352B66">
              <w:rPr>
                <w:szCs w:val="24"/>
              </w:rPr>
              <w:t>8.51</w:t>
            </w:r>
          </w:p>
        </w:tc>
        <w:tc>
          <w:tcPr>
            <w:tcW w:w="864" w:type="dxa"/>
            <w:tcBorders>
              <w:top w:val="nil"/>
              <w:bottom w:val="single" w:sz="4" w:space="0" w:color="auto"/>
            </w:tcBorders>
          </w:tcPr>
          <w:p w14:paraId="53CEFD2D" w14:textId="77777777" w:rsidR="00266C21" w:rsidRPr="00352B66" w:rsidRDefault="00266C21" w:rsidP="00124E4A">
            <w:pPr>
              <w:pStyle w:val="TableText"/>
              <w:rPr>
                <w:szCs w:val="24"/>
              </w:rPr>
            </w:pPr>
            <w:r w:rsidRPr="00352B66">
              <w:rPr>
                <w:szCs w:val="24"/>
              </w:rPr>
              <w:t>55.99</w:t>
            </w:r>
          </w:p>
        </w:tc>
        <w:tc>
          <w:tcPr>
            <w:tcW w:w="864" w:type="dxa"/>
            <w:tcBorders>
              <w:top w:val="nil"/>
              <w:bottom w:val="single" w:sz="4" w:space="0" w:color="auto"/>
            </w:tcBorders>
          </w:tcPr>
          <w:p w14:paraId="46D37FB0" w14:textId="77777777" w:rsidR="00266C21" w:rsidRPr="00352B66" w:rsidRDefault="00266C21" w:rsidP="00124E4A">
            <w:pPr>
              <w:pStyle w:val="TableText"/>
              <w:rPr>
                <w:szCs w:val="24"/>
              </w:rPr>
            </w:pPr>
            <w:r w:rsidRPr="00352B66">
              <w:rPr>
                <w:szCs w:val="24"/>
              </w:rPr>
              <w:t>31.51</w:t>
            </w:r>
          </w:p>
        </w:tc>
        <w:tc>
          <w:tcPr>
            <w:tcW w:w="720" w:type="dxa"/>
            <w:tcBorders>
              <w:top w:val="nil"/>
              <w:bottom w:val="single" w:sz="4" w:space="0" w:color="auto"/>
            </w:tcBorders>
            <w:shd w:val="clear" w:color="auto" w:fill="auto"/>
          </w:tcPr>
          <w:p w14:paraId="3AD662B2" w14:textId="77777777" w:rsidR="00266C21" w:rsidRPr="00352B66" w:rsidRDefault="00266C21" w:rsidP="00124E4A">
            <w:pPr>
              <w:pStyle w:val="TableText"/>
              <w:rPr>
                <w:szCs w:val="24"/>
              </w:rPr>
            </w:pPr>
            <w:r w:rsidRPr="00352B66">
              <w:rPr>
                <w:szCs w:val="24"/>
              </w:rPr>
              <w:t>23%</w:t>
            </w:r>
          </w:p>
        </w:tc>
        <w:tc>
          <w:tcPr>
            <w:tcW w:w="720" w:type="dxa"/>
            <w:tcBorders>
              <w:top w:val="nil"/>
              <w:bottom w:val="single" w:sz="4" w:space="0" w:color="auto"/>
            </w:tcBorders>
            <w:shd w:val="clear" w:color="auto" w:fill="auto"/>
          </w:tcPr>
          <w:p w14:paraId="4D9525BF" w14:textId="77777777" w:rsidR="00266C21" w:rsidRPr="00352B66" w:rsidRDefault="00266C21" w:rsidP="00124E4A">
            <w:pPr>
              <w:pStyle w:val="TableText"/>
              <w:rPr>
                <w:szCs w:val="24"/>
              </w:rPr>
            </w:pPr>
            <w:r w:rsidRPr="00352B66">
              <w:rPr>
                <w:szCs w:val="24"/>
              </w:rPr>
              <w:t>63%</w:t>
            </w:r>
          </w:p>
        </w:tc>
        <w:tc>
          <w:tcPr>
            <w:tcW w:w="720" w:type="dxa"/>
            <w:tcBorders>
              <w:top w:val="nil"/>
              <w:bottom w:val="single" w:sz="4" w:space="0" w:color="auto"/>
            </w:tcBorders>
            <w:shd w:val="clear" w:color="auto" w:fill="auto"/>
          </w:tcPr>
          <w:p w14:paraId="6DD5FD7B" w14:textId="77777777" w:rsidR="00266C21" w:rsidRPr="00352B66" w:rsidRDefault="00266C21" w:rsidP="00124E4A">
            <w:pPr>
              <w:pStyle w:val="TableText"/>
              <w:rPr>
                <w:szCs w:val="24"/>
              </w:rPr>
            </w:pPr>
            <w:r w:rsidRPr="00352B66">
              <w:rPr>
                <w:szCs w:val="24"/>
              </w:rPr>
              <w:t>14%</w:t>
            </w:r>
          </w:p>
        </w:tc>
      </w:tr>
      <w:tr w:rsidR="00266C21" w:rsidRPr="00352B66" w14:paraId="37C30ABF" w14:textId="77777777" w:rsidTr="00124E4A">
        <w:tc>
          <w:tcPr>
            <w:tcW w:w="6480" w:type="dxa"/>
            <w:tcBorders>
              <w:top w:val="single" w:sz="4" w:space="0" w:color="auto"/>
              <w:bottom w:val="nil"/>
            </w:tcBorders>
          </w:tcPr>
          <w:p w14:paraId="18AC9464" w14:textId="77777777" w:rsidR="00266C21" w:rsidRPr="00352B66" w:rsidRDefault="00266C21" w:rsidP="00124E4A">
            <w:pPr>
              <w:pStyle w:val="TableText"/>
              <w:keepNext/>
              <w:rPr>
                <w:szCs w:val="24"/>
              </w:rPr>
            </w:pPr>
            <w:r w:rsidRPr="00352B66">
              <w:rPr>
                <w:szCs w:val="24"/>
              </w:rPr>
              <w:t>Intellectual disability</w:t>
            </w:r>
          </w:p>
        </w:tc>
        <w:tc>
          <w:tcPr>
            <w:tcW w:w="1152" w:type="dxa"/>
            <w:tcBorders>
              <w:top w:val="single" w:sz="4" w:space="0" w:color="auto"/>
              <w:bottom w:val="nil"/>
            </w:tcBorders>
            <w:shd w:val="clear" w:color="auto" w:fill="auto"/>
          </w:tcPr>
          <w:p w14:paraId="2FC582B7" w14:textId="77777777" w:rsidR="00266C21" w:rsidRPr="00352B66" w:rsidRDefault="00266C21" w:rsidP="00124E4A">
            <w:pPr>
              <w:pStyle w:val="TableText"/>
              <w:rPr>
                <w:szCs w:val="24"/>
              </w:rPr>
            </w:pPr>
            <w:r w:rsidRPr="00352B66">
              <w:rPr>
                <w:szCs w:val="24"/>
              </w:rPr>
              <w:t>1,817</w:t>
            </w:r>
          </w:p>
        </w:tc>
        <w:tc>
          <w:tcPr>
            <w:tcW w:w="864" w:type="dxa"/>
            <w:tcBorders>
              <w:top w:val="single" w:sz="4" w:space="0" w:color="auto"/>
              <w:bottom w:val="nil"/>
            </w:tcBorders>
            <w:shd w:val="clear" w:color="auto" w:fill="auto"/>
          </w:tcPr>
          <w:p w14:paraId="47347DC6" w14:textId="77777777" w:rsidR="00266C21" w:rsidRPr="00352B66" w:rsidRDefault="00266C21" w:rsidP="00124E4A">
            <w:pPr>
              <w:pStyle w:val="TableText"/>
              <w:rPr>
                <w:szCs w:val="24"/>
              </w:rPr>
            </w:pPr>
            <w:r w:rsidRPr="00352B66">
              <w:rPr>
                <w:szCs w:val="24"/>
              </w:rPr>
              <w:t>14.86</w:t>
            </w:r>
          </w:p>
        </w:tc>
        <w:tc>
          <w:tcPr>
            <w:tcW w:w="864" w:type="dxa"/>
            <w:tcBorders>
              <w:top w:val="single" w:sz="4" w:space="0" w:color="auto"/>
              <w:bottom w:val="nil"/>
            </w:tcBorders>
            <w:shd w:val="clear" w:color="auto" w:fill="auto"/>
          </w:tcPr>
          <w:p w14:paraId="43C9DFDC" w14:textId="77777777" w:rsidR="00266C21" w:rsidRPr="00352B66" w:rsidRDefault="00266C21" w:rsidP="00124E4A">
            <w:pPr>
              <w:pStyle w:val="TableText"/>
              <w:rPr>
                <w:szCs w:val="24"/>
              </w:rPr>
            </w:pPr>
            <w:r w:rsidRPr="00352B66">
              <w:rPr>
                <w:szCs w:val="24"/>
              </w:rPr>
              <w:t>7.93</w:t>
            </w:r>
          </w:p>
        </w:tc>
        <w:tc>
          <w:tcPr>
            <w:tcW w:w="864" w:type="dxa"/>
            <w:tcBorders>
              <w:top w:val="single" w:sz="4" w:space="0" w:color="auto"/>
              <w:bottom w:val="nil"/>
            </w:tcBorders>
          </w:tcPr>
          <w:p w14:paraId="329DC6FA" w14:textId="77777777" w:rsidR="00266C21" w:rsidRPr="00352B66" w:rsidRDefault="00266C21" w:rsidP="00124E4A">
            <w:pPr>
              <w:pStyle w:val="TableText"/>
              <w:rPr>
                <w:szCs w:val="24"/>
              </w:rPr>
            </w:pPr>
            <w:r w:rsidRPr="00352B66">
              <w:rPr>
                <w:szCs w:val="24"/>
              </w:rPr>
              <w:t>55.04</w:t>
            </w:r>
          </w:p>
        </w:tc>
        <w:tc>
          <w:tcPr>
            <w:tcW w:w="864" w:type="dxa"/>
            <w:tcBorders>
              <w:top w:val="single" w:sz="4" w:space="0" w:color="auto"/>
              <w:bottom w:val="nil"/>
            </w:tcBorders>
          </w:tcPr>
          <w:p w14:paraId="69E7264E" w14:textId="77777777" w:rsidR="00266C21" w:rsidRPr="00352B66" w:rsidRDefault="00266C21" w:rsidP="00124E4A">
            <w:pPr>
              <w:pStyle w:val="TableText"/>
              <w:rPr>
                <w:szCs w:val="24"/>
              </w:rPr>
            </w:pPr>
            <w:r w:rsidRPr="00352B66">
              <w:rPr>
                <w:szCs w:val="24"/>
              </w:rPr>
              <w:t>29.35</w:t>
            </w:r>
          </w:p>
        </w:tc>
        <w:tc>
          <w:tcPr>
            <w:tcW w:w="720" w:type="dxa"/>
            <w:tcBorders>
              <w:top w:val="single" w:sz="4" w:space="0" w:color="auto"/>
              <w:bottom w:val="nil"/>
            </w:tcBorders>
            <w:shd w:val="clear" w:color="auto" w:fill="auto"/>
          </w:tcPr>
          <w:p w14:paraId="63B57518" w14:textId="77777777" w:rsidR="00266C21" w:rsidRPr="00352B66" w:rsidRDefault="00266C21" w:rsidP="00124E4A">
            <w:pPr>
              <w:pStyle w:val="TableText"/>
              <w:rPr>
                <w:szCs w:val="24"/>
              </w:rPr>
            </w:pPr>
            <w:r w:rsidRPr="00352B66">
              <w:rPr>
                <w:szCs w:val="24"/>
              </w:rPr>
              <w:t>21%</w:t>
            </w:r>
          </w:p>
        </w:tc>
        <w:tc>
          <w:tcPr>
            <w:tcW w:w="720" w:type="dxa"/>
            <w:tcBorders>
              <w:top w:val="single" w:sz="4" w:space="0" w:color="auto"/>
              <w:bottom w:val="nil"/>
            </w:tcBorders>
            <w:shd w:val="clear" w:color="auto" w:fill="auto"/>
          </w:tcPr>
          <w:p w14:paraId="435A161A" w14:textId="77777777" w:rsidR="00266C21" w:rsidRPr="00352B66" w:rsidRDefault="00266C21" w:rsidP="00124E4A">
            <w:pPr>
              <w:pStyle w:val="TableText"/>
              <w:rPr>
                <w:szCs w:val="24"/>
              </w:rPr>
            </w:pPr>
            <w:r w:rsidRPr="00352B66">
              <w:rPr>
                <w:szCs w:val="24"/>
              </w:rPr>
              <w:t>69%</w:t>
            </w:r>
          </w:p>
        </w:tc>
        <w:tc>
          <w:tcPr>
            <w:tcW w:w="720" w:type="dxa"/>
            <w:tcBorders>
              <w:top w:val="single" w:sz="4" w:space="0" w:color="auto"/>
              <w:bottom w:val="nil"/>
            </w:tcBorders>
            <w:shd w:val="clear" w:color="auto" w:fill="auto"/>
          </w:tcPr>
          <w:p w14:paraId="720EAB00" w14:textId="77777777" w:rsidR="00266C21" w:rsidRPr="00352B66" w:rsidRDefault="00266C21" w:rsidP="00124E4A">
            <w:pPr>
              <w:pStyle w:val="TableText"/>
              <w:rPr>
                <w:szCs w:val="24"/>
              </w:rPr>
            </w:pPr>
            <w:r w:rsidRPr="00352B66">
              <w:rPr>
                <w:szCs w:val="24"/>
              </w:rPr>
              <w:t>10%</w:t>
            </w:r>
          </w:p>
        </w:tc>
      </w:tr>
      <w:tr w:rsidR="00266C21" w:rsidRPr="00352B66" w14:paraId="25C2D8AE" w14:textId="77777777" w:rsidTr="00124E4A">
        <w:tc>
          <w:tcPr>
            <w:tcW w:w="6480" w:type="dxa"/>
            <w:tcBorders>
              <w:top w:val="nil"/>
              <w:bottom w:val="nil"/>
            </w:tcBorders>
          </w:tcPr>
          <w:p w14:paraId="50802305" w14:textId="77777777" w:rsidR="00266C21" w:rsidRPr="00352B66" w:rsidRDefault="00266C21" w:rsidP="00124E4A">
            <w:pPr>
              <w:pStyle w:val="TableText"/>
              <w:keepNext/>
              <w:rPr>
                <w:szCs w:val="24"/>
              </w:rPr>
            </w:pPr>
            <w:r w:rsidRPr="00352B66">
              <w:rPr>
                <w:szCs w:val="24"/>
              </w:rPr>
              <w:t>Hearing impairment</w:t>
            </w:r>
          </w:p>
        </w:tc>
        <w:tc>
          <w:tcPr>
            <w:tcW w:w="1152" w:type="dxa"/>
            <w:tcBorders>
              <w:top w:val="nil"/>
              <w:bottom w:val="nil"/>
            </w:tcBorders>
            <w:shd w:val="clear" w:color="auto" w:fill="auto"/>
          </w:tcPr>
          <w:p w14:paraId="5ECC444A" w14:textId="77777777" w:rsidR="00266C21" w:rsidRPr="00352B66" w:rsidRDefault="00266C21" w:rsidP="00124E4A">
            <w:pPr>
              <w:pStyle w:val="TableText"/>
              <w:rPr>
                <w:szCs w:val="24"/>
              </w:rPr>
            </w:pPr>
            <w:r w:rsidRPr="00352B66">
              <w:rPr>
                <w:szCs w:val="24"/>
              </w:rPr>
              <w:t>36</w:t>
            </w:r>
          </w:p>
        </w:tc>
        <w:tc>
          <w:tcPr>
            <w:tcW w:w="864" w:type="dxa"/>
            <w:tcBorders>
              <w:top w:val="nil"/>
              <w:bottom w:val="nil"/>
            </w:tcBorders>
            <w:shd w:val="clear" w:color="auto" w:fill="auto"/>
          </w:tcPr>
          <w:p w14:paraId="5D64C40A" w14:textId="77777777" w:rsidR="00266C21" w:rsidRPr="00352B66" w:rsidRDefault="00266C21" w:rsidP="00124E4A">
            <w:pPr>
              <w:pStyle w:val="TableText"/>
              <w:rPr>
                <w:szCs w:val="24"/>
              </w:rPr>
            </w:pPr>
            <w:r w:rsidRPr="00352B66">
              <w:rPr>
                <w:szCs w:val="24"/>
              </w:rPr>
              <w:t>17.39</w:t>
            </w:r>
          </w:p>
        </w:tc>
        <w:tc>
          <w:tcPr>
            <w:tcW w:w="864" w:type="dxa"/>
            <w:tcBorders>
              <w:top w:val="nil"/>
              <w:bottom w:val="nil"/>
            </w:tcBorders>
            <w:shd w:val="clear" w:color="auto" w:fill="auto"/>
          </w:tcPr>
          <w:p w14:paraId="7DC1A8D1" w14:textId="77777777" w:rsidR="00266C21" w:rsidRPr="00352B66" w:rsidRDefault="00266C21" w:rsidP="00124E4A">
            <w:pPr>
              <w:pStyle w:val="TableText"/>
              <w:rPr>
                <w:szCs w:val="24"/>
              </w:rPr>
            </w:pPr>
            <w:r w:rsidRPr="00352B66">
              <w:rPr>
                <w:szCs w:val="24"/>
              </w:rPr>
              <w:t>8.45</w:t>
            </w:r>
          </w:p>
        </w:tc>
        <w:tc>
          <w:tcPr>
            <w:tcW w:w="864" w:type="dxa"/>
            <w:tcBorders>
              <w:top w:val="nil"/>
              <w:bottom w:val="nil"/>
            </w:tcBorders>
          </w:tcPr>
          <w:p w14:paraId="09765D6E" w14:textId="77777777" w:rsidR="00266C21" w:rsidRPr="00352B66" w:rsidRDefault="00266C21" w:rsidP="00124E4A">
            <w:pPr>
              <w:pStyle w:val="TableText"/>
              <w:rPr>
                <w:szCs w:val="24"/>
              </w:rPr>
            </w:pPr>
            <w:r w:rsidRPr="00352B66">
              <w:rPr>
                <w:szCs w:val="24"/>
              </w:rPr>
              <w:t>64.4</w:t>
            </w:r>
          </w:p>
        </w:tc>
        <w:tc>
          <w:tcPr>
            <w:tcW w:w="864" w:type="dxa"/>
            <w:tcBorders>
              <w:top w:val="nil"/>
              <w:bottom w:val="nil"/>
            </w:tcBorders>
          </w:tcPr>
          <w:p w14:paraId="1CEAF00C" w14:textId="77777777" w:rsidR="00266C21" w:rsidRPr="00352B66" w:rsidRDefault="00266C21" w:rsidP="00124E4A">
            <w:pPr>
              <w:pStyle w:val="TableText"/>
              <w:rPr>
                <w:szCs w:val="24"/>
              </w:rPr>
            </w:pPr>
            <w:r w:rsidRPr="00352B66">
              <w:rPr>
                <w:szCs w:val="24"/>
              </w:rPr>
              <w:t>31.31</w:t>
            </w:r>
          </w:p>
        </w:tc>
        <w:tc>
          <w:tcPr>
            <w:tcW w:w="720" w:type="dxa"/>
            <w:tcBorders>
              <w:top w:val="nil"/>
              <w:bottom w:val="nil"/>
            </w:tcBorders>
            <w:shd w:val="clear" w:color="auto" w:fill="auto"/>
          </w:tcPr>
          <w:p w14:paraId="7C07C0D7" w14:textId="77777777" w:rsidR="00266C21" w:rsidRPr="00352B66" w:rsidRDefault="00266C21" w:rsidP="00124E4A">
            <w:pPr>
              <w:pStyle w:val="TableText"/>
              <w:rPr>
                <w:szCs w:val="24"/>
              </w:rPr>
            </w:pPr>
            <w:r w:rsidRPr="00352B66">
              <w:rPr>
                <w:szCs w:val="24"/>
              </w:rPr>
              <w:t>14%</w:t>
            </w:r>
          </w:p>
        </w:tc>
        <w:tc>
          <w:tcPr>
            <w:tcW w:w="720" w:type="dxa"/>
            <w:tcBorders>
              <w:top w:val="nil"/>
              <w:bottom w:val="nil"/>
            </w:tcBorders>
            <w:shd w:val="clear" w:color="auto" w:fill="auto"/>
          </w:tcPr>
          <w:p w14:paraId="507DF90E" w14:textId="77777777" w:rsidR="00266C21" w:rsidRPr="00352B66" w:rsidRDefault="00266C21" w:rsidP="00124E4A">
            <w:pPr>
              <w:pStyle w:val="TableText"/>
              <w:rPr>
                <w:szCs w:val="24"/>
              </w:rPr>
            </w:pPr>
            <w:r w:rsidRPr="00352B66">
              <w:rPr>
                <w:szCs w:val="24"/>
              </w:rPr>
              <w:t>67%</w:t>
            </w:r>
          </w:p>
        </w:tc>
        <w:tc>
          <w:tcPr>
            <w:tcW w:w="720" w:type="dxa"/>
            <w:tcBorders>
              <w:top w:val="nil"/>
              <w:bottom w:val="nil"/>
            </w:tcBorders>
            <w:shd w:val="clear" w:color="auto" w:fill="auto"/>
          </w:tcPr>
          <w:p w14:paraId="0BC87F28" w14:textId="77777777" w:rsidR="00266C21" w:rsidRPr="00352B66" w:rsidRDefault="00266C21" w:rsidP="00124E4A">
            <w:pPr>
              <w:pStyle w:val="TableText"/>
              <w:rPr>
                <w:szCs w:val="24"/>
              </w:rPr>
            </w:pPr>
            <w:r w:rsidRPr="00352B66">
              <w:rPr>
                <w:szCs w:val="24"/>
              </w:rPr>
              <w:t>19%</w:t>
            </w:r>
          </w:p>
        </w:tc>
      </w:tr>
      <w:tr w:rsidR="00266C21" w:rsidRPr="00352B66" w14:paraId="14EF4343" w14:textId="77777777" w:rsidTr="00124E4A">
        <w:tc>
          <w:tcPr>
            <w:tcW w:w="6480" w:type="dxa"/>
            <w:tcBorders>
              <w:top w:val="nil"/>
              <w:bottom w:val="nil"/>
            </w:tcBorders>
          </w:tcPr>
          <w:p w14:paraId="3EFF5910" w14:textId="77777777" w:rsidR="00266C21" w:rsidRPr="00352B66" w:rsidRDefault="00266C21" w:rsidP="00124E4A">
            <w:pPr>
              <w:pStyle w:val="TableText"/>
              <w:rPr>
                <w:szCs w:val="24"/>
              </w:rPr>
            </w:pPr>
            <w:r w:rsidRPr="00352B66">
              <w:rPr>
                <w:szCs w:val="24"/>
              </w:rPr>
              <w:t>Speech or language impairment</w:t>
            </w:r>
          </w:p>
        </w:tc>
        <w:tc>
          <w:tcPr>
            <w:tcW w:w="1152" w:type="dxa"/>
            <w:tcBorders>
              <w:top w:val="nil"/>
              <w:bottom w:val="nil"/>
            </w:tcBorders>
            <w:shd w:val="clear" w:color="auto" w:fill="auto"/>
          </w:tcPr>
          <w:p w14:paraId="65088A16" w14:textId="77777777" w:rsidR="00266C21" w:rsidRPr="00352B66" w:rsidRDefault="00266C21" w:rsidP="00124E4A">
            <w:pPr>
              <w:pStyle w:val="TableText"/>
              <w:rPr>
                <w:szCs w:val="24"/>
              </w:rPr>
            </w:pPr>
            <w:r w:rsidRPr="00352B66">
              <w:rPr>
                <w:szCs w:val="24"/>
              </w:rPr>
              <w:t>82</w:t>
            </w:r>
          </w:p>
        </w:tc>
        <w:tc>
          <w:tcPr>
            <w:tcW w:w="864" w:type="dxa"/>
            <w:tcBorders>
              <w:top w:val="nil"/>
              <w:bottom w:val="nil"/>
            </w:tcBorders>
            <w:shd w:val="clear" w:color="auto" w:fill="auto"/>
          </w:tcPr>
          <w:p w14:paraId="13A64E94" w14:textId="77777777" w:rsidR="00266C21" w:rsidRPr="00352B66" w:rsidRDefault="00266C21" w:rsidP="00124E4A">
            <w:pPr>
              <w:pStyle w:val="TableText"/>
              <w:rPr>
                <w:szCs w:val="24"/>
              </w:rPr>
            </w:pPr>
            <w:r w:rsidRPr="00352B66">
              <w:rPr>
                <w:szCs w:val="24"/>
              </w:rPr>
              <w:t>20.63</w:t>
            </w:r>
          </w:p>
        </w:tc>
        <w:tc>
          <w:tcPr>
            <w:tcW w:w="864" w:type="dxa"/>
            <w:tcBorders>
              <w:top w:val="nil"/>
              <w:bottom w:val="nil"/>
            </w:tcBorders>
            <w:shd w:val="clear" w:color="auto" w:fill="auto"/>
          </w:tcPr>
          <w:p w14:paraId="6E213C69" w14:textId="77777777" w:rsidR="00266C21" w:rsidRPr="00352B66" w:rsidRDefault="00266C21" w:rsidP="00124E4A">
            <w:pPr>
              <w:pStyle w:val="TableText"/>
              <w:rPr>
                <w:szCs w:val="24"/>
              </w:rPr>
            </w:pPr>
            <w:r w:rsidRPr="00352B66">
              <w:rPr>
                <w:szCs w:val="24"/>
              </w:rPr>
              <w:t>6.37</w:t>
            </w:r>
          </w:p>
        </w:tc>
        <w:tc>
          <w:tcPr>
            <w:tcW w:w="864" w:type="dxa"/>
            <w:tcBorders>
              <w:top w:val="nil"/>
              <w:bottom w:val="nil"/>
            </w:tcBorders>
          </w:tcPr>
          <w:p w14:paraId="0C176E46" w14:textId="77777777" w:rsidR="00266C21" w:rsidRPr="00352B66" w:rsidRDefault="00266C21" w:rsidP="00124E4A">
            <w:pPr>
              <w:pStyle w:val="TableText"/>
              <w:rPr>
                <w:szCs w:val="24"/>
              </w:rPr>
            </w:pPr>
            <w:r w:rsidRPr="00352B66">
              <w:rPr>
                <w:szCs w:val="24"/>
              </w:rPr>
              <w:t>76.42</w:t>
            </w:r>
          </w:p>
        </w:tc>
        <w:tc>
          <w:tcPr>
            <w:tcW w:w="864" w:type="dxa"/>
            <w:tcBorders>
              <w:top w:val="nil"/>
              <w:bottom w:val="nil"/>
            </w:tcBorders>
          </w:tcPr>
          <w:p w14:paraId="79EE3D15" w14:textId="77777777" w:rsidR="00266C21" w:rsidRPr="00352B66" w:rsidRDefault="00266C21" w:rsidP="00124E4A">
            <w:pPr>
              <w:pStyle w:val="TableText"/>
              <w:rPr>
                <w:szCs w:val="24"/>
              </w:rPr>
            </w:pPr>
            <w:r w:rsidRPr="00352B66">
              <w:rPr>
                <w:szCs w:val="24"/>
              </w:rPr>
              <w:t>23.58</w:t>
            </w:r>
          </w:p>
        </w:tc>
        <w:tc>
          <w:tcPr>
            <w:tcW w:w="720" w:type="dxa"/>
            <w:tcBorders>
              <w:top w:val="nil"/>
              <w:bottom w:val="nil"/>
            </w:tcBorders>
            <w:shd w:val="clear" w:color="auto" w:fill="auto"/>
          </w:tcPr>
          <w:p w14:paraId="43AA3DAC" w14:textId="77777777" w:rsidR="00266C21" w:rsidRPr="00352B66" w:rsidRDefault="00266C21" w:rsidP="00124E4A">
            <w:pPr>
              <w:pStyle w:val="TableText"/>
              <w:rPr>
                <w:szCs w:val="24"/>
              </w:rPr>
            </w:pPr>
            <w:r w:rsidRPr="00352B66">
              <w:rPr>
                <w:szCs w:val="24"/>
              </w:rPr>
              <w:t>6%</w:t>
            </w:r>
          </w:p>
        </w:tc>
        <w:tc>
          <w:tcPr>
            <w:tcW w:w="720" w:type="dxa"/>
            <w:tcBorders>
              <w:top w:val="nil"/>
              <w:bottom w:val="nil"/>
            </w:tcBorders>
            <w:shd w:val="clear" w:color="auto" w:fill="auto"/>
          </w:tcPr>
          <w:p w14:paraId="750CD0D0" w14:textId="77777777" w:rsidR="00266C21" w:rsidRPr="00352B66" w:rsidRDefault="00266C21" w:rsidP="00124E4A">
            <w:pPr>
              <w:pStyle w:val="TableText"/>
              <w:rPr>
                <w:szCs w:val="24"/>
              </w:rPr>
            </w:pPr>
            <w:r w:rsidRPr="00352B66">
              <w:rPr>
                <w:szCs w:val="24"/>
              </w:rPr>
              <w:t>56%</w:t>
            </w:r>
          </w:p>
        </w:tc>
        <w:tc>
          <w:tcPr>
            <w:tcW w:w="720" w:type="dxa"/>
            <w:tcBorders>
              <w:top w:val="nil"/>
              <w:bottom w:val="nil"/>
            </w:tcBorders>
            <w:shd w:val="clear" w:color="auto" w:fill="auto"/>
          </w:tcPr>
          <w:p w14:paraId="07B3B9E5" w14:textId="77777777" w:rsidR="00266C21" w:rsidRPr="00352B66" w:rsidRDefault="00266C21" w:rsidP="00124E4A">
            <w:pPr>
              <w:pStyle w:val="TableText"/>
              <w:rPr>
                <w:szCs w:val="24"/>
              </w:rPr>
            </w:pPr>
            <w:r w:rsidRPr="00352B66">
              <w:rPr>
                <w:szCs w:val="24"/>
              </w:rPr>
              <w:t>38%</w:t>
            </w:r>
          </w:p>
        </w:tc>
      </w:tr>
      <w:tr w:rsidR="00266C21" w:rsidRPr="00352B66" w14:paraId="1AB3C3C3" w14:textId="77777777" w:rsidTr="00124E4A">
        <w:tc>
          <w:tcPr>
            <w:tcW w:w="6480" w:type="dxa"/>
            <w:tcBorders>
              <w:top w:val="nil"/>
              <w:bottom w:val="nil"/>
            </w:tcBorders>
          </w:tcPr>
          <w:p w14:paraId="39F4163D" w14:textId="77777777" w:rsidR="00266C21" w:rsidRPr="00352B66" w:rsidRDefault="00266C21" w:rsidP="00124E4A">
            <w:pPr>
              <w:pStyle w:val="TableText"/>
              <w:rPr>
                <w:szCs w:val="24"/>
              </w:rPr>
            </w:pPr>
            <w:r w:rsidRPr="00352B66">
              <w:rPr>
                <w:szCs w:val="24"/>
              </w:rPr>
              <w:t>Visual impairment</w:t>
            </w:r>
          </w:p>
        </w:tc>
        <w:tc>
          <w:tcPr>
            <w:tcW w:w="1152" w:type="dxa"/>
            <w:tcBorders>
              <w:top w:val="nil"/>
              <w:bottom w:val="nil"/>
            </w:tcBorders>
            <w:shd w:val="clear" w:color="auto" w:fill="auto"/>
          </w:tcPr>
          <w:p w14:paraId="64060523" w14:textId="77777777" w:rsidR="00266C21" w:rsidRPr="00352B66" w:rsidRDefault="00266C21" w:rsidP="00124E4A">
            <w:pPr>
              <w:pStyle w:val="TableText"/>
              <w:rPr>
                <w:szCs w:val="24"/>
              </w:rPr>
            </w:pPr>
            <w:r w:rsidRPr="00352B66">
              <w:rPr>
                <w:szCs w:val="24"/>
              </w:rPr>
              <w:t>22</w:t>
            </w:r>
          </w:p>
        </w:tc>
        <w:tc>
          <w:tcPr>
            <w:tcW w:w="864" w:type="dxa"/>
            <w:tcBorders>
              <w:top w:val="nil"/>
              <w:bottom w:val="nil"/>
            </w:tcBorders>
            <w:shd w:val="clear" w:color="auto" w:fill="auto"/>
          </w:tcPr>
          <w:p w14:paraId="56000DE5" w14:textId="77777777" w:rsidR="00266C21" w:rsidRPr="00352B66" w:rsidRDefault="00266C21" w:rsidP="00124E4A">
            <w:pPr>
              <w:pStyle w:val="TableText"/>
              <w:rPr>
                <w:szCs w:val="24"/>
              </w:rPr>
            </w:pPr>
            <w:r w:rsidRPr="00352B66">
              <w:rPr>
                <w:szCs w:val="24"/>
              </w:rPr>
              <w:t>9.41</w:t>
            </w:r>
          </w:p>
        </w:tc>
        <w:tc>
          <w:tcPr>
            <w:tcW w:w="864" w:type="dxa"/>
            <w:tcBorders>
              <w:top w:val="nil"/>
              <w:bottom w:val="nil"/>
            </w:tcBorders>
            <w:shd w:val="clear" w:color="auto" w:fill="auto"/>
          </w:tcPr>
          <w:p w14:paraId="5B21DF89" w14:textId="77777777" w:rsidR="00266C21" w:rsidRPr="00352B66" w:rsidRDefault="00266C21" w:rsidP="00124E4A">
            <w:pPr>
              <w:pStyle w:val="TableText"/>
              <w:rPr>
                <w:szCs w:val="24"/>
              </w:rPr>
            </w:pPr>
            <w:r w:rsidRPr="00352B66">
              <w:rPr>
                <w:szCs w:val="24"/>
              </w:rPr>
              <w:t>9.55</w:t>
            </w:r>
          </w:p>
        </w:tc>
        <w:tc>
          <w:tcPr>
            <w:tcW w:w="864" w:type="dxa"/>
            <w:tcBorders>
              <w:top w:val="nil"/>
              <w:bottom w:val="nil"/>
            </w:tcBorders>
          </w:tcPr>
          <w:p w14:paraId="3D896057" w14:textId="77777777" w:rsidR="00266C21" w:rsidRPr="00352B66" w:rsidRDefault="00266C21" w:rsidP="00124E4A">
            <w:pPr>
              <w:pStyle w:val="TableText"/>
              <w:rPr>
                <w:szCs w:val="24"/>
              </w:rPr>
            </w:pPr>
            <w:r w:rsidRPr="00352B66">
              <w:rPr>
                <w:szCs w:val="24"/>
              </w:rPr>
              <w:t>34.85</w:t>
            </w:r>
          </w:p>
        </w:tc>
        <w:tc>
          <w:tcPr>
            <w:tcW w:w="864" w:type="dxa"/>
            <w:tcBorders>
              <w:top w:val="nil"/>
              <w:bottom w:val="nil"/>
            </w:tcBorders>
          </w:tcPr>
          <w:p w14:paraId="5A41ADB7" w14:textId="77777777" w:rsidR="00266C21" w:rsidRPr="00352B66" w:rsidRDefault="00266C21" w:rsidP="00124E4A">
            <w:pPr>
              <w:pStyle w:val="TableText"/>
              <w:rPr>
                <w:szCs w:val="24"/>
              </w:rPr>
            </w:pPr>
            <w:r w:rsidRPr="00352B66">
              <w:rPr>
                <w:szCs w:val="24"/>
              </w:rPr>
              <w:t>35.37</w:t>
            </w:r>
          </w:p>
        </w:tc>
        <w:tc>
          <w:tcPr>
            <w:tcW w:w="720" w:type="dxa"/>
            <w:tcBorders>
              <w:top w:val="nil"/>
              <w:bottom w:val="nil"/>
            </w:tcBorders>
            <w:shd w:val="clear" w:color="auto" w:fill="auto"/>
          </w:tcPr>
          <w:p w14:paraId="24B22398" w14:textId="77777777" w:rsidR="00266C21" w:rsidRPr="00352B66" w:rsidRDefault="00266C21" w:rsidP="00124E4A">
            <w:pPr>
              <w:pStyle w:val="TableText"/>
              <w:rPr>
                <w:szCs w:val="24"/>
              </w:rPr>
            </w:pPr>
            <w:r w:rsidRPr="00352B66">
              <w:rPr>
                <w:szCs w:val="24"/>
              </w:rPr>
              <w:t>55%</w:t>
            </w:r>
          </w:p>
        </w:tc>
        <w:tc>
          <w:tcPr>
            <w:tcW w:w="720" w:type="dxa"/>
            <w:tcBorders>
              <w:top w:val="nil"/>
              <w:bottom w:val="nil"/>
            </w:tcBorders>
            <w:shd w:val="clear" w:color="auto" w:fill="auto"/>
          </w:tcPr>
          <w:p w14:paraId="610C3716" w14:textId="77777777" w:rsidR="00266C21" w:rsidRPr="00352B66" w:rsidRDefault="00266C21" w:rsidP="00124E4A">
            <w:pPr>
              <w:pStyle w:val="TableText"/>
              <w:rPr>
                <w:szCs w:val="24"/>
              </w:rPr>
            </w:pPr>
            <w:r w:rsidRPr="00352B66">
              <w:rPr>
                <w:szCs w:val="24"/>
              </w:rPr>
              <w:t>36%</w:t>
            </w:r>
          </w:p>
        </w:tc>
        <w:tc>
          <w:tcPr>
            <w:tcW w:w="720" w:type="dxa"/>
            <w:tcBorders>
              <w:top w:val="nil"/>
              <w:bottom w:val="nil"/>
            </w:tcBorders>
            <w:shd w:val="clear" w:color="auto" w:fill="auto"/>
          </w:tcPr>
          <w:p w14:paraId="2CAA4207" w14:textId="77777777" w:rsidR="00266C21" w:rsidRPr="00352B66" w:rsidRDefault="00266C21" w:rsidP="00124E4A">
            <w:pPr>
              <w:pStyle w:val="TableText"/>
              <w:rPr>
                <w:szCs w:val="24"/>
              </w:rPr>
            </w:pPr>
            <w:r w:rsidRPr="00352B66">
              <w:rPr>
                <w:szCs w:val="24"/>
              </w:rPr>
              <w:t>9%</w:t>
            </w:r>
          </w:p>
        </w:tc>
      </w:tr>
      <w:tr w:rsidR="00266C21" w:rsidRPr="00352B66" w14:paraId="28B3C5B8" w14:textId="77777777" w:rsidTr="00124E4A">
        <w:tc>
          <w:tcPr>
            <w:tcW w:w="6480" w:type="dxa"/>
            <w:tcBorders>
              <w:top w:val="nil"/>
              <w:bottom w:val="nil"/>
            </w:tcBorders>
            <w:hideMark/>
          </w:tcPr>
          <w:p w14:paraId="7D69D2AC" w14:textId="77777777" w:rsidR="00266C21" w:rsidRPr="00352B66" w:rsidRDefault="00266C21" w:rsidP="00124E4A">
            <w:pPr>
              <w:pStyle w:val="TableText"/>
              <w:rPr>
                <w:szCs w:val="24"/>
              </w:rPr>
            </w:pPr>
            <w:r w:rsidRPr="00352B66">
              <w:rPr>
                <w:szCs w:val="24"/>
              </w:rPr>
              <w:t>Emotional disturbance</w:t>
            </w:r>
          </w:p>
        </w:tc>
        <w:tc>
          <w:tcPr>
            <w:tcW w:w="1152" w:type="dxa"/>
            <w:tcBorders>
              <w:top w:val="nil"/>
              <w:bottom w:val="nil"/>
            </w:tcBorders>
            <w:shd w:val="clear" w:color="auto" w:fill="auto"/>
          </w:tcPr>
          <w:p w14:paraId="5FC41196" w14:textId="77777777" w:rsidR="00266C21" w:rsidRPr="00352B66" w:rsidRDefault="00266C21" w:rsidP="00124E4A">
            <w:pPr>
              <w:pStyle w:val="TableText"/>
              <w:rPr>
                <w:szCs w:val="24"/>
              </w:rPr>
            </w:pPr>
            <w:r w:rsidRPr="00352B66">
              <w:rPr>
                <w:szCs w:val="24"/>
              </w:rPr>
              <w:t>28</w:t>
            </w:r>
          </w:p>
        </w:tc>
        <w:tc>
          <w:tcPr>
            <w:tcW w:w="864" w:type="dxa"/>
            <w:tcBorders>
              <w:top w:val="nil"/>
              <w:bottom w:val="nil"/>
            </w:tcBorders>
            <w:shd w:val="clear" w:color="auto" w:fill="auto"/>
          </w:tcPr>
          <w:p w14:paraId="7FE38021" w14:textId="77777777" w:rsidR="00266C21" w:rsidRPr="00352B66" w:rsidRDefault="00266C21" w:rsidP="00124E4A">
            <w:pPr>
              <w:pStyle w:val="TableText"/>
              <w:rPr>
                <w:szCs w:val="24"/>
              </w:rPr>
            </w:pPr>
            <w:r w:rsidRPr="00352B66">
              <w:rPr>
                <w:szCs w:val="24"/>
              </w:rPr>
              <w:t>22.32</w:t>
            </w:r>
          </w:p>
        </w:tc>
        <w:tc>
          <w:tcPr>
            <w:tcW w:w="864" w:type="dxa"/>
            <w:tcBorders>
              <w:top w:val="nil"/>
              <w:bottom w:val="nil"/>
            </w:tcBorders>
            <w:shd w:val="clear" w:color="auto" w:fill="auto"/>
          </w:tcPr>
          <w:p w14:paraId="55B76D9E" w14:textId="77777777" w:rsidR="00266C21" w:rsidRPr="00352B66" w:rsidRDefault="00266C21" w:rsidP="00124E4A">
            <w:pPr>
              <w:pStyle w:val="TableText"/>
              <w:rPr>
                <w:szCs w:val="24"/>
              </w:rPr>
            </w:pPr>
            <w:r w:rsidRPr="00352B66">
              <w:rPr>
                <w:szCs w:val="24"/>
              </w:rPr>
              <w:t>6.19</w:t>
            </w:r>
          </w:p>
        </w:tc>
        <w:tc>
          <w:tcPr>
            <w:tcW w:w="864" w:type="dxa"/>
            <w:tcBorders>
              <w:top w:val="nil"/>
              <w:bottom w:val="nil"/>
            </w:tcBorders>
          </w:tcPr>
          <w:p w14:paraId="78F53B82" w14:textId="77777777" w:rsidR="00266C21" w:rsidRPr="00352B66" w:rsidRDefault="00266C21" w:rsidP="00124E4A">
            <w:pPr>
              <w:pStyle w:val="TableText"/>
              <w:rPr>
                <w:szCs w:val="24"/>
              </w:rPr>
            </w:pPr>
            <w:r w:rsidRPr="00352B66">
              <w:rPr>
                <w:szCs w:val="24"/>
              </w:rPr>
              <w:t>82.67</w:t>
            </w:r>
          </w:p>
        </w:tc>
        <w:tc>
          <w:tcPr>
            <w:tcW w:w="864" w:type="dxa"/>
            <w:tcBorders>
              <w:top w:val="nil"/>
              <w:bottom w:val="nil"/>
            </w:tcBorders>
          </w:tcPr>
          <w:p w14:paraId="72F8E6C1" w14:textId="77777777" w:rsidR="00266C21" w:rsidRPr="00352B66" w:rsidRDefault="00266C21" w:rsidP="00124E4A">
            <w:pPr>
              <w:pStyle w:val="TableText"/>
              <w:rPr>
                <w:szCs w:val="24"/>
              </w:rPr>
            </w:pPr>
            <w:r w:rsidRPr="00352B66">
              <w:rPr>
                <w:szCs w:val="24"/>
              </w:rPr>
              <w:t>22.92</w:t>
            </w:r>
          </w:p>
        </w:tc>
        <w:tc>
          <w:tcPr>
            <w:tcW w:w="720" w:type="dxa"/>
            <w:tcBorders>
              <w:top w:val="nil"/>
              <w:bottom w:val="nil"/>
            </w:tcBorders>
            <w:shd w:val="clear" w:color="auto" w:fill="auto"/>
          </w:tcPr>
          <w:p w14:paraId="51B9761E" w14:textId="77777777" w:rsidR="00266C21" w:rsidRPr="00352B66" w:rsidRDefault="00266C21" w:rsidP="00124E4A">
            <w:pPr>
              <w:pStyle w:val="TableText"/>
              <w:rPr>
                <w:szCs w:val="24"/>
              </w:rPr>
            </w:pPr>
            <w:r w:rsidRPr="00352B66">
              <w:rPr>
                <w:szCs w:val="24"/>
              </w:rPr>
              <w:t>4%</w:t>
            </w:r>
          </w:p>
        </w:tc>
        <w:tc>
          <w:tcPr>
            <w:tcW w:w="720" w:type="dxa"/>
            <w:tcBorders>
              <w:top w:val="nil"/>
              <w:bottom w:val="nil"/>
            </w:tcBorders>
            <w:shd w:val="clear" w:color="auto" w:fill="auto"/>
          </w:tcPr>
          <w:p w14:paraId="52F54E6A" w14:textId="77777777" w:rsidR="00266C21" w:rsidRPr="00352B66" w:rsidRDefault="00266C21" w:rsidP="00124E4A">
            <w:pPr>
              <w:pStyle w:val="TableText"/>
              <w:rPr>
                <w:szCs w:val="24"/>
              </w:rPr>
            </w:pPr>
            <w:r w:rsidRPr="00352B66">
              <w:rPr>
                <w:szCs w:val="24"/>
              </w:rPr>
              <w:t>50%</w:t>
            </w:r>
          </w:p>
        </w:tc>
        <w:tc>
          <w:tcPr>
            <w:tcW w:w="720" w:type="dxa"/>
            <w:tcBorders>
              <w:top w:val="nil"/>
              <w:bottom w:val="nil"/>
            </w:tcBorders>
            <w:shd w:val="clear" w:color="auto" w:fill="auto"/>
          </w:tcPr>
          <w:p w14:paraId="27CE1978" w14:textId="77777777" w:rsidR="00266C21" w:rsidRPr="00352B66" w:rsidRDefault="00266C21" w:rsidP="00124E4A">
            <w:pPr>
              <w:pStyle w:val="TableText"/>
              <w:rPr>
                <w:szCs w:val="24"/>
              </w:rPr>
            </w:pPr>
            <w:r w:rsidRPr="00352B66">
              <w:rPr>
                <w:szCs w:val="24"/>
              </w:rPr>
              <w:t>46%</w:t>
            </w:r>
          </w:p>
        </w:tc>
      </w:tr>
      <w:tr w:rsidR="00266C21" w:rsidRPr="00352B66" w14:paraId="35224623" w14:textId="77777777" w:rsidTr="00124E4A">
        <w:tc>
          <w:tcPr>
            <w:tcW w:w="6480" w:type="dxa"/>
            <w:tcBorders>
              <w:top w:val="nil"/>
            </w:tcBorders>
            <w:hideMark/>
          </w:tcPr>
          <w:p w14:paraId="13B4F55E" w14:textId="77777777" w:rsidR="00266C21" w:rsidRPr="00352B66" w:rsidRDefault="00266C21" w:rsidP="00124E4A">
            <w:pPr>
              <w:pStyle w:val="TableText"/>
              <w:rPr>
                <w:szCs w:val="24"/>
              </w:rPr>
            </w:pPr>
            <w:r w:rsidRPr="00352B66">
              <w:rPr>
                <w:szCs w:val="24"/>
              </w:rPr>
              <w:t>Orthopedic impairment</w:t>
            </w:r>
          </w:p>
        </w:tc>
        <w:tc>
          <w:tcPr>
            <w:tcW w:w="1152" w:type="dxa"/>
            <w:tcBorders>
              <w:top w:val="nil"/>
            </w:tcBorders>
            <w:shd w:val="clear" w:color="auto" w:fill="auto"/>
          </w:tcPr>
          <w:p w14:paraId="2035E29A" w14:textId="77777777" w:rsidR="00266C21" w:rsidRPr="00352B66" w:rsidRDefault="00266C21" w:rsidP="00124E4A">
            <w:pPr>
              <w:pStyle w:val="TableText"/>
              <w:rPr>
                <w:szCs w:val="24"/>
              </w:rPr>
            </w:pPr>
            <w:r w:rsidRPr="00352B66">
              <w:rPr>
                <w:szCs w:val="24"/>
              </w:rPr>
              <w:t>176</w:t>
            </w:r>
          </w:p>
        </w:tc>
        <w:tc>
          <w:tcPr>
            <w:tcW w:w="864" w:type="dxa"/>
            <w:tcBorders>
              <w:top w:val="nil"/>
            </w:tcBorders>
            <w:shd w:val="clear" w:color="auto" w:fill="auto"/>
          </w:tcPr>
          <w:p w14:paraId="4E430469" w14:textId="77777777" w:rsidR="00266C21" w:rsidRPr="00352B66" w:rsidRDefault="00266C21" w:rsidP="00124E4A">
            <w:pPr>
              <w:pStyle w:val="TableText"/>
              <w:rPr>
                <w:szCs w:val="24"/>
              </w:rPr>
            </w:pPr>
            <w:r w:rsidRPr="00352B66">
              <w:rPr>
                <w:szCs w:val="24"/>
              </w:rPr>
              <w:t>9.88</w:t>
            </w:r>
          </w:p>
        </w:tc>
        <w:tc>
          <w:tcPr>
            <w:tcW w:w="864" w:type="dxa"/>
            <w:tcBorders>
              <w:top w:val="nil"/>
            </w:tcBorders>
            <w:shd w:val="clear" w:color="auto" w:fill="auto"/>
          </w:tcPr>
          <w:p w14:paraId="7C0D2182" w14:textId="77777777" w:rsidR="00266C21" w:rsidRPr="00352B66" w:rsidRDefault="00266C21" w:rsidP="00124E4A">
            <w:pPr>
              <w:pStyle w:val="TableText"/>
              <w:rPr>
                <w:szCs w:val="24"/>
              </w:rPr>
            </w:pPr>
            <w:r w:rsidRPr="00352B66">
              <w:rPr>
                <w:szCs w:val="24"/>
              </w:rPr>
              <w:t>9.18</w:t>
            </w:r>
          </w:p>
        </w:tc>
        <w:tc>
          <w:tcPr>
            <w:tcW w:w="864" w:type="dxa"/>
            <w:tcBorders>
              <w:top w:val="nil"/>
            </w:tcBorders>
          </w:tcPr>
          <w:p w14:paraId="1ECB719D" w14:textId="77777777" w:rsidR="00266C21" w:rsidRPr="00352B66" w:rsidRDefault="00266C21" w:rsidP="00124E4A">
            <w:pPr>
              <w:pStyle w:val="TableText"/>
              <w:rPr>
                <w:szCs w:val="24"/>
              </w:rPr>
            </w:pPr>
            <w:r w:rsidRPr="00352B66">
              <w:rPr>
                <w:szCs w:val="24"/>
              </w:rPr>
              <w:t>36.57</w:t>
            </w:r>
          </w:p>
        </w:tc>
        <w:tc>
          <w:tcPr>
            <w:tcW w:w="864" w:type="dxa"/>
            <w:tcBorders>
              <w:top w:val="nil"/>
            </w:tcBorders>
          </w:tcPr>
          <w:p w14:paraId="7DD25166" w14:textId="77777777" w:rsidR="00266C21" w:rsidRPr="00352B66" w:rsidRDefault="00266C21" w:rsidP="00124E4A">
            <w:pPr>
              <w:pStyle w:val="TableText"/>
              <w:rPr>
                <w:szCs w:val="24"/>
              </w:rPr>
            </w:pPr>
            <w:r w:rsidRPr="00352B66">
              <w:rPr>
                <w:szCs w:val="24"/>
              </w:rPr>
              <w:t>34</w:t>
            </w:r>
          </w:p>
        </w:tc>
        <w:tc>
          <w:tcPr>
            <w:tcW w:w="720" w:type="dxa"/>
            <w:tcBorders>
              <w:top w:val="nil"/>
            </w:tcBorders>
            <w:shd w:val="clear" w:color="auto" w:fill="auto"/>
          </w:tcPr>
          <w:p w14:paraId="0889AD32" w14:textId="77777777" w:rsidR="00266C21" w:rsidRPr="00352B66" w:rsidRDefault="00266C21" w:rsidP="00124E4A">
            <w:pPr>
              <w:pStyle w:val="TableText"/>
              <w:rPr>
                <w:szCs w:val="24"/>
              </w:rPr>
            </w:pPr>
            <w:r w:rsidRPr="00352B66">
              <w:rPr>
                <w:szCs w:val="24"/>
              </w:rPr>
              <w:t>48%</w:t>
            </w:r>
          </w:p>
        </w:tc>
        <w:tc>
          <w:tcPr>
            <w:tcW w:w="720" w:type="dxa"/>
            <w:tcBorders>
              <w:top w:val="nil"/>
            </w:tcBorders>
            <w:shd w:val="clear" w:color="auto" w:fill="auto"/>
          </w:tcPr>
          <w:p w14:paraId="24C60373" w14:textId="77777777" w:rsidR="00266C21" w:rsidRPr="00352B66" w:rsidRDefault="00266C21" w:rsidP="00124E4A">
            <w:pPr>
              <w:pStyle w:val="TableText"/>
              <w:rPr>
                <w:szCs w:val="24"/>
              </w:rPr>
            </w:pPr>
            <w:r w:rsidRPr="00352B66">
              <w:rPr>
                <w:szCs w:val="24"/>
              </w:rPr>
              <w:t>47%</w:t>
            </w:r>
          </w:p>
        </w:tc>
        <w:tc>
          <w:tcPr>
            <w:tcW w:w="720" w:type="dxa"/>
            <w:tcBorders>
              <w:top w:val="nil"/>
            </w:tcBorders>
            <w:shd w:val="clear" w:color="auto" w:fill="auto"/>
          </w:tcPr>
          <w:p w14:paraId="5B7F13AA" w14:textId="77777777" w:rsidR="00266C21" w:rsidRPr="00352B66" w:rsidRDefault="00266C21" w:rsidP="00124E4A">
            <w:pPr>
              <w:pStyle w:val="TableText"/>
              <w:rPr>
                <w:szCs w:val="24"/>
              </w:rPr>
            </w:pPr>
            <w:r w:rsidRPr="00352B66">
              <w:rPr>
                <w:szCs w:val="24"/>
              </w:rPr>
              <w:t>6%</w:t>
            </w:r>
          </w:p>
        </w:tc>
      </w:tr>
      <w:tr w:rsidR="00266C21" w:rsidRPr="00352B66" w14:paraId="2F17C676" w14:textId="77777777" w:rsidTr="00124E4A">
        <w:tc>
          <w:tcPr>
            <w:tcW w:w="6480" w:type="dxa"/>
            <w:hideMark/>
          </w:tcPr>
          <w:p w14:paraId="7EE97D56" w14:textId="77777777" w:rsidR="00266C21" w:rsidRPr="00352B66" w:rsidRDefault="00266C21" w:rsidP="00124E4A">
            <w:pPr>
              <w:pStyle w:val="TableText"/>
              <w:rPr>
                <w:szCs w:val="24"/>
              </w:rPr>
            </w:pPr>
            <w:r w:rsidRPr="00352B66">
              <w:rPr>
                <w:szCs w:val="24"/>
              </w:rPr>
              <w:t>Other health impairment</w:t>
            </w:r>
          </w:p>
        </w:tc>
        <w:tc>
          <w:tcPr>
            <w:tcW w:w="1152" w:type="dxa"/>
            <w:shd w:val="clear" w:color="auto" w:fill="auto"/>
          </w:tcPr>
          <w:p w14:paraId="5E7A372A" w14:textId="77777777" w:rsidR="00266C21" w:rsidRPr="00352B66" w:rsidRDefault="00266C21" w:rsidP="00124E4A">
            <w:pPr>
              <w:pStyle w:val="TableText"/>
              <w:rPr>
                <w:szCs w:val="24"/>
              </w:rPr>
            </w:pPr>
            <w:r w:rsidRPr="00352B66">
              <w:rPr>
                <w:szCs w:val="24"/>
              </w:rPr>
              <w:t>236</w:t>
            </w:r>
          </w:p>
        </w:tc>
        <w:tc>
          <w:tcPr>
            <w:tcW w:w="864" w:type="dxa"/>
            <w:shd w:val="clear" w:color="auto" w:fill="auto"/>
          </w:tcPr>
          <w:p w14:paraId="11A327E4" w14:textId="77777777" w:rsidR="00266C21" w:rsidRPr="00352B66" w:rsidRDefault="00266C21" w:rsidP="00124E4A">
            <w:pPr>
              <w:pStyle w:val="TableText"/>
              <w:rPr>
                <w:szCs w:val="24"/>
              </w:rPr>
            </w:pPr>
            <w:r w:rsidRPr="00352B66">
              <w:rPr>
                <w:szCs w:val="24"/>
              </w:rPr>
              <w:t>18.53</w:t>
            </w:r>
          </w:p>
        </w:tc>
        <w:tc>
          <w:tcPr>
            <w:tcW w:w="864" w:type="dxa"/>
            <w:shd w:val="clear" w:color="auto" w:fill="auto"/>
          </w:tcPr>
          <w:p w14:paraId="3B3E234E" w14:textId="77777777" w:rsidR="00266C21" w:rsidRPr="00352B66" w:rsidRDefault="00266C21" w:rsidP="00124E4A">
            <w:pPr>
              <w:pStyle w:val="TableText"/>
              <w:rPr>
                <w:szCs w:val="24"/>
              </w:rPr>
            </w:pPr>
            <w:r w:rsidRPr="00352B66">
              <w:rPr>
                <w:szCs w:val="24"/>
              </w:rPr>
              <w:t>7.53</w:t>
            </w:r>
          </w:p>
        </w:tc>
        <w:tc>
          <w:tcPr>
            <w:tcW w:w="864" w:type="dxa"/>
          </w:tcPr>
          <w:p w14:paraId="59DD3A21" w14:textId="77777777" w:rsidR="00266C21" w:rsidRPr="00352B66" w:rsidRDefault="00266C21" w:rsidP="00124E4A">
            <w:pPr>
              <w:pStyle w:val="TableText"/>
              <w:rPr>
                <w:szCs w:val="24"/>
              </w:rPr>
            </w:pPr>
            <w:r w:rsidRPr="00352B66">
              <w:rPr>
                <w:szCs w:val="24"/>
              </w:rPr>
              <w:t>68.63</w:t>
            </w:r>
          </w:p>
        </w:tc>
        <w:tc>
          <w:tcPr>
            <w:tcW w:w="864" w:type="dxa"/>
          </w:tcPr>
          <w:p w14:paraId="170BF92E" w14:textId="77777777" w:rsidR="00266C21" w:rsidRPr="00352B66" w:rsidRDefault="00266C21" w:rsidP="00124E4A">
            <w:pPr>
              <w:pStyle w:val="TableText"/>
              <w:rPr>
                <w:szCs w:val="24"/>
              </w:rPr>
            </w:pPr>
            <w:r w:rsidRPr="00352B66">
              <w:rPr>
                <w:szCs w:val="24"/>
              </w:rPr>
              <w:t>27.87</w:t>
            </w:r>
          </w:p>
        </w:tc>
        <w:tc>
          <w:tcPr>
            <w:tcW w:w="720" w:type="dxa"/>
            <w:shd w:val="clear" w:color="auto" w:fill="auto"/>
          </w:tcPr>
          <w:p w14:paraId="4163107C" w14:textId="77777777" w:rsidR="00266C21" w:rsidRPr="00352B66" w:rsidRDefault="00266C21" w:rsidP="00124E4A">
            <w:pPr>
              <w:pStyle w:val="TableText"/>
              <w:rPr>
                <w:szCs w:val="24"/>
              </w:rPr>
            </w:pPr>
            <w:r w:rsidRPr="00352B66">
              <w:rPr>
                <w:szCs w:val="24"/>
              </w:rPr>
              <w:t>12%</w:t>
            </w:r>
          </w:p>
        </w:tc>
        <w:tc>
          <w:tcPr>
            <w:tcW w:w="720" w:type="dxa"/>
            <w:shd w:val="clear" w:color="auto" w:fill="auto"/>
          </w:tcPr>
          <w:p w14:paraId="107C366C" w14:textId="77777777" w:rsidR="00266C21" w:rsidRPr="00352B66" w:rsidRDefault="00266C21" w:rsidP="00124E4A">
            <w:pPr>
              <w:pStyle w:val="TableText"/>
              <w:rPr>
                <w:szCs w:val="24"/>
              </w:rPr>
            </w:pPr>
            <w:r w:rsidRPr="00352B66">
              <w:rPr>
                <w:szCs w:val="24"/>
              </w:rPr>
              <w:t>65%</w:t>
            </w:r>
          </w:p>
        </w:tc>
        <w:tc>
          <w:tcPr>
            <w:tcW w:w="720" w:type="dxa"/>
            <w:shd w:val="clear" w:color="auto" w:fill="auto"/>
          </w:tcPr>
          <w:p w14:paraId="08408AC1" w14:textId="77777777" w:rsidR="00266C21" w:rsidRPr="00352B66" w:rsidRDefault="00266C21" w:rsidP="00124E4A">
            <w:pPr>
              <w:pStyle w:val="TableText"/>
              <w:rPr>
                <w:szCs w:val="24"/>
              </w:rPr>
            </w:pPr>
            <w:r w:rsidRPr="00352B66">
              <w:rPr>
                <w:szCs w:val="24"/>
              </w:rPr>
              <w:t>23%</w:t>
            </w:r>
          </w:p>
        </w:tc>
      </w:tr>
      <w:tr w:rsidR="00266C21" w:rsidRPr="00352B66" w14:paraId="1776778B" w14:textId="77777777" w:rsidTr="00124E4A">
        <w:tc>
          <w:tcPr>
            <w:tcW w:w="6480" w:type="dxa"/>
            <w:hideMark/>
          </w:tcPr>
          <w:p w14:paraId="3E25671F" w14:textId="77777777" w:rsidR="00266C21" w:rsidRPr="00352B66" w:rsidRDefault="00266C21" w:rsidP="00124E4A">
            <w:pPr>
              <w:pStyle w:val="TableText"/>
              <w:rPr>
                <w:szCs w:val="24"/>
              </w:rPr>
            </w:pPr>
            <w:r w:rsidRPr="00352B66">
              <w:rPr>
                <w:szCs w:val="24"/>
              </w:rPr>
              <w:t>Specific learning disability</w:t>
            </w:r>
          </w:p>
        </w:tc>
        <w:tc>
          <w:tcPr>
            <w:tcW w:w="1152" w:type="dxa"/>
            <w:shd w:val="clear" w:color="auto" w:fill="auto"/>
          </w:tcPr>
          <w:p w14:paraId="3BF1EA53" w14:textId="77777777" w:rsidR="00266C21" w:rsidRPr="00352B66" w:rsidRDefault="00266C21" w:rsidP="00124E4A">
            <w:pPr>
              <w:pStyle w:val="TableText"/>
              <w:rPr>
                <w:szCs w:val="24"/>
              </w:rPr>
            </w:pPr>
            <w:r w:rsidRPr="00352B66">
              <w:rPr>
                <w:szCs w:val="24"/>
              </w:rPr>
              <w:t>274</w:t>
            </w:r>
          </w:p>
        </w:tc>
        <w:tc>
          <w:tcPr>
            <w:tcW w:w="864" w:type="dxa"/>
            <w:shd w:val="clear" w:color="auto" w:fill="auto"/>
          </w:tcPr>
          <w:p w14:paraId="4AB758BB" w14:textId="77777777" w:rsidR="00266C21" w:rsidRPr="00352B66" w:rsidRDefault="00266C21" w:rsidP="00124E4A">
            <w:pPr>
              <w:pStyle w:val="TableText"/>
              <w:rPr>
                <w:szCs w:val="24"/>
              </w:rPr>
            </w:pPr>
            <w:r w:rsidRPr="00352B66">
              <w:rPr>
                <w:szCs w:val="24"/>
              </w:rPr>
              <w:t>23.34</w:t>
            </w:r>
          </w:p>
        </w:tc>
        <w:tc>
          <w:tcPr>
            <w:tcW w:w="864" w:type="dxa"/>
            <w:shd w:val="clear" w:color="auto" w:fill="auto"/>
          </w:tcPr>
          <w:p w14:paraId="76D3CAF5" w14:textId="77777777" w:rsidR="00266C21" w:rsidRPr="00352B66" w:rsidRDefault="00266C21" w:rsidP="00124E4A">
            <w:pPr>
              <w:pStyle w:val="TableText"/>
              <w:rPr>
                <w:szCs w:val="24"/>
              </w:rPr>
            </w:pPr>
            <w:r w:rsidRPr="00352B66">
              <w:rPr>
                <w:szCs w:val="24"/>
              </w:rPr>
              <w:t>3.85</w:t>
            </w:r>
          </w:p>
        </w:tc>
        <w:tc>
          <w:tcPr>
            <w:tcW w:w="864" w:type="dxa"/>
          </w:tcPr>
          <w:p w14:paraId="361E0EB8" w14:textId="77777777" w:rsidR="00266C21" w:rsidRPr="00352B66" w:rsidRDefault="00266C21" w:rsidP="00124E4A">
            <w:pPr>
              <w:pStyle w:val="TableText"/>
              <w:rPr>
                <w:szCs w:val="24"/>
              </w:rPr>
            </w:pPr>
            <w:r w:rsidRPr="00352B66">
              <w:rPr>
                <w:szCs w:val="24"/>
              </w:rPr>
              <w:t>86.44</w:t>
            </w:r>
          </w:p>
        </w:tc>
        <w:tc>
          <w:tcPr>
            <w:tcW w:w="864" w:type="dxa"/>
          </w:tcPr>
          <w:p w14:paraId="3A276A1B" w14:textId="77777777" w:rsidR="00266C21" w:rsidRPr="00352B66" w:rsidRDefault="00266C21" w:rsidP="00124E4A">
            <w:pPr>
              <w:pStyle w:val="TableText"/>
              <w:rPr>
                <w:szCs w:val="24"/>
              </w:rPr>
            </w:pPr>
            <w:r w:rsidRPr="00352B66">
              <w:rPr>
                <w:szCs w:val="24"/>
              </w:rPr>
              <w:t>14.25</w:t>
            </w:r>
          </w:p>
        </w:tc>
        <w:tc>
          <w:tcPr>
            <w:tcW w:w="720" w:type="dxa"/>
            <w:shd w:val="clear" w:color="auto" w:fill="auto"/>
          </w:tcPr>
          <w:p w14:paraId="151E6FAB" w14:textId="77777777" w:rsidR="00266C21" w:rsidRPr="00352B66" w:rsidRDefault="00266C21" w:rsidP="00124E4A">
            <w:pPr>
              <w:pStyle w:val="TableText"/>
              <w:rPr>
                <w:szCs w:val="24"/>
              </w:rPr>
            </w:pPr>
            <w:r w:rsidRPr="00352B66">
              <w:rPr>
                <w:szCs w:val="24"/>
              </w:rPr>
              <w:t>0%</w:t>
            </w:r>
          </w:p>
        </w:tc>
        <w:tc>
          <w:tcPr>
            <w:tcW w:w="720" w:type="dxa"/>
            <w:shd w:val="clear" w:color="auto" w:fill="auto"/>
          </w:tcPr>
          <w:p w14:paraId="4BAEAF23" w14:textId="77777777" w:rsidR="00266C21" w:rsidRPr="00352B66" w:rsidRDefault="00266C21" w:rsidP="00124E4A">
            <w:pPr>
              <w:pStyle w:val="TableText"/>
              <w:rPr>
                <w:szCs w:val="24"/>
              </w:rPr>
            </w:pPr>
            <w:r w:rsidRPr="00352B66">
              <w:rPr>
                <w:szCs w:val="24"/>
              </w:rPr>
              <w:t>51%</w:t>
            </w:r>
          </w:p>
        </w:tc>
        <w:tc>
          <w:tcPr>
            <w:tcW w:w="720" w:type="dxa"/>
            <w:shd w:val="clear" w:color="auto" w:fill="auto"/>
          </w:tcPr>
          <w:p w14:paraId="0781BE84" w14:textId="77777777" w:rsidR="00266C21" w:rsidRPr="00352B66" w:rsidRDefault="00266C21" w:rsidP="00124E4A">
            <w:pPr>
              <w:pStyle w:val="TableText"/>
              <w:rPr>
                <w:szCs w:val="24"/>
              </w:rPr>
            </w:pPr>
            <w:r w:rsidRPr="00352B66">
              <w:rPr>
                <w:szCs w:val="24"/>
              </w:rPr>
              <w:t>49%</w:t>
            </w:r>
          </w:p>
        </w:tc>
      </w:tr>
      <w:tr w:rsidR="00266C21" w:rsidRPr="00352B66" w14:paraId="30D7EC2B" w14:textId="77777777" w:rsidTr="00124E4A">
        <w:tc>
          <w:tcPr>
            <w:tcW w:w="6480" w:type="dxa"/>
            <w:hideMark/>
          </w:tcPr>
          <w:p w14:paraId="36D4BBB4" w14:textId="77777777" w:rsidR="00266C21" w:rsidRPr="00352B66" w:rsidRDefault="00266C21" w:rsidP="00124E4A">
            <w:pPr>
              <w:pStyle w:val="TableText"/>
              <w:rPr>
                <w:szCs w:val="24"/>
              </w:rPr>
            </w:pPr>
            <w:r w:rsidRPr="00352B66">
              <w:rPr>
                <w:szCs w:val="24"/>
              </w:rPr>
              <w:t>Deaf-blindness</w:t>
            </w:r>
          </w:p>
        </w:tc>
        <w:tc>
          <w:tcPr>
            <w:tcW w:w="1152" w:type="dxa"/>
            <w:shd w:val="clear" w:color="auto" w:fill="auto"/>
          </w:tcPr>
          <w:p w14:paraId="1A31C8AD" w14:textId="77777777" w:rsidR="00266C21" w:rsidRPr="00352B66" w:rsidRDefault="00266C21" w:rsidP="00124E4A">
            <w:pPr>
              <w:pStyle w:val="TableText"/>
              <w:rPr>
                <w:szCs w:val="24"/>
              </w:rPr>
            </w:pPr>
            <w:r w:rsidRPr="00352B66">
              <w:rPr>
                <w:szCs w:val="24"/>
              </w:rPr>
              <w:t>2</w:t>
            </w:r>
          </w:p>
        </w:tc>
        <w:tc>
          <w:tcPr>
            <w:tcW w:w="864" w:type="dxa"/>
            <w:shd w:val="clear" w:color="auto" w:fill="auto"/>
          </w:tcPr>
          <w:p w14:paraId="02EC57FD" w14:textId="77777777" w:rsidR="00266C21" w:rsidRPr="00352B66" w:rsidRDefault="00266C21" w:rsidP="00124E4A">
            <w:pPr>
              <w:pStyle w:val="TableText"/>
              <w:rPr>
                <w:szCs w:val="24"/>
              </w:rPr>
            </w:pPr>
            <w:r w:rsidRPr="00352B66">
              <w:rPr>
                <w:szCs w:val="24"/>
              </w:rPr>
              <w:t>NA</w:t>
            </w:r>
          </w:p>
        </w:tc>
        <w:tc>
          <w:tcPr>
            <w:tcW w:w="864" w:type="dxa"/>
            <w:shd w:val="clear" w:color="auto" w:fill="auto"/>
          </w:tcPr>
          <w:p w14:paraId="3FF82ECC" w14:textId="77777777" w:rsidR="00266C21" w:rsidRPr="00352B66" w:rsidRDefault="00266C21" w:rsidP="00124E4A">
            <w:pPr>
              <w:pStyle w:val="TableText"/>
              <w:rPr>
                <w:szCs w:val="24"/>
              </w:rPr>
            </w:pPr>
            <w:r w:rsidRPr="00352B66">
              <w:rPr>
                <w:szCs w:val="24"/>
              </w:rPr>
              <w:t>NA</w:t>
            </w:r>
          </w:p>
        </w:tc>
        <w:tc>
          <w:tcPr>
            <w:tcW w:w="864" w:type="dxa"/>
          </w:tcPr>
          <w:p w14:paraId="2F281032" w14:textId="77777777" w:rsidR="00266C21" w:rsidRPr="00352B66" w:rsidRDefault="00266C21" w:rsidP="00124E4A">
            <w:pPr>
              <w:pStyle w:val="TableText"/>
              <w:rPr>
                <w:szCs w:val="24"/>
              </w:rPr>
            </w:pPr>
            <w:r w:rsidRPr="00352B66">
              <w:rPr>
                <w:szCs w:val="24"/>
              </w:rPr>
              <w:t>NA</w:t>
            </w:r>
          </w:p>
        </w:tc>
        <w:tc>
          <w:tcPr>
            <w:tcW w:w="864" w:type="dxa"/>
          </w:tcPr>
          <w:p w14:paraId="2F020E9B"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7CF70BE0"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2C8F79BA"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173D9709" w14:textId="77777777" w:rsidR="00266C21" w:rsidRPr="00352B66" w:rsidRDefault="00266C21" w:rsidP="00124E4A">
            <w:pPr>
              <w:pStyle w:val="TableText"/>
              <w:rPr>
                <w:szCs w:val="24"/>
              </w:rPr>
            </w:pPr>
            <w:r w:rsidRPr="00352B66">
              <w:rPr>
                <w:szCs w:val="24"/>
              </w:rPr>
              <w:t>NA</w:t>
            </w:r>
          </w:p>
        </w:tc>
      </w:tr>
      <w:tr w:rsidR="00266C21" w:rsidRPr="00352B66" w14:paraId="0169288B" w14:textId="77777777" w:rsidTr="00124E4A">
        <w:tc>
          <w:tcPr>
            <w:tcW w:w="6480" w:type="dxa"/>
            <w:hideMark/>
          </w:tcPr>
          <w:p w14:paraId="668BF46D" w14:textId="77777777" w:rsidR="00266C21" w:rsidRPr="00352B66" w:rsidRDefault="00266C21" w:rsidP="00124E4A">
            <w:pPr>
              <w:pStyle w:val="TableText"/>
              <w:rPr>
                <w:szCs w:val="24"/>
              </w:rPr>
            </w:pPr>
            <w:r w:rsidRPr="00352B66">
              <w:rPr>
                <w:szCs w:val="24"/>
              </w:rPr>
              <w:t>Multiple disabilities</w:t>
            </w:r>
          </w:p>
        </w:tc>
        <w:tc>
          <w:tcPr>
            <w:tcW w:w="1152" w:type="dxa"/>
            <w:shd w:val="clear" w:color="auto" w:fill="auto"/>
          </w:tcPr>
          <w:p w14:paraId="222CEC64" w14:textId="77777777" w:rsidR="00266C21" w:rsidRPr="00352B66" w:rsidRDefault="00266C21" w:rsidP="00124E4A">
            <w:pPr>
              <w:pStyle w:val="TableText"/>
              <w:rPr>
                <w:szCs w:val="24"/>
              </w:rPr>
            </w:pPr>
            <w:r w:rsidRPr="00352B66">
              <w:rPr>
                <w:szCs w:val="24"/>
              </w:rPr>
              <w:t>254</w:t>
            </w:r>
          </w:p>
        </w:tc>
        <w:tc>
          <w:tcPr>
            <w:tcW w:w="864" w:type="dxa"/>
            <w:shd w:val="clear" w:color="auto" w:fill="auto"/>
          </w:tcPr>
          <w:p w14:paraId="3075764C" w14:textId="77777777" w:rsidR="00266C21" w:rsidRPr="00352B66" w:rsidRDefault="00266C21" w:rsidP="00124E4A">
            <w:pPr>
              <w:pStyle w:val="TableText"/>
              <w:rPr>
                <w:szCs w:val="24"/>
              </w:rPr>
            </w:pPr>
            <w:r w:rsidRPr="00352B66">
              <w:rPr>
                <w:szCs w:val="24"/>
              </w:rPr>
              <w:t>7.69</w:t>
            </w:r>
          </w:p>
        </w:tc>
        <w:tc>
          <w:tcPr>
            <w:tcW w:w="864" w:type="dxa"/>
            <w:shd w:val="clear" w:color="auto" w:fill="auto"/>
          </w:tcPr>
          <w:p w14:paraId="2547FD67" w14:textId="77777777" w:rsidR="00266C21" w:rsidRPr="00352B66" w:rsidRDefault="00266C21" w:rsidP="00124E4A">
            <w:pPr>
              <w:pStyle w:val="TableText"/>
              <w:rPr>
                <w:szCs w:val="24"/>
              </w:rPr>
            </w:pPr>
            <w:r w:rsidRPr="00352B66">
              <w:rPr>
                <w:szCs w:val="24"/>
              </w:rPr>
              <w:t>8.86</w:t>
            </w:r>
          </w:p>
        </w:tc>
        <w:tc>
          <w:tcPr>
            <w:tcW w:w="864" w:type="dxa"/>
          </w:tcPr>
          <w:p w14:paraId="55D1304F" w14:textId="77777777" w:rsidR="00266C21" w:rsidRPr="00352B66" w:rsidRDefault="00266C21" w:rsidP="00124E4A">
            <w:pPr>
              <w:pStyle w:val="TableText"/>
              <w:rPr>
                <w:szCs w:val="24"/>
              </w:rPr>
            </w:pPr>
            <w:r w:rsidRPr="00352B66">
              <w:rPr>
                <w:szCs w:val="24"/>
              </w:rPr>
              <w:t>28.46</w:t>
            </w:r>
          </w:p>
        </w:tc>
        <w:tc>
          <w:tcPr>
            <w:tcW w:w="864" w:type="dxa"/>
          </w:tcPr>
          <w:p w14:paraId="55372303" w14:textId="77777777" w:rsidR="00266C21" w:rsidRPr="00352B66" w:rsidRDefault="00266C21" w:rsidP="00124E4A">
            <w:pPr>
              <w:pStyle w:val="TableText"/>
              <w:rPr>
                <w:szCs w:val="24"/>
              </w:rPr>
            </w:pPr>
            <w:r w:rsidRPr="00352B66">
              <w:rPr>
                <w:szCs w:val="24"/>
              </w:rPr>
              <w:t>32.83</w:t>
            </w:r>
          </w:p>
        </w:tc>
        <w:tc>
          <w:tcPr>
            <w:tcW w:w="720" w:type="dxa"/>
            <w:shd w:val="clear" w:color="auto" w:fill="auto"/>
          </w:tcPr>
          <w:p w14:paraId="3F46FB8A" w14:textId="77777777" w:rsidR="00266C21" w:rsidRPr="00352B66" w:rsidRDefault="00266C21" w:rsidP="00124E4A">
            <w:pPr>
              <w:pStyle w:val="TableText"/>
              <w:rPr>
                <w:szCs w:val="24"/>
              </w:rPr>
            </w:pPr>
            <w:r w:rsidRPr="00352B66">
              <w:rPr>
                <w:szCs w:val="24"/>
              </w:rPr>
              <w:t>58%</w:t>
            </w:r>
          </w:p>
        </w:tc>
        <w:tc>
          <w:tcPr>
            <w:tcW w:w="720" w:type="dxa"/>
            <w:shd w:val="clear" w:color="auto" w:fill="auto"/>
          </w:tcPr>
          <w:p w14:paraId="212CA19F" w14:textId="77777777" w:rsidR="00266C21" w:rsidRPr="00352B66" w:rsidRDefault="00266C21" w:rsidP="00124E4A">
            <w:pPr>
              <w:pStyle w:val="TableText"/>
              <w:rPr>
                <w:szCs w:val="24"/>
              </w:rPr>
            </w:pPr>
            <w:r w:rsidRPr="00352B66">
              <w:rPr>
                <w:szCs w:val="24"/>
              </w:rPr>
              <w:t>37%</w:t>
            </w:r>
          </w:p>
        </w:tc>
        <w:tc>
          <w:tcPr>
            <w:tcW w:w="720" w:type="dxa"/>
            <w:shd w:val="clear" w:color="auto" w:fill="auto"/>
          </w:tcPr>
          <w:p w14:paraId="484104FD" w14:textId="77777777" w:rsidR="00266C21" w:rsidRPr="00352B66" w:rsidRDefault="00266C21" w:rsidP="00124E4A">
            <w:pPr>
              <w:pStyle w:val="TableText"/>
              <w:rPr>
                <w:szCs w:val="24"/>
              </w:rPr>
            </w:pPr>
            <w:r w:rsidRPr="00352B66">
              <w:rPr>
                <w:szCs w:val="24"/>
              </w:rPr>
              <w:t>4%</w:t>
            </w:r>
          </w:p>
        </w:tc>
      </w:tr>
      <w:tr w:rsidR="00266C21" w:rsidRPr="00352B66" w14:paraId="715D3913" w14:textId="77777777" w:rsidTr="00124E4A">
        <w:tc>
          <w:tcPr>
            <w:tcW w:w="6480" w:type="dxa"/>
            <w:hideMark/>
          </w:tcPr>
          <w:p w14:paraId="3A450CAD" w14:textId="77777777" w:rsidR="00266C21" w:rsidRPr="00352B66" w:rsidRDefault="00266C21" w:rsidP="00124E4A">
            <w:pPr>
              <w:pStyle w:val="TableText"/>
              <w:rPr>
                <w:szCs w:val="24"/>
              </w:rPr>
            </w:pPr>
            <w:r w:rsidRPr="00352B66">
              <w:rPr>
                <w:szCs w:val="24"/>
              </w:rPr>
              <w:t>Autism</w:t>
            </w:r>
          </w:p>
        </w:tc>
        <w:tc>
          <w:tcPr>
            <w:tcW w:w="1152" w:type="dxa"/>
            <w:shd w:val="clear" w:color="auto" w:fill="auto"/>
          </w:tcPr>
          <w:p w14:paraId="06041AD3" w14:textId="77777777" w:rsidR="00266C21" w:rsidRPr="00352B66" w:rsidRDefault="00266C21" w:rsidP="00124E4A">
            <w:pPr>
              <w:pStyle w:val="TableText"/>
              <w:rPr>
                <w:szCs w:val="24"/>
              </w:rPr>
            </w:pPr>
            <w:r w:rsidRPr="00352B66">
              <w:rPr>
                <w:szCs w:val="24"/>
              </w:rPr>
              <w:t>1,562</w:t>
            </w:r>
          </w:p>
        </w:tc>
        <w:tc>
          <w:tcPr>
            <w:tcW w:w="864" w:type="dxa"/>
            <w:shd w:val="clear" w:color="auto" w:fill="auto"/>
          </w:tcPr>
          <w:p w14:paraId="6685C4A7" w14:textId="77777777" w:rsidR="00266C21" w:rsidRPr="00352B66" w:rsidRDefault="00266C21" w:rsidP="00124E4A">
            <w:pPr>
              <w:pStyle w:val="TableText"/>
              <w:rPr>
                <w:szCs w:val="24"/>
              </w:rPr>
            </w:pPr>
            <w:r w:rsidRPr="00352B66">
              <w:rPr>
                <w:szCs w:val="24"/>
              </w:rPr>
              <w:t>14.96</w:t>
            </w:r>
          </w:p>
        </w:tc>
        <w:tc>
          <w:tcPr>
            <w:tcW w:w="864" w:type="dxa"/>
            <w:shd w:val="clear" w:color="auto" w:fill="auto"/>
          </w:tcPr>
          <w:p w14:paraId="34D616C1" w14:textId="77777777" w:rsidR="00266C21" w:rsidRPr="00352B66" w:rsidRDefault="00266C21" w:rsidP="00124E4A">
            <w:pPr>
              <w:pStyle w:val="TableText"/>
              <w:rPr>
                <w:szCs w:val="24"/>
              </w:rPr>
            </w:pPr>
            <w:r w:rsidRPr="00352B66">
              <w:rPr>
                <w:szCs w:val="24"/>
              </w:rPr>
              <w:t>8.16</w:t>
            </w:r>
          </w:p>
        </w:tc>
        <w:tc>
          <w:tcPr>
            <w:tcW w:w="864" w:type="dxa"/>
          </w:tcPr>
          <w:p w14:paraId="1433CD06" w14:textId="77777777" w:rsidR="00266C21" w:rsidRPr="00352B66" w:rsidRDefault="00266C21" w:rsidP="00124E4A">
            <w:pPr>
              <w:pStyle w:val="TableText"/>
              <w:rPr>
                <w:szCs w:val="24"/>
              </w:rPr>
            </w:pPr>
            <w:r w:rsidRPr="00352B66">
              <w:rPr>
                <w:szCs w:val="24"/>
              </w:rPr>
              <w:t>55.4</w:t>
            </w:r>
          </w:p>
        </w:tc>
        <w:tc>
          <w:tcPr>
            <w:tcW w:w="864" w:type="dxa"/>
          </w:tcPr>
          <w:p w14:paraId="224D09AB" w14:textId="77777777" w:rsidR="00266C21" w:rsidRPr="00352B66" w:rsidRDefault="00266C21" w:rsidP="00124E4A">
            <w:pPr>
              <w:pStyle w:val="TableText"/>
              <w:rPr>
                <w:szCs w:val="24"/>
              </w:rPr>
            </w:pPr>
            <w:r w:rsidRPr="00352B66">
              <w:rPr>
                <w:szCs w:val="24"/>
              </w:rPr>
              <w:t>30.23</w:t>
            </w:r>
          </w:p>
        </w:tc>
        <w:tc>
          <w:tcPr>
            <w:tcW w:w="720" w:type="dxa"/>
            <w:shd w:val="clear" w:color="auto" w:fill="auto"/>
          </w:tcPr>
          <w:p w14:paraId="0078983A" w14:textId="77777777" w:rsidR="00266C21" w:rsidRPr="00352B66" w:rsidRDefault="00266C21" w:rsidP="00124E4A">
            <w:pPr>
              <w:pStyle w:val="TableText"/>
              <w:rPr>
                <w:szCs w:val="24"/>
              </w:rPr>
            </w:pPr>
            <w:r w:rsidRPr="00352B66">
              <w:rPr>
                <w:szCs w:val="24"/>
              </w:rPr>
              <w:t>22%</w:t>
            </w:r>
          </w:p>
        </w:tc>
        <w:tc>
          <w:tcPr>
            <w:tcW w:w="720" w:type="dxa"/>
            <w:shd w:val="clear" w:color="auto" w:fill="auto"/>
          </w:tcPr>
          <w:p w14:paraId="2D7497E7" w14:textId="77777777" w:rsidR="00266C21" w:rsidRPr="00352B66" w:rsidRDefault="00266C21" w:rsidP="00124E4A">
            <w:pPr>
              <w:pStyle w:val="TableText"/>
              <w:rPr>
                <w:szCs w:val="24"/>
              </w:rPr>
            </w:pPr>
            <w:r w:rsidRPr="00352B66">
              <w:rPr>
                <w:szCs w:val="24"/>
              </w:rPr>
              <w:t>65%</w:t>
            </w:r>
          </w:p>
        </w:tc>
        <w:tc>
          <w:tcPr>
            <w:tcW w:w="720" w:type="dxa"/>
            <w:shd w:val="clear" w:color="auto" w:fill="auto"/>
          </w:tcPr>
          <w:p w14:paraId="6CF4408C" w14:textId="77777777" w:rsidR="00266C21" w:rsidRPr="00352B66" w:rsidRDefault="00266C21" w:rsidP="00124E4A">
            <w:pPr>
              <w:pStyle w:val="TableText"/>
              <w:rPr>
                <w:szCs w:val="24"/>
              </w:rPr>
            </w:pPr>
            <w:r w:rsidRPr="00352B66">
              <w:rPr>
                <w:szCs w:val="24"/>
              </w:rPr>
              <w:t>13%</w:t>
            </w:r>
          </w:p>
        </w:tc>
      </w:tr>
      <w:tr w:rsidR="00266C21" w:rsidRPr="00352B66" w14:paraId="5BC9761E" w14:textId="77777777" w:rsidTr="00124E4A">
        <w:tc>
          <w:tcPr>
            <w:tcW w:w="6480" w:type="dxa"/>
            <w:hideMark/>
          </w:tcPr>
          <w:p w14:paraId="20637A07" w14:textId="77777777" w:rsidR="00266C21" w:rsidRPr="00352B66" w:rsidRDefault="00266C21" w:rsidP="00124E4A">
            <w:pPr>
              <w:pStyle w:val="TableText"/>
              <w:rPr>
                <w:szCs w:val="24"/>
              </w:rPr>
            </w:pPr>
            <w:r w:rsidRPr="00352B66">
              <w:rPr>
                <w:szCs w:val="24"/>
              </w:rPr>
              <w:t>Traumatic brain injury</w:t>
            </w:r>
          </w:p>
        </w:tc>
        <w:tc>
          <w:tcPr>
            <w:tcW w:w="1152" w:type="dxa"/>
            <w:shd w:val="clear" w:color="auto" w:fill="auto"/>
          </w:tcPr>
          <w:p w14:paraId="234D1637" w14:textId="77777777" w:rsidR="00266C21" w:rsidRPr="00352B66" w:rsidRDefault="00266C21" w:rsidP="00124E4A">
            <w:pPr>
              <w:pStyle w:val="TableText"/>
              <w:rPr>
                <w:szCs w:val="24"/>
              </w:rPr>
            </w:pPr>
            <w:r w:rsidRPr="00352B66">
              <w:rPr>
                <w:szCs w:val="24"/>
              </w:rPr>
              <w:t>23</w:t>
            </w:r>
          </w:p>
        </w:tc>
        <w:tc>
          <w:tcPr>
            <w:tcW w:w="864" w:type="dxa"/>
            <w:shd w:val="clear" w:color="auto" w:fill="auto"/>
          </w:tcPr>
          <w:p w14:paraId="5F5A143F" w14:textId="77777777" w:rsidR="00266C21" w:rsidRPr="00352B66" w:rsidRDefault="00266C21" w:rsidP="00124E4A">
            <w:pPr>
              <w:pStyle w:val="TableText"/>
              <w:rPr>
                <w:szCs w:val="24"/>
              </w:rPr>
            </w:pPr>
            <w:r w:rsidRPr="00352B66">
              <w:rPr>
                <w:szCs w:val="24"/>
              </w:rPr>
              <w:t>15.26</w:t>
            </w:r>
          </w:p>
        </w:tc>
        <w:tc>
          <w:tcPr>
            <w:tcW w:w="864" w:type="dxa"/>
            <w:shd w:val="clear" w:color="auto" w:fill="auto"/>
          </w:tcPr>
          <w:p w14:paraId="1DC78DAE" w14:textId="77777777" w:rsidR="00266C21" w:rsidRPr="00352B66" w:rsidRDefault="00266C21" w:rsidP="00124E4A">
            <w:pPr>
              <w:pStyle w:val="TableText"/>
              <w:rPr>
                <w:szCs w:val="24"/>
              </w:rPr>
            </w:pPr>
            <w:r w:rsidRPr="00352B66">
              <w:rPr>
                <w:szCs w:val="24"/>
              </w:rPr>
              <w:t>9.92</w:t>
            </w:r>
          </w:p>
        </w:tc>
        <w:tc>
          <w:tcPr>
            <w:tcW w:w="864" w:type="dxa"/>
          </w:tcPr>
          <w:p w14:paraId="0B93090E" w14:textId="77777777" w:rsidR="00266C21" w:rsidRPr="00352B66" w:rsidRDefault="00266C21" w:rsidP="00124E4A">
            <w:pPr>
              <w:pStyle w:val="TableText"/>
              <w:rPr>
                <w:szCs w:val="24"/>
              </w:rPr>
            </w:pPr>
            <w:r w:rsidRPr="00352B66">
              <w:rPr>
                <w:szCs w:val="24"/>
              </w:rPr>
              <w:t>56.52</w:t>
            </w:r>
          </w:p>
        </w:tc>
        <w:tc>
          <w:tcPr>
            <w:tcW w:w="864" w:type="dxa"/>
          </w:tcPr>
          <w:p w14:paraId="22CF2472" w14:textId="77777777" w:rsidR="00266C21" w:rsidRPr="00352B66" w:rsidRDefault="00266C21" w:rsidP="00124E4A">
            <w:pPr>
              <w:pStyle w:val="TableText"/>
              <w:rPr>
                <w:szCs w:val="24"/>
              </w:rPr>
            </w:pPr>
            <w:r w:rsidRPr="00352B66">
              <w:rPr>
                <w:szCs w:val="24"/>
              </w:rPr>
              <w:t>36.75</w:t>
            </w:r>
          </w:p>
        </w:tc>
        <w:tc>
          <w:tcPr>
            <w:tcW w:w="720" w:type="dxa"/>
            <w:shd w:val="clear" w:color="auto" w:fill="auto"/>
          </w:tcPr>
          <w:p w14:paraId="7FB5F264" w14:textId="77777777" w:rsidR="00266C21" w:rsidRPr="00352B66" w:rsidRDefault="00266C21" w:rsidP="00124E4A">
            <w:pPr>
              <w:pStyle w:val="TableText"/>
              <w:rPr>
                <w:szCs w:val="24"/>
              </w:rPr>
            </w:pPr>
            <w:r w:rsidRPr="00352B66">
              <w:rPr>
                <w:szCs w:val="24"/>
              </w:rPr>
              <w:t>26%</w:t>
            </w:r>
          </w:p>
        </w:tc>
        <w:tc>
          <w:tcPr>
            <w:tcW w:w="720" w:type="dxa"/>
            <w:shd w:val="clear" w:color="auto" w:fill="auto"/>
          </w:tcPr>
          <w:p w14:paraId="0220E363" w14:textId="77777777" w:rsidR="00266C21" w:rsidRPr="00352B66" w:rsidRDefault="00266C21" w:rsidP="00124E4A">
            <w:pPr>
              <w:pStyle w:val="TableText"/>
              <w:rPr>
                <w:szCs w:val="24"/>
              </w:rPr>
            </w:pPr>
            <w:r w:rsidRPr="00352B66">
              <w:rPr>
                <w:szCs w:val="24"/>
              </w:rPr>
              <w:t>57%</w:t>
            </w:r>
          </w:p>
        </w:tc>
        <w:tc>
          <w:tcPr>
            <w:tcW w:w="720" w:type="dxa"/>
            <w:shd w:val="clear" w:color="auto" w:fill="auto"/>
          </w:tcPr>
          <w:p w14:paraId="42C00696" w14:textId="77777777" w:rsidR="00266C21" w:rsidRPr="00352B66" w:rsidRDefault="00266C21" w:rsidP="00124E4A">
            <w:pPr>
              <w:pStyle w:val="TableText"/>
              <w:rPr>
                <w:szCs w:val="24"/>
              </w:rPr>
            </w:pPr>
            <w:r w:rsidRPr="00352B66">
              <w:rPr>
                <w:szCs w:val="24"/>
              </w:rPr>
              <w:t>17%</w:t>
            </w:r>
          </w:p>
        </w:tc>
      </w:tr>
      <w:tr w:rsidR="00266C21" w:rsidRPr="00352B66" w14:paraId="795CF8A6" w14:textId="77777777" w:rsidTr="00124E4A">
        <w:tc>
          <w:tcPr>
            <w:tcW w:w="6480" w:type="dxa"/>
            <w:hideMark/>
          </w:tcPr>
          <w:p w14:paraId="5AC554A2" w14:textId="77777777" w:rsidR="00266C21" w:rsidRPr="00352B66" w:rsidRDefault="00266C21" w:rsidP="00124E4A">
            <w:pPr>
              <w:pStyle w:val="TableText"/>
              <w:rPr>
                <w:szCs w:val="24"/>
              </w:rPr>
            </w:pPr>
            <w:r w:rsidRPr="00352B66">
              <w:rPr>
                <w:szCs w:val="24"/>
              </w:rPr>
              <w:t>Not classified</w:t>
            </w:r>
          </w:p>
        </w:tc>
        <w:tc>
          <w:tcPr>
            <w:tcW w:w="1152" w:type="dxa"/>
            <w:shd w:val="clear" w:color="auto" w:fill="auto"/>
          </w:tcPr>
          <w:p w14:paraId="5F4CAEBB" w14:textId="77777777" w:rsidR="00266C21" w:rsidRPr="00352B66" w:rsidRDefault="00266C21" w:rsidP="00124E4A">
            <w:pPr>
              <w:pStyle w:val="TableText"/>
              <w:rPr>
                <w:szCs w:val="24"/>
              </w:rPr>
            </w:pPr>
            <w:r w:rsidRPr="00352B66">
              <w:rPr>
                <w:szCs w:val="24"/>
              </w:rPr>
              <w:t>0</w:t>
            </w:r>
          </w:p>
        </w:tc>
        <w:tc>
          <w:tcPr>
            <w:tcW w:w="864" w:type="dxa"/>
            <w:shd w:val="clear" w:color="auto" w:fill="auto"/>
          </w:tcPr>
          <w:p w14:paraId="1BD81AA5" w14:textId="77777777" w:rsidR="00266C21" w:rsidRPr="00352B66" w:rsidRDefault="00266C21" w:rsidP="00124E4A">
            <w:pPr>
              <w:pStyle w:val="TableText"/>
              <w:rPr>
                <w:szCs w:val="24"/>
              </w:rPr>
            </w:pPr>
            <w:r w:rsidRPr="00352B66">
              <w:rPr>
                <w:szCs w:val="24"/>
              </w:rPr>
              <w:t>NA</w:t>
            </w:r>
          </w:p>
        </w:tc>
        <w:tc>
          <w:tcPr>
            <w:tcW w:w="864" w:type="dxa"/>
            <w:shd w:val="clear" w:color="auto" w:fill="auto"/>
          </w:tcPr>
          <w:p w14:paraId="4C82F632" w14:textId="77777777" w:rsidR="00266C21" w:rsidRPr="00352B66" w:rsidRDefault="00266C21" w:rsidP="00124E4A">
            <w:pPr>
              <w:pStyle w:val="TableText"/>
              <w:rPr>
                <w:szCs w:val="24"/>
              </w:rPr>
            </w:pPr>
            <w:r w:rsidRPr="00352B66">
              <w:rPr>
                <w:szCs w:val="24"/>
              </w:rPr>
              <w:t>NA</w:t>
            </w:r>
          </w:p>
        </w:tc>
        <w:tc>
          <w:tcPr>
            <w:tcW w:w="864" w:type="dxa"/>
          </w:tcPr>
          <w:p w14:paraId="572BB63A" w14:textId="77777777" w:rsidR="00266C21" w:rsidRPr="00352B66" w:rsidRDefault="00266C21" w:rsidP="00124E4A">
            <w:pPr>
              <w:pStyle w:val="TableText"/>
              <w:rPr>
                <w:szCs w:val="24"/>
              </w:rPr>
            </w:pPr>
            <w:r w:rsidRPr="00352B66">
              <w:rPr>
                <w:szCs w:val="24"/>
              </w:rPr>
              <w:t>NA</w:t>
            </w:r>
          </w:p>
        </w:tc>
        <w:tc>
          <w:tcPr>
            <w:tcW w:w="864" w:type="dxa"/>
          </w:tcPr>
          <w:p w14:paraId="42FAB5A6"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27176E55"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48F0823A"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4DC0D29F" w14:textId="77777777" w:rsidR="00266C21" w:rsidRPr="00352B66" w:rsidRDefault="00266C21" w:rsidP="00124E4A">
            <w:pPr>
              <w:pStyle w:val="TableText"/>
              <w:rPr>
                <w:szCs w:val="24"/>
              </w:rPr>
            </w:pPr>
            <w:r w:rsidRPr="00352B66">
              <w:rPr>
                <w:szCs w:val="24"/>
              </w:rPr>
              <w:t>NA</w:t>
            </w:r>
          </w:p>
        </w:tc>
      </w:tr>
      <w:tr w:rsidR="00266C21" w:rsidRPr="00352B66" w14:paraId="6C1A9202" w14:textId="77777777" w:rsidTr="00124E4A">
        <w:tc>
          <w:tcPr>
            <w:tcW w:w="6480" w:type="dxa"/>
            <w:tcBorders>
              <w:top w:val="single" w:sz="4" w:space="0" w:color="auto"/>
              <w:bottom w:val="nil"/>
            </w:tcBorders>
            <w:hideMark/>
          </w:tcPr>
          <w:p w14:paraId="7EBBDECE" w14:textId="77777777" w:rsidR="00266C21" w:rsidRPr="00352B66" w:rsidRDefault="00266C21" w:rsidP="00124E4A">
            <w:pPr>
              <w:pStyle w:val="TableText"/>
              <w:rPr>
                <w:szCs w:val="24"/>
              </w:rPr>
            </w:pPr>
            <w:r w:rsidRPr="00352B66">
              <w:rPr>
                <w:szCs w:val="24"/>
              </w:rPr>
              <w:t>American Indian or Alaska Native (Primary ethnicity—Not economically disadvantaged)</w:t>
            </w:r>
          </w:p>
        </w:tc>
        <w:tc>
          <w:tcPr>
            <w:tcW w:w="1152" w:type="dxa"/>
            <w:tcBorders>
              <w:top w:val="single" w:sz="4" w:space="0" w:color="auto"/>
              <w:bottom w:val="nil"/>
            </w:tcBorders>
            <w:shd w:val="clear" w:color="auto" w:fill="auto"/>
          </w:tcPr>
          <w:p w14:paraId="085F7143" w14:textId="77777777" w:rsidR="00266C21" w:rsidRPr="00352B66" w:rsidRDefault="00266C21" w:rsidP="00124E4A">
            <w:pPr>
              <w:pStyle w:val="TableText"/>
              <w:rPr>
                <w:szCs w:val="24"/>
              </w:rPr>
            </w:pPr>
            <w:r w:rsidRPr="00352B66">
              <w:rPr>
                <w:szCs w:val="24"/>
              </w:rPr>
              <w:t>6</w:t>
            </w:r>
          </w:p>
        </w:tc>
        <w:tc>
          <w:tcPr>
            <w:tcW w:w="864" w:type="dxa"/>
            <w:tcBorders>
              <w:top w:val="single" w:sz="4" w:space="0" w:color="auto"/>
              <w:bottom w:val="nil"/>
            </w:tcBorders>
            <w:shd w:val="clear" w:color="auto" w:fill="auto"/>
          </w:tcPr>
          <w:p w14:paraId="5088C485" w14:textId="77777777" w:rsidR="00266C21" w:rsidRPr="00352B66" w:rsidRDefault="00266C21" w:rsidP="00124E4A">
            <w:pPr>
              <w:pStyle w:val="TableText"/>
              <w:rPr>
                <w:szCs w:val="24"/>
              </w:rPr>
            </w:pPr>
            <w:r w:rsidRPr="00352B66">
              <w:rPr>
                <w:szCs w:val="24"/>
              </w:rPr>
              <w:t>NA</w:t>
            </w:r>
          </w:p>
        </w:tc>
        <w:tc>
          <w:tcPr>
            <w:tcW w:w="864" w:type="dxa"/>
            <w:tcBorders>
              <w:top w:val="single" w:sz="4" w:space="0" w:color="auto"/>
              <w:bottom w:val="nil"/>
            </w:tcBorders>
            <w:shd w:val="clear" w:color="auto" w:fill="auto"/>
          </w:tcPr>
          <w:p w14:paraId="29E81076" w14:textId="77777777" w:rsidR="00266C21" w:rsidRPr="00352B66" w:rsidRDefault="00266C21" w:rsidP="00124E4A">
            <w:pPr>
              <w:pStyle w:val="TableText"/>
              <w:rPr>
                <w:szCs w:val="24"/>
              </w:rPr>
            </w:pPr>
            <w:r w:rsidRPr="00352B66">
              <w:rPr>
                <w:szCs w:val="24"/>
              </w:rPr>
              <w:t>NA</w:t>
            </w:r>
          </w:p>
        </w:tc>
        <w:tc>
          <w:tcPr>
            <w:tcW w:w="864" w:type="dxa"/>
            <w:tcBorders>
              <w:top w:val="single" w:sz="4" w:space="0" w:color="auto"/>
              <w:bottom w:val="nil"/>
            </w:tcBorders>
          </w:tcPr>
          <w:p w14:paraId="46CC5928" w14:textId="77777777" w:rsidR="00266C21" w:rsidRPr="00352B66" w:rsidRDefault="00266C21" w:rsidP="00124E4A">
            <w:pPr>
              <w:pStyle w:val="TableText"/>
              <w:rPr>
                <w:szCs w:val="24"/>
              </w:rPr>
            </w:pPr>
            <w:r w:rsidRPr="00352B66">
              <w:rPr>
                <w:szCs w:val="24"/>
              </w:rPr>
              <w:t>NA</w:t>
            </w:r>
          </w:p>
        </w:tc>
        <w:tc>
          <w:tcPr>
            <w:tcW w:w="864" w:type="dxa"/>
            <w:tcBorders>
              <w:top w:val="single" w:sz="4" w:space="0" w:color="auto"/>
              <w:bottom w:val="nil"/>
            </w:tcBorders>
          </w:tcPr>
          <w:p w14:paraId="288528A7" w14:textId="77777777" w:rsidR="00266C21" w:rsidRPr="00352B66" w:rsidRDefault="00266C21" w:rsidP="00124E4A">
            <w:pPr>
              <w:pStyle w:val="TableText"/>
              <w:rPr>
                <w:szCs w:val="24"/>
              </w:rPr>
            </w:pPr>
            <w:r w:rsidRPr="00352B66">
              <w:rPr>
                <w:szCs w:val="24"/>
              </w:rPr>
              <w:t>NA</w:t>
            </w:r>
          </w:p>
        </w:tc>
        <w:tc>
          <w:tcPr>
            <w:tcW w:w="720" w:type="dxa"/>
            <w:tcBorders>
              <w:top w:val="single" w:sz="4" w:space="0" w:color="auto"/>
              <w:bottom w:val="nil"/>
            </w:tcBorders>
            <w:shd w:val="clear" w:color="auto" w:fill="auto"/>
          </w:tcPr>
          <w:p w14:paraId="17754F55" w14:textId="77777777" w:rsidR="00266C21" w:rsidRPr="00352B66" w:rsidRDefault="00266C21" w:rsidP="00124E4A">
            <w:pPr>
              <w:pStyle w:val="TableText"/>
              <w:rPr>
                <w:szCs w:val="24"/>
              </w:rPr>
            </w:pPr>
            <w:r w:rsidRPr="00352B66">
              <w:rPr>
                <w:szCs w:val="24"/>
              </w:rPr>
              <w:t>NA</w:t>
            </w:r>
          </w:p>
        </w:tc>
        <w:tc>
          <w:tcPr>
            <w:tcW w:w="720" w:type="dxa"/>
            <w:tcBorders>
              <w:top w:val="single" w:sz="4" w:space="0" w:color="auto"/>
              <w:bottom w:val="nil"/>
            </w:tcBorders>
            <w:shd w:val="clear" w:color="auto" w:fill="auto"/>
          </w:tcPr>
          <w:p w14:paraId="0A71405B" w14:textId="77777777" w:rsidR="00266C21" w:rsidRPr="00352B66" w:rsidRDefault="00266C21" w:rsidP="00124E4A">
            <w:pPr>
              <w:pStyle w:val="TableText"/>
              <w:rPr>
                <w:szCs w:val="24"/>
              </w:rPr>
            </w:pPr>
            <w:r w:rsidRPr="00352B66">
              <w:rPr>
                <w:szCs w:val="24"/>
              </w:rPr>
              <w:t>NA</w:t>
            </w:r>
          </w:p>
        </w:tc>
        <w:tc>
          <w:tcPr>
            <w:tcW w:w="720" w:type="dxa"/>
            <w:tcBorders>
              <w:top w:val="single" w:sz="4" w:space="0" w:color="auto"/>
              <w:bottom w:val="nil"/>
            </w:tcBorders>
            <w:shd w:val="clear" w:color="auto" w:fill="auto"/>
          </w:tcPr>
          <w:p w14:paraId="35BE99AF" w14:textId="77777777" w:rsidR="00266C21" w:rsidRPr="00352B66" w:rsidRDefault="00266C21" w:rsidP="00124E4A">
            <w:pPr>
              <w:pStyle w:val="TableText"/>
              <w:rPr>
                <w:szCs w:val="24"/>
              </w:rPr>
            </w:pPr>
            <w:r w:rsidRPr="00352B66">
              <w:rPr>
                <w:szCs w:val="24"/>
              </w:rPr>
              <w:t>NA</w:t>
            </w:r>
          </w:p>
        </w:tc>
      </w:tr>
      <w:tr w:rsidR="00266C21" w:rsidRPr="00352B66" w14:paraId="15C2ED47" w14:textId="77777777" w:rsidTr="00124E4A">
        <w:tc>
          <w:tcPr>
            <w:tcW w:w="6480" w:type="dxa"/>
            <w:tcBorders>
              <w:top w:val="nil"/>
            </w:tcBorders>
            <w:hideMark/>
          </w:tcPr>
          <w:p w14:paraId="526042D9" w14:textId="77777777" w:rsidR="00266C21" w:rsidRPr="00352B66" w:rsidRDefault="00266C21" w:rsidP="00124E4A">
            <w:pPr>
              <w:pStyle w:val="TableText"/>
              <w:rPr>
                <w:szCs w:val="24"/>
              </w:rPr>
            </w:pPr>
            <w:r w:rsidRPr="00352B66">
              <w:rPr>
                <w:szCs w:val="24"/>
              </w:rPr>
              <w:t xml:space="preserve">Asian (Primary ethnicity—Not economically disadvantaged) </w:t>
            </w:r>
          </w:p>
        </w:tc>
        <w:tc>
          <w:tcPr>
            <w:tcW w:w="1152" w:type="dxa"/>
            <w:tcBorders>
              <w:top w:val="nil"/>
            </w:tcBorders>
            <w:shd w:val="clear" w:color="auto" w:fill="auto"/>
          </w:tcPr>
          <w:p w14:paraId="51F15CDE" w14:textId="77777777" w:rsidR="00266C21" w:rsidRPr="00352B66" w:rsidRDefault="00266C21" w:rsidP="00124E4A">
            <w:pPr>
              <w:pStyle w:val="TableText"/>
              <w:rPr>
                <w:szCs w:val="24"/>
              </w:rPr>
            </w:pPr>
            <w:r w:rsidRPr="00352B66">
              <w:rPr>
                <w:szCs w:val="24"/>
              </w:rPr>
              <w:t>197</w:t>
            </w:r>
          </w:p>
        </w:tc>
        <w:tc>
          <w:tcPr>
            <w:tcW w:w="864" w:type="dxa"/>
            <w:tcBorders>
              <w:top w:val="nil"/>
            </w:tcBorders>
            <w:shd w:val="clear" w:color="auto" w:fill="auto"/>
          </w:tcPr>
          <w:p w14:paraId="338488EA" w14:textId="77777777" w:rsidR="00266C21" w:rsidRPr="00352B66" w:rsidRDefault="00266C21" w:rsidP="00124E4A">
            <w:pPr>
              <w:pStyle w:val="TableText"/>
              <w:rPr>
                <w:szCs w:val="24"/>
              </w:rPr>
            </w:pPr>
            <w:r w:rsidRPr="00352B66">
              <w:rPr>
                <w:szCs w:val="24"/>
              </w:rPr>
              <w:t>12.45</w:t>
            </w:r>
          </w:p>
        </w:tc>
        <w:tc>
          <w:tcPr>
            <w:tcW w:w="864" w:type="dxa"/>
            <w:tcBorders>
              <w:top w:val="nil"/>
            </w:tcBorders>
            <w:shd w:val="clear" w:color="auto" w:fill="auto"/>
          </w:tcPr>
          <w:p w14:paraId="7E8551CB" w14:textId="77777777" w:rsidR="00266C21" w:rsidRPr="00352B66" w:rsidRDefault="00266C21" w:rsidP="00124E4A">
            <w:pPr>
              <w:pStyle w:val="TableText"/>
              <w:rPr>
                <w:szCs w:val="24"/>
              </w:rPr>
            </w:pPr>
            <w:r w:rsidRPr="00352B66">
              <w:rPr>
                <w:szCs w:val="24"/>
              </w:rPr>
              <w:t>8.39</w:t>
            </w:r>
          </w:p>
        </w:tc>
        <w:tc>
          <w:tcPr>
            <w:tcW w:w="864" w:type="dxa"/>
            <w:tcBorders>
              <w:top w:val="nil"/>
            </w:tcBorders>
          </w:tcPr>
          <w:p w14:paraId="5B9FE250" w14:textId="77777777" w:rsidR="00266C21" w:rsidRPr="00352B66" w:rsidRDefault="00266C21" w:rsidP="00124E4A">
            <w:pPr>
              <w:pStyle w:val="TableText"/>
              <w:rPr>
                <w:szCs w:val="24"/>
              </w:rPr>
            </w:pPr>
            <w:r w:rsidRPr="00352B66">
              <w:rPr>
                <w:szCs w:val="24"/>
              </w:rPr>
              <w:t>46.12</w:t>
            </w:r>
          </w:p>
        </w:tc>
        <w:tc>
          <w:tcPr>
            <w:tcW w:w="864" w:type="dxa"/>
            <w:tcBorders>
              <w:top w:val="nil"/>
            </w:tcBorders>
          </w:tcPr>
          <w:p w14:paraId="1FBA03C9" w14:textId="77777777" w:rsidR="00266C21" w:rsidRPr="00352B66" w:rsidRDefault="00266C21" w:rsidP="00124E4A">
            <w:pPr>
              <w:pStyle w:val="TableText"/>
              <w:rPr>
                <w:szCs w:val="24"/>
              </w:rPr>
            </w:pPr>
            <w:r w:rsidRPr="00352B66">
              <w:rPr>
                <w:szCs w:val="24"/>
              </w:rPr>
              <w:t>31.09</w:t>
            </w:r>
          </w:p>
        </w:tc>
        <w:tc>
          <w:tcPr>
            <w:tcW w:w="720" w:type="dxa"/>
            <w:tcBorders>
              <w:top w:val="nil"/>
            </w:tcBorders>
            <w:shd w:val="clear" w:color="auto" w:fill="auto"/>
          </w:tcPr>
          <w:p w14:paraId="3E2FFF00" w14:textId="77777777" w:rsidR="00266C21" w:rsidRPr="00352B66" w:rsidRDefault="00266C21" w:rsidP="00124E4A">
            <w:pPr>
              <w:pStyle w:val="TableText"/>
              <w:rPr>
                <w:szCs w:val="24"/>
              </w:rPr>
            </w:pPr>
            <w:r w:rsidRPr="00352B66">
              <w:rPr>
                <w:szCs w:val="24"/>
              </w:rPr>
              <w:t>31%</w:t>
            </w:r>
          </w:p>
        </w:tc>
        <w:tc>
          <w:tcPr>
            <w:tcW w:w="720" w:type="dxa"/>
            <w:tcBorders>
              <w:top w:val="nil"/>
            </w:tcBorders>
            <w:shd w:val="clear" w:color="auto" w:fill="auto"/>
          </w:tcPr>
          <w:p w14:paraId="525679B1" w14:textId="77777777" w:rsidR="00266C21" w:rsidRPr="00352B66" w:rsidRDefault="00266C21" w:rsidP="00124E4A">
            <w:pPr>
              <w:pStyle w:val="TableText"/>
              <w:rPr>
                <w:szCs w:val="24"/>
              </w:rPr>
            </w:pPr>
            <w:r w:rsidRPr="00352B66">
              <w:rPr>
                <w:szCs w:val="24"/>
              </w:rPr>
              <w:t>61%</w:t>
            </w:r>
          </w:p>
        </w:tc>
        <w:tc>
          <w:tcPr>
            <w:tcW w:w="720" w:type="dxa"/>
            <w:tcBorders>
              <w:top w:val="nil"/>
            </w:tcBorders>
            <w:shd w:val="clear" w:color="auto" w:fill="auto"/>
          </w:tcPr>
          <w:p w14:paraId="5A875B35" w14:textId="77777777" w:rsidR="00266C21" w:rsidRPr="00352B66" w:rsidRDefault="00266C21" w:rsidP="00124E4A">
            <w:pPr>
              <w:pStyle w:val="TableText"/>
              <w:rPr>
                <w:szCs w:val="24"/>
              </w:rPr>
            </w:pPr>
            <w:r w:rsidRPr="00352B66">
              <w:rPr>
                <w:szCs w:val="24"/>
              </w:rPr>
              <w:t>7%</w:t>
            </w:r>
          </w:p>
        </w:tc>
      </w:tr>
      <w:tr w:rsidR="00266C21" w:rsidRPr="00352B66" w14:paraId="69DD0C8B" w14:textId="77777777" w:rsidTr="00124E4A">
        <w:tc>
          <w:tcPr>
            <w:tcW w:w="6480" w:type="dxa"/>
            <w:hideMark/>
          </w:tcPr>
          <w:p w14:paraId="72157B48" w14:textId="77777777" w:rsidR="00266C21" w:rsidRPr="00352B66" w:rsidRDefault="00266C21" w:rsidP="00124E4A">
            <w:pPr>
              <w:pStyle w:val="TableText"/>
              <w:rPr>
                <w:szCs w:val="24"/>
              </w:rPr>
            </w:pPr>
            <w:r w:rsidRPr="00352B66">
              <w:rPr>
                <w:szCs w:val="24"/>
              </w:rPr>
              <w:t>Native Hawaiian or Other Pacific Islander (Primary ethnicity—Not economically disadvantaged)</w:t>
            </w:r>
          </w:p>
        </w:tc>
        <w:tc>
          <w:tcPr>
            <w:tcW w:w="1152" w:type="dxa"/>
            <w:shd w:val="clear" w:color="auto" w:fill="auto"/>
          </w:tcPr>
          <w:p w14:paraId="3D2765BA" w14:textId="77777777" w:rsidR="00266C21" w:rsidRPr="00352B66" w:rsidRDefault="00266C21" w:rsidP="00124E4A">
            <w:pPr>
              <w:pStyle w:val="TableText"/>
              <w:rPr>
                <w:szCs w:val="24"/>
              </w:rPr>
            </w:pPr>
            <w:r w:rsidRPr="00352B66">
              <w:rPr>
                <w:szCs w:val="24"/>
              </w:rPr>
              <w:t>7</w:t>
            </w:r>
          </w:p>
        </w:tc>
        <w:tc>
          <w:tcPr>
            <w:tcW w:w="864" w:type="dxa"/>
            <w:shd w:val="clear" w:color="auto" w:fill="auto"/>
          </w:tcPr>
          <w:p w14:paraId="2B76720E" w14:textId="77777777" w:rsidR="00266C21" w:rsidRPr="00352B66" w:rsidRDefault="00266C21" w:rsidP="00124E4A">
            <w:pPr>
              <w:pStyle w:val="TableText"/>
              <w:rPr>
                <w:szCs w:val="24"/>
              </w:rPr>
            </w:pPr>
            <w:r w:rsidRPr="00352B66">
              <w:rPr>
                <w:szCs w:val="24"/>
              </w:rPr>
              <w:t>NA</w:t>
            </w:r>
          </w:p>
        </w:tc>
        <w:tc>
          <w:tcPr>
            <w:tcW w:w="864" w:type="dxa"/>
            <w:shd w:val="clear" w:color="auto" w:fill="auto"/>
          </w:tcPr>
          <w:p w14:paraId="7A02429F" w14:textId="77777777" w:rsidR="00266C21" w:rsidRPr="00352B66" w:rsidRDefault="00266C21" w:rsidP="00124E4A">
            <w:pPr>
              <w:pStyle w:val="TableText"/>
              <w:rPr>
                <w:szCs w:val="24"/>
              </w:rPr>
            </w:pPr>
            <w:r w:rsidRPr="00352B66">
              <w:rPr>
                <w:szCs w:val="24"/>
              </w:rPr>
              <w:t>NA</w:t>
            </w:r>
          </w:p>
        </w:tc>
        <w:tc>
          <w:tcPr>
            <w:tcW w:w="864" w:type="dxa"/>
          </w:tcPr>
          <w:p w14:paraId="43C2CF2A" w14:textId="77777777" w:rsidR="00266C21" w:rsidRPr="00352B66" w:rsidRDefault="00266C21" w:rsidP="00124E4A">
            <w:pPr>
              <w:pStyle w:val="TableText"/>
              <w:rPr>
                <w:szCs w:val="24"/>
              </w:rPr>
            </w:pPr>
            <w:r w:rsidRPr="00352B66">
              <w:rPr>
                <w:szCs w:val="24"/>
              </w:rPr>
              <w:t>NA</w:t>
            </w:r>
          </w:p>
        </w:tc>
        <w:tc>
          <w:tcPr>
            <w:tcW w:w="864" w:type="dxa"/>
          </w:tcPr>
          <w:p w14:paraId="23924C69"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3E8A1CEE"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5384A68F"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22F69C75" w14:textId="77777777" w:rsidR="00266C21" w:rsidRPr="00352B66" w:rsidRDefault="00266C21" w:rsidP="00124E4A">
            <w:pPr>
              <w:pStyle w:val="TableText"/>
              <w:rPr>
                <w:szCs w:val="24"/>
              </w:rPr>
            </w:pPr>
            <w:r w:rsidRPr="00352B66">
              <w:rPr>
                <w:szCs w:val="24"/>
              </w:rPr>
              <w:t>NA</w:t>
            </w:r>
          </w:p>
        </w:tc>
      </w:tr>
      <w:tr w:rsidR="00266C21" w:rsidRPr="00352B66" w14:paraId="5C5E3CA7" w14:textId="77777777" w:rsidTr="00124E4A">
        <w:tc>
          <w:tcPr>
            <w:tcW w:w="6480" w:type="dxa"/>
            <w:hideMark/>
          </w:tcPr>
          <w:p w14:paraId="60371ABE" w14:textId="77777777" w:rsidR="00266C21" w:rsidRPr="00352B66" w:rsidRDefault="00266C21" w:rsidP="00124E4A">
            <w:pPr>
              <w:pStyle w:val="TableText"/>
              <w:rPr>
                <w:szCs w:val="24"/>
              </w:rPr>
            </w:pPr>
            <w:r w:rsidRPr="00352B66">
              <w:rPr>
                <w:szCs w:val="24"/>
              </w:rPr>
              <w:t>Filipino (Primary ethnicity—Not economically disadvantaged)</w:t>
            </w:r>
          </w:p>
        </w:tc>
        <w:tc>
          <w:tcPr>
            <w:tcW w:w="1152" w:type="dxa"/>
            <w:shd w:val="clear" w:color="auto" w:fill="auto"/>
          </w:tcPr>
          <w:p w14:paraId="3D09DA98" w14:textId="77777777" w:rsidR="00266C21" w:rsidRPr="00352B66" w:rsidRDefault="00266C21" w:rsidP="00124E4A">
            <w:pPr>
              <w:pStyle w:val="TableText"/>
              <w:rPr>
                <w:szCs w:val="24"/>
              </w:rPr>
            </w:pPr>
            <w:r w:rsidRPr="00352B66">
              <w:rPr>
                <w:szCs w:val="24"/>
              </w:rPr>
              <w:t>81</w:t>
            </w:r>
          </w:p>
        </w:tc>
        <w:tc>
          <w:tcPr>
            <w:tcW w:w="864" w:type="dxa"/>
            <w:shd w:val="clear" w:color="auto" w:fill="auto"/>
          </w:tcPr>
          <w:p w14:paraId="3E13BE74" w14:textId="77777777" w:rsidR="00266C21" w:rsidRPr="00352B66" w:rsidRDefault="00266C21" w:rsidP="00124E4A">
            <w:pPr>
              <w:pStyle w:val="TableText"/>
              <w:rPr>
                <w:szCs w:val="24"/>
              </w:rPr>
            </w:pPr>
            <w:r w:rsidRPr="00352B66">
              <w:rPr>
                <w:szCs w:val="24"/>
              </w:rPr>
              <w:t>14.1</w:t>
            </w:r>
          </w:p>
        </w:tc>
        <w:tc>
          <w:tcPr>
            <w:tcW w:w="864" w:type="dxa"/>
            <w:shd w:val="clear" w:color="auto" w:fill="auto"/>
          </w:tcPr>
          <w:p w14:paraId="167E3BB0" w14:textId="77777777" w:rsidR="00266C21" w:rsidRPr="00352B66" w:rsidRDefault="00266C21" w:rsidP="00124E4A">
            <w:pPr>
              <w:pStyle w:val="TableText"/>
              <w:rPr>
                <w:szCs w:val="24"/>
              </w:rPr>
            </w:pPr>
            <w:r w:rsidRPr="00352B66">
              <w:rPr>
                <w:szCs w:val="24"/>
              </w:rPr>
              <w:t>7.72</w:t>
            </w:r>
          </w:p>
        </w:tc>
        <w:tc>
          <w:tcPr>
            <w:tcW w:w="864" w:type="dxa"/>
          </w:tcPr>
          <w:p w14:paraId="03C496B9" w14:textId="77777777" w:rsidR="00266C21" w:rsidRPr="00352B66" w:rsidRDefault="00266C21" w:rsidP="00124E4A">
            <w:pPr>
              <w:pStyle w:val="TableText"/>
              <w:rPr>
                <w:szCs w:val="24"/>
              </w:rPr>
            </w:pPr>
            <w:r w:rsidRPr="00352B66">
              <w:rPr>
                <w:szCs w:val="24"/>
              </w:rPr>
              <w:t>52.22</w:t>
            </w:r>
          </w:p>
        </w:tc>
        <w:tc>
          <w:tcPr>
            <w:tcW w:w="864" w:type="dxa"/>
          </w:tcPr>
          <w:p w14:paraId="27D6EB22" w14:textId="77777777" w:rsidR="00266C21" w:rsidRPr="00352B66" w:rsidRDefault="00266C21" w:rsidP="00124E4A">
            <w:pPr>
              <w:pStyle w:val="TableText"/>
              <w:rPr>
                <w:szCs w:val="24"/>
              </w:rPr>
            </w:pPr>
            <w:r w:rsidRPr="00352B66">
              <w:rPr>
                <w:szCs w:val="24"/>
              </w:rPr>
              <w:t>28.6</w:t>
            </w:r>
          </w:p>
        </w:tc>
        <w:tc>
          <w:tcPr>
            <w:tcW w:w="720" w:type="dxa"/>
            <w:shd w:val="clear" w:color="auto" w:fill="auto"/>
          </w:tcPr>
          <w:p w14:paraId="7B074C78" w14:textId="77777777" w:rsidR="00266C21" w:rsidRPr="00352B66" w:rsidRDefault="00266C21" w:rsidP="00124E4A">
            <w:pPr>
              <w:pStyle w:val="TableText"/>
              <w:rPr>
                <w:szCs w:val="24"/>
              </w:rPr>
            </w:pPr>
            <w:r w:rsidRPr="00352B66">
              <w:rPr>
                <w:szCs w:val="24"/>
              </w:rPr>
              <w:t>23%</w:t>
            </w:r>
          </w:p>
        </w:tc>
        <w:tc>
          <w:tcPr>
            <w:tcW w:w="720" w:type="dxa"/>
            <w:shd w:val="clear" w:color="auto" w:fill="auto"/>
          </w:tcPr>
          <w:p w14:paraId="620D7E9E" w14:textId="77777777" w:rsidR="00266C21" w:rsidRPr="00352B66" w:rsidRDefault="00266C21" w:rsidP="00124E4A">
            <w:pPr>
              <w:pStyle w:val="TableText"/>
              <w:rPr>
                <w:szCs w:val="24"/>
              </w:rPr>
            </w:pPr>
            <w:r w:rsidRPr="00352B66">
              <w:rPr>
                <w:szCs w:val="24"/>
              </w:rPr>
              <w:t>67%</w:t>
            </w:r>
          </w:p>
        </w:tc>
        <w:tc>
          <w:tcPr>
            <w:tcW w:w="720" w:type="dxa"/>
            <w:shd w:val="clear" w:color="auto" w:fill="auto"/>
          </w:tcPr>
          <w:p w14:paraId="3ABF6A4F" w14:textId="77777777" w:rsidR="00266C21" w:rsidRPr="00352B66" w:rsidRDefault="00266C21" w:rsidP="00124E4A">
            <w:pPr>
              <w:pStyle w:val="TableText"/>
              <w:rPr>
                <w:szCs w:val="24"/>
              </w:rPr>
            </w:pPr>
            <w:r w:rsidRPr="00352B66">
              <w:rPr>
                <w:szCs w:val="24"/>
              </w:rPr>
              <w:t>10%</w:t>
            </w:r>
          </w:p>
        </w:tc>
      </w:tr>
      <w:tr w:rsidR="00266C21" w:rsidRPr="00352B66" w14:paraId="059C4209" w14:textId="77777777" w:rsidTr="00124E4A">
        <w:tc>
          <w:tcPr>
            <w:tcW w:w="6480" w:type="dxa"/>
            <w:hideMark/>
          </w:tcPr>
          <w:p w14:paraId="2649B859" w14:textId="77777777" w:rsidR="00266C21" w:rsidRPr="00352B66" w:rsidRDefault="00266C21" w:rsidP="00124E4A">
            <w:pPr>
              <w:pStyle w:val="TableText"/>
              <w:rPr>
                <w:szCs w:val="24"/>
              </w:rPr>
            </w:pPr>
            <w:r w:rsidRPr="00352B66">
              <w:rPr>
                <w:szCs w:val="24"/>
              </w:rPr>
              <w:t>Hispanic or Latino (Primary ethnicity—Not economically disadvantaged)</w:t>
            </w:r>
          </w:p>
        </w:tc>
        <w:tc>
          <w:tcPr>
            <w:tcW w:w="1152" w:type="dxa"/>
            <w:shd w:val="clear" w:color="auto" w:fill="auto"/>
          </w:tcPr>
          <w:p w14:paraId="7531F476" w14:textId="77777777" w:rsidR="00266C21" w:rsidRPr="00352B66" w:rsidRDefault="00266C21" w:rsidP="00124E4A">
            <w:pPr>
              <w:pStyle w:val="TableText"/>
              <w:rPr>
                <w:szCs w:val="24"/>
              </w:rPr>
            </w:pPr>
            <w:r w:rsidRPr="00352B66">
              <w:rPr>
                <w:szCs w:val="24"/>
              </w:rPr>
              <w:t>533</w:t>
            </w:r>
          </w:p>
        </w:tc>
        <w:tc>
          <w:tcPr>
            <w:tcW w:w="864" w:type="dxa"/>
            <w:shd w:val="clear" w:color="auto" w:fill="auto"/>
          </w:tcPr>
          <w:p w14:paraId="187C53AC" w14:textId="77777777" w:rsidR="00266C21" w:rsidRPr="00352B66" w:rsidRDefault="00266C21" w:rsidP="00124E4A">
            <w:pPr>
              <w:pStyle w:val="TableText"/>
              <w:rPr>
                <w:szCs w:val="24"/>
              </w:rPr>
            </w:pPr>
            <w:r w:rsidRPr="00352B66">
              <w:rPr>
                <w:szCs w:val="24"/>
              </w:rPr>
              <w:t>14.24</w:t>
            </w:r>
          </w:p>
        </w:tc>
        <w:tc>
          <w:tcPr>
            <w:tcW w:w="864" w:type="dxa"/>
            <w:shd w:val="clear" w:color="auto" w:fill="auto"/>
          </w:tcPr>
          <w:p w14:paraId="74A2AA40" w14:textId="77777777" w:rsidR="00266C21" w:rsidRPr="00352B66" w:rsidRDefault="00266C21" w:rsidP="00124E4A">
            <w:pPr>
              <w:pStyle w:val="TableText"/>
              <w:rPr>
                <w:szCs w:val="24"/>
              </w:rPr>
            </w:pPr>
            <w:r w:rsidRPr="00352B66">
              <w:rPr>
                <w:szCs w:val="24"/>
              </w:rPr>
              <w:t>8.94</w:t>
            </w:r>
          </w:p>
        </w:tc>
        <w:tc>
          <w:tcPr>
            <w:tcW w:w="864" w:type="dxa"/>
          </w:tcPr>
          <w:p w14:paraId="1F6A3F01" w14:textId="77777777" w:rsidR="00266C21" w:rsidRPr="00352B66" w:rsidRDefault="00266C21" w:rsidP="00124E4A">
            <w:pPr>
              <w:pStyle w:val="TableText"/>
              <w:rPr>
                <w:szCs w:val="24"/>
              </w:rPr>
            </w:pPr>
            <w:r w:rsidRPr="00352B66">
              <w:rPr>
                <w:szCs w:val="24"/>
              </w:rPr>
              <w:t>52.73</w:t>
            </w:r>
          </w:p>
        </w:tc>
        <w:tc>
          <w:tcPr>
            <w:tcW w:w="864" w:type="dxa"/>
          </w:tcPr>
          <w:p w14:paraId="49FFD69D" w14:textId="77777777" w:rsidR="00266C21" w:rsidRPr="00352B66" w:rsidRDefault="00266C21" w:rsidP="00124E4A">
            <w:pPr>
              <w:pStyle w:val="TableText"/>
              <w:rPr>
                <w:szCs w:val="24"/>
              </w:rPr>
            </w:pPr>
            <w:r w:rsidRPr="00352B66">
              <w:rPr>
                <w:szCs w:val="24"/>
              </w:rPr>
              <w:t>33.11</w:t>
            </w:r>
          </w:p>
        </w:tc>
        <w:tc>
          <w:tcPr>
            <w:tcW w:w="720" w:type="dxa"/>
            <w:shd w:val="clear" w:color="auto" w:fill="auto"/>
          </w:tcPr>
          <w:p w14:paraId="76D92949" w14:textId="77777777" w:rsidR="00266C21" w:rsidRPr="00352B66" w:rsidRDefault="00266C21" w:rsidP="00124E4A">
            <w:pPr>
              <w:pStyle w:val="TableText"/>
              <w:rPr>
                <w:szCs w:val="24"/>
              </w:rPr>
            </w:pPr>
            <w:r w:rsidRPr="00352B66">
              <w:rPr>
                <w:szCs w:val="24"/>
              </w:rPr>
              <w:t>27%</w:t>
            </w:r>
          </w:p>
        </w:tc>
        <w:tc>
          <w:tcPr>
            <w:tcW w:w="720" w:type="dxa"/>
            <w:shd w:val="clear" w:color="auto" w:fill="auto"/>
          </w:tcPr>
          <w:p w14:paraId="0411D713" w14:textId="77777777" w:rsidR="00266C21" w:rsidRPr="00352B66" w:rsidRDefault="00266C21" w:rsidP="00124E4A">
            <w:pPr>
              <w:pStyle w:val="TableText"/>
              <w:rPr>
                <w:szCs w:val="24"/>
              </w:rPr>
            </w:pPr>
            <w:r w:rsidRPr="00352B66">
              <w:rPr>
                <w:szCs w:val="24"/>
              </w:rPr>
              <w:t>61%</w:t>
            </w:r>
          </w:p>
        </w:tc>
        <w:tc>
          <w:tcPr>
            <w:tcW w:w="720" w:type="dxa"/>
            <w:shd w:val="clear" w:color="auto" w:fill="auto"/>
          </w:tcPr>
          <w:p w14:paraId="3B74A9A0" w14:textId="77777777" w:rsidR="00266C21" w:rsidRPr="00352B66" w:rsidRDefault="00266C21" w:rsidP="00124E4A">
            <w:pPr>
              <w:pStyle w:val="TableText"/>
              <w:rPr>
                <w:szCs w:val="24"/>
              </w:rPr>
            </w:pPr>
            <w:r w:rsidRPr="00352B66">
              <w:rPr>
                <w:szCs w:val="24"/>
              </w:rPr>
              <w:t>12%</w:t>
            </w:r>
          </w:p>
        </w:tc>
      </w:tr>
      <w:tr w:rsidR="00266C21" w:rsidRPr="00352B66" w14:paraId="68A35688" w14:textId="77777777" w:rsidTr="00124E4A">
        <w:tc>
          <w:tcPr>
            <w:tcW w:w="6480" w:type="dxa"/>
            <w:hideMark/>
          </w:tcPr>
          <w:p w14:paraId="569DFDC1" w14:textId="77777777" w:rsidR="00266C21" w:rsidRPr="00352B66" w:rsidRDefault="00266C21" w:rsidP="00124E4A">
            <w:pPr>
              <w:pStyle w:val="TableText"/>
              <w:rPr>
                <w:szCs w:val="24"/>
              </w:rPr>
            </w:pPr>
            <w:r w:rsidRPr="00352B66">
              <w:rPr>
                <w:szCs w:val="24"/>
              </w:rPr>
              <w:t>Black or African American (Primary ethnicity—Not economically disadvantaged)</w:t>
            </w:r>
          </w:p>
        </w:tc>
        <w:tc>
          <w:tcPr>
            <w:tcW w:w="1152" w:type="dxa"/>
            <w:shd w:val="clear" w:color="auto" w:fill="auto"/>
          </w:tcPr>
          <w:p w14:paraId="061CAE95" w14:textId="77777777" w:rsidR="00266C21" w:rsidRPr="00352B66" w:rsidRDefault="00266C21" w:rsidP="00124E4A">
            <w:pPr>
              <w:pStyle w:val="TableText"/>
              <w:rPr>
                <w:szCs w:val="24"/>
              </w:rPr>
            </w:pPr>
            <w:r w:rsidRPr="00352B66">
              <w:rPr>
                <w:szCs w:val="24"/>
              </w:rPr>
              <w:t>106</w:t>
            </w:r>
          </w:p>
        </w:tc>
        <w:tc>
          <w:tcPr>
            <w:tcW w:w="864" w:type="dxa"/>
            <w:shd w:val="clear" w:color="auto" w:fill="auto"/>
          </w:tcPr>
          <w:p w14:paraId="156238F6" w14:textId="77777777" w:rsidR="00266C21" w:rsidRPr="00352B66" w:rsidRDefault="00266C21" w:rsidP="00124E4A">
            <w:pPr>
              <w:pStyle w:val="TableText"/>
              <w:rPr>
                <w:szCs w:val="24"/>
              </w:rPr>
            </w:pPr>
            <w:r w:rsidRPr="00352B66">
              <w:rPr>
                <w:szCs w:val="24"/>
              </w:rPr>
              <w:t>13.91</w:t>
            </w:r>
          </w:p>
        </w:tc>
        <w:tc>
          <w:tcPr>
            <w:tcW w:w="864" w:type="dxa"/>
            <w:shd w:val="clear" w:color="auto" w:fill="auto"/>
          </w:tcPr>
          <w:p w14:paraId="742FFCFF" w14:textId="77777777" w:rsidR="00266C21" w:rsidRPr="00352B66" w:rsidRDefault="00266C21" w:rsidP="00124E4A">
            <w:pPr>
              <w:pStyle w:val="TableText"/>
              <w:rPr>
                <w:szCs w:val="24"/>
              </w:rPr>
            </w:pPr>
            <w:r w:rsidRPr="00352B66">
              <w:rPr>
                <w:szCs w:val="24"/>
              </w:rPr>
              <w:t>9.17</w:t>
            </w:r>
          </w:p>
        </w:tc>
        <w:tc>
          <w:tcPr>
            <w:tcW w:w="864" w:type="dxa"/>
          </w:tcPr>
          <w:p w14:paraId="7009B559" w14:textId="77777777" w:rsidR="00266C21" w:rsidRPr="00352B66" w:rsidRDefault="00266C21" w:rsidP="00124E4A">
            <w:pPr>
              <w:pStyle w:val="TableText"/>
              <w:rPr>
                <w:szCs w:val="24"/>
              </w:rPr>
            </w:pPr>
            <w:r w:rsidRPr="00352B66">
              <w:rPr>
                <w:szCs w:val="24"/>
              </w:rPr>
              <w:t>51.5</w:t>
            </w:r>
          </w:p>
        </w:tc>
        <w:tc>
          <w:tcPr>
            <w:tcW w:w="864" w:type="dxa"/>
          </w:tcPr>
          <w:p w14:paraId="3F7F1B22" w14:textId="77777777" w:rsidR="00266C21" w:rsidRPr="00352B66" w:rsidRDefault="00266C21" w:rsidP="00124E4A">
            <w:pPr>
              <w:pStyle w:val="TableText"/>
              <w:rPr>
                <w:szCs w:val="24"/>
              </w:rPr>
            </w:pPr>
            <w:r w:rsidRPr="00352B66">
              <w:rPr>
                <w:szCs w:val="24"/>
              </w:rPr>
              <w:t>33.97</w:t>
            </w:r>
          </w:p>
        </w:tc>
        <w:tc>
          <w:tcPr>
            <w:tcW w:w="720" w:type="dxa"/>
            <w:shd w:val="clear" w:color="auto" w:fill="auto"/>
          </w:tcPr>
          <w:p w14:paraId="0A40AE50" w14:textId="77777777" w:rsidR="00266C21" w:rsidRPr="00352B66" w:rsidRDefault="00266C21" w:rsidP="00124E4A">
            <w:pPr>
              <w:pStyle w:val="TableText"/>
              <w:rPr>
                <w:szCs w:val="24"/>
              </w:rPr>
            </w:pPr>
            <w:r w:rsidRPr="00352B66">
              <w:rPr>
                <w:szCs w:val="24"/>
              </w:rPr>
              <w:t>28%</w:t>
            </w:r>
          </w:p>
        </w:tc>
        <w:tc>
          <w:tcPr>
            <w:tcW w:w="720" w:type="dxa"/>
            <w:shd w:val="clear" w:color="auto" w:fill="auto"/>
          </w:tcPr>
          <w:p w14:paraId="6E6BE70F" w14:textId="77777777" w:rsidR="00266C21" w:rsidRPr="00352B66" w:rsidRDefault="00266C21" w:rsidP="00124E4A">
            <w:pPr>
              <w:pStyle w:val="TableText"/>
              <w:rPr>
                <w:szCs w:val="24"/>
              </w:rPr>
            </w:pPr>
            <w:r w:rsidRPr="00352B66">
              <w:rPr>
                <w:szCs w:val="24"/>
              </w:rPr>
              <w:t>61%</w:t>
            </w:r>
          </w:p>
        </w:tc>
        <w:tc>
          <w:tcPr>
            <w:tcW w:w="720" w:type="dxa"/>
            <w:shd w:val="clear" w:color="auto" w:fill="auto"/>
          </w:tcPr>
          <w:p w14:paraId="3C8C2CE6" w14:textId="77777777" w:rsidR="00266C21" w:rsidRPr="00352B66" w:rsidRDefault="00266C21" w:rsidP="00124E4A">
            <w:pPr>
              <w:pStyle w:val="TableText"/>
              <w:rPr>
                <w:szCs w:val="24"/>
              </w:rPr>
            </w:pPr>
            <w:r w:rsidRPr="00352B66">
              <w:rPr>
                <w:szCs w:val="24"/>
              </w:rPr>
              <w:t>10%</w:t>
            </w:r>
          </w:p>
        </w:tc>
      </w:tr>
      <w:tr w:rsidR="00266C21" w:rsidRPr="00352B66" w14:paraId="7C1506A9" w14:textId="77777777" w:rsidTr="00124E4A">
        <w:tc>
          <w:tcPr>
            <w:tcW w:w="6480" w:type="dxa"/>
            <w:tcBorders>
              <w:bottom w:val="nil"/>
            </w:tcBorders>
            <w:hideMark/>
          </w:tcPr>
          <w:p w14:paraId="5D3B9D96" w14:textId="77777777" w:rsidR="00266C21" w:rsidRPr="00352B66" w:rsidRDefault="00266C21" w:rsidP="00124E4A">
            <w:pPr>
              <w:pStyle w:val="TableText"/>
              <w:rPr>
                <w:szCs w:val="24"/>
              </w:rPr>
            </w:pPr>
            <w:r w:rsidRPr="00352B66">
              <w:rPr>
                <w:szCs w:val="24"/>
              </w:rPr>
              <w:t>White (Primary ethnicity—Not economically disadvantaged)</w:t>
            </w:r>
          </w:p>
        </w:tc>
        <w:tc>
          <w:tcPr>
            <w:tcW w:w="1152" w:type="dxa"/>
            <w:tcBorders>
              <w:bottom w:val="nil"/>
            </w:tcBorders>
            <w:shd w:val="clear" w:color="auto" w:fill="auto"/>
          </w:tcPr>
          <w:p w14:paraId="531958D6" w14:textId="77777777" w:rsidR="00266C21" w:rsidRPr="00352B66" w:rsidRDefault="00266C21" w:rsidP="00124E4A">
            <w:pPr>
              <w:pStyle w:val="TableText"/>
              <w:rPr>
                <w:szCs w:val="24"/>
              </w:rPr>
            </w:pPr>
            <w:r w:rsidRPr="00352B66">
              <w:rPr>
                <w:szCs w:val="24"/>
              </w:rPr>
              <w:t>529</w:t>
            </w:r>
          </w:p>
        </w:tc>
        <w:tc>
          <w:tcPr>
            <w:tcW w:w="864" w:type="dxa"/>
            <w:tcBorders>
              <w:bottom w:val="nil"/>
            </w:tcBorders>
            <w:shd w:val="clear" w:color="auto" w:fill="auto"/>
          </w:tcPr>
          <w:p w14:paraId="0E71DF50" w14:textId="77777777" w:rsidR="00266C21" w:rsidRPr="00352B66" w:rsidRDefault="00266C21" w:rsidP="00124E4A">
            <w:pPr>
              <w:pStyle w:val="TableText"/>
              <w:rPr>
                <w:szCs w:val="24"/>
              </w:rPr>
            </w:pPr>
            <w:r w:rsidRPr="00352B66">
              <w:rPr>
                <w:szCs w:val="24"/>
              </w:rPr>
              <w:t>14.23</w:t>
            </w:r>
          </w:p>
        </w:tc>
        <w:tc>
          <w:tcPr>
            <w:tcW w:w="864" w:type="dxa"/>
            <w:tcBorders>
              <w:bottom w:val="nil"/>
            </w:tcBorders>
            <w:shd w:val="clear" w:color="auto" w:fill="auto"/>
          </w:tcPr>
          <w:p w14:paraId="4190C42C" w14:textId="77777777" w:rsidR="00266C21" w:rsidRPr="00352B66" w:rsidRDefault="00266C21" w:rsidP="00124E4A">
            <w:pPr>
              <w:pStyle w:val="TableText"/>
              <w:rPr>
                <w:szCs w:val="24"/>
              </w:rPr>
            </w:pPr>
            <w:r w:rsidRPr="00352B66">
              <w:rPr>
                <w:szCs w:val="24"/>
              </w:rPr>
              <w:t>8.53</w:t>
            </w:r>
          </w:p>
        </w:tc>
        <w:tc>
          <w:tcPr>
            <w:tcW w:w="864" w:type="dxa"/>
            <w:tcBorders>
              <w:bottom w:val="nil"/>
            </w:tcBorders>
          </w:tcPr>
          <w:p w14:paraId="69C2AA18" w14:textId="77777777" w:rsidR="00266C21" w:rsidRPr="00352B66" w:rsidRDefault="00266C21" w:rsidP="00124E4A">
            <w:pPr>
              <w:pStyle w:val="TableText"/>
              <w:rPr>
                <w:szCs w:val="24"/>
              </w:rPr>
            </w:pPr>
            <w:r w:rsidRPr="00352B66">
              <w:rPr>
                <w:szCs w:val="24"/>
              </w:rPr>
              <w:t>52.72</w:t>
            </w:r>
          </w:p>
        </w:tc>
        <w:tc>
          <w:tcPr>
            <w:tcW w:w="864" w:type="dxa"/>
            <w:tcBorders>
              <w:bottom w:val="nil"/>
            </w:tcBorders>
          </w:tcPr>
          <w:p w14:paraId="6C0439F3" w14:textId="77777777" w:rsidR="00266C21" w:rsidRPr="00352B66" w:rsidRDefault="00266C21" w:rsidP="00124E4A">
            <w:pPr>
              <w:pStyle w:val="TableText"/>
              <w:rPr>
                <w:szCs w:val="24"/>
              </w:rPr>
            </w:pPr>
            <w:r w:rsidRPr="00352B66">
              <w:rPr>
                <w:szCs w:val="24"/>
              </w:rPr>
              <w:t>31.58</w:t>
            </w:r>
          </w:p>
        </w:tc>
        <w:tc>
          <w:tcPr>
            <w:tcW w:w="720" w:type="dxa"/>
            <w:tcBorders>
              <w:bottom w:val="nil"/>
            </w:tcBorders>
            <w:shd w:val="clear" w:color="auto" w:fill="auto"/>
          </w:tcPr>
          <w:p w14:paraId="79301A4E" w14:textId="77777777" w:rsidR="00266C21" w:rsidRPr="00352B66" w:rsidRDefault="00266C21" w:rsidP="00124E4A">
            <w:pPr>
              <w:pStyle w:val="TableText"/>
              <w:rPr>
                <w:szCs w:val="24"/>
              </w:rPr>
            </w:pPr>
            <w:r w:rsidRPr="00352B66">
              <w:rPr>
                <w:szCs w:val="24"/>
              </w:rPr>
              <w:t>25%</w:t>
            </w:r>
          </w:p>
        </w:tc>
        <w:tc>
          <w:tcPr>
            <w:tcW w:w="720" w:type="dxa"/>
            <w:tcBorders>
              <w:bottom w:val="nil"/>
            </w:tcBorders>
            <w:shd w:val="clear" w:color="auto" w:fill="auto"/>
          </w:tcPr>
          <w:p w14:paraId="456E2C6E" w14:textId="77777777" w:rsidR="00266C21" w:rsidRPr="00352B66" w:rsidRDefault="00266C21" w:rsidP="00124E4A">
            <w:pPr>
              <w:pStyle w:val="TableText"/>
              <w:rPr>
                <w:szCs w:val="24"/>
              </w:rPr>
            </w:pPr>
            <w:r w:rsidRPr="00352B66">
              <w:rPr>
                <w:szCs w:val="24"/>
              </w:rPr>
              <w:t>63%</w:t>
            </w:r>
          </w:p>
        </w:tc>
        <w:tc>
          <w:tcPr>
            <w:tcW w:w="720" w:type="dxa"/>
            <w:tcBorders>
              <w:bottom w:val="nil"/>
            </w:tcBorders>
            <w:shd w:val="clear" w:color="auto" w:fill="auto"/>
          </w:tcPr>
          <w:p w14:paraId="2EAB48CF" w14:textId="77777777" w:rsidR="00266C21" w:rsidRPr="00352B66" w:rsidRDefault="00266C21" w:rsidP="00124E4A">
            <w:pPr>
              <w:pStyle w:val="TableText"/>
              <w:rPr>
                <w:szCs w:val="24"/>
              </w:rPr>
            </w:pPr>
            <w:r w:rsidRPr="00352B66">
              <w:rPr>
                <w:szCs w:val="24"/>
              </w:rPr>
              <w:t>12%</w:t>
            </w:r>
          </w:p>
        </w:tc>
      </w:tr>
      <w:tr w:rsidR="00266C21" w:rsidRPr="00352B66" w14:paraId="5F40B493" w14:textId="77777777" w:rsidTr="00124E4A">
        <w:tc>
          <w:tcPr>
            <w:tcW w:w="6480" w:type="dxa"/>
            <w:tcBorders>
              <w:top w:val="nil"/>
              <w:bottom w:val="nil"/>
            </w:tcBorders>
            <w:hideMark/>
          </w:tcPr>
          <w:p w14:paraId="4DAD7CF3" w14:textId="77777777" w:rsidR="00266C21" w:rsidRPr="00352B66" w:rsidRDefault="00266C21" w:rsidP="00124E4A">
            <w:pPr>
              <w:pStyle w:val="TableText"/>
              <w:rPr>
                <w:szCs w:val="24"/>
              </w:rPr>
            </w:pPr>
            <w:r w:rsidRPr="00352B66">
              <w:rPr>
                <w:szCs w:val="24"/>
              </w:rPr>
              <w:t>Two or more races (Primary ethnicity—Not economically disadvantaged)</w:t>
            </w:r>
          </w:p>
        </w:tc>
        <w:tc>
          <w:tcPr>
            <w:tcW w:w="1152" w:type="dxa"/>
            <w:tcBorders>
              <w:top w:val="nil"/>
              <w:bottom w:val="nil"/>
            </w:tcBorders>
            <w:shd w:val="clear" w:color="auto" w:fill="auto"/>
          </w:tcPr>
          <w:p w14:paraId="139F645A" w14:textId="77777777" w:rsidR="00266C21" w:rsidRPr="00352B66" w:rsidRDefault="00266C21" w:rsidP="00124E4A">
            <w:pPr>
              <w:pStyle w:val="TableText"/>
              <w:rPr>
                <w:szCs w:val="24"/>
              </w:rPr>
            </w:pPr>
            <w:r w:rsidRPr="00352B66">
              <w:rPr>
                <w:szCs w:val="24"/>
              </w:rPr>
              <w:t>50</w:t>
            </w:r>
          </w:p>
        </w:tc>
        <w:tc>
          <w:tcPr>
            <w:tcW w:w="864" w:type="dxa"/>
            <w:tcBorders>
              <w:top w:val="nil"/>
              <w:bottom w:val="nil"/>
            </w:tcBorders>
            <w:shd w:val="clear" w:color="auto" w:fill="auto"/>
          </w:tcPr>
          <w:p w14:paraId="64D97DA6" w14:textId="77777777" w:rsidR="00266C21" w:rsidRPr="00352B66" w:rsidRDefault="00266C21" w:rsidP="00124E4A">
            <w:pPr>
              <w:pStyle w:val="TableText"/>
              <w:rPr>
                <w:szCs w:val="24"/>
              </w:rPr>
            </w:pPr>
            <w:r w:rsidRPr="00352B66">
              <w:rPr>
                <w:szCs w:val="24"/>
              </w:rPr>
              <w:t>15.82</w:t>
            </w:r>
          </w:p>
        </w:tc>
        <w:tc>
          <w:tcPr>
            <w:tcW w:w="864" w:type="dxa"/>
            <w:tcBorders>
              <w:top w:val="nil"/>
              <w:bottom w:val="nil"/>
            </w:tcBorders>
            <w:shd w:val="clear" w:color="auto" w:fill="auto"/>
          </w:tcPr>
          <w:p w14:paraId="06B648E9" w14:textId="77777777" w:rsidR="00266C21" w:rsidRPr="00352B66" w:rsidRDefault="00266C21" w:rsidP="00124E4A">
            <w:pPr>
              <w:pStyle w:val="TableText"/>
              <w:rPr>
                <w:szCs w:val="24"/>
              </w:rPr>
            </w:pPr>
            <w:r w:rsidRPr="00352B66">
              <w:rPr>
                <w:szCs w:val="24"/>
              </w:rPr>
              <w:t>8.01</w:t>
            </w:r>
          </w:p>
        </w:tc>
        <w:tc>
          <w:tcPr>
            <w:tcW w:w="864" w:type="dxa"/>
            <w:tcBorders>
              <w:top w:val="nil"/>
              <w:bottom w:val="nil"/>
            </w:tcBorders>
          </w:tcPr>
          <w:p w14:paraId="1A17D2F0" w14:textId="77777777" w:rsidR="00266C21" w:rsidRPr="00352B66" w:rsidRDefault="00266C21" w:rsidP="00124E4A">
            <w:pPr>
              <w:pStyle w:val="TableText"/>
              <w:rPr>
                <w:szCs w:val="24"/>
              </w:rPr>
            </w:pPr>
            <w:r w:rsidRPr="00352B66">
              <w:rPr>
                <w:szCs w:val="24"/>
              </w:rPr>
              <w:t>58.59</w:t>
            </w:r>
          </w:p>
        </w:tc>
        <w:tc>
          <w:tcPr>
            <w:tcW w:w="864" w:type="dxa"/>
            <w:tcBorders>
              <w:top w:val="nil"/>
              <w:bottom w:val="nil"/>
            </w:tcBorders>
          </w:tcPr>
          <w:p w14:paraId="1F03EED2" w14:textId="77777777" w:rsidR="00266C21" w:rsidRPr="00352B66" w:rsidRDefault="00266C21" w:rsidP="00124E4A">
            <w:pPr>
              <w:pStyle w:val="TableText"/>
              <w:rPr>
                <w:szCs w:val="24"/>
              </w:rPr>
            </w:pPr>
            <w:r w:rsidRPr="00352B66">
              <w:rPr>
                <w:szCs w:val="24"/>
              </w:rPr>
              <w:t>29.66</w:t>
            </w:r>
          </w:p>
        </w:tc>
        <w:tc>
          <w:tcPr>
            <w:tcW w:w="720" w:type="dxa"/>
            <w:tcBorders>
              <w:top w:val="nil"/>
              <w:bottom w:val="nil"/>
            </w:tcBorders>
            <w:shd w:val="clear" w:color="auto" w:fill="auto"/>
          </w:tcPr>
          <w:p w14:paraId="74EDB984" w14:textId="77777777" w:rsidR="00266C21" w:rsidRPr="00352B66" w:rsidRDefault="00266C21" w:rsidP="00124E4A">
            <w:pPr>
              <w:pStyle w:val="TableText"/>
              <w:rPr>
                <w:szCs w:val="24"/>
              </w:rPr>
            </w:pPr>
            <w:r w:rsidRPr="00352B66">
              <w:rPr>
                <w:szCs w:val="24"/>
              </w:rPr>
              <w:t>18%</w:t>
            </w:r>
          </w:p>
        </w:tc>
        <w:tc>
          <w:tcPr>
            <w:tcW w:w="720" w:type="dxa"/>
            <w:tcBorders>
              <w:top w:val="nil"/>
              <w:bottom w:val="nil"/>
            </w:tcBorders>
            <w:shd w:val="clear" w:color="auto" w:fill="auto"/>
          </w:tcPr>
          <w:p w14:paraId="5EF2E4E1" w14:textId="77777777" w:rsidR="00266C21" w:rsidRPr="00352B66" w:rsidRDefault="00266C21" w:rsidP="00124E4A">
            <w:pPr>
              <w:pStyle w:val="TableText"/>
              <w:rPr>
                <w:szCs w:val="24"/>
              </w:rPr>
            </w:pPr>
            <w:r w:rsidRPr="00352B66">
              <w:rPr>
                <w:szCs w:val="24"/>
              </w:rPr>
              <w:t>68%</w:t>
            </w:r>
          </w:p>
        </w:tc>
        <w:tc>
          <w:tcPr>
            <w:tcW w:w="720" w:type="dxa"/>
            <w:tcBorders>
              <w:top w:val="nil"/>
              <w:bottom w:val="nil"/>
            </w:tcBorders>
            <w:shd w:val="clear" w:color="auto" w:fill="auto"/>
          </w:tcPr>
          <w:p w14:paraId="2743632E" w14:textId="77777777" w:rsidR="00266C21" w:rsidRPr="00352B66" w:rsidRDefault="00266C21" w:rsidP="00124E4A">
            <w:pPr>
              <w:pStyle w:val="TableText"/>
              <w:rPr>
                <w:szCs w:val="24"/>
              </w:rPr>
            </w:pPr>
            <w:r w:rsidRPr="00352B66">
              <w:rPr>
                <w:szCs w:val="24"/>
              </w:rPr>
              <w:t>14%</w:t>
            </w:r>
          </w:p>
        </w:tc>
      </w:tr>
      <w:tr w:rsidR="00266C21" w:rsidRPr="00352B66" w14:paraId="0DCA41E5" w14:textId="77777777" w:rsidTr="00124E4A">
        <w:tc>
          <w:tcPr>
            <w:tcW w:w="6480" w:type="dxa"/>
            <w:tcBorders>
              <w:top w:val="single" w:sz="4" w:space="0" w:color="auto"/>
              <w:bottom w:val="nil"/>
            </w:tcBorders>
            <w:hideMark/>
          </w:tcPr>
          <w:p w14:paraId="48262E3D" w14:textId="77777777" w:rsidR="00266C21" w:rsidRPr="00352B66" w:rsidRDefault="00266C21" w:rsidP="00124E4A">
            <w:pPr>
              <w:pStyle w:val="TableText"/>
              <w:rPr>
                <w:szCs w:val="24"/>
              </w:rPr>
            </w:pPr>
            <w:r w:rsidRPr="00352B66">
              <w:rPr>
                <w:szCs w:val="24"/>
              </w:rPr>
              <w:t>American Indian or Alaska Native (Primary ethnicity—Economically disadvantaged)</w:t>
            </w:r>
          </w:p>
        </w:tc>
        <w:tc>
          <w:tcPr>
            <w:tcW w:w="1152" w:type="dxa"/>
            <w:tcBorders>
              <w:top w:val="single" w:sz="4" w:space="0" w:color="auto"/>
              <w:bottom w:val="nil"/>
            </w:tcBorders>
            <w:shd w:val="clear" w:color="auto" w:fill="auto"/>
          </w:tcPr>
          <w:p w14:paraId="7BC8A7B5" w14:textId="77777777" w:rsidR="00266C21" w:rsidRPr="00352B66" w:rsidRDefault="00266C21" w:rsidP="00124E4A">
            <w:pPr>
              <w:pStyle w:val="TableText"/>
              <w:rPr>
                <w:szCs w:val="24"/>
              </w:rPr>
            </w:pPr>
            <w:r w:rsidRPr="00352B66">
              <w:rPr>
                <w:szCs w:val="24"/>
              </w:rPr>
              <w:t>18</w:t>
            </w:r>
          </w:p>
        </w:tc>
        <w:tc>
          <w:tcPr>
            <w:tcW w:w="864" w:type="dxa"/>
            <w:tcBorders>
              <w:top w:val="single" w:sz="4" w:space="0" w:color="auto"/>
              <w:bottom w:val="nil"/>
            </w:tcBorders>
            <w:shd w:val="clear" w:color="auto" w:fill="auto"/>
          </w:tcPr>
          <w:p w14:paraId="5BD6CAE1" w14:textId="77777777" w:rsidR="00266C21" w:rsidRPr="00352B66" w:rsidRDefault="00266C21" w:rsidP="00124E4A">
            <w:pPr>
              <w:pStyle w:val="TableText"/>
              <w:rPr>
                <w:szCs w:val="24"/>
              </w:rPr>
            </w:pPr>
            <w:r w:rsidRPr="00352B66">
              <w:rPr>
                <w:szCs w:val="24"/>
              </w:rPr>
              <w:t>17.61</w:t>
            </w:r>
          </w:p>
        </w:tc>
        <w:tc>
          <w:tcPr>
            <w:tcW w:w="864" w:type="dxa"/>
            <w:tcBorders>
              <w:top w:val="single" w:sz="4" w:space="0" w:color="auto"/>
              <w:bottom w:val="nil"/>
            </w:tcBorders>
            <w:shd w:val="clear" w:color="auto" w:fill="auto"/>
          </w:tcPr>
          <w:p w14:paraId="5A320AF4" w14:textId="77777777" w:rsidR="00266C21" w:rsidRPr="00352B66" w:rsidRDefault="00266C21" w:rsidP="00124E4A">
            <w:pPr>
              <w:pStyle w:val="TableText"/>
              <w:rPr>
                <w:szCs w:val="24"/>
              </w:rPr>
            </w:pPr>
            <w:r w:rsidRPr="00352B66">
              <w:rPr>
                <w:szCs w:val="24"/>
              </w:rPr>
              <w:t>8.68</w:t>
            </w:r>
          </w:p>
        </w:tc>
        <w:tc>
          <w:tcPr>
            <w:tcW w:w="864" w:type="dxa"/>
            <w:tcBorders>
              <w:top w:val="single" w:sz="4" w:space="0" w:color="auto"/>
              <w:bottom w:val="nil"/>
            </w:tcBorders>
          </w:tcPr>
          <w:p w14:paraId="4CDB1E16" w14:textId="77777777" w:rsidR="00266C21" w:rsidRPr="00352B66" w:rsidRDefault="00266C21" w:rsidP="00124E4A">
            <w:pPr>
              <w:pStyle w:val="TableText"/>
              <w:rPr>
                <w:szCs w:val="24"/>
              </w:rPr>
            </w:pPr>
            <w:r w:rsidRPr="00352B66">
              <w:rPr>
                <w:szCs w:val="24"/>
              </w:rPr>
              <w:t>65.23</w:t>
            </w:r>
          </w:p>
        </w:tc>
        <w:tc>
          <w:tcPr>
            <w:tcW w:w="864" w:type="dxa"/>
            <w:tcBorders>
              <w:top w:val="single" w:sz="4" w:space="0" w:color="auto"/>
              <w:bottom w:val="nil"/>
            </w:tcBorders>
          </w:tcPr>
          <w:p w14:paraId="0D1E1DF8" w14:textId="77777777" w:rsidR="00266C21" w:rsidRPr="00352B66" w:rsidRDefault="00266C21" w:rsidP="00124E4A">
            <w:pPr>
              <w:pStyle w:val="TableText"/>
              <w:rPr>
                <w:szCs w:val="24"/>
              </w:rPr>
            </w:pPr>
            <w:r w:rsidRPr="00352B66">
              <w:rPr>
                <w:szCs w:val="24"/>
              </w:rPr>
              <w:t>32.17</w:t>
            </w:r>
          </w:p>
        </w:tc>
        <w:tc>
          <w:tcPr>
            <w:tcW w:w="720" w:type="dxa"/>
            <w:tcBorders>
              <w:top w:val="single" w:sz="4" w:space="0" w:color="auto"/>
              <w:bottom w:val="nil"/>
            </w:tcBorders>
            <w:shd w:val="clear" w:color="auto" w:fill="auto"/>
          </w:tcPr>
          <w:p w14:paraId="57705CC1" w14:textId="77777777" w:rsidR="00266C21" w:rsidRPr="00352B66" w:rsidRDefault="00266C21" w:rsidP="00124E4A">
            <w:pPr>
              <w:pStyle w:val="TableText"/>
              <w:rPr>
                <w:szCs w:val="24"/>
              </w:rPr>
            </w:pPr>
            <w:r w:rsidRPr="00352B66">
              <w:rPr>
                <w:szCs w:val="24"/>
              </w:rPr>
              <w:t>11%</w:t>
            </w:r>
          </w:p>
        </w:tc>
        <w:tc>
          <w:tcPr>
            <w:tcW w:w="720" w:type="dxa"/>
            <w:tcBorders>
              <w:top w:val="single" w:sz="4" w:space="0" w:color="auto"/>
              <w:bottom w:val="nil"/>
            </w:tcBorders>
            <w:shd w:val="clear" w:color="auto" w:fill="auto"/>
          </w:tcPr>
          <w:p w14:paraId="0CA331A8" w14:textId="77777777" w:rsidR="00266C21" w:rsidRPr="00352B66" w:rsidRDefault="00266C21" w:rsidP="00124E4A">
            <w:pPr>
              <w:pStyle w:val="TableText"/>
              <w:rPr>
                <w:szCs w:val="24"/>
              </w:rPr>
            </w:pPr>
            <w:r w:rsidRPr="00352B66">
              <w:rPr>
                <w:szCs w:val="24"/>
              </w:rPr>
              <w:t>50%</w:t>
            </w:r>
          </w:p>
        </w:tc>
        <w:tc>
          <w:tcPr>
            <w:tcW w:w="720" w:type="dxa"/>
            <w:tcBorders>
              <w:top w:val="single" w:sz="4" w:space="0" w:color="auto"/>
              <w:bottom w:val="nil"/>
            </w:tcBorders>
            <w:shd w:val="clear" w:color="auto" w:fill="auto"/>
          </w:tcPr>
          <w:p w14:paraId="6BB4AFD4" w14:textId="77777777" w:rsidR="00266C21" w:rsidRPr="00352B66" w:rsidRDefault="00266C21" w:rsidP="00124E4A">
            <w:pPr>
              <w:pStyle w:val="TableText"/>
              <w:rPr>
                <w:szCs w:val="24"/>
              </w:rPr>
            </w:pPr>
            <w:r w:rsidRPr="00352B66">
              <w:rPr>
                <w:szCs w:val="24"/>
              </w:rPr>
              <w:t>39%</w:t>
            </w:r>
          </w:p>
        </w:tc>
      </w:tr>
      <w:tr w:rsidR="00266C21" w:rsidRPr="00352B66" w14:paraId="0855A9D3" w14:textId="77777777" w:rsidTr="00124E4A">
        <w:tc>
          <w:tcPr>
            <w:tcW w:w="6480" w:type="dxa"/>
            <w:tcBorders>
              <w:top w:val="nil"/>
            </w:tcBorders>
            <w:hideMark/>
          </w:tcPr>
          <w:p w14:paraId="234E94A2" w14:textId="77777777" w:rsidR="00266C21" w:rsidRPr="00352B66" w:rsidRDefault="00266C21" w:rsidP="00124E4A">
            <w:pPr>
              <w:pStyle w:val="TableText"/>
              <w:rPr>
                <w:szCs w:val="24"/>
              </w:rPr>
            </w:pPr>
            <w:r w:rsidRPr="00352B66">
              <w:rPr>
                <w:szCs w:val="24"/>
              </w:rPr>
              <w:t xml:space="preserve">Asian (Primary ethnicity—Economically disadvantaged) </w:t>
            </w:r>
          </w:p>
        </w:tc>
        <w:tc>
          <w:tcPr>
            <w:tcW w:w="1152" w:type="dxa"/>
            <w:tcBorders>
              <w:top w:val="nil"/>
            </w:tcBorders>
            <w:shd w:val="clear" w:color="auto" w:fill="auto"/>
          </w:tcPr>
          <w:p w14:paraId="18A8C54C" w14:textId="77777777" w:rsidR="00266C21" w:rsidRPr="00352B66" w:rsidRDefault="00266C21" w:rsidP="00124E4A">
            <w:pPr>
              <w:pStyle w:val="TableText"/>
              <w:rPr>
                <w:szCs w:val="24"/>
              </w:rPr>
            </w:pPr>
            <w:r w:rsidRPr="00352B66">
              <w:rPr>
                <w:szCs w:val="24"/>
              </w:rPr>
              <w:t>171</w:t>
            </w:r>
          </w:p>
        </w:tc>
        <w:tc>
          <w:tcPr>
            <w:tcW w:w="864" w:type="dxa"/>
            <w:tcBorders>
              <w:top w:val="nil"/>
            </w:tcBorders>
            <w:shd w:val="clear" w:color="auto" w:fill="auto"/>
          </w:tcPr>
          <w:p w14:paraId="1DA5C22A" w14:textId="77777777" w:rsidR="00266C21" w:rsidRPr="00352B66" w:rsidRDefault="00266C21" w:rsidP="00124E4A">
            <w:pPr>
              <w:pStyle w:val="TableText"/>
              <w:rPr>
                <w:szCs w:val="24"/>
              </w:rPr>
            </w:pPr>
            <w:r w:rsidRPr="00352B66">
              <w:rPr>
                <w:szCs w:val="24"/>
              </w:rPr>
              <w:t>14.4</w:t>
            </w:r>
          </w:p>
        </w:tc>
        <w:tc>
          <w:tcPr>
            <w:tcW w:w="864" w:type="dxa"/>
            <w:tcBorders>
              <w:top w:val="nil"/>
            </w:tcBorders>
            <w:shd w:val="clear" w:color="auto" w:fill="auto"/>
          </w:tcPr>
          <w:p w14:paraId="7B1678A8" w14:textId="77777777" w:rsidR="00266C21" w:rsidRPr="00352B66" w:rsidRDefault="00266C21" w:rsidP="00124E4A">
            <w:pPr>
              <w:pStyle w:val="TableText"/>
              <w:rPr>
                <w:szCs w:val="24"/>
              </w:rPr>
            </w:pPr>
            <w:r w:rsidRPr="00352B66">
              <w:rPr>
                <w:szCs w:val="24"/>
              </w:rPr>
              <w:t>7.56</w:t>
            </w:r>
          </w:p>
        </w:tc>
        <w:tc>
          <w:tcPr>
            <w:tcW w:w="864" w:type="dxa"/>
            <w:tcBorders>
              <w:top w:val="nil"/>
            </w:tcBorders>
          </w:tcPr>
          <w:p w14:paraId="281FB61A" w14:textId="77777777" w:rsidR="00266C21" w:rsidRPr="00352B66" w:rsidRDefault="00266C21" w:rsidP="00124E4A">
            <w:pPr>
              <w:pStyle w:val="TableText"/>
              <w:rPr>
                <w:szCs w:val="24"/>
              </w:rPr>
            </w:pPr>
            <w:r w:rsidRPr="00352B66">
              <w:rPr>
                <w:szCs w:val="24"/>
              </w:rPr>
              <w:t>53.35</w:t>
            </w:r>
          </w:p>
        </w:tc>
        <w:tc>
          <w:tcPr>
            <w:tcW w:w="864" w:type="dxa"/>
            <w:tcBorders>
              <w:top w:val="nil"/>
            </w:tcBorders>
          </w:tcPr>
          <w:p w14:paraId="6399BAAA" w14:textId="77777777" w:rsidR="00266C21" w:rsidRPr="00352B66" w:rsidRDefault="00266C21" w:rsidP="00124E4A">
            <w:pPr>
              <w:pStyle w:val="TableText"/>
              <w:rPr>
                <w:szCs w:val="24"/>
              </w:rPr>
            </w:pPr>
            <w:r w:rsidRPr="00352B66">
              <w:rPr>
                <w:szCs w:val="24"/>
              </w:rPr>
              <w:t>28</w:t>
            </w:r>
          </w:p>
        </w:tc>
        <w:tc>
          <w:tcPr>
            <w:tcW w:w="720" w:type="dxa"/>
            <w:tcBorders>
              <w:top w:val="nil"/>
            </w:tcBorders>
            <w:shd w:val="clear" w:color="auto" w:fill="auto"/>
          </w:tcPr>
          <w:p w14:paraId="1B9B06F1" w14:textId="77777777" w:rsidR="00266C21" w:rsidRPr="00352B66" w:rsidRDefault="00266C21" w:rsidP="00124E4A">
            <w:pPr>
              <w:pStyle w:val="TableText"/>
              <w:rPr>
                <w:szCs w:val="24"/>
              </w:rPr>
            </w:pPr>
            <w:r w:rsidRPr="00352B66">
              <w:rPr>
                <w:szCs w:val="24"/>
              </w:rPr>
              <w:t>22%</w:t>
            </w:r>
          </w:p>
        </w:tc>
        <w:tc>
          <w:tcPr>
            <w:tcW w:w="720" w:type="dxa"/>
            <w:tcBorders>
              <w:top w:val="nil"/>
            </w:tcBorders>
            <w:shd w:val="clear" w:color="auto" w:fill="auto"/>
          </w:tcPr>
          <w:p w14:paraId="256616B5" w14:textId="77777777" w:rsidR="00266C21" w:rsidRPr="00352B66" w:rsidRDefault="00266C21" w:rsidP="00124E4A">
            <w:pPr>
              <w:pStyle w:val="TableText"/>
              <w:rPr>
                <w:szCs w:val="24"/>
              </w:rPr>
            </w:pPr>
            <w:r w:rsidRPr="00352B66">
              <w:rPr>
                <w:szCs w:val="24"/>
              </w:rPr>
              <w:t>69%</w:t>
            </w:r>
          </w:p>
        </w:tc>
        <w:tc>
          <w:tcPr>
            <w:tcW w:w="720" w:type="dxa"/>
            <w:tcBorders>
              <w:top w:val="nil"/>
            </w:tcBorders>
            <w:shd w:val="clear" w:color="auto" w:fill="auto"/>
          </w:tcPr>
          <w:p w14:paraId="5881D859" w14:textId="77777777" w:rsidR="00266C21" w:rsidRPr="00352B66" w:rsidRDefault="00266C21" w:rsidP="00124E4A">
            <w:pPr>
              <w:pStyle w:val="TableText"/>
              <w:rPr>
                <w:szCs w:val="24"/>
              </w:rPr>
            </w:pPr>
            <w:r w:rsidRPr="00352B66">
              <w:rPr>
                <w:szCs w:val="24"/>
              </w:rPr>
              <w:t>9%</w:t>
            </w:r>
          </w:p>
        </w:tc>
      </w:tr>
      <w:tr w:rsidR="00266C21" w:rsidRPr="00352B66" w14:paraId="391A2F54" w14:textId="77777777" w:rsidTr="00124E4A">
        <w:tc>
          <w:tcPr>
            <w:tcW w:w="6480" w:type="dxa"/>
            <w:hideMark/>
          </w:tcPr>
          <w:p w14:paraId="5960AECF" w14:textId="77777777" w:rsidR="00266C21" w:rsidRPr="00352B66" w:rsidRDefault="00266C21" w:rsidP="00124E4A">
            <w:pPr>
              <w:pStyle w:val="TableText"/>
              <w:rPr>
                <w:szCs w:val="24"/>
              </w:rPr>
            </w:pPr>
            <w:r w:rsidRPr="00352B66">
              <w:rPr>
                <w:szCs w:val="24"/>
              </w:rPr>
              <w:t>Native Hawaiian or Other Pacific Islander (Primary ethnicity—Economically disadvantaged)</w:t>
            </w:r>
          </w:p>
        </w:tc>
        <w:tc>
          <w:tcPr>
            <w:tcW w:w="1152" w:type="dxa"/>
            <w:shd w:val="clear" w:color="auto" w:fill="auto"/>
          </w:tcPr>
          <w:p w14:paraId="6D1F2D03" w14:textId="77777777" w:rsidR="00266C21" w:rsidRPr="00352B66" w:rsidRDefault="00266C21" w:rsidP="00124E4A">
            <w:pPr>
              <w:pStyle w:val="TableText"/>
              <w:rPr>
                <w:szCs w:val="24"/>
              </w:rPr>
            </w:pPr>
            <w:r w:rsidRPr="00352B66">
              <w:rPr>
                <w:szCs w:val="24"/>
              </w:rPr>
              <w:t>14</w:t>
            </w:r>
          </w:p>
        </w:tc>
        <w:tc>
          <w:tcPr>
            <w:tcW w:w="864" w:type="dxa"/>
            <w:shd w:val="clear" w:color="auto" w:fill="auto"/>
          </w:tcPr>
          <w:p w14:paraId="600EC8EB" w14:textId="77777777" w:rsidR="00266C21" w:rsidRPr="00352B66" w:rsidRDefault="00266C21" w:rsidP="00124E4A">
            <w:pPr>
              <w:pStyle w:val="TableText"/>
              <w:rPr>
                <w:szCs w:val="24"/>
              </w:rPr>
            </w:pPr>
            <w:r w:rsidRPr="00352B66">
              <w:rPr>
                <w:szCs w:val="24"/>
              </w:rPr>
              <w:t>16.21</w:t>
            </w:r>
          </w:p>
        </w:tc>
        <w:tc>
          <w:tcPr>
            <w:tcW w:w="864" w:type="dxa"/>
            <w:shd w:val="clear" w:color="auto" w:fill="auto"/>
          </w:tcPr>
          <w:p w14:paraId="323ED0E3" w14:textId="77777777" w:rsidR="00266C21" w:rsidRPr="00352B66" w:rsidRDefault="00266C21" w:rsidP="00124E4A">
            <w:pPr>
              <w:pStyle w:val="TableText"/>
              <w:rPr>
                <w:szCs w:val="24"/>
              </w:rPr>
            </w:pPr>
            <w:r w:rsidRPr="00352B66">
              <w:rPr>
                <w:szCs w:val="24"/>
              </w:rPr>
              <w:t>8.34</w:t>
            </w:r>
          </w:p>
        </w:tc>
        <w:tc>
          <w:tcPr>
            <w:tcW w:w="864" w:type="dxa"/>
          </w:tcPr>
          <w:p w14:paraId="2EE0756C" w14:textId="77777777" w:rsidR="00266C21" w:rsidRPr="00352B66" w:rsidRDefault="00266C21" w:rsidP="00124E4A">
            <w:pPr>
              <w:pStyle w:val="TableText"/>
              <w:rPr>
                <w:szCs w:val="24"/>
              </w:rPr>
            </w:pPr>
            <w:r w:rsidRPr="00352B66">
              <w:rPr>
                <w:szCs w:val="24"/>
              </w:rPr>
              <w:t>60.05</w:t>
            </w:r>
          </w:p>
        </w:tc>
        <w:tc>
          <w:tcPr>
            <w:tcW w:w="864" w:type="dxa"/>
          </w:tcPr>
          <w:p w14:paraId="74058BB8" w14:textId="77777777" w:rsidR="00266C21" w:rsidRPr="00352B66" w:rsidRDefault="00266C21" w:rsidP="00124E4A">
            <w:pPr>
              <w:pStyle w:val="TableText"/>
              <w:rPr>
                <w:szCs w:val="24"/>
              </w:rPr>
            </w:pPr>
            <w:r w:rsidRPr="00352B66">
              <w:rPr>
                <w:szCs w:val="24"/>
              </w:rPr>
              <w:t>30.89</w:t>
            </w:r>
          </w:p>
        </w:tc>
        <w:tc>
          <w:tcPr>
            <w:tcW w:w="720" w:type="dxa"/>
            <w:shd w:val="clear" w:color="auto" w:fill="auto"/>
          </w:tcPr>
          <w:p w14:paraId="13CE09BB" w14:textId="77777777" w:rsidR="00266C21" w:rsidRPr="00352B66" w:rsidRDefault="00266C21" w:rsidP="00124E4A">
            <w:pPr>
              <w:pStyle w:val="TableText"/>
              <w:rPr>
                <w:szCs w:val="24"/>
              </w:rPr>
            </w:pPr>
            <w:r w:rsidRPr="00352B66">
              <w:rPr>
                <w:szCs w:val="24"/>
              </w:rPr>
              <w:t>21%</w:t>
            </w:r>
          </w:p>
        </w:tc>
        <w:tc>
          <w:tcPr>
            <w:tcW w:w="720" w:type="dxa"/>
            <w:shd w:val="clear" w:color="auto" w:fill="auto"/>
          </w:tcPr>
          <w:p w14:paraId="62581662" w14:textId="77777777" w:rsidR="00266C21" w:rsidRPr="00352B66" w:rsidRDefault="00266C21" w:rsidP="00124E4A">
            <w:pPr>
              <w:pStyle w:val="TableText"/>
              <w:rPr>
                <w:szCs w:val="24"/>
              </w:rPr>
            </w:pPr>
            <w:r w:rsidRPr="00352B66">
              <w:rPr>
                <w:szCs w:val="24"/>
              </w:rPr>
              <w:t>79%</w:t>
            </w:r>
          </w:p>
        </w:tc>
        <w:tc>
          <w:tcPr>
            <w:tcW w:w="720" w:type="dxa"/>
            <w:shd w:val="clear" w:color="auto" w:fill="auto"/>
          </w:tcPr>
          <w:p w14:paraId="685FAA6E" w14:textId="77777777" w:rsidR="00266C21" w:rsidRPr="00352B66" w:rsidRDefault="00266C21" w:rsidP="00124E4A">
            <w:pPr>
              <w:pStyle w:val="TableText"/>
              <w:rPr>
                <w:szCs w:val="24"/>
              </w:rPr>
            </w:pPr>
            <w:r w:rsidRPr="00352B66">
              <w:rPr>
                <w:szCs w:val="24"/>
              </w:rPr>
              <w:t>0%</w:t>
            </w:r>
          </w:p>
        </w:tc>
      </w:tr>
      <w:tr w:rsidR="00266C21" w:rsidRPr="00352B66" w14:paraId="57813744" w14:textId="77777777" w:rsidTr="00124E4A">
        <w:tc>
          <w:tcPr>
            <w:tcW w:w="6480" w:type="dxa"/>
            <w:hideMark/>
          </w:tcPr>
          <w:p w14:paraId="3C967C89" w14:textId="77777777" w:rsidR="00266C21" w:rsidRPr="00352B66" w:rsidRDefault="00266C21" w:rsidP="00124E4A">
            <w:pPr>
              <w:pStyle w:val="TableText"/>
              <w:rPr>
                <w:szCs w:val="24"/>
              </w:rPr>
            </w:pPr>
            <w:r w:rsidRPr="00352B66">
              <w:rPr>
                <w:szCs w:val="24"/>
              </w:rPr>
              <w:t>Filipino (Primary ethnicity—Economically disadvantaged)</w:t>
            </w:r>
          </w:p>
        </w:tc>
        <w:tc>
          <w:tcPr>
            <w:tcW w:w="1152" w:type="dxa"/>
            <w:shd w:val="clear" w:color="auto" w:fill="auto"/>
          </w:tcPr>
          <w:p w14:paraId="7434777F" w14:textId="77777777" w:rsidR="00266C21" w:rsidRPr="00352B66" w:rsidRDefault="00266C21" w:rsidP="00124E4A">
            <w:pPr>
              <w:pStyle w:val="TableText"/>
              <w:rPr>
                <w:szCs w:val="24"/>
              </w:rPr>
            </w:pPr>
            <w:r w:rsidRPr="00352B66">
              <w:rPr>
                <w:szCs w:val="24"/>
              </w:rPr>
              <w:t>61</w:t>
            </w:r>
          </w:p>
        </w:tc>
        <w:tc>
          <w:tcPr>
            <w:tcW w:w="864" w:type="dxa"/>
            <w:shd w:val="clear" w:color="auto" w:fill="auto"/>
          </w:tcPr>
          <w:p w14:paraId="1BD93A46" w14:textId="77777777" w:rsidR="00266C21" w:rsidRPr="00352B66" w:rsidRDefault="00266C21" w:rsidP="00124E4A">
            <w:pPr>
              <w:pStyle w:val="TableText"/>
              <w:rPr>
                <w:szCs w:val="24"/>
              </w:rPr>
            </w:pPr>
            <w:r w:rsidRPr="00352B66">
              <w:rPr>
                <w:szCs w:val="24"/>
              </w:rPr>
              <w:t>15.59</w:t>
            </w:r>
          </w:p>
        </w:tc>
        <w:tc>
          <w:tcPr>
            <w:tcW w:w="864" w:type="dxa"/>
            <w:shd w:val="clear" w:color="auto" w:fill="auto"/>
          </w:tcPr>
          <w:p w14:paraId="779D6213" w14:textId="77777777" w:rsidR="00266C21" w:rsidRPr="00352B66" w:rsidRDefault="00266C21" w:rsidP="00124E4A">
            <w:pPr>
              <w:pStyle w:val="TableText"/>
              <w:rPr>
                <w:szCs w:val="24"/>
              </w:rPr>
            </w:pPr>
            <w:r w:rsidRPr="00352B66">
              <w:rPr>
                <w:szCs w:val="24"/>
              </w:rPr>
              <w:t>7.9</w:t>
            </w:r>
          </w:p>
        </w:tc>
        <w:tc>
          <w:tcPr>
            <w:tcW w:w="864" w:type="dxa"/>
          </w:tcPr>
          <w:p w14:paraId="6BC85A27" w14:textId="77777777" w:rsidR="00266C21" w:rsidRPr="00352B66" w:rsidRDefault="00266C21" w:rsidP="00124E4A">
            <w:pPr>
              <w:pStyle w:val="TableText"/>
              <w:rPr>
                <w:szCs w:val="24"/>
              </w:rPr>
            </w:pPr>
            <w:r w:rsidRPr="00352B66">
              <w:rPr>
                <w:szCs w:val="24"/>
              </w:rPr>
              <w:t>57.74</w:t>
            </w:r>
          </w:p>
        </w:tc>
        <w:tc>
          <w:tcPr>
            <w:tcW w:w="864" w:type="dxa"/>
          </w:tcPr>
          <w:p w14:paraId="00376FB3" w14:textId="77777777" w:rsidR="00266C21" w:rsidRPr="00352B66" w:rsidRDefault="00266C21" w:rsidP="00124E4A">
            <w:pPr>
              <w:pStyle w:val="TableText"/>
              <w:rPr>
                <w:szCs w:val="24"/>
              </w:rPr>
            </w:pPr>
            <w:r w:rsidRPr="00352B66">
              <w:rPr>
                <w:szCs w:val="24"/>
              </w:rPr>
              <w:t>29.27</w:t>
            </w:r>
          </w:p>
        </w:tc>
        <w:tc>
          <w:tcPr>
            <w:tcW w:w="720" w:type="dxa"/>
            <w:shd w:val="clear" w:color="auto" w:fill="auto"/>
          </w:tcPr>
          <w:p w14:paraId="69C4DE4C" w14:textId="77777777" w:rsidR="00266C21" w:rsidRPr="00352B66" w:rsidRDefault="00266C21" w:rsidP="00124E4A">
            <w:pPr>
              <w:pStyle w:val="TableText"/>
              <w:rPr>
                <w:szCs w:val="24"/>
              </w:rPr>
            </w:pPr>
            <w:r w:rsidRPr="00352B66">
              <w:rPr>
                <w:szCs w:val="24"/>
              </w:rPr>
              <w:t>16%</w:t>
            </w:r>
          </w:p>
        </w:tc>
        <w:tc>
          <w:tcPr>
            <w:tcW w:w="720" w:type="dxa"/>
            <w:shd w:val="clear" w:color="auto" w:fill="auto"/>
          </w:tcPr>
          <w:p w14:paraId="4090F343" w14:textId="77777777" w:rsidR="00266C21" w:rsidRPr="00352B66" w:rsidRDefault="00266C21" w:rsidP="00124E4A">
            <w:pPr>
              <w:pStyle w:val="TableText"/>
              <w:rPr>
                <w:szCs w:val="24"/>
              </w:rPr>
            </w:pPr>
            <w:r w:rsidRPr="00352B66">
              <w:rPr>
                <w:szCs w:val="24"/>
              </w:rPr>
              <w:t>69%</w:t>
            </w:r>
          </w:p>
        </w:tc>
        <w:tc>
          <w:tcPr>
            <w:tcW w:w="720" w:type="dxa"/>
            <w:shd w:val="clear" w:color="auto" w:fill="auto"/>
          </w:tcPr>
          <w:p w14:paraId="13D1178D" w14:textId="77777777" w:rsidR="00266C21" w:rsidRPr="00352B66" w:rsidRDefault="00266C21" w:rsidP="00124E4A">
            <w:pPr>
              <w:pStyle w:val="TableText"/>
              <w:rPr>
                <w:szCs w:val="24"/>
              </w:rPr>
            </w:pPr>
            <w:r w:rsidRPr="00352B66">
              <w:rPr>
                <w:szCs w:val="24"/>
              </w:rPr>
              <w:t>15%</w:t>
            </w:r>
          </w:p>
        </w:tc>
      </w:tr>
      <w:tr w:rsidR="00266C21" w:rsidRPr="00352B66" w14:paraId="3A79610F" w14:textId="77777777" w:rsidTr="00124E4A">
        <w:tc>
          <w:tcPr>
            <w:tcW w:w="6480" w:type="dxa"/>
            <w:hideMark/>
          </w:tcPr>
          <w:p w14:paraId="13320AA4" w14:textId="77777777" w:rsidR="00266C21" w:rsidRPr="00352B66" w:rsidRDefault="00266C21" w:rsidP="00124E4A">
            <w:pPr>
              <w:pStyle w:val="TableText"/>
              <w:rPr>
                <w:szCs w:val="24"/>
              </w:rPr>
            </w:pPr>
            <w:r w:rsidRPr="00352B66">
              <w:rPr>
                <w:szCs w:val="24"/>
              </w:rPr>
              <w:t>Hispanic or Latino (Primary ethnicity—Economically disadvantaged)</w:t>
            </w:r>
          </w:p>
        </w:tc>
        <w:tc>
          <w:tcPr>
            <w:tcW w:w="1152" w:type="dxa"/>
            <w:shd w:val="clear" w:color="auto" w:fill="auto"/>
          </w:tcPr>
          <w:p w14:paraId="01CEEE61" w14:textId="77777777" w:rsidR="00266C21" w:rsidRPr="00352B66" w:rsidRDefault="00266C21" w:rsidP="00124E4A">
            <w:pPr>
              <w:pStyle w:val="TableText"/>
              <w:rPr>
                <w:szCs w:val="24"/>
              </w:rPr>
            </w:pPr>
            <w:r w:rsidRPr="00352B66">
              <w:rPr>
                <w:szCs w:val="24"/>
              </w:rPr>
              <w:t>2,078</w:t>
            </w:r>
          </w:p>
        </w:tc>
        <w:tc>
          <w:tcPr>
            <w:tcW w:w="864" w:type="dxa"/>
            <w:shd w:val="clear" w:color="auto" w:fill="auto"/>
          </w:tcPr>
          <w:p w14:paraId="7A9BA693" w14:textId="77777777" w:rsidR="00266C21" w:rsidRPr="00352B66" w:rsidRDefault="00266C21" w:rsidP="00124E4A">
            <w:pPr>
              <w:pStyle w:val="TableText"/>
              <w:rPr>
                <w:szCs w:val="24"/>
              </w:rPr>
            </w:pPr>
            <w:r w:rsidRPr="00352B66">
              <w:rPr>
                <w:szCs w:val="24"/>
              </w:rPr>
              <w:t>15.7</w:t>
            </w:r>
          </w:p>
        </w:tc>
        <w:tc>
          <w:tcPr>
            <w:tcW w:w="864" w:type="dxa"/>
            <w:shd w:val="clear" w:color="auto" w:fill="auto"/>
          </w:tcPr>
          <w:p w14:paraId="40523D1B" w14:textId="77777777" w:rsidR="00266C21" w:rsidRPr="00352B66" w:rsidRDefault="00266C21" w:rsidP="00124E4A">
            <w:pPr>
              <w:pStyle w:val="TableText"/>
              <w:rPr>
                <w:szCs w:val="24"/>
              </w:rPr>
            </w:pPr>
            <w:r w:rsidRPr="00352B66">
              <w:rPr>
                <w:szCs w:val="24"/>
              </w:rPr>
              <w:t>8.44</w:t>
            </w:r>
          </w:p>
        </w:tc>
        <w:tc>
          <w:tcPr>
            <w:tcW w:w="864" w:type="dxa"/>
          </w:tcPr>
          <w:p w14:paraId="2DFF0E59" w14:textId="77777777" w:rsidR="00266C21" w:rsidRPr="00352B66" w:rsidRDefault="00266C21" w:rsidP="00124E4A">
            <w:pPr>
              <w:pStyle w:val="TableText"/>
              <w:rPr>
                <w:szCs w:val="24"/>
              </w:rPr>
            </w:pPr>
            <w:r w:rsidRPr="00352B66">
              <w:rPr>
                <w:szCs w:val="24"/>
              </w:rPr>
              <w:t>58.15</w:t>
            </w:r>
          </w:p>
        </w:tc>
        <w:tc>
          <w:tcPr>
            <w:tcW w:w="864" w:type="dxa"/>
          </w:tcPr>
          <w:p w14:paraId="2CD6487F" w14:textId="77777777" w:rsidR="00266C21" w:rsidRPr="00352B66" w:rsidRDefault="00266C21" w:rsidP="00124E4A">
            <w:pPr>
              <w:pStyle w:val="TableText"/>
              <w:rPr>
                <w:szCs w:val="24"/>
              </w:rPr>
            </w:pPr>
            <w:r w:rsidRPr="00352B66">
              <w:rPr>
                <w:szCs w:val="24"/>
              </w:rPr>
              <w:t>31.27</w:t>
            </w:r>
          </w:p>
        </w:tc>
        <w:tc>
          <w:tcPr>
            <w:tcW w:w="720" w:type="dxa"/>
            <w:shd w:val="clear" w:color="auto" w:fill="auto"/>
          </w:tcPr>
          <w:p w14:paraId="33A7F3A6" w14:textId="77777777" w:rsidR="00266C21" w:rsidRPr="00352B66" w:rsidRDefault="00266C21" w:rsidP="00124E4A">
            <w:pPr>
              <w:pStyle w:val="TableText"/>
              <w:rPr>
                <w:szCs w:val="24"/>
              </w:rPr>
            </w:pPr>
            <w:r w:rsidRPr="00352B66">
              <w:rPr>
                <w:szCs w:val="24"/>
              </w:rPr>
              <w:t>21%</w:t>
            </w:r>
          </w:p>
        </w:tc>
        <w:tc>
          <w:tcPr>
            <w:tcW w:w="720" w:type="dxa"/>
            <w:shd w:val="clear" w:color="auto" w:fill="auto"/>
          </w:tcPr>
          <w:p w14:paraId="4D3AF408" w14:textId="77777777" w:rsidR="00266C21" w:rsidRPr="00352B66" w:rsidRDefault="00266C21" w:rsidP="00124E4A">
            <w:pPr>
              <w:pStyle w:val="TableText"/>
              <w:rPr>
                <w:szCs w:val="24"/>
              </w:rPr>
            </w:pPr>
            <w:r w:rsidRPr="00352B66">
              <w:rPr>
                <w:szCs w:val="24"/>
              </w:rPr>
              <w:t>63%</w:t>
            </w:r>
          </w:p>
        </w:tc>
        <w:tc>
          <w:tcPr>
            <w:tcW w:w="720" w:type="dxa"/>
            <w:shd w:val="clear" w:color="auto" w:fill="auto"/>
          </w:tcPr>
          <w:p w14:paraId="69B0B0BE" w14:textId="77777777" w:rsidR="00266C21" w:rsidRPr="00352B66" w:rsidRDefault="00266C21" w:rsidP="00124E4A">
            <w:pPr>
              <w:pStyle w:val="TableText"/>
              <w:rPr>
                <w:szCs w:val="24"/>
              </w:rPr>
            </w:pPr>
            <w:r w:rsidRPr="00352B66">
              <w:rPr>
                <w:szCs w:val="24"/>
              </w:rPr>
              <w:t>16%</w:t>
            </w:r>
          </w:p>
        </w:tc>
      </w:tr>
      <w:tr w:rsidR="00266C21" w:rsidRPr="00352B66" w14:paraId="5A571440" w14:textId="77777777" w:rsidTr="00124E4A">
        <w:tc>
          <w:tcPr>
            <w:tcW w:w="6480" w:type="dxa"/>
            <w:hideMark/>
          </w:tcPr>
          <w:p w14:paraId="5D8D55D6" w14:textId="77777777" w:rsidR="00266C21" w:rsidRPr="00352B66" w:rsidRDefault="00266C21" w:rsidP="00124E4A">
            <w:pPr>
              <w:pStyle w:val="TableText"/>
              <w:rPr>
                <w:szCs w:val="24"/>
              </w:rPr>
            </w:pPr>
            <w:r w:rsidRPr="00352B66">
              <w:rPr>
                <w:szCs w:val="24"/>
              </w:rPr>
              <w:t>Black or African American (Primary ethnicity—Economically disadvantaged)</w:t>
            </w:r>
          </w:p>
        </w:tc>
        <w:tc>
          <w:tcPr>
            <w:tcW w:w="1152" w:type="dxa"/>
            <w:shd w:val="clear" w:color="auto" w:fill="auto"/>
          </w:tcPr>
          <w:p w14:paraId="1222E755" w14:textId="77777777" w:rsidR="00266C21" w:rsidRPr="00352B66" w:rsidRDefault="00266C21" w:rsidP="00124E4A">
            <w:pPr>
              <w:pStyle w:val="TableText"/>
              <w:rPr>
                <w:szCs w:val="24"/>
              </w:rPr>
            </w:pPr>
            <w:r w:rsidRPr="00352B66">
              <w:rPr>
                <w:szCs w:val="24"/>
              </w:rPr>
              <w:t>239</w:t>
            </w:r>
          </w:p>
        </w:tc>
        <w:tc>
          <w:tcPr>
            <w:tcW w:w="864" w:type="dxa"/>
            <w:shd w:val="clear" w:color="auto" w:fill="auto"/>
          </w:tcPr>
          <w:p w14:paraId="601173A1" w14:textId="77777777" w:rsidR="00266C21" w:rsidRPr="00352B66" w:rsidRDefault="00266C21" w:rsidP="00124E4A">
            <w:pPr>
              <w:pStyle w:val="TableText"/>
              <w:rPr>
                <w:szCs w:val="24"/>
              </w:rPr>
            </w:pPr>
            <w:r w:rsidRPr="00352B66">
              <w:rPr>
                <w:szCs w:val="24"/>
              </w:rPr>
              <w:t>15.96</w:t>
            </w:r>
          </w:p>
        </w:tc>
        <w:tc>
          <w:tcPr>
            <w:tcW w:w="864" w:type="dxa"/>
            <w:shd w:val="clear" w:color="auto" w:fill="auto"/>
          </w:tcPr>
          <w:p w14:paraId="188DD9D5" w14:textId="77777777" w:rsidR="00266C21" w:rsidRPr="00352B66" w:rsidRDefault="00266C21" w:rsidP="00124E4A">
            <w:pPr>
              <w:pStyle w:val="TableText"/>
              <w:rPr>
                <w:szCs w:val="24"/>
              </w:rPr>
            </w:pPr>
            <w:r w:rsidRPr="00352B66">
              <w:rPr>
                <w:szCs w:val="24"/>
              </w:rPr>
              <w:t>8.02</w:t>
            </w:r>
          </w:p>
        </w:tc>
        <w:tc>
          <w:tcPr>
            <w:tcW w:w="864" w:type="dxa"/>
          </w:tcPr>
          <w:p w14:paraId="14EA7AE7" w14:textId="77777777" w:rsidR="00266C21" w:rsidRPr="00352B66" w:rsidRDefault="00266C21" w:rsidP="00124E4A">
            <w:pPr>
              <w:pStyle w:val="TableText"/>
              <w:rPr>
                <w:szCs w:val="24"/>
              </w:rPr>
            </w:pPr>
            <w:r w:rsidRPr="00352B66">
              <w:rPr>
                <w:szCs w:val="24"/>
              </w:rPr>
              <w:t>59.1</w:t>
            </w:r>
          </w:p>
        </w:tc>
        <w:tc>
          <w:tcPr>
            <w:tcW w:w="864" w:type="dxa"/>
          </w:tcPr>
          <w:p w14:paraId="02799E14" w14:textId="77777777" w:rsidR="00266C21" w:rsidRPr="00352B66" w:rsidRDefault="00266C21" w:rsidP="00124E4A">
            <w:pPr>
              <w:pStyle w:val="TableText"/>
              <w:rPr>
                <w:szCs w:val="24"/>
              </w:rPr>
            </w:pPr>
            <w:r w:rsidRPr="00352B66">
              <w:rPr>
                <w:szCs w:val="24"/>
              </w:rPr>
              <w:t>29.69</w:t>
            </w:r>
          </w:p>
        </w:tc>
        <w:tc>
          <w:tcPr>
            <w:tcW w:w="720" w:type="dxa"/>
            <w:shd w:val="clear" w:color="auto" w:fill="auto"/>
          </w:tcPr>
          <w:p w14:paraId="0EB2148C" w14:textId="77777777" w:rsidR="00266C21" w:rsidRPr="00352B66" w:rsidRDefault="00266C21" w:rsidP="00124E4A">
            <w:pPr>
              <w:pStyle w:val="TableText"/>
              <w:rPr>
                <w:szCs w:val="24"/>
              </w:rPr>
            </w:pPr>
            <w:r w:rsidRPr="00352B66">
              <w:rPr>
                <w:szCs w:val="24"/>
              </w:rPr>
              <w:t>18%</w:t>
            </w:r>
          </w:p>
        </w:tc>
        <w:tc>
          <w:tcPr>
            <w:tcW w:w="720" w:type="dxa"/>
            <w:shd w:val="clear" w:color="auto" w:fill="auto"/>
          </w:tcPr>
          <w:p w14:paraId="60CB09F0" w14:textId="77777777" w:rsidR="00266C21" w:rsidRPr="00352B66" w:rsidRDefault="00266C21" w:rsidP="00124E4A">
            <w:pPr>
              <w:pStyle w:val="TableText"/>
              <w:rPr>
                <w:szCs w:val="24"/>
              </w:rPr>
            </w:pPr>
            <w:r w:rsidRPr="00352B66">
              <w:rPr>
                <w:szCs w:val="24"/>
              </w:rPr>
              <w:t>69%</w:t>
            </w:r>
          </w:p>
        </w:tc>
        <w:tc>
          <w:tcPr>
            <w:tcW w:w="720" w:type="dxa"/>
            <w:shd w:val="clear" w:color="auto" w:fill="auto"/>
          </w:tcPr>
          <w:p w14:paraId="68492D2D" w14:textId="77777777" w:rsidR="00266C21" w:rsidRPr="00352B66" w:rsidRDefault="00266C21" w:rsidP="00124E4A">
            <w:pPr>
              <w:pStyle w:val="TableText"/>
              <w:rPr>
                <w:szCs w:val="24"/>
              </w:rPr>
            </w:pPr>
            <w:r w:rsidRPr="00352B66">
              <w:rPr>
                <w:szCs w:val="24"/>
              </w:rPr>
              <w:t>14%</w:t>
            </w:r>
          </w:p>
        </w:tc>
      </w:tr>
      <w:tr w:rsidR="00266C21" w:rsidRPr="00352B66" w14:paraId="1F9B7E67" w14:textId="77777777" w:rsidTr="006A0379">
        <w:tc>
          <w:tcPr>
            <w:tcW w:w="6480" w:type="dxa"/>
            <w:tcBorders>
              <w:bottom w:val="nil"/>
            </w:tcBorders>
            <w:hideMark/>
          </w:tcPr>
          <w:p w14:paraId="59B0D395" w14:textId="77777777" w:rsidR="00266C21" w:rsidRPr="00352B66" w:rsidRDefault="00266C21" w:rsidP="00124E4A">
            <w:pPr>
              <w:pStyle w:val="TableText"/>
              <w:keepNext/>
              <w:rPr>
                <w:szCs w:val="24"/>
              </w:rPr>
            </w:pPr>
            <w:r w:rsidRPr="00352B66">
              <w:rPr>
                <w:szCs w:val="24"/>
              </w:rPr>
              <w:t>White (Primary ethnicity—Economically disadvantaged)</w:t>
            </w:r>
          </w:p>
        </w:tc>
        <w:tc>
          <w:tcPr>
            <w:tcW w:w="1152" w:type="dxa"/>
            <w:tcBorders>
              <w:bottom w:val="nil"/>
            </w:tcBorders>
            <w:shd w:val="clear" w:color="auto" w:fill="auto"/>
          </w:tcPr>
          <w:p w14:paraId="6FB1F064" w14:textId="77777777" w:rsidR="00266C21" w:rsidRPr="00352B66" w:rsidRDefault="00266C21" w:rsidP="00124E4A">
            <w:pPr>
              <w:pStyle w:val="TableText"/>
              <w:rPr>
                <w:szCs w:val="24"/>
              </w:rPr>
            </w:pPr>
            <w:r w:rsidRPr="00352B66">
              <w:rPr>
                <w:szCs w:val="24"/>
              </w:rPr>
              <w:t>345</w:t>
            </w:r>
          </w:p>
        </w:tc>
        <w:tc>
          <w:tcPr>
            <w:tcW w:w="864" w:type="dxa"/>
            <w:tcBorders>
              <w:bottom w:val="nil"/>
            </w:tcBorders>
            <w:shd w:val="clear" w:color="auto" w:fill="auto"/>
          </w:tcPr>
          <w:p w14:paraId="1860106F" w14:textId="77777777" w:rsidR="00266C21" w:rsidRPr="00352B66" w:rsidRDefault="00266C21" w:rsidP="00124E4A">
            <w:pPr>
              <w:pStyle w:val="TableText"/>
              <w:rPr>
                <w:szCs w:val="24"/>
              </w:rPr>
            </w:pPr>
            <w:r w:rsidRPr="00352B66">
              <w:rPr>
                <w:szCs w:val="24"/>
              </w:rPr>
              <w:t>16.49</w:t>
            </w:r>
          </w:p>
        </w:tc>
        <w:tc>
          <w:tcPr>
            <w:tcW w:w="864" w:type="dxa"/>
            <w:tcBorders>
              <w:bottom w:val="nil"/>
            </w:tcBorders>
            <w:shd w:val="clear" w:color="auto" w:fill="auto"/>
          </w:tcPr>
          <w:p w14:paraId="38633F93" w14:textId="77777777" w:rsidR="00266C21" w:rsidRPr="00352B66" w:rsidRDefault="00266C21" w:rsidP="00124E4A">
            <w:pPr>
              <w:pStyle w:val="TableText"/>
              <w:rPr>
                <w:szCs w:val="24"/>
              </w:rPr>
            </w:pPr>
            <w:r w:rsidRPr="00352B66">
              <w:rPr>
                <w:szCs w:val="24"/>
              </w:rPr>
              <w:t>8.4</w:t>
            </w:r>
          </w:p>
        </w:tc>
        <w:tc>
          <w:tcPr>
            <w:tcW w:w="864" w:type="dxa"/>
            <w:tcBorders>
              <w:bottom w:val="nil"/>
            </w:tcBorders>
          </w:tcPr>
          <w:p w14:paraId="528ACEA8" w14:textId="77777777" w:rsidR="00266C21" w:rsidRPr="00352B66" w:rsidRDefault="00266C21" w:rsidP="00124E4A">
            <w:pPr>
              <w:pStyle w:val="TableText"/>
              <w:rPr>
                <w:szCs w:val="24"/>
              </w:rPr>
            </w:pPr>
            <w:r w:rsidRPr="00352B66">
              <w:rPr>
                <w:szCs w:val="24"/>
              </w:rPr>
              <w:t>61.08</w:t>
            </w:r>
          </w:p>
        </w:tc>
        <w:tc>
          <w:tcPr>
            <w:tcW w:w="864" w:type="dxa"/>
            <w:tcBorders>
              <w:bottom w:val="nil"/>
            </w:tcBorders>
          </w:tcPr>
          <w:p w14:paraId="3226DE38" w14:textId="77777777" w:rsidR="00266C21" w:rsidRPr="00352B66" w:rsidRDefault="00266C21" w:rsidP="00124E4A">
            <w:pPr>
              <w:pStyle w:val="TableText"/>
              <w:rPr>
                <w:szCs w:val="24"/>
              </w:rPr>
            </w:pPr>
            <w:r w:rsidRPr="00352B66">
              <w:rPr>
                <w:szCs w:val="24"/>
              </w:rPr>
              <w:t>31.12</w:t>
            </w:r>
          </w:p>
        </w:tc>
        <w:tc>
          <w:tcPr>
            <w:tcW w:w="720" w:type="dxa"/>
            <w:tcBorders>
              <w:bottom w:val="nil"/>
            </w:tcBorders>
            <w:shd w:val="clear" w:color="auto" w:fill="auto"/>
          </w:tcPr>
          <w:p w14:paraId="1827E65C" w14:textId="77777777" w:rsidR="00266C21" w:rsidRPr="00352B66" w:rsidRDefault="00266C21" w:rsidP="00124E4A">
            <w:pPr>
              <w:pStyle w:val="TableText"/>
              <w:rPr>
                <w:szCs w:val="24"/>
              </w:rPr>
            </w:pPr>
            <w:r w:rsidRPr="00352B66">
              <w:rPr>
                <w:szCs w:val="24"/>
              </w:rPr>
              <w:t>19%</w:t>
            </w:r>
          </w:p>
        </w:tc>
        <w:tc>
          <w:tcPr>
            <w:tcW w:w="720" w:type="dxa"/>
            <w:tcBorders>
              <w:bottom w:val="nil"/>
            </w:tcBorders>
            <w:shd w:val="clear" w:color="auto" w:fill="auto"/>
          </w:tcPr>
          <w:p w14:paraId="4DBD0CFF" w14:textId="77777777" w:rsidR="00266C21" w:rsidRPr="00352B66" w:rsidRDefault="00266C21" w:rsidP="00124E4A">
            <w:pPr>
              <w:pStyle w:val="TableText"/>
              <w:rPr>
                <w:szCs w:val="24"/>
              </w:rPr>
            </w:pPr>
            <w:r w:rsidRPr="00352B66">
              <w:rPr>
                <w:szCs w:val="24"/>
              </w:rPr>
              <w:t>61%</w:t>
            </w:r>
          </w:p>
        </w:tc>
        <w:tc>
          <w:tcPr>
            <w:tcW w:w="720" w:type="dxa"/>
            <w:tcBorders>
              <w:bottom w:val="nil"/>
            </w:tcBorders>
            <w:shd w:val="clear" w:color="auto" w:fill="auto"/>
          </w:tcPr>
          <w:p w14:paraId="68A8679A" w14:textId="77777777" w:rsidR="00266C21" w:rsidRPr="00352B66" w:rsidRDefault="00266C21" w:rsidP="00124E4A">
            <w:pPr>
              <w:pStyle w:val="TableText"/>
              <w:rPr>
                <w:szCs w:val="24"/>
              </w:rPr>
            </w:pPr>
            <w:r w:rsidRPr="00352B66">
              <w:rPr>
                <w:szCs w:val="24"/>
              </w:rPr>
              <w:t>20%</w:t>
            </w:r>
          </w:p>
        </w:tc>
      </w:tr>
      <w:tr w:rsidR="00266C21" w:rsidRPr="00352B66" w14:paraId="0DAA095D" w14:textId="77777777" w:rsidTr="006A0379">
        <w:tc>
          <w:tcPr>
            <w:tcW w:w="6480" w:type="dxa"/>
            <w:tcBorders>
              <w:top w:val="nil"/>
              <w:bottom w:val="single" w:sz="12" w:space="0" w:color="auto"/>
            </w:tcBorders>
            <w:hideMark/>
          </w:tcPr>
          <w:p w14:paraId="2B4CE7C5" w14:textId="77777777" w:rsidR="00266C21" w:rsidRPr="00352B66" w:rsidRDefault="00266C21" w:rsidP="00124E4A">
            <w:pPr>
              <w:pStyle w:val="TableText"/>
              <w:rPr>
                <w:szCs w:val="24"/>
              </w:rPr>
            </w:pPr>
            <w:r w:rsidRPr="00352B66">
              <w:rPr>
                <w:szCs w:val="24"/>
              </w:rPr>
              <w:t>Two or more races (Primary ethnicity—Economically disadvantaged)</w:t>
            </w:r>
          </w:p>
        </w:tc>
        <w:tc>
          <w:tcPr>
            <w:tcW w:w="1152" w:type="dxa"/>
            <w:tcBorders>
              <w:top w:val="nil"/>
              <w:bottom w:val="single" w:sz="12" w:space="0" w:color="auto"/>
            </w:tcBorders>
            <w:shd w:val="clear" w:color="auto" w:fill="auto"/>
          </w:tcPr>
          <w:p w14:paraId="40644CCE" w14:textId="77777777" w:rsidR="00266C21" w:rsidRPr="00352B66" w:rsidRDefault="00266C21" w:rsidP="00124E4A">
            <w:pPr>
              <w:pStyle w:val="TableText"/>
              <w:rPr>
                <w:szCs w:val="24"/>
              </w:rPr>
            </w:pPr>
            <w:r w:rsidRPr="00352B66">
              <w:rPr>
                <w:szCs w:val="24"/>
              </w:rPr>
              <w:t>40</w:t>
            </w:r>
          </w:p>
        </w:tc>
        <w:tc>
          <w:tcPr>
            <w:tcW w:w="864" w:type="dxa"/>
            <w:tcBorders>
              <w:top w:val="nil"/>
              <w:bottom w:val="single" w:sz="12" w:space="0" w:color="auto"/>
            </w:tcBorders>
            <w:shd w:val="clear" w:color="auto" w:fill="auto"/>
          </w:tcPr>
          <w:p w14:paraId="62E34550" w14:textId="77777777" w:rsidR="00266C21" w:rsidRPr="00352B66" w:rsidRDefault="00266C21" w:rsidP="00124E4A">
            <w:pPr>
              <w:pStyle w:val="TableText"/>
              <w:rPr>
                <w:szCs w:val="24"/>
              </w:rPr>
            </w:pPr>
            <w:r w:rsidRPr="00352B66">
              <w:rPr>
                <w:szCs w:val="24"/>
              </w:rPr>
              <w:t>14.43</w:t>
            </w:r>
          </w:p>
        </w:tc>
        <w:tc>
          <w:tcPr>
            <w:tcW w:w="864" w:type="dxa"/>
            <w:tcBorders>
              <w:top w:val="nil"/>
              <w:bottom w:val="single" w:sz="12" w:space="0" w:color="auto"/>
            </w:tcBorders>
            <w:shd w:val="clear" w:color="auto" w:fill="auto"/>
          </w:tcPr>
          <w:p w14:paraId="43E6FD08" w14:textId="77777777" w:rsidR="00266C21" w:rsidRPr="00352B66" w:rsidRDefault="00266C21" w:rsidP="00124E4A">
            <w:pPr>
              <w:pStyle w:val="TableText"/>
              <w:rPr>
                <w:szCs w:val="24"/>
              </w:rPr>
            </w:pPr>
            <w:r w:rsidRPr="00352B66">
              <w:rPr>
                <w:szCs w:val="24"/>
              </w:rPr>
              <w:t>9.44</w:t>
            </w:r>
          </w:p>
        </w:tc>
        <w:tc>
          <w:tcPr>
            <w:tcW w:w="864" w:type="dxa"/>
            <w:tcBorders>
              <w:top w:val="nil"/>
              <w:bottom w:val="single" w:sz="12" w:space="0" w:color="auto"/>
            </w:tcBorders>
          </w:tcPr>
          <w:p w14:paraId="0F85F620" w14:textId="77777777" w:rsidR="00266C21" w:rsidRPr="00352B66" w:rsidRDefault="00266C21" w:rsidP="00124E4A">
            <w:pPr>
              <w:pStyle w:val="TableText"/>
              <w:rPr>
                <w:szCs w:val="24"/>
              </w:rPr>
            </w:pPr>
            <w:r w:rsidRPr="00352B66">
              <w:rPr>
                <w:szCs w:val="24"/>
              </w:rPr>
              <w:t>53.43</w:t>
            </w:r>
          </w:p>
        </w:tc>
        <w:tc>
          <w:tcPr>
            <w:tcW w:w="864" w:type="dxa"/>
            <w:tcBorders>
              <w:top w:val="nil"/>
              <w:bottom w:val="single" w:sz="12" w:space="0" w:color="auto"/>
            </w:tcBorders>
          </w:tcPr>
          <w:p w14:paraId="213FD16A" w14:textId="77777777" w:rsidR="00266C21" w:rsidRPr="00352B66" w:rsidRDefault="00266C21" w:rsidP="00124E4A">
            <w:pPr>
              <w:pStyle w:val="TableText"/>
              <w:rPr>
                <w:szCs w:val="24"/>
              </w:rPr>
            </w:pPr>
            <w:r w:rsidRPr="00352B66">
              <w:rPr>
                <w:szCs w:val="24"/>
              </w:rPr>
              <w:t>34.94</w:t>
            </w:r>
          </w:p>
        </w:tc>
        <w:tc>
          <w:tcPr>
            <w:tcW w:w="720" w:type="dxa"/>
            <w:tcBorders>
              <w:top w:val="nil"/>
              <w:bottom w:val="single" w:sz="12" w:space="0" w:color="auto"/>
            </w:tcBorders>
            <w:shd w:val="clear" w:color="auto" w:fill="auto"/>
          </w:tcPr>
          <w:p w14:paraId="2851944B" w14:textId="77777777" w:rsidR="00266C21" w:rsidRPr="00352B66" w:rsidRDefault="00266C21" w:rsidP="00124E4A">
            <w:pPr>
              <w:pStyle w:val="TableText"/>
              <w:rPr>
                <w:szCs w:val="24"/>
              </w:rPr>
            </w:pPr>
            <w:r w:rsidRPr="00352B66">
              <w:rPr>
                <w:szCs w:val="24"/>
              </w:rPr>
              <w:t>30%</w:t>
            </w:r>
          </w:p>
        </w:tc>
        <w:tc>
          <w:tcPr>
            <w:tcW w:w="720" w:type="dxa"/>
            <w:tcBorders>
              <w:top w:val="nil"/>
              <w:bottom w:val="single" w:sz="12" w:space="0" w:color="auto"/>
            </w:tcBorders>
            <w:shd w:val="clear" w:color="auto" w:fill="auto"/>
          </w:tcPr>
          <w:p w14:paraId="5CB2D158" w14:textId="77777777" w:rsidR="00266C21" w:rsidRPr="00352B66" w:rsidRDefault="00266C21" w:rsidP="00124E4A">
            <w:pPr>
              <w:pStyle w:val="TableText"/>
              <w:rPr>
                <w:szCs w:val="24"/>
              </w:rPr>
            </w:pPr>
            <w:r w:rsidRPr="00352B66">
              <w:rPr>
                <w:szCs w:val="24"/>
              </w:rPr>
              <w:t>55%</w:t>
            </w:r>
          </w:p>
        </w:tc>
        <w:tc>
          <w:tcPr>
            <w:tcW w:w="720" w:type="dxa"/>
            <w:tcBorders>
              <w:top w:val="nil"/>
              <w:bottom w:val="single" w:sz="12" w:space="0" w:color="auto"/>
            </w:tcBorders>
            <w:shd w:val="clear" w:color="auto" w:fill="auto"/>
          </w:tcPr>
          <w:p w14:paraId="5315FD7A" w14:textId="77777777" w:rsidR="00266C21" w:rsidRPr="00352B66" w:rsidRDefault="00266C21" w:rsidP="00124E4A">
            <w:pPr>
              <w:pStyle w:val="TableText"/>
              <w:rPr>
                <w:szCs w:val="24"/>
              </w:rPr>
            </w:pPr>
            <w:r w:rsidRPr="00352B66">
              <w:rPr>
                <w:szCs w:val="24"/>
              </w:rPr>
              <w:t>15%</w:t>
            </w:r>
          </w:p>
        </w:tc>
      </w:tr>
    </w:tbl>
    <w:p w14:paraId="5AEC4BBC" w14:textId="3EE6F6E9" w:rsidR="00266C21" w:rsidRDefault="00266C21" w:rsidP="00124E4A">
      <w:pPr>
        <w:pStyle w:val="Caption"/>
      </w:pPr>
      <w:bookmarkStart w:id="308" w:name="_Ref536556913"/>
      <w:bookmarkStart w:id="309" w:name="_Toc180062671"/>
      <w:r>
        <w:t>Table 5.A.</w:t>
      </w:r>
      <w:r>
        <w:rPr>
          <w:noProof/>
        </w:rPr>
        <w:fldChar w:fldCharType="begin"/>
      </w:r>
      <w:r>
        <w:rPr>
          <w:noProof/>
        </w:rPr>
        <w:instrText xml:space="preserve"> SEQ Table_5.A. \* ARABIC </w:instrText>
      </w:r>
      <w:r>
        <w:rPr>
          <w:noProof/>
        </w:rPr>
        <w:fldChar w:fldCharType="separate"/>
      </w:r>
      <w:r w:rsidR="00060129">
        <w:rPr>
          <w:noProof/>
        </w:rPr>
        <w:t>3</w:t>
      </w:r>
      <w:r>
        <w:rPr>
          <w:noProof/>
        </w:rPr>
        <w:fldChar w:fldCharType="end"/>
      </w:r>
      <w:bookmarkEnd w:id="308"/>
      <w:r w:rsidRPr="00F8496B">
        <w:t xml:space="preserve"> </w:t>
      </w:r>
      <w:r>
        <w:t xml:space="preserve"> Demographic Summary for High School</w:t>
      </w:r>
      <w:bookmarkEnd w:id="309"/>
    </w:p>
    <w:tbl>
      <w:tblPr>
        <w:tblStyle w:val="TRtable"/>
        <w:tblW w:w="13248" w:type="dxa"/>
        <w:tblLayout w:type="fixed"/>
        <w:tblLook w:val="04A0" w:firstRow="1" w:lastRow="0" w:firstColumn="1" w:lastColumn="0" w:noHBand="0" w:noVBand="1"/>
        <w:tblDescription w:val="Demographic Summary for High School"/>
      </w:tblPr>
      <w:tblGrid>
        <w:gridCol w:w="6480"/>
        <w:gridCol w:w="1152"/>
        <w:gridCol w:w="864"/>
        <w:gridCol w:w="864"/>
        <w:gridCol w:w="864"/>
        <w:gridCol w:w="864"/>
        <w:gridCol w:w="720"/>
        <w:gridCol w:w="720"/>
        <w:gridCol w:w="720"/>
      </w:tblGrid>
      <w:tr w:rsidR="00AA388D" w:rsidRPr="00352B66" w14:paraId="48000AFB" w14:textId="77777777" w:rsidTr="002D5F35">
        <w:trPr>
          <w:cnfStyle w:val="100000000000" w:firstRow="1" w:lastRow="0" w:firstColumn="0" w:lastColumn="0" w:oddVBand="0" w:evenVBand="0" w:oddHBand="0" w:evenHBand="0" w:firstRowFirstColumn="0" w:firstRowLastColumn="0" w:lastRowFirstColumn="0" w:lastRowLastColumn="0"/>
          <w:trHeight w:val="2880"/>
        </w:trPr>
        <w:tc>
          <w:tcPr>
            <w:tcW w:w="6480" w:type="dxa"/>
            <w:hideMark/>
          </w:tcPr>
          <w:p w14:paraId="36225E63" w14:textId="77777777" w:rsidR="00AA388D" w:rsidRPr="00352B66" w:rsidRDefault="00AA388D" w:rsidP="00AA388D">
            <w:pPr>
              <w:pStyle w:val="TableHead"/>
              <w:rPr>
                <w:szCs w:val="24"/>
              </w:rPr>
            </w:pPr>
            <w:r w:rsidRPr="00352B66">
              <w:rPr>
                <w:szCs w:val="24"/>
              </w:rPr>
              <w:t>Student Group</w:t>
            </w:r>
          </w:p>
        </w:tc>
        <w:tc>
          <w:tcPr>
            <w:tcW w:w="1152" w:type="dxa"/>
            <w:hideMark/>
          </w:tcPr>
          <w:p w14:paraId="5F8BD5CD" w14:textId="77777777" w:rsidR="00AA388D" w:rsidRPr="00352B66" w:rsidRDefault="00AA388D" w:rsidP="00AA388D">
            <w:pPr>
              <w:pStyle w:val="TableHead"/>
              <w:rPr>
                <w:szCs w:val="24"/>
              </w:rPr>
            </w:pPr>
            <w:r w:rsidRPr="00352B66">
              <w:rPr>
                <w:szCs w:val="24"/>
              </w:rPr>
              <w:t>Number Tested</w:t>
            </w:r>
          </w:p>
        </w:tc>
        <w:tc>
          <w:tcPr>
            <w:tcW w:w="864" w:type="dxa"/>
            <w:textDirection w:val="btLr"/>
            <w:vAlign w:val="center"/>
            <w:hideMark/>
          </w:tcPr>
          <w:p w14:paraId="12961183" w14:textId="77777777" w:rsidR="00AA388D" w:rsidRPr="00352B66" w:rsidRDefault="00AA388D" w:rsidP="002D5F35">
            <w:pPr>
              <w:pStyle w:val="TableHead"/>
              <w:ind w:left="113" w:right="113"/>
              <w:jc w:val="left"/>
              <w:rPr>
                <w:szCs w:val="24"/>
              </w:rPr>
            </w:pPr>
            <w:r w:rsidRPr="00352B66">
              <w:rPr>
                <w:szCs w:val="24"/>
              </w:rPr>
              <w:t>Mean Raw Score</w:t>
            </w:r>
          </w:p>
        </w:tc>
        <w:tc>
          <w:tcPr>
            <w:tcW w:w="864" w:type="dxa"/>
            <w:textDirection w:val="btLr"/>
            <w:vAlign w:val="center"/>
            <w:hideMark/>
          </w:tcPr>
          <w:p w14:paraId="222A819E" w14:textId="77777777" w:rsidR="00AA388D" w:rsidRPr="00352B66" w:rsidRDefault="00AA388D" w:rsidP="002D5F35">
            <w:pPr>
              <w:pStyle w:val="TableHead"/>
              <w:ind w:left="113" w:right="113"/>
              <w:jc w:val="left"/>
              <w:rPr>
                <w:szCs w:val="24"/>
              </w:rPr>
            </w:pPr>
            <w:r w:rsidRPr="00352B66">
              <w:rPr>
                <w:szCs w:val="24"/>
              </w:rPr>
              <w:t>SD of Raw Scores</w:t>
            </w:r>
          </w:p>
        </w:tc>
        <w:tc>
          <w:tcPr>
            <w:tcW w:w="864" w:type="dxa"/>
            <w:textDirection w:val="btLr"/>
            <w:vAlign w:val="center"/>
          </w:tcPr>
          <w:p w14:paraId="53BB589F" w14:textId="77777777" w:rsidR="00AA388D" w:rsidRPr="00352B66" w:rsidRDefault="00AA388D" w:rsidP="002D5F35">
            <w:pPr>
              <w:pStyle w:val="TableHead"/>
              <w:ind w:left="72" w:right="113"/>
              <w:jc w:val="left"/>
              <w:rPr>
                <w:szCs w:val="24"/>
              </w:rPr>
            </w:pPr>
            <w:r w:rsidRPr="00352B66">
              <w:rPr>
                <w:szCs w:val="24"/>
              </w:rPr>
              <w:t>Mean Percent Correct</w:t>
            </w:r>
          </w:p>
        </w:tc>
        <w:tc>
          <w:tcPr>
            <w:tcW w:w="864" w:type="dxa"/>
            <w:textDirection w:val="btLr"/>
            <w:vAlign w:val="center"/>
          </w:tcPr>
          <w:p w14:paraId="5543BDE0" w14:textId="77777777" w:rsidR="00AA388D" w:rsidRPr="00352B66" w:rsidRDefault="00AA388D" w:rsidP="002D5F35">
            <w:pPr>
              <w:pStyle w:val="TableHead"/>
              <w:ind w:left="72" w:right="113"/>
              <w:jc w:val="left"/>
              <w:rPr>
                <w:szCs w:val="24"/>
              </w:rPr>
            </w:pPr>
            <w:r w:rsidRPr="00352B66">
              <w:rPr>
                <w:szCs w:val="24"/>
              </w:rPr>
              <w:t>SD of Percent Correct</w:t>
            </w:r>
          </w:p>
        </w:tc>
        <w:tc>
          <w:tcPr>
            <w:tcW w:w="720" w:type="dxa"/>
            <w:textDirection w:val="btLr"/>
            <w:vAlign w:val="center"/>
            <w:hideMark/>
          </w:tcPr>
          <w:p w14:paraId="22D82CB8" w14:textId="0A7699B2" w:rsidR="00AA388D" w:rsidRPr="00352B66" w:rsidRDefault="00AA388D" w:rsidP="002D5F35">
            <w:pPr>
              <w:pStyle w:val="TableHead"/>
              <w:ind w:left="72"/>
              <w:jc w:val="left"/>
              <w:rPr>
                <w:szCs w:val="24"/>
              </w:rPr>
            </w:pPr>
            <w:r w:rsidRPr="00352B66">
              <w:rPr>
                <w:szCs w:val="24"/>
              </w:rPr>
              <w:t>Percent in Pr</w:t>
            </w:r>
            <w:r>
              <w:rPr>
                <w:szCs w:val="24"/>
              </w:rPr>
              <w:t>e</w:t>
            </w:r>
            <w:r w:rsidRPr="00352B66">
              <w:rPr>
                <w:szCs w:val="24"/>
              </w:rPr>
              <w:t>liminary Categ</w:t>
            </w:r>
            <w:r>
              <w:rPr>
                <w:szCs w:val="24"/>
              </w:rPr>
              <w:t>o</w:t>
            </w:r>
            <w:r w:rsidRPr="00352B66">
              <w:rPr>
                <w:szCs w:val="24"/>
              </w:rPr>
              <w:t>ry 1</w:t>
            </w:r>
          </w:p>
        </w:tc>
        <w:tc>
          <w:tcPr>
            <w:tcW w:w="720" w:type="dxa"/>
            <w:textDirection w:val="btLr"/>
            <w:vAlign w:val="center"/>
            <w:hideMark/>
          </w:tcPr>
          <w:p w14:paraId="5A38495D" w14:textId="02F2ED34" w:rsidR="00AA388D" w:rsidRPr="00352B66" w:rsidRDefault="00AA388D" w:rsidP="002D5F35">
            <w:pPr>
              <w:pStyle w:val="TableHead"/>
              <w:ind w:left="72"/>
              <w:jc w:val="left"/>
              <w:rPr>
                <w:szCs w:val="24"/>
              </w:rPr>
            </w:pPr>
            <w:r w:rsidRPr="00352B66">
              <w:rPr>
                <w:szCs w:val="24"/>
              </w:rPr>
              <w:t xml:space="preserve">Percent in </w:t>
            </w:r>
            <w:r>
              <w:rPr>
                <w:szCs w:val="24"/>
              </w:rPr>
              <w:t>P</w:t>
            </w:r>
            <w:r w:rsidRPr="00352B66">
              <w:rPr>
                <w:szCs w:val="24"/>
              </w:rPr>
              <w:t>reliminary Category 2</w:t>
            </w:r>
          </w:p>
        </w:tc>
        <w:tc>
          <w:tcPr>
            <w:tcW w:w="720" w:type="dxa"/>
            <w:textDirection w:val="btLr"/>
            <w:vAlign w:val="center"/>
            <w:hideMark/>
          </w:tcPr>
          <w:p w14:paraId="3C63494E" w14:textId="62E9747F" w:rsidR="00AA388D" w:rsidRPr="00352B66" w:rsidRDefault="00AA388D" w:rsidP="002D5F35">
            <w:pPr>
              <w:pStyle w:val="TableHead"/>
              <w:ind w:left="72"/>
              <w:jc w:val="left"/>
              <w:rPr>
                <w:szCs w:val="24"/>
              </w:rPr>
            </w:pPr>
            <w:r w:rsidRPr="00352B66">
              <w:rPr>
                <w:szCs w:val="24"/>
              </w:rPr>
              <w:t>Percent in Preliminary Category 3</w:t>
            </w:r>
          </w:p>
        </w:tc>
      </w:tr>
      <w:tr w:rsidR="00266C21" w:rsidRPr="00352B66" w14:paraId="10DA1328" w14:textId="77777777" w:rsidTr="00124E4A">
        <w:tc>
          <w:tcPr>
            <w:tcW w:w="6480" w:type="dxa"/>
            <w:tcBorders>
              <w:top w:val="single" w:sz="4" w:space="0" w:color="auto"/>
              <w:bottom w:val="single" w:sz="4" w:space="0" w:color="auto"/>
            </w:tcBorders>
            <w:hideMark/>
          </w:tcPr>
          <w:p w14:paraId="44B20A43" w14:textId="77777777" w:rsidR="00266C21" w:rsidRPr="00352B66" w:rsidRDefault="00266C21" w:rsidP="00124E4A">
            <w:pPr>
              <w:pStyle w:val="TableText"/>
              <w:keepNext/>
              <w:rPr>
                <w:szCs w:val="24"/>
              </w:rPr>
            </w:pPr>
            <w:r w:rsidRPr="00352B66">
              <w:rPr>
                <w:szCs w:val="24"/>
              </w:rPr>
              <w:t>All Valid Scores</w:t>
            </w:r>
          </w:p>
        </w:tc>
        <w:tc>
          <w:tcPr>
            <w:tcW w:w="1152" w:type="dxa"/>
            <w:tcBorders>
              <w:top w:val="single" w:sz="4" w:space="0" w:color="auto"/>
              <w:bottom w:val="single" w:sz="4" w:space="0" w:color="auto"/>
            </w:tcBorders>
            <w:shd w:val="clear" w:color="auto" w:fill="auto"/>
          </w:tcPr>
          <w:p w14:paraId="7D408653" w14:textId="77777777" w:rsidR="00266C21" w:rsidRPr="00352B66" w:rsidRDefault="00266C21" w:rsidP="00124E4A">
            <w:pPr>
              <w:pStyle w:val="TableText"/>
              <w:rPr>
                <w:szCs w:val="24"/>
              </w:rPr>
            </w:pPr>
            <w:r w:rsidRPr="00352B66">
              <w:rPr>
                <w:szCs w:val="24"/>
              </w:rPr>
              <w:t>6,956</w:t>
            </w:r>
          </w:p>
        </w:tc>
        <w:tc>
          <w:tcPr>
            <w:tcW w:w="864" w:type="dxa"/>
            <w:tcBorders>
              <w:top w:val="single" w:sz="4" w:space="0" w:color="auto"/>
              <w:bottom w:val="single" w:sz="4" w:space="0" w:color="auto"/>
            </w:tcBorders>
            <w:shd w:val="clear" w:color="auto" w:fill="auto"/>
          </w:tcPr>
          <w:p w14:paraId="2F6E2420" w14:textId="77777777" w:rsidR="00266C21" w:rsidRPr="00352B66" w:rsidRDefault="00266C21" w:rsidP="00124E4A">
            <w:pPr>
              <w:pStyle w:val="TableText"/>
              <w:rPr>
                <w:szCs w:val="24"/>
              </w:rPr>
            </w:pPr>
            <w:r w:rsidRPr="00352B66">
              <w:rPr>
                <w:szCs w:val="24"/>
              </w:rPr>
              <w:t>11.4</w:t>
            </w:r>
          </w:p>
        </w:tc>
        <w:tc>
          <w:tcPr>
            <w:tcW w:w="864" w:type="dxa"/>
            <w:tcBorders>
              <w:top w:val="single" w:sz="4" w:space="0" w:color="auto"/>
              <w:bottom w:val="single" w:sz="4" w:space="0" w:color="auto"/>
            </w:tcBorders>
            <w:shd w:val="clear" w:color="auto" w:fill="auto"/>
          </w:tcPr>
          <w:p w14:paraId="2F6CB0C6" w14:textId="77777777" w:rsidR="00266C21" w:rsidRPr="00352B66" w:rsidRDefault="00266C21" w:rsidP="00124E4A">
            <w:pPr>
              <w:pStyle w:val="TableText"/>
              <w:rPr>
                <w:szCs w:val="24"/>
              </w:rPr>
            </w:pPr>
            <w:r w:rsidRPr="00352B66">
              <w:rPr>
                <w:szCs w:val="24"/>
              </w:rPr>
              <w:t>7.33</w:t>
            </w:r>
          </w:p>
        </w:tc>
        <w:tc>
          <w:tcPr>
            <w:tcW w:w="864" w:type="dxa"/>
            <w:tcBorders>
              <w:top w:val="single" w:sz="4" w:space="0" w:color="auto"/>
              <w:bottom w:val="single" w:sz="4" w:space="0" w:color="auto"/>
            </w:tcBorders>
          </w:tcPr>
          <w:p w14:paraId="77C66AE7" w14:textId="77777777" w:rsidR="00266C21" w:rsidRPr="00352B66" w:rsidRDefault="00266C21" w:rsidP="00124E4A">
            <w:pPr>
              <w:pStyle w:val="TableText"/>
              <w:rPr>
                <w:szCs w:val="24"/>
              </w:rPr>
            </w:pPr>
            <w:r w:rsidRPr="00352B66">
              <w:rPr>
                <w:szCs w:val="24"/>
              </w:rPr>
              <w:t>54.26</w:t>
            </w:r>
          </w:p>
        </w:tc>
        <w:tc>
          <w:tcPr>
            <w:tcW w:w="864" w:type="dxa"/>
            <w:tcBorders>
              <w:top w:val="single" w:sz="4" w:space="0" w:color="auto"/>
              <w:bottom w:val="single" w:sz="4" w:space="0" w:color="auto"/>
            </w:tcBorders>
          </w:tcPr>
          <w:p w14:paraId="12000AFE" w14:textId="77777777" w:rsidR="00266C21" w:rsidRPr="00352B66" w:rsidRDefault="00266C21" w:rsidP="00124E4A">
            <w:pPr>
              <w:pStyle w:val="TableText"/>
              <w:rPr>
                <w:szCs w:val="24"/>
              </w:rPr>
            </w:pPr>
            <w:r w:rsidRPr="00352B66">
              <w:rPr>
                <w:szCs w:val="24"/>
              </w:rPr>
              <w:t>34.9</w:t>
            </w:r>
          </w:p>
        </w:tc>
        <w:tc>
          <w:tcPr>
            <w:tcW w:w="720" w:type="dxa"/>
            <w:tcBorders>
              <w:top w:val="single" w:sz="4" w:space="0" w:color="auto"/>
              <w:bottom w:val="single" w:sz="4" w:space="0" w:color="auto"/>
            </w:tcBorders>
            <w:shd w:val="clear" w:color="auto" w:fill="auto"/>
          </w:tcPr>
          <w:p w14:paraId="26B27B7B" w14:textId="77777777" w:rsidR="00266C21" w:rsidRPr="00352B66" w:rsidRDefault="00266C21" w:rsidP="00124E4A">
            <w:pPr>
              <w:pStyle w:val="TableText"/>
              <w:rPr>
                <w:szCs w:val="24"/>
              </w:rPr>
            </w:pPr>
            <w:r w:rsidRPr="00352B66">
              <w:rPr>
                <w:szCs w:val="24"/>
              </w:rPr>
              <w:t>28%</w:t>
            </w:r>
          </w:p>
        </w:tc>
        <w:tc>
          <w:tcPr>
            <w:tcW w:w="720" w:type="dxa"/>
            <w:tcBorders>
              <w:top w:val="single" w:sz="4" w:space="0" w:color="auto"/>
              <w:bottom w:val="single" w:sz="4" w:space="0" w:color="auto"/>
            </w:tcBorders>
            <w:shd w:val="clear" w:color="auto" w:fill="auto"/>
          </w:tcPr>
          <w:p w14:paraId="2837E2EB" w14:textId="77777777" w:rsidR="00266C21" w:rsidRPr="00352B66" w:rsidRDefault="00266C21" w:rsidP="00124E4A">
            <w:pPr>
              <w:pStyle w:val="TableText"/>
              <w:rPr>
                <w:szCs w:val="24"/>
              </w:rPr>
            </w:pPr>
            <w:r w:rsidRPr="00352B66">
              <w:rPr>
                <w:szCs w:val="24"/>
              </w:rPr>
              <w:t>52%</w:t>
            </w:r>
          </w:p>
        </w:tc>
        <w:tc>
          <w:tcPr>
            <w:tcW w:w="720" w:type="dxa"/>
            <w:tcBorders>
              <w:top w:val="single" w:sz="4" w:space="0" w:color="auto"/>
              <w:bottom w:val="single" w:sz="4" w:space="0" w:color="auto"/>
            </w:tcBorders>
            <w:shd w:val="clear" w:color="auto" w:fill="auto"/>
          </w:tcPr>
          <w:p w14:paraId="030924EC" w14:textId="77777777" w:rsidR="00266C21" w:rsidRPr="00352B66" w:rsidRDefault="00266C21" w:rsidP="00124E4A">
            <w:pPr>
              <w:pStyle w:val="TableText"/>
              <w:rPr>
                <w:szCs w:val="24"/>
              </w:rPr>
            </w:pPr>
            <w:r w:rsidRPr="00352B66">
              <w:rPr>
                <w:szCs w:val="24"/>
              </w:rPr>
              <w:t>21%</w:t>
            </w:r>
          </w:p>
        </w:tc>
      </w:tr>
      <w:tr w:rsidR="00266C21" w:rsidRPr="00352B66" w14:paraId="5E9695B9" w14:textId="77777777" w:rsidTr="00124E4A">
        <w:tc>
          <w:tcPr>
            <w:tcW w:w="6480" w:type="dxa"/>
            <w:tcBorders>
              <w:top w:val="single" w:sz="4" w:space="0" w:color="auto"/>
              <w:bottom w:val="nil"/>
            </w:tcBorders>
            <w:hideMark/>
          </w:tcPr>
          <w:p w14:paraId="191D9976" w14:textId="77777777" w:rsidR="00266C21" w:rsidRPr="00352B66" w:rsidRDefault="00266C21" w:rsidP="00124E4A">
            <w:pPr>
              <w:pStyle w:val="TableText"/>
              <w:keepNext/>
              <w:rPr>
                <w:szCs w:val="24"/>
              </w:rPr>
            </w:pPr>
            <w:r w:rsidRPr="00352B66">
              <w:rPr>
                <w:szCs w:val="24"/>
              </w:rPr>
              <w:t>Male</w:t>
            </w:r>
          </w:p>
        </w:tc>
        <w:tc>
          <w:tcPr>
            <w:tcW w:w="1152" w:type="dxa"/>
            <w:tcBorders>
              <w:top w:val="single" w:sz="4" w:space="0" w:color="auto"/>
              <w:bottom w:val="nil"/>
            </w:tcBorders>
            <w:shd w:val="clear" w:color="auto" w:fill="auto"/>
          </w:tcPr>
          <w:p w14:paraId="1F9509A1" w14:textId="77777777" w:rsidR="00266C21" w:rsidRPr="00352B66" w:rsidRDefault="00266C21" w:rsidP="00124E4A">
            <w:pPr>
              <w:pStyle w:val="TableText"/>
              <w:rPr>
                <w:szCs w:val="24"/>
              </w:rPr>
            </w:pPr>
            <w:r w:rsidRPr="00352B66">
              <w:rPr>
                <w:szCs w:val="24"/>
              </w:rPr>
              <w:t>4,434</w:t>
            </w:r>
          </w:p>
        </w:tc>
        <w:tc>
          <w:tcPr>
            <w:tcW w:w="864" w:type="dxa"/>
            <w:tcBorders>
              <w:top w:val="single" w:sz="4" w:space="0" w:color="auto"/>
              <w:bottom w:val="nil"/>
            </w:tcBorders>
            <w:shd w:val="clear" w:color="auto" w:fill="auto"/>
          </w:tcPr>
          <w:p w14:paraId="339F1D16" w14:textId="77777777" w:rsidR="00266C21" w:rsidRPr="00352B66" w:rsidRDefault="00266C21" w:rsidP="00124E4A">
            <w:pPr>
              <w:pStyle w:val="TableText"/>
              <w:rPr>
                <w:szCs w:val="24"/>
              </w:rPr>
            </w:pPr>
            <w:r w:rsidRPr="00352B66">
              <w:rPr>
                <w:szCs w:val="24"/>
              </w:rPr>
              <w:t>11.64</w:t>
            </w:r>
          </w:p>
        </w:tc>
        <w:tc>
          <w:tcPr>
            <w:tcW w:w="864" w:type="dxa"/>
            <w:tcBorders>
              <w:top w:val="single" w:sz="4" w:space="0" w:color="auto"/>
              <w:bottom w:val="nil"/>
            </w:tcBorders>
            <w:shd w:val="clear" w:color="auto" w:fill="auto"/>
          </w:tcPr>
          <w:p w14:paraId="7A2BA649" w14:textId="77777777" w:rsidR="00266C21" w:rsidRPr="00352B66" w:rsidRDefault="00266C21" w:rsidP="00124E4A">
            <w:pPr>
              <w:pStyle w:val="TableText"/>
              <w:rPr>
                <w:szCs w:val="24"/>
              </w:rPr>
            </w:pPr>
            <w:r w:rsidRPr="00352B66">
              <w:rPr>
                <w:szCs w:val="24"/>
              </w:rPr>
              <w:t>7.36</w:t>
            </w:r>
          </w:p>
        </w:tc>
        <w:tc>
          <w:tcPr>
            <w:tcW w:w="864" w:type="dxa"/>
            <w:tcBorders>
              <w:top w:val="single" w:sz="4" w:space="0" w:color="auto"/>
              <w:bottom w:val="nil"/>
            </w:tcBorders>
          </w:tcPr>
          <w:p w14:paraId="779741CA" w14:textId="77777777" w:rsidR="00266C21" w:rsidRPr="00352B66" w:rsidRDefault="00266C21" w:rsidP="00124E4A">
            <w:pPr>
              <w:pStyle w:val="TableText"/>
              <w:rPr>
                <w:szCs w:val="24"/>
              </w:rPr>
            </w:pPr>
            <w:r w:rsidRPr="00352B66">
              <w:rPr>
                <w:szCs w:val="24"/>
              </w:rPr>
              <w:t>55.45</w:t>
            </w:r>
          </w:p>
        </w:tc>
        <w:tc>
          <w:tcPr>
            <w:tcW w:w="864" w:type="dxa"/>
            <w:tcBorders>
              <w:top w:val="single" w:sz="4" w:space="0" w:color="auto"/>
              <w:bottom w:val="nil"/>
            </w:tcBorders>
          </w:tcPr>
          <w:p w14:paraId="00C3EB95" w14:textId="77777777" w:rsidR="00266C21" w:rsidRPr="00352B66" w:rsidRDefault="00266C21" w:rsidP="00124E4A">
            <w:pPr>
              <w:pStyle w:val="TableText"/>
              <w:rPr>
                <w:szCs w:val="24"/>
              </w:rPr>
            </w:pPr>
            <w:r w:rsidRPr="00352B66">
              <w:rPr>
                <w:szCs w:val="24"/>
              </w:rPr>
              <w:t>35.02</w:t>
            </w:r>
          </w:p>
        </w:tc>
        <w:tc>
          <w:tcPr>
            <w:tcW w:w="720" w:type="dxa"/>
            <w:tcBorders>
              <w:top w:val="single" w:sz="4" w:space="0" w:color="auto"/>
              <w:bottom w:val="nil"/>
            </w:tcBorders>
            <w:shd w:val="clear" w:color="auto" w:fill="auto"/>
          </w:tcPr>
          <w:p w14:paraId="773156B8" w14:textId="77777777" w:rsidR="00266C21" w:rsidRPr="00352B66" w:rsidRDefault="00266C21" w:rsidP="00124E4A">
            <w:pPr>
              <w:pStyle w:val="TableText"/>
              <w:rPr>
                <w:szCs w:val="24"/>
              </w:rPr>
            </w:pPr>
            <w:r w:rsidRPr="00352B66">
              <w:rPr>
                <w:szCs w:val="24"/>
              </w:rPr>
              <w:t>27%</w:t>
            </w:r>
          </w:p>
        </w:tc>
        <w:tc>
          <w:tcPr>
            <w:tcW w:w="720" w:type="dxa"/>
            <w:tcBorders>
              <w:top w:val="single" w:sz="4" w:space="0" w:color="auto"/>
              <w:bottom w:val="nil"/>
            </w:tcBorders>
            <w:shd w:val="clear" w:color="auto" w:fill="auto"/>
          </w:tcPr>
          <w:p w14:paraId="3AD8B566" w14:textId="77777777" w:rsidR="00266C21" w:rsidRPr="00352B66" w:rsidRDefault="00266C21" w:rsidP="00124E4A">
            <w:pPr>
              <w:pStyle w:val="TableText"/>
              <w:rPr>
                <w:szCs w:val="24"/>
              </w:rPr>
            </w:pPr>
            <w:r w:rsidRPr="00352B66">
              <w:rPr>
                <w:szCs w:val="24"/>
              </w:rPr>
              <w:t>51%</w:t>
            </w:r>
          </w:p>
        </w:tc>
        <w:tc>
          <w:tcPr>
            <w:tcW w:w="720" w:type="dxa"/>
            <w:tcBorders>
              <w:top w:val="single" w:sz="4" w:space="0" w:color="auto"/>
              <w:bottom w:val="nil"/>
            </w:tcBorders>
            <w:shd w:val="clear" w:color="auto" w:fill="auto"/>
          </w:tcPr>
          <w:p w14:paraId="26B3E64B" w14:textId="77777777" w:rsidR="00266C21" w:rsidRPr="00352B66" w:rsidRDefault="00266C21" w:rsidP="00124E4A">
            <w:pPr>
              <w:pStyle w:val="TableText"/>
              <w:rPr>
                <w:szCs w:val="24"/>
              </w:rPr>
            </w:pPr>
            <w:r w:rsidRPr="00352B66">
              <w:rPr>
                <w:szCs w:val="24"/>
              </w:rPr>
              <w:t>22%</w:t>
            </w:r>
          </w:p>
        </w:tc>
      </w:tr>
      <w:tr w:rsidR="00266C21" w:rsidRPr="00352B66" w14:paraId="02129C9B" w14:textId="77777777" w:rsidTr="00124E4A">
        <w:tc>
          <w:tcPr>
            <w:tcW w:w="6480" w:type="dxa"/>
            <w:tcBorders>
              <w:top w:val="nil"/>
              <w:bottom w:val="single" w:sz="4" w:space="0" w:color="auto"/>
            </w:tcBorders>
            <w:hideMark/>
          </w:tcPr>
          <w:p w14:paraId="51FAC92D" w14:textId="77777777" w:rsidR="00266C21" w:rsidRPr="00352B66" w:rsidRDefault="00266C21" w:rsidP="00124E4A">
            <w:pPr>
              <w:pStyle w:val="TableText"/>
              <w:keepNext/>
              <w:rPr>
                <w:szCs w:val="24"/>
              </w:rPr>
            </w:pPr>
            <w:r w:rsidRPr="00352B66">
              <w:rPr>
                <w:szCs w:val="24"/>
              </w:rPr>
              <w:t>Female</w:t>
            </w:r>
          </w:p>
        </w:tc>
        <w:tc>
          <w:tcPr>
            <w:tcW w:w="1152" w:type="dxa"/>
            <w:tcBorders>
              <w:top w:val="nil"/>
              <w:bottom w:val="single" w:sz="4" w:space="0" w:color="auto"/>
            </w:tcBorders>
            <w:shd w:val="clear" w:color="auto" w:fill="auto"/>
          </w:tcPr>
          <w:p w14:paraId="1D049D90" w14:textId="77777777" w:rsidR="00266C21" w:rsidRPr="00352B66" w:rsidRDefault="00266C21" w:rsidP="00124E4A">
            <w:pPr>
              <w:pStyle w:val="TableText"/>
              <w:rPr>
                <w:szCs w:val="24"/>
              </w:rPr>
            </w:pPr>
            <w:r w:rsidRPr="00352B66">
              <w:rPr>
                <w:szCs w:val="24"/>
              </w:rPr>
              <w:t>2,522</w:t>
            </w:r>
          </w:p>
        </w:tc>
        <w:tc>
          <w:tcPr>
            <w:tcW w:w="864" w:type="dxa"/>
            <w:tcBorders>
              <w:top w:val="nil"/>
              <w:bottom w:val="single" w:sz="4" w:space="0" w:color="auto"/>
            </w:tcBorders>
            <w:shd w:val="clear" w:color="auto" w:fill="auto"/>
          </w:tcPr>
          <w:p w14:paraId="551D6B76" w14:textId="77777777" w:rsidR="00266C21" w:rsidRPr="00352B66" w:rsidRDefault="00266C21" w:rsidP="00124E4A">
            <w:pPr>
              <w:pStyle w:val="TableText"/>
              <w:rPr>
                <w:szCs w:val="24"/>
              </w:rPr>
            </w:pPr>
            <w:r w:rsidRPr="00352B66">
              <w:rPr>
                <w:szCs w:val="24"/>
              </w:rPr>
              <w:t>10.96</w:t>
            </w:r>
          </w:p>
        </w:tc>
        <w:tc>
          <w:tcPr>
            <w:tcW w:w="864" w:type="dxa"/>
            <w:tcBorders>
              <w:top w:val="nil"/>
              <w:bottom w:val="single" w:sz="4" w:space="0" w:color="auto"/>
            </w:tcBorders>
            <w:shd w:val="clear" w:color="auto" w:fill="auto"/>
          </w:tcPr>
          <w:p w14:paraId="64B07903" w14:textId="77777777" w:rsidR="00266C21" w:rsidRPr="00352B66" w:rsidRDefault="00266C21" w:rsidP="00124E4A">
            <w:pPr>
              <w:pStyle w:val="TableText"/>
              <w:rPr>
                <w:szCs w:val="24"/>
              </w:rPr>
            </w:pPr>
            <w:r w:rsidRPr="00352B66">
              <w:rPr>
                <w:szCs w:val="24"/>
              </w:rPr>
              <w:t>7.26</w:t>
            </w:r>
          </w:p>
        </w:tc>
        <w:tc>
          <w:tcPr>
            <w:tcW w:w="864" w:type="dxa"/>
            <w:tcBorders>
              <w:top w:val="nil"/>
              <w:bottom w:val="single" w:sz="4" w:space="0" w:color="auto"/>
            </w:tcBorders>
          </w:tcPr>
          <w:p w14:paraId="611F5E8D" w14:textId="77777777" w:rsidR="00266C21" w:rsidRPr="00352B66" w:rsidRDefault="00266C21" w:rsidP="00124E4A">
            <w:pPr>
              <w:pStyle w:val="TableText"/>
              <w:rPr>
                <w:szCs w:val="24"/>
              </w:rPr>
            </w:pPr>
            <w:r w:rsidRPr="00352B66">
              <w:rPr>
                <w:szCs w:val="24"/>
              </w:rPr>
              <w:t>52.18</w:t>
            </w:r>
          </w:p>
        </w:tc>
        <w:tc>
          <w:tcPr>
            <w:tcW w:w="864" w:type="dxa"/>
            <w:tcBorders>
              <w:top w:val="nil"/>
              <w:bottom w:val="single" w:sz="4" w:space="0" w:color="auto"/>
            </w:tcBorders>
          </w:tcPr>
          <w:p w14:paraId="0B7B27BC" w14:textId="77777777" w:rsidR="00266C21" w:rsidRPr="00352B66" w:rsidRDefault="00266C21" w:rsidP="00124E4A">
            <w:pPr>
              <w:pStyle w:val="TableText"/>
              <w:rPr>
                <w:szCs w:val="24"/>
              </w:rPr>
            </w:pPr>
            <w:r w:rsidRPr="00352B66">
              <w:rPr>
                <w:szCs w:val="24"/>
              </w:rPr>
              <w:t>34.58</w:t>
            </w:r>
          </w:p>
        </w:tc>
        <w:tc>
          <w:tcPr>
            <w:tcW w:w="720" w:type="dxa"/>
            <w:tcBorders>
              <w:top w:val="nil"/>
              <w:bottom w:val="single" w:sz="4" w:space="0" w:color="auto"/>
            </w:tcBorders>
            <w:shd w:val="clear" w:color="auto" w:fill="auto"/>
          </w:tcPr>
          <w:p w14:paraId="0EB008FA" w14:textId="77777777" w:rsidR="00266C21" w:rsidRPr="00352B66" w:rsidRDefault="00266C21" w:rsidP="00124E4A">
            <w:pPr>
              <w:pStyle w:val="TableText"/>
              <w:rPr>
                <w:szCs w:val="24"/>
              </w:rPr>
            </w:pPr>
            <w:r w:rsidRPr="00352B66">
              <w:rPr>
                <w:szCs w:val="24"/>
              </w:rPr>
              <w:t>30%</w:t>
            </w:r>
          </w:p>
        </w:tc>
        <w:tc>
          <w:tcPr>
            <w:tcW w:w="720" w:type="dxa"/>
            <w:tcBorders>
              <w:top w:val="nil"/>
              <w:bottom w:val="single" w:sz="4" w:space="0" w:color="auto"/>
            </w:tcBorders>
            <w:shd w:val="clear" w:color="auto" w:fill="auto"/>
          </w:tcPr>
          <w:p w14:paraId="125522B5" w14:textId="77777777" w:rsidR="00266C21" w:rsidRPr="00352B66" w:rsidRDefault="00266C21" w:rsidP="00124E4A">
            <w:pPr>
              <w:pStyle w:val="TableText"/>
              <w:rPr>
                <w:szCs w:val="24"/>
              </w:rPr>
            </w:pPr>
            <w:r w:rsidRPr="00352B66">
              <w:rPr>
                <w:szCs w:val="24"/>
              </w:rPr>
              <w:t>52%</w:t>
            </w:r>
          </w:p>
        </w:tc>
        <w:tc>
          <w:tcPr>
            <w:tcW w:w="720" w:type="dxa"/>
            <w:tcBorders>
              <w:top w:val="nil"/>
              <w:bottom w:val="single" w:sz="4" w:space="0" w:color="auto"/>
            </w:tcBorders>
            <w:shd w:val="clear" w:color="auto" w:fill="auto"/>
          </w:tcPr>
          <w:p w14:paraId="672142F5" w14:textId="77777777" w:rsidR="00266C21" w:rsidRPr="00352B66" w:rsidRDefault="00266C21" w:rsidP="00124E4A">
            <w:pPr>
              <w:pStyle w:val="TableText"/>
              <w:rPr>
                <w:szCs w:val="24"/>
              </w:rPr>
            </w:pPr>
            <w:r w:rsidRPr="00352B66">
              <w:rPr>
                <w:szCs w:val="24"/>
              </w:rPr>
              <w:t>18%</w:t>
            </w:r>
          </w:p>
        </w:tc>
      </w:tr>
      <w:tr w:rsidR="00266C21" w:rsidRPr="00352B66" w14:paraId="45A6258E" w14:textId="77777777" w:rsidTr="00124E4A">
        <w:tc>
          <w:tcPr>
            <w:tcW w:w="6480" w:type="dxa"/>
            <w:tcBorders>
              <w:top w:val="single" w:sz="4" w:space="0" w:color="auto"/>
              <w:bottom w:val="nil"/>
            </w:tcBorders>
            <w:hideMark/>
          </w:tcPr>
          <w:p w14:paraId="1F0E937E" w14:textId="77777777" w:rsidR="00266C21" w:rsidRPr="00352B66" w:rsidRDefault="00266C21" w:rsidP="00124E4A">
            <w:pPr>
              <w:pStyle w:val="TableText"/>
              <w:keepNext/>
              <w:rPr>
                <w:szCs w:val="24"/>
              </w:rPr>
            </w:pPr>
            <w:r w:rsidRPr="00352B66">
              <w:rPr>
                <w:szCs w:val="24"/>
              </w:rPr>
              <w:t>American Indian or Alaska Native</w:t>
            </w:r>
          </w:p>
        </w:tc>
        <w:tc>
          <w:tcPr>
            <w:tcW w:w="1152" w:type="dxa"/>
            <w:tcBorders>
              <w:top w:val="single" w:sz="4" w:space="0" w:color="auto"/>
              <w:bottom w:val="nil"/>
            </w:tcBorders>
            <w:shd w:val="clear" w:color="auto" w:fill="auto"/>
          </w:tcPr>
          <w:p w14:paraId="0D3D108F" w14:textId="77777777" w:rsidR="00266C21" w:rsidRPr="00352B66" w:rsidRDefault="00266C21" w:rsidP="00124E4A">
            <w:pPr>
              <w:pStyle w:val="TableText"/>
              <w:rPr>
                <w:szCs w:val="24"/>
              </w:rPr>
            </w:pPr>
            <w:r w:rsidRPr="00352B66">
              <w:rPr>
                <w:szCs w:val="24"/>
              </w:rPr>
              <w:t>58</w:t>
            </w:r>
          </w:p>
        </w:tc>
        <w:tc>
          <w:tcPr>
            <w:tcW w:w="864" w:type="dxa"/>
            <w:tcBorders>
              <w:top w:val="single" w:sz="4" w:space="0" w:color="auto"/>
              <w:bottom w:val="nil"/>
            </w:tcBorders>
            <w:shd w:val="clear" w:color="auto" w:fill="auto"/>
          </w:tcPr>
          <w:p w14:paraId="7AB108E0" w14:textId="77777777" w:rsidR="00266C21" w:rsidRPr="00352B66" w:rsidRDefault="00266C21" w:rsidP="00124E4A">
            <w:pPr>
              <w:pStyle w:val="TableText"/>
              <w:rPr>
                <w:szCs w:val="24"/>
              </w:rPr>
            </w:pPr>
            <w:r w:rsidRPr="00352B66">
              <w:rPr>
                <w:szCs w:val="24"/>
              </w:rPr>
              <w:t>12.14</w:t>
            </w:r>
          </w:p>
        </w:tc>
        <w:tc>
          <w:tcPr>
            <w:tcW w:w="864" w:type="dxa"/>
            <w:tcBorders>
              <w:top w:val="single" w:sz="4" w:space="0" w:color="auto"/>
              <w:bottom w:val="nil"/>
            </w:tcBorders>
            <w:shd w:val="clear" w:color="auto" w:fill="auto"/>
          </w:tcPr>
          <w:p w14:paraId="74AE6BCA" w14:textId="77777777" w:rsidR="00266C21" w:rsidRPr="00352B66" w:rsidRDefault="00266C21" w:rsidP="00124E4A">
            <w:pPr>
              <w:pStyle w:val="TableText"/>
              <w:rPr>
                <w:szCs w:val="24"/>
              </w:rPr>
            </w:pPr>
            <w:r w:rsidRPr="00352B66">
              <w:rPr>
                <w:szCs w:val="24"/>
              </w:rPr>
              <w:t>7.64</w:t>
            </w:r>
          </w:p>
        </w:tc>
        <w:tc>
          <w:tcPr>
            <w:tcW w:w="864" w:type="dxa"/>
            <w:tcBorders>
              <w:top w:val="single" w:sz="4" w:space="0" w:color="auto"/>
              <w:bottom w:val="nil"/>
            </w:tcBorders>
          </w:tcPr>
          <w:p w14:paraId="626A0C4E" w14:textId="77777777" w:rsidR="00266C21" w:rsidRPr="00352B66" w:rsidRDefault="00266C21" w:rsidP="00124E4A">
            <w:pPr>
              <w:pStyle w:val="TableText"/>
              <w:rPr>
                <w:szCs w:val="24"/>
              </w:rPr>
            </w:pPr>
            <w:r w:rsidRPr="00352B66">
              <w:rPr>
                <w:szCs w:val="24"/>
              </w:rPr>
              <w:t>57.8</w:t>
            </w:r>
          </w:p>
        </w:tc>
        <w:tc>
          <w:tcPr>
            <w:tcW w:w="864" w:type="dxa"/>
            <w:tcBorders>
              <w:top w:val="single" w:sz="4" w:space="0" w:color="auto"/>
              <w:bottom w:val="nil"/>
            </w:tcBorders>
          </w:tcPr>
          <w:p w14:paraId="19670A25" w14:textId="77777777" w:rsidR="00266C21" w:rsidRPr="00352B66" w:rsidRDefault="00266C21" w:rsidP="00124E4A">
            <w:pPr>
              <w:pStyle w:val="TableText"/>
              <w:rPr>
                <w:szCs w:val="24"/>
              </w:rPr>
            </w:pPr>
            <w:r w:rsidRPr="00352B66">
              <w:rPr>
                <w:szCs w:val="24"/>
              </w:rPr>
              <w:t>36.39</w:t>
            </w:r>
          </w:p>
        </w:tc>
        <w:tc>
          <w:tcPr>
            <w:tcW w:w="720" w:type="dxa"/>
            <w:tcBorders>
              <w:top w:val="single" w:sz="4" w:space="0" w:color="auto"/>
              <w:bottom w:val="nil"/>
            </w:tcBorders>
            <w:shd w:val="clear" w:color="auto" w:fill="auto"/>
          </w:tcPr>
          <w:p w14:paraId="20FCDFF2" w14:textId="77777777" w:rsidR="00266C21" w:rsidRPr="00352B66" w:rsidRDefault="00266C21" w:rsidP="00124E4A">
            <w:pPr>
              <w:pStyle w:val="TableText"/>
              <w:rPr>
                <w:szCs w:val="24"/>
              </w:rPr>
            </w:pPr>
            <w:r w:rsidRPr="00352B66">
              <w:rPr>
                <w:szCs w:val="24"/>
              </w:rPr>
              <w:t>28%</w:t>
            </w:r>
          </w:p>
        </w:tc>
        <w:tc>
          <w:tcPr>
            <w:tcW w:w="720" w:type="dxa"/>
            <w:tcBorders>
              <w:top w:val="single" w:sz="4" w:space="0" w:color="auto"/>
              <w:bottom w:val="nil"/>
            </w:tcBorders>
            <w:shd w:val="clear" w:color="auto" w:fill="auto"/>
          </w:tcPr>
          <w:p w14:paraId="20280ABA" w14:textId="77777777" w:rsidR="00266C21" w:rsidRPr="00352B66" w:rsidRDefault="00266C21" w:rsidP="00124E4A">
            <w:pPr>
              <w:pStyle w:val="TableText"/>
              <w:rPr>
                <w:szCs w:val="24"/>
              </w:rPr>
            </w:pPr>
            <w:r w:rsidRPr="00352B66">
              <w:rPr>
                <w:szCs w:val="24"/>
              </w:rPr>
              <w:t>43%</w:t>
            </w:r>
          </w:p>
        </w:tc>
        <w:tc>
          <w:tcPr>
            <w:tcW w:w="720" w:type="dxa"/>
            <w:tcBorders>
              <w:top w:val="single" w:sz="4" w:space="0" w:color="auto"/>
              <w:bottom w:val="nil"/>
            </w:tcBorders>
            <w:shd w:val="clear" w:color="auto" w:fill="auto"/>
          </w:tcPr>
          <w:p w14:paraId="3B3043CF" w14:textId="77777777" w:rsidR="00266C21" w:rsidRPr="00352B66" w:rsidRDefault="00266C21" w:rsidP="00124E4A">
            <w:pPr>
              <w:pStyle w:val="TableText"/>
              <w:rPr>
                <w:szCs w:val="24"/>
              </w:rPr>
            </w:pPr>
            <w:r w:rsidRPr="00352B66">
              <w:rPr>
                <w:szCs w:val="24"/>
              </w:rPr>
              <w:t>29%</w:t>
            </w:r>
          </w:p>
        </w:tc>
      </w:tr>
      <w:tr w:rsidR="00266C21" w:rsidRPr="00352B66" w14:paraId="4236C5CA" w14:textId="77777777" w:rsidTr="00124E4A">
        <w:tc>
          <w:tcPr>
            <w:tcW w:w="6480" w:type="dxa"/>
            <w:tcBorders>
              <w:top w:val="nil"/>
            </w:tcBorders>
            <w:hideMark/>
          </w:tcPr>
          <w:p w14:paraId="11FB8BC2" w14:textId="77777777" w:rsidR="00266C21" w:rsidRPr="00352B66" w:rsidRDefault="00266C21" w:rsidP="00124E4A">
            <w:pPr>
              <w:pStyle w:val="TableText"/>
              <w:keepNext/>
              <w:rPr>
                <w:szCs w:val="24"/>
              </w:rPr>
            </w:pPr>
            <w:r w:rsidRPr="00352B66">
              <w:rPr>
                <w:szCs w:val="24"/>
              </w:rPr>
              <w:t xml:space="preserve">Asian </w:t>
            </w:r>
          </w:p>
        </w:tc>
        <w:tc>
          <w:tcPr>
            <w:tcW w:w="1152" w:type="dxa"/>
            <w:tcBorders>
              <w:top w:val="nil"/>
            </w:tcBorders>
            <w:shd w:val="clear" w:color="auto" w:fill="auto"/>
          </w:tcPr>
          <w:p w14:paraId="7A2D5CC7" w14:textId="77777777" w:rsidR="00266C21" w:rsidRPr="00352B66" w:rsidRDefault="00266C21" w:rsidP="00124E4A">
            <w:pPr>
              <w:pStyle w:val="TableText"/>
              <w:rPr>
                <w:szCs w:val="24"/>
              </w:rPr>
            </w:pPr>
            <w:r w:rsidRPr="00352B66">
              <w:rPr>
                <w:szCs w:val="24"/>
              </w:rPr>
              <w:t>451</w:t>
            </w:r>
          </w:p>
        </w:tc>
        <w:tc>
          <w:tcPr>
            <w:tcW w:w="864" w:type="dxa"/>
            <w:tcBorders>
              <w:top w:val="nil"/>
            </w:tcBorders>
            <w:shd w:val="clear" w:color="auto" w:fill="auto"/>
          </w:tcPr>
          <w:p w14:paraId="394D2D30" w14:textId="77777777" w:rsidR="00266C21" w:rsidRPr="00352B66" w:rsidRDefault="00266C21" w:rsidP="00124E4A">
            <w:pPr>
              <w:pStyle w:val="TableText"/>
              <w:rPr>
                <w:szCs w:val="24"/>
              </w:rPr>
            </w:pPr>
            <w:r w:rsidRPr="00352B66">
              <w:rPr>
                <w:szCs w:val="24"/>
              </w:rPr>
              <w:t>10.69</w:t>
            </w:r>
          </w:p>
        </w:tc>
        <w:tc>
          <w:tcPr>
            <w:tcW w:w="864" w:type="dxa"/>
            <w:tcBorders>
              <w:top w:val="nil"/>
            </w:tcBorders>
            <w:shd w:val="clear" w:color="auto" w:fill="auto"/>
          </w:tcPr>
          <w:p w14:paraId="60CB5DAE" w14:textId="77777777" w:rsidR="00266C21" w:rsidRPr="00352B66" w:rsidRDefault="00266C21" w:rsidP="00124E4A">
            <w:pPr>
              <w:pStyle w:val="TableText"/>
              <w:rPr>
                <w:szCs w:val="24"/>
              </w:rPr>
            </w:pPr>
            <w:r w:rsidRPr="00352B66">
              <w:rPr>
                <w:szCs w:val="24"/>
              </w:rPr>
              <w:t>7.09</w:t>
            </w:r>
          </w:p>
        </w:tc>
        <w:tc>
          <w:tcPr>
            <w:tcW w:w="864" w:type="dxa"/>
            <w:tcBorders>
              <w:top w:val="nil"/>
            </w:tcBorders>
          </w:tcPr>
          <w:p w14:paraId="74D5D4D8" w14:textId="77777777" w:rsidR="00266C21" w:rsidRPr="00352B66" w:rsidRDefault="00266C21" w:rsidP="00124E4A">
            <w:pPr>
              <w:pStyle w:val="TableText"/>
              <w:rPr>
                <w:szCs w:val="24"/>
              </w:rPr>
            </w:pPr>
            <w:r w:rsidRPr="00352B66">
              <w:rPr>
                <w:szCs w:val="24"/>
              </w:rPr>
              <w:t>50.89</w:t>
            </w:r>
          </w:p>
        </w:tc>
        <w:tc>
          <w:tcPr>
            <w:tcW w:w="864" w:type="dxa"/>
            <w:tcBorders>
              <w:top w:val="nil"/>
            </w:tcBorders>
          </w:tcPr>
          <w:p w14:paraId="4A534D3E" w14:textId="77777777" w:rsidR="00266C21" w:rsidRPr="00352B66" w:rsidRDefault="00266C21" w:rsidP="00124E4A">
            <w:pPr>
              <w:pStyle w:val="TableText"/>
              <w:rPr>
                <w:szCs w:val="24"/>
              </w:rPr>
            </w:pPr>
            <w:r w:rsidRPr="00352B66">
              <w:rPr>
                <w:szCs w:val="24"/>
              </w:rPr>
              <w:t>33.78</w:t>
            </w:r>
          </w:p>
        </w:tc>
        <w:tc>
          <w:tcPr>
            <w:tcW w:w="720" w:type="dxa"/>
            <w:tcBorders>
              <w:top w:val="nil"/>
            </w:tcBorders>
            <w:shd w:val="clear" w:color="auto" w:fill="auto"/>
          </w:tcPr>
          <w:p w14:paraId="78C71737" w14:textId="77777777" w:rsidR="00266C21" w:rsidRPr="00352B66" w:rsidRDefault="00266C21" w:rsidP="00124E4A">
            <w:pPr>
              <w:pStyle w:val="TableText"/>
              <w:rPr>
                <w:szCs w:val="24"/>
              </w:rPr>
            </w:pPr>
            <w:r w:rsidRPr="00352B66">
              <w:rPr>
                <w:szCs w:val="24"/>
              </w:rPr>
              <w:t>29%</w:t>
            </w:r>
          </w:p>
        </w:tc>
        <w:tc>
          <w:tcPr>
            <w:tcW w:w="720" w:type="dxa"/>
            <w:tcBorders>
              <w:top w:val="nil"/>
            </w:tcBorders>
            <w:shd w:val="clear" w:color="auto" w:fill="auto"/>
          </w:tcPr>
          <w:p w14:paraId="08D29511" w14:textId="77777777" w:rsidR="00266C21" w:rsidRPr="00352B66" w:rsidRDefault="00266C21" w:rsidP="00124E4A">
            <w:pPr>
              <w:pStyle w:val="TableText"/>
              <w:rPr>
                <w:szCs w:val="24"/>
              </w:rPr>
            </w:pPr>
            <w:r w:rsidRPr="00352B66">
              <w:rPr>
                <w:szCs w:val="24"/>
              </w:rPr>
              <w:t>56%</w:t>
            </w:r>
          </w:p>
        </w:tc>
        <w:tc>
          <w:tcPr>
            <w:tcW w:w="720" w:type="dxa"/>
            <w:tcBorders>
              <w:top w:val="nil"/>
            </w:tcBorders>
            <w:shd w:val="clear" w:color="auto" w:fill="auto"/>
          </w:tcPr>
          <w:p w14:paraId="11AD58DD" w14:textId="77777777" w:rsidR="00266C21" w:rsidRPr="00352B66" w:rsidRDefault="00266C21" w:rsidP="00124E4A">
            <w:pPr>
              <w:pStyle w:val="TableText"/>
              <w:rPr>
                <w:szCs w:val="24"/>
              </w:rPr>
            </w:pPr>
            <w:r w:rsidRPr="00352B66">
              <w:rPr>
                <w:szCs w:val="24"/>
              </w:rPr>
              <w:t>15%</w:t>
            </w:r>
          </w:p>
        </w:tc>
      </w:tr>
      <w:tr w:rsidR="00266C21" w:rsidRPr="00352B66" w14:paraId="19C6B77F" w14:textId="77777777" w:rsidTr="00124E4A">
        <w:tc>
          <w:tcPr>
            <w:tcW w:w="6480" w:type="dxa"/>
            <w:hideMark/>
          </w:tcPr>
          <w:p w14:paraId="4A4EB65E" w14:textId="77777777" w:rsidR="00266C21" w:rsidRPr="00352B66" w:rsidRDefault="00266C21" w:rsidP="00124E4A">
            <w:pPr>
              <w:pStyle w:val="TableText"/>
              <w:keepNext/>
              <w:rPr>
                <w:szCs w:val="24"/>
              </w:rPr>
            </w:pPr>
            <w:r w:rsidRPr="00352B66">
              <w:rPr>
                <w:szCs w:val="24"/>
              </w:rPr>
              <w:t>Native Hawaiian or Other Pacific Islander</w:t>
            </w:r>
          </w:p>
        </w:tc>
        <w:tc>
          <w:tcPr>
            <w:tcW w:w="1152" w:type="dxa"/>
            <w:shd w:val="clear" w:color="auto" w:fill="auto"/>
          </w:tcPr>
          <w:p w14:paraId="48B701C6" w14:textId="77777777" w:rsidR="00266C21" w:rsidRPr="00352B66" w:rsidRDefault="00266C21" w:rsidP="00124E4A">
            <w:pPr>
              <w:pStyle w:val="TableText"/>
              <w:rPr>
                <w:szCs w:val="24"/>
              </w:rPr>
            </w:pPr>
            <w:r w:rsidRPr="00352B66">
              <w:rPr>
                <w:szCs w:val="24"/>
              </w:rPr>
              <w:t>33</w:t>
            </w:r>
          </w:p>
        </w:tc>
        <w:tc>
          <w:tcPr>
            <w:tcW w:w="864" w:type="dxa"/>
            <w:shd w:val="clear" w:color="auto" w:fill="auto"/>
          </w:tcPr>
          <w:p w14:paraId="2FCBE9AA" w14:textId="77777777" w:rsidR="00266C21" w:rsidRPr="00352B66" w:rsidRDefault="00266C21" w:rsidP="00124E4A">
            <w:pPr>
              <w:pStyle w:val="TableText"/>
              <w:rPr>
                <w:szCs w:val="24"/>
              </w:rPr>
            </w:pPr>
            <w:r w:rsidRPr="00352B66">
              <w:rPr>
                <w:szCs w:val="24"/>
              </w:rPr>
              <w:t>9.36</w:t>
            </w:r>
          </w:p>
        </w:tc>
        <w:tc>
          <w:tcPr>
            <w:tcW w:w="864" w:type="dxa"/>
            <w:shd w:val="clear" w:color="auto" w:fill="auto"/>
          </w:tcPr>
          <w:p w14:paraId="3CCFE557" w14:textId="77777777" w:rsidR="00266C21" w:rsidRPr="00352B66" w:rsidRDefault="00266C21" w:rsidP="00124E4A">
            <w:pPr>
              <w:pStyle w:val="TableText"/>
              <w:rPr>
                <w:szCs w:val="24"/>
              </w:rPr>
            </w:pPr>
            <w:r w:rsidRPr="00352B66">
              <w:rPr>
                <w:szCs w:val="24"/>
              </w:rPr>
              <w:t>7.9</w:t>
            </w:r>
          </w:p>
        </w:tc>
        <w:tc>
          <w:tcPr>
            <w:tcW w:w="864" w:type="dxa"/>
          </w:tcPr>
          <w:p w14:paraId="0E9E187E" w14:textId="77777777" w:rsidR="00266C21" w:rsidRPr="00352B66" w:rsidRDefault="00266C21" w:rsidP="00124E4A">
            <w:pPr>
              <w:pStyle w:val="TableText"/>
              <w:rPr>
                <w:szCs w:val="24"/>
              </w:rPr>
            </w:pPr>
            <w:r w:rsidRPr="00352B66">
              <w:rPr>
                <w:szCs w:val="24"/>
              </w:rPr>
              <w:t>44.59</w:t>
            </w:r>
          </w:p>
        </w:tc>
        <w:tc>
          <w:tcPr>
            <w:tcW w:w="864" w:type="dxa"/>
          </w:tcPr>
          <w:p w14:paraId="621E641A" w14:textId="77777777" w:rsidR="00266C21" w:rsidRPr="00352B66" w:rsidRDefault="00266C21" w:rsidP="00124E4A">
            <w:pPr>
              <w:pStyle w:val="TableText"/>
              <w:rPr>
                <w:szCs w:val="24"/>
              </w:rPr>
            </w:pPr>
            <w:r w:rsidRPr="00352B66">
              <w:rPr>
                <w:szCs w:val="24"/>
              </w:rPr>
              <w:t>37.62</w:t>
            </w:r>
          </w:p>
        </w:tc>
        <w:tc>
          <w:tcPr>
            <w:tcW w:w="720" w:type="dxa"/>
            <w:shd w:val="clear" w:color="auto" w:fill="auto"/>
          </w:tcPr>
          <w:p w14:paraId="42F31A7A" w14:textId="77777777" w:rsidR="00266C21" w:rsidRPr="00352B66" w:rsidRDefault="00266C21" w:rsidP="00124E4A">
            <w:pPr>
              <w:pStyle w:val="TableText"/>
              <w:rPr>
                <w:szCs w:val="24"/>
              </w:rPr>
            </w:pPr>
            <w:r w:rsidRPr="00352B66">
              <w:rPr>
                <w:szCs w:val="24"/>
              </w:rPr>
              <w:t>42%</w:t>
            </w:r>
          </w:p>
        </w:tc>
        <w:tc>
          <w:tcPr>
            <w:tcW w:w="720" w:type="dxa"/>
            <w:shd w:val="clear" w:color="auto" w:fill="auto"/>
          </w:tcPr>
          <w:p w14:paraId="034B9CC8" w14:textId="77777777" w:rsidR="00266C21" w:rsidRPr="00352B66" w:rsidRDefault="00266C21" w:rsidP="00124E4A">
            <w:pPr>
              <w:pStyle w:val="TableText"/>
              <w:rPr>
                <w:szCs w:val="24"/>
              </w:rPr>
            </w:pPr>
            <w:r w:rsidRPr="00352B66">
              <w:rPr>
                <w:szCs w:val="24"/>
              </w:rPr>
              <w:t>39%</w:t>
            </w:r>
          </w:p>
        </w:tc>
        <w:tc>
          <w:tcPr>
            <w:tcW w:w="720" w:type="dxa"/>
            <w:shd w:val="clear" w:color="auto" w:fill="auto"/>
          </w:tcPr>
          <w:p w14:paraId="06CA4BB3" w14:textId="77777777" w:rsidR="00266C21" w:rsidRPr="00352B66" w:rsidRDefault="00266C21" w:rsidP="00124E4A">
            <w:pPr>
              <w:pStyle w:val="TableText"/>
              <w:rPr>
                <w:szCs w:val="24"/>
              </w:rPr>
            </w:pPr>
            <w:r w:rsidRPr="00352B66">
              <w:rPr>
                <w:szCs w:val="24"/>
              </w:rPr>
              <w:t>18%</w:t>
            </w:r>
          </w:p>
        </w:tc>
      </w:tr>
      <w:tr w:rsidR="00266C21" w:rsidRPr="00352B66" w14:paraId="78AE5510" w14:textId="77777777" w:rsidTr="00124E4A">
        <w:tc>
          <w:tcPr>
            <w:tcW w:w="6480" w:type="dxa"/>
            <w:hideMark/>
          </w:tcPr>
          <w:p w14:paraId="777A46B6" w14:textId="77777777" w:rsidR="00266C21" w:rsidRPr="00352B66" w:rsidRDefault="00266C21" w:rsidP="00124E4A">
            <w:pPr>
              <w:pStyle w:val="TableText"/>
              <w:keepNext/>
              <w:rPr>
                <w:szCs w:val="24"/>
              </w:rPr>
            </w:pPr>
            <w:r w:rsidRPr="00352B66">
              <w:rPr>
                <w:szCs w:val="24"/>
              </w:rPr>
              <w:t>Filipino</w:t>
            </w:r>
          </w:p>
        </w:tc>
        <w:tc>
          <w:tcPr>
            <w:tcW w:w="1152" w:type="dxa"/>
            <w:shd w:val="clear" w:color="auto" w:fill="auto"/>
          </w:tcPr>
          <w:p w14:paraId="28F79EEE" w14:textId="77777777" w:rsidR="00266C21" w:rsidRPr="00352B66" w:rsidRDefault="00266C21" w:rsidP="00124E4A">
            <w:pPr>
              <w:pStyle w:val="TableText"/>
              <w:rPr>
                <w:szCs w:val="24"/>
              </w:rPr>
            </w:pPr>
            <w:r w:rsidRPr="00352B66">
              <w:rPr>
                <w:szCs w:val="24"/>
              </w:rPr>
              <w:t>229</w:t>
            </w:r>
          </w:p>
        </w:tc>
        <w:tc>
          <w:tcPr>
            <w:tcW w:w="864" w:type="dxa"/>
            <w:shd w:val="clear" w:color="auto" w:fill="auto"/>
          </w:tcPr>
          <w:p w14:paraId="3E98D46C" w14:textId="77777777" w:rsidR="00266C21" w:rsidRPr="00352B66" w:rsidRDefault="00266C21" w:rsidP="00124E4A">
            <w:pPr>
              <w:pStyle w:val="TableText"/>
              <w:rPr>
                <w:szCs w:val="24"/>
              </w:rPr>
            </w:pPr>
            <w:r w:rsidRPr="00352B66">
              <w:rPr>
                <w:szCs w:val="24"/>
              </w:rPr>
              <w:t>10.07</w:t>
            </w:r>
          </w:p>
        </w:tc>
        <w:tc>
          <w:tcPr>
            <w:tcW w:w="864" w:type="dxa"/>
            <w:shd w:val="clear" w:color="auto" w:fill="auto"/>
          </w:tcPr>
          <w:p w14:paraId="081A0369" w14:textId="77777777" w:rsidR="00266C21" w:rsidRPr="00352B66" w:rsidRDefault="00266C21" w:rsidP="00124E4A">
            <w:pPr>
              <w:pStyle w:val="TableText"/>
              <w:rPr>
                <w:szCs w:val="24"/>
              </w:rPr>
            </w:pPr>
            <w:r w:rsidRPr="00352B66">
              <w:rPr>
                <w:szCs w:val="24"/>
              </w:rPr>
              <w:t>7.43</w:t>
            </w:r>
          </w:p>
        </w:tc>
        <w:tc>
          <w:tcPr>
            <w:tcW w:w="864" w:type="dxa"/>
          </w:tcPr>
          <w:p w14:paraId="69019441" w14:textId="77777777" w:rsidR="00266C21" w:rsidRPr="00352B66" w:rsidRDefault="00266C21" w:rsidP="00124E4A">
            <w:pPr>
              <w:pStyle w:val="TableText"/>
              <w:rPr>
                <w:szCs w:val="24"/>
              </w:rPr>
            </w:pPr>
            <w:r w:rsidRPr="00352B66">
              <w:rPr>
                <w:szCs w:val="24"/>
              </w:rPr>
              <w:t>47.93</w:t>
            </w:r>
          </w:p>
        </w:tc>
        <w:tc>
          <w:tcPr>
            <w:tcW w:w="864" w:type="dxa"/>
          </w:tcPr>
          <w:p w14:paraId="7CA17BE5" w14:textId="77777777" w:rsidR="00266C21" w:rsidRPr="00352B66" w:rsidRDefault="00266C21" w:rsidP="00124E4A">
            <w:pPr>
              <w:pStyle w:val="TableText"/>
              <w:rPr>
                <w:szCs w:val="24"/>
              </w:rPr>
            </w:pPr>
            <w:r w:rsidRPr="00352B66">
              <w:rPr>
                <w:szCs w:val="24"/>
              </w:rPr>
              <w:t>35.38</w:t>
            </w:r>
          </w:p>
        </w:tc>
        <w:tc>
          <w:tcPr>
            <w:tcW w:w="720" w:type="dxa"/>
            <w:shd w:val="clear" w:color="auto" w:fill="auto"/>
          </w:tcPr>
          <w:p w14:paraId="5A1AEAD0" w14:textId="77777777" w:rsidR="00266C21" w:rsidRPr="00352B66" w:rsidRDefault="00266C21" w:rsidP="00124E4A">
            <w:pPr>
              <w:pStyle w:val="TableText"/>
              <w:rPr>
                <w:szCs w:val="24"/>
              </w:rPr>
            </w:pPr>
            <w:r w:rsidRPr="00352B66">
              <w:rPr>
                <w:szCs w:val="24"/>
              </w:rPr>
              <w:t>36%</w:t>
            </w:r>
          </w:p>
        </w:tc>
        <w:tc>
          <w:tcPr>
            <w:tcW w:w="720" w:type="dxa"/>
            <w:shd w:val="clear" w:color="auto" w:fill="auto"/>
          </w:tcPr>
          <w:p w14:paraId="55AF19AF" w14:textId="77777777" w:rsidR="00266C21" w:rsidRPr="00352B66" w:rsidRDefault="00266C21" w:rsidP="00124E4A">
            <w:pPr>
              <w:pStyle w:val="TableText"/>
              <w:rPr>
                <w:szCs w:val="24"/>
              </w:rPr>
            </w:pPr>
            <w:r w:rsidRPr="00352B66">
              <w:rPr>
                <w:szCs w:val="24"/>
              </w:rPr>
              <w:t>47%</w:t>
            </w:r>
          </w:p>
        </w:tc>
        <w:tc>
          <w:tcPr>
            <w:tcW w:w="720" w:type="dxa"/>
            <w:shd w:val="clear" w:color="auto" w:fill="auto"/>
          </w:tcPr>
          <w:p w14:paraId="39792C89" w14:textId="77777777" w:rsidR="00266C21" w:rsidRPr="00352B66" w:rsidRDefault="00266C21" w:rsidP="00124E4A">
            <w:pPr>
              <w:pStyle w:val="TableText"/>
              <w:rPr>
                <w:szCs w:val="24"/>
              </w:rPr>
            </w:pPr>
            <w:r w:rsidRPr="00352B66">
              <w:rPr>
                <w:szCs w:val="24"/>
              </w:rPr>
              <w:t>17%</w:t>
            </w:r>
          </w:p>
        </w:tc>
      </w:tr>
      <w:tr w:rsidR="00266C21" w:rsidRPr="00352B66" w14:paraId="02C800FF" w14:textId="77777777" w:rsidTr="00124E4A">
        <w:tc>
          <w:tcPr>
            <w:tcW w:w="6480" w:type="dxa"/>
            <w:hideMark/>
          </w:tcPr>
          <w:p w14:paraId="53024A16" w14:textId="77777777" w:rsidR="00266C21" w:rsidRPr="00352B66" w:rsidRDefault="00266C21" w:rsidP="00124E4A">
            <w:pPr>
              <w:pStyle w:val="TableText"/>
              <w:rPr>
                <w:szCs w:val="24"/>
              </w:rPr>
            </w:pPr>
            <w:r w:rsidRPr="00352B66">
              <w:rPr>
                <w:szCs w:val="24"/>
              </w:rPr>
              <w:t>Hispanic or Latino</w:t>
            </w:r>
          </w:p>
        </w:tc>
        <w:tc>
          <w:tcPr>
            <w:tcW w:w="1152" w:type="dxa"/>
            <w:shd w:val="clear" w:color="auto" w:fill="auto"/>
          </w:tcPr>
          <w:p w14:paraId="19E110D3" w14:textId="77777777" w:rsidR="00266C21" w:rsidRPr="00352B66" w:rsidRDefault="00266C21" w:rsidP="00124E4A">
            <w:pPr>
              <w:pStyle w:val="TableText"/>
              <w:rPr>
                <w:szCs w:val="24"/>
              </w:rPr>
            </w:pPr>
            <w:r w:rsidRPr="00352B66">
              <w:rPr>
                <w:szCs w:val="24"/>
              </w:rPr>
              <w:t>3,923</w:t>
            </w:r>
          </w:p>
        </w:tc>
        <w:tc>
          <w:tcPr>
            <w:tcW w:w="864" w:type="dxa"/>
            <w:shd w:val="clear" w:color="auto" w:fill="auto"/>
          </w:tcPr>
          <w:p w14:paraId="6A4F3888" w14:textId="77777777" w:rsidR="00266C21" w:rsidRPr="00352B66" w:rsidRDefault="00266C21" w:rsidP="00124E4A">
            <w:pPr>
              <w:pStyle w:val="TableText"/>
              <w:rPr>
                <w:szCs w:val="24"/>
              </w:rPr>
            </w:pPr>
            <w:r w:rsidRPr="00352B66">
              <w:rPr>
                <w:szCs w:val="24"/>
              </w:rPr>
              <w:t>11.38</w:t>
            </w:r>
          </w:p>
        </w:tc>
        <w:tc>
          <w:tcPr>
            <w:tcW w:w="864" w:type="dxa"/>
            <w:shd w:val="clear" w:color="auto" w:fill="auto"/>
          </w:tcPr>
          <w:p w14:paraId="7C3896FD" w14:textId="77777777" w:rsidR="00266C21" w:rsidRPr="00352B66" w:rsidRDefault="00266C21" w:rsidP="00124E4A">
            <w:pPr>
              <w:pStyle w:val="TableText"/>
              <w:rPr>
                <w:szCs w:val="24"/>
              </w:rPr>
            </w:pPr>
            <w:r w:rsidRPr="00352B66">
              <w:rPr>
                <w:szCs w:val="24"/>
              </w:rPr>
              <w:t>7.27</w:t>
            </w:r>
          </w:p>
        </w:tc>
        <w:tc>
          <w:tcPr>
            <w:tcW w:w="864" w:type="dxa"/>
          </w:tcPr>
          <w:p w14:paraId="22056318" w14:textId="77777777" w:rsidR="00266C21" w:rsidRPr="00352B66" w:rsidRDefault="00266C21" w:rsidP="00124E4A">
            <w:pPr>
              <w:pStyle w:val="TableText"/>
              <w:rPr>
                <w:szCs w:val="24"/>
              </w:rPr>
            </w:pPr>
            <w:r w:rsidRPr="00352B66">
              <w:rPr>
                <w:szCs w:val="24"/>
              </w:rPr>
              <w:t>54.19</w:t>
            </w:r>
          </w:p>
        </w:tc>
        <w:tc>
          <w:tcPr>
            <w:tcW w:w="864" w:type="dxa"/>
          </w:tcPr>
          <w:p w14:paraId="43B75ADF" w14:textId="77777777" w:rsidR="00266C21" w:rsidRPr="00352B66" w:rsidRDefault="00266C21" w:rsidP="00124E4A">
            <w:pPr>
              <w:pStyle w:val="TableText"/>
              <w:rPr>
                <w:szCs w:val="24"/>
              </w:rPr>
            </w:pPr>
            <w:r w:rsidRPr="00352B66">
              <w:rPr>
                <w:szCs w:val="24"/>
              </w:rPr>
              <w:t>34.6</w:t>
            </w:r>
          </w:p>
        </w:tc>
        <w:tc>
          <w:tcPr>
            <w:tcW w:w="720" w:type="dxa"/>
            <w:shd w:val="clear" w:color="auto" w:fill="auto"/>
          </w:tcPr>
          <w:p w14:paraId="6C25FDF7" w14:textId="77777777" w:rsidR="00266C21" w:rsidRPr="00352B66" w:rsidRDefault="00266C21" w:rsidP="00124E4A">
            <w:pPr>
              <w:pStyle w:val="TableText"/>
              <w:rPr>
                <w:szCs w:val="24"/>
              </w:rPr>
            </w:pPr>
            <w:r w:rsidRPr="00352B66">
              <w:rPr>
                <w:szCs w:val="24"/>
              </w:rPr>
              <w:t>28%</w:t>
            </w:r>
          </w:p>
        </w:tc>
        <w:tc>
          <w:tcPr>
            <w:tcW w:w="720" w:type="dxa"/>
            <w:shd w:val="clear" w:color="auto" w:fill="auto"/>
          </w:tcPr>
          <w:p w14:paraId="088CEE96" w14:textId="77777777" w:rsidR="00266C21" w:rsidRPr="00352B66" w:rsidRDefault="00266C21" w:rsidP="00124E4A">
            <w:pPr>
              <w:pStyle w:val="TableText"/>
              <w:rPr>
                <w:szCs w:val="24"/>
              </w:rPr>
            </w:pPr>
            <w:r w:rsidRPr="00352B66">
              <w:rPr>
                <w:szCs w:val="24"/>
              </w:rPr>
              <w:t>53%</w:t>
            </w:r>
          </w:p>
        </w:tc>
        <w:tc>
          <w:tcPr>
            <w:tcW w:w="720" w:type="dxa"/>
            <w:shd w:val="clear" w:color="auto" w:fill="auto"/>
          </w:tcPr>
          <w:p w14:paraId="21A99BBA" w14:textId="77777777" w:rsidR="00266C21" w:rsidRPr="00352B66" w:rsidRDefault="00266C21" w:rsidP="00124E4A">
            <w:pPr>
              <w:pStyle w:val="TableText"/>
              <w:rPr>
                <w:szCs w:val="24"/>
              </w:rPr>
            </w:pPr>
            <w:r w:rsidRPr="00352B66">
              <w:rPr>
                <w:szCs w:val="24"/>
              </w:rPr>
              <w:t>20%</w:t>
            </w:r>
          </w:p>
        </w:tc>
      </w:tr>
      <w:tr w:rsidR="00266C21" w:rsidRPr="00352B66" w14:paraId="59815BA1" w14:textId="77777777" w:rsidTr="00124E4A">
        <w:tc>
          <w:tcPr>
            <w:tcW w:w="6480" w:type="dxa"/>
            <w:hideMark/>
          </w:tcPr>
          <w:p w14:paraId="4DDAE29E" w14:textId="77777777" w:rsidR="00266C21" w:rsidRPr="00352B66" w:rsidRDefault="00266C21" w:rsidP="00124E4A">
            <w:pPr>
              <w:pStyle w:val="TableText"/>
              <w:rPr>
                <w:szCs w:val="24"/>
              </w:rPr>
            </w:pPr>
            <w:r w:rsidRPr="00352B66">
              <w:rPr>
                <w:szCs w:val="24"/>
              </w:rPr>
              <w:t>Black or African American</w:t>
            </w:r>
          </w:p>
        </w:tc>
        <w:tc>
          <w:tcPr>
            <w:tcW w:w="1152" w:type="dxa"/>
            <w:shd w:val="clear" w:color="auto" w:fill="auto"/>
          </w:tcPr>
          <w:p w14:paraId="6134B924" w14:textId="77777777" w:rsidR="00266C21" w:rsidRPr="00352B66" w:rsidRDefault="00266C21" w:rsidP="00124E4A">
            <w:pPr>
              <w:pStyle w:val="TableText"/>
              <w:rPr>
                <w:szCs w:val="24"/>
              </w:rPr>
            </w:pPr>
            <w:r w:rsidRPr="00352B66">
              <w:rPr>
                <w:szCs w:val="24"/>
              </w:rPr>
              <w:t>704</w:t>
            </w:r>
          </w:p>
        </w:tc>
        <w:tc>
          <w:tcPr>
            <w:tcW w:w="864" w:type="dxa"/>
            <w:shd w:val="clear" w:color="auto" w:fill="auto"/>
          </w:tcPr>
          <w:p w14:paraId="3EAF8095" w14:textId="77777777" w:rsidR="00266C21" w:rsidRPr="00352B66" w:rsidRDefault="00266C21" w:rsidP="00124E4A">
            <w:pPr>
              <w:pStyle w:val="TableText"/>
              <w:rPr>
                <w:szCs w:val="24"/>
              </w:rPr>
            </w:pPr>
            <w:r w:rsidRPr="00352B66">
              <w:rPr>
                <w:szCs w:val="24"/>
              </w:rPr>
              <w:t>11.4</w:t>
            </w:r>
          </w:p>
        </w:tc>
        <w:tc>
          <w:tcPr>
            <w:tcW w:w="864" w:type="dxa"/>
            <w:shd w:val="clear" w:color="auto" w:fill="auto"/>
          </w:tcPr>
          <w:p w14:paraId="6DE49A2F" w14:textId="77777777" w:rsidR="00266C21" w:rsidRPr="00352B66" w:rsidRDefault="00266C21" w:rsidP="00124E4A">
            <w:pPr>
              <w:pStyle w:val="TableText"/>
              <w:rPr>
                <w:szCs w:val="24"/>
              </w:rPr>
            </w:pPr>
            <w:r w:rsidRPr="00352B66">
              <w:rPr>
                <w:szCs w:val="24"/>
              </w:rPr>
              <w:t>7.32</w:t>
            </w:r>
          </w:p>
        </w:tc>
        <w:tc>
          <w:tcPr>
            <w:tcW w:w="864" w:type="dxa"/>
          </w:tcPr>
          <w:p w14:paraId="75FBF6E8" w14:textId="77777777" w:rsidR="00266C21" w:rsidRPr="00352B66" w:rsidRDefault="00266C21" w:rsidP="00124E4A">
            <w:pPr>
              <w:pStyle w:val="TableText"/>
              <w:rPr>
                <w:szCs w:val="24"/>
              </w:rPr>
            </w:pPr>
            <w:r w:rsidRPr="00352B66">
              <w:rPr>
                <w:szCs w:val="24"/>
              </w:rPr>
              <w:t>54.28</w:t>
            </w:r>
          </w:p>
        </w:tc>
        <w:tc>
          <w:tcPr>
            <w:tcW w:w="864" w:type="dxa"/>
          </w:tcPr>
          <w:p w14:paraId="5E3C099B" w14:textId="77777777" w:rsidR="00266C21" w:rsidRPr="00352B66" w:rsidRDefault="00266C21" w:rsidP="00124E4A">
            <w:pPr>
              <w:pStyle w:val="TableText"/>
              <w:rPr>
                <w:szCs w:val="24"/>
              </w:rPr>
            </w:pPr>
            <w:r w:rsidRPr="00352B66">
              <w:rPr>
                <w:szCs w:val="24"/>
              </w:rPr>
              <w:t>34.84</w:t>
            </w:r>
          </w:p>
        </w:tc>
        <w:tc>
          <w:tcPr>
            <w:tcW w:w="720" w:type="dxa"/>
            <w:shd w:val="clear" w:color="auto" w:fill="auto"/>
          </w:tcPr>
          <w:p w14:paraId="40496BBB" w14:textId="77777777" w:rsidR="00266C21" w:rsidRPr="00352B66" w:rsidRDefault="00266C21" w:rsidP="00124E4A">
            <w:pPr>
              <w:pStyle w:val="TableText"/>
              <w:rPr>
                <w:szCs w:val="24"/>
              </w:rPr>
            </w:pPr>
            <w:r w:rsidRPr="00352B66">
              <w:rPr>
                <w:szCs w:val="24"/>
              </w:rPr>
              <w:t>28%</w:t>
            </w:r>
          </w:p>
        </w:tc>
        <w:tc>
          <w:tcPr>
            <w:tcW w:w="720" w:type="dxa"/>
            <w:shd w:val="clear" w:color="auto" w:fill="auto"/>
          </w:tcPr>
          <w:p w14:paraId="5BB6B867" w14:textId="77777777" w:rsidR="00266C21" w:rsidRPr="00352B66" w:rsidRDefault="00266C21" w:rsidP="00124E4A">
            <w:pPr>
              <w:pStyle w:val="TableText"/>
              <w:rPr>
                <w:szCs w:val="24"/>
              </w:rPr>
            </w:pPr>
            <w:r w:rsidRPr="00352B66">
              <w:rPr>
                <w:szCs w:val="24"/>
              </w:rPr>
              <w:t>51%</w:t>
            </w:r>
          </w:p>
        </w:tc>
        <w:tc>
          <w:tcPr>
            <w:tcW w:w="720" w:type="dxa"/>
            <w:shd w:val="clear" w:color="auto" w:fill="auto"/>
          </w:tcPr>
          <w:p w14:paraId="0BCD2E99" w14:textId="77777777" w:rsidR="00266C21" w:rsidRPr="00352B66" w:rsidRDefault="00266C21" w:rsidP="00124E4A">
            <w:pPr>
              <w:pStyle w:val="TableText"/>
              <w:rPr>
                <w:szCs w:val="24"/>
              </w:rPr>
            </w:pPr>
            <w:r w:rsidRPr="00352B66">
              <w:rPr>
                <w:szCs w:val="24"/>
              </w:rPr>
              <w:t>21%</w:t>
            </w:r>
          </w:p>
        </w:tc>
      </w:tr>
      <w:tr w:rsidR="00266C21" w:rsidRPr="00352B66" w14:paraId="23856AF0" w14:textId="77777777" w:rsidTr="00124E4A">
        <w:tc>
          <w:tcPr>
            <w:tcW w:w="6480" w:type="dxa"/>
            <w:hideMark/>
          </w:tcPr>
          <w:p w14:paraId="52A5043B" w14:textId="77777777" w:rsidR="00266C21" w:rsidRPr="00352B66" w:rsidRDefault="00266C21" w:rsidP="00124E4A">
            <w:pPr>
              <w:pStyle w:val="TableText"/>
              <w:rPr>
                <w:szCs w:val="24"/>
              </w:rPr>
            </w:pPr>
            <w:r w:rsidRPr="00352B66">
              <w:rPr>
                <w:szCs w:val="24"/>
              </w:rPr>
              <w:t>White</w:t>
            </w:r>
          </w:p>
        </w:tc>
        <w:tc>
          <w:tcPr>
            <w:tcW w:w="1152" w:type="dxa"/>
            <w:shd w:val="clear" w:color="auto" w:fill="auto"/>
          </w:tcPr>
          <w:p w14:paraId="1FA035FC" w14:textId="77777777" w:rsidR="00266C21" w:rsidRPr="00352B66" w:rsidRDefault="00266C21" w:rsidP="00124E4A">
            <w:pPr>
              <w:pStyle w:val="TableText"/>
              <w:rPr>
                <w:szCs w:val="24"/>
              </w:rPr>
            </w:pPr>
            <w:r w:rsidRPr="00352B66">
              <w:rPr>
                <w:szCs w:val="24"/>
              </w:rPr>
              <w:t>1,405</w:t>
            </w:r>
          </w:p>
        </w:tc>
        <w:tc>
          <w:tcPr>
            <w:tcW w:w="864" w:type="dxa"/>
            <w:shd w:val="clear" w:color="auto" w:fill="auto"/>
          </w:tcPr>
          <w:p w14:paraId="6043C343" w14:textId="77777777" w:rsidR="00266C21" w:rsidRPr="00352B66" w:rsidRDefault="00266C21" w:rsidP="00124E4A">
            <w:pPr>
              <w:pStyle w:val="TableText"/>
              <w:rPr>
                <w:szCs w:val="24"/>
              </w:rPr>
            </w:pPr>
            <w:r w:rsidRPr="00352B66">
              <w:rPr>
                <w:szCs w:val="24"/>
              </w:rPr>
              <w:t>11.92</w:t>
            </w:r>
          </w:p>
        </w:tc>
        <w:tc>
          <w:tcPr>
            <w:tcW w:w="864" w:type="dxa"/>
            <w:shd w:val="clear" w:color="auto" w:fill="auto"/>
          </w:tcPr>
          <w:p w14:paraId="22A6BC74" w14:textId="77777777" w:rsidR="00266C21" w:rsidRPr="00352B66" w:rsidRDefault="00266C21" w:rsidP="00124E4A">
            <w:pPr>
              <w:pStyle w:val="TableText"/>
              <w:rPr>
                <w:szCs w:val="24"/>
              </w:rPr>
            </w:pPr>
            <w:r w:rsidRPr="00352B66">
              <w:rPr>
                <w:szCs w:val="24"/>
              </w:rPr>
              <w:t>7.47</w:t>
            </w:r>
          </w:p>
        </w:tc>
        <w:tc>
          <w:tcPr>
            <w:tcW w:w="864" w:type="dxa"/>
          </w:tcPr>
          <w:p w14:paraId="7198832E" w14:textId="77777777" w:rsidR="00266C21" w:rsidRPr="00352B66" w:rsidRDefault="00266C21" w:rsidP="00124E4A">
            <w:pPr>
              <w:pStyle w:val="TableText"/>
              <w:rPr>
                <w:szCs w:val="24"/>
              </w:rPr>
            </w:pPr>
            <w:r w:rsidRPr="00352B66">
              <w:rPr>
                <w:szCs w:val="24"/>
              </w:rPr>
              <w:t>56.77</w:t>
            </w:r>
          </w:p>
        </w:tc>
        <w:tc>
          <w:tcPr>
            <w:tcW w:w="864" w:type="dxa"/>
          </w:tcPr>
          <w:p w14:paraId="02ED8223" w14:textId="77777777" w:rsidR="00266C21" w:rsidRPr="00352B66" w:rsidRDefault="00266C21" w:rsidP="00124E4A">
            <w:pPr>
              <w:pStyle w:val="TableText"/>
              <w:rPr>
                <w:szCs w:val="24"/>
              </w:rPr>
            </w:pPr>
            <w:r w:rsidRPr="00352B66">
              <w:rPr>
                <w:szCs w:val="24"/>
              </w:rPr>
              <w:t>35.56</w:t>
            </w:r>
          </w:p>
        </w:tc>
        <w:tc>
          <w:tcPr>
            <w:tcW w:w="720" w:type="dxa"/>
            <w:shd w:val="clear" w:color="auto" w:fill="auto"/>
          </w:tcPr>
          <w:p w14:paraId="6CA62718" w14:textId="77777777" w:rsidR="00266C21" w:rsidRPr="00352B66" w:rsidRDefault="00266C21" w:rsidP="00124E4A">
            <w:pPr>
              <w:pStyle w:val="TableText"/>
              <w:rPr>
                <w:szCs w:val="24"/>
              </w:rPr>
            </w:pPr>
            <w:r w:rsidRPr="00352B66">
              <w:rPr>
                <w:szCs w:val="24"/>
              </w:rPr>
              <w:t>26%</w:t>
            </w:r>
          </w:p>
        </w:tc>
        <w:tc>
          <w:tcPr>
            <w:tcW w:w="720" w:type="dxa"/>
            <w:shd w:val="clear" w:color="auto" w:fill="auto"/>
          </w:tcPr>
          <w:p w14:paraId="3D36AE45" w14:textId="77777777" w:rsidR="00266C21" w:rsidRPr="00352B66" w:rsidRDefault="00266C21" w:rsidP="00124E4A">
            <w:pPr>
              <w:pStyle w:val="TableText"/>
              <w:rPr>
                <w:szCs w:val="24"/>
              </w:rPr>
            </w:pPr>
            <w:r w:rsidRPr="00352B66">
              <w:rPr>
                <w:szCs w:val="24"/>
              </w:rPr>
              <w:t>49%</w:t>
            </w:r>
          </w:p>
        </w:tc>
        <w:tc>
          <w:tcPr>
            <w:tcW w:w="720" w:type="dxa"/>
            <w:shd w:val="clear" w:color="auto" w:fill="auto"/>
          </w:tcPr>
          <w:p w14:paraId="75C862DB" w14:textId="77777777" w:rsidR="00266C21" w:rsidRPr="00352B66" w:rsidRDefault="00266C21" w:rsidP="00124E4A">
            <w:pPr>
              <w:pStyle w:val="TableText"/>
              <w:rPr>
                <w:szCs w:val="24"/>
              </w:rPr>
            </w:pPr>
            <w:r w:rsidRPr="00352B66">
              <w:rPr>
                <w:szCs w:val="24"/>
              </w:rPr>
              <w:t>25%</w:t>
            </w:r>
          </w:p>
        </w:tc>
      </w:tr>
      <w:tr w:rsidR="00266C21" w:rsidRPr="00352B66" w14:paraId="4539C3C0" w14:textId="77777777" w:rsidTr="00124E4A">
        <w:tc>
          <w:tcPr>
            <w:tcW w:w="6480" w:type="dxa"/>
            <w:tcBorders>
              <w:bottom w:val="single" w:sz="4" w:space="0" w:color="FFFFFF" w:themeColor="background1"/>
            </w:tcBorders>
            <w:hideMark/>
          </w:tcPr>
          <w:p w14:paraId="50644AEF" w14:textId="77777777" w:rsidR="00266C21" w:rsidRPr="00352B66" w:rsidRDefault="00266C21" w:rsidP="00124E4A">
            <w:pPr>
              <w:pStyle w:val="TableText"/>
              <w:rPr>
                <w:szCs w:val="24"/>
              </w:rPr>
            </w:pPr>
            <w:r w:rsidRPr="00352B66">
              <w:rPr>
                <w:szCs w:val="24"/>
              </w:rPr>
              <w:t>Two or more races</w:t>
            </w:r>
          </w:p>
        </w:tc>
        <w:tc>
          <w:tcPr>
            <w:tcW w:w="1152" w:type="dxa"/>
            <w:tcBorders>
              <w:bottom w:val="single" w:sz="4" w:space="0" w:color="FFFFFF" w:themeColor="background1"/>
            </w:tcBorders>
            <w:shd w:val="clear" w:color="auto" w:fill="auto"/>
          </w:tcPr>
          <w:p w14:paraId="329B932F" w14:textId="77777777" w:rsidR="00266C21" w:rsidRPr="00352B66" w:rsidRDefault="00266C21" w:rsidP="00124E4A">
            <w:pPr>
              <w:pStyle w:val="TableText"/>
              <w:rPr>
                <w:szCs w:val="24"/>
              </w:rPr>
            </w:pPr>
            <w:r w:rsidRPr="00352B66">
              <w:rPr>
                <w:szCs w:val="24"/>
              </w:rPr>
              <w:t>115</w:t>
            </w:r>
          </w:p>
        </w:tc>
        <w:tc>
          <w:tcPr>
            <w:tcW w:w="864" w:type="dxa"/>
            <w:tcBorders>
              <w:bottom w:val="single" w:sz="4" w:space="0" w:color="FFFFFF" w:themeColor="background1"/>
            </w:tcBorders>
            <w:shd w:val="clear" w:color="auto" w:fill="auto"/>
          </w:tcPr>
          <w:p w14:paraId="156A3C2E" w14:textId="77777777" w:rsidR="00266C21" w:rsidRPr="00352B66" w:rsidRDefault="00266C21" w:rsidP="00124E4A">
            <w:pPr>
              <w:pStyle w:val="TableText"/>
              <w:rPr>
                <w:szCs w:val="24"/>
              </w:rPr>
            </w:pPr>
            <w:r w:rsidRPr="00352B66">
              <w:rPr>
                <w:szCs w:val="24"/>
              </w:rPr>
              <w:t>12.01</w:t>
            </w:r>
          </w:p>
        </w:tc>
        <w:tc>
          <w:tcPr>
            <w:tcW w:w="864" w:type="dxa"/>
            <w:tcBorders>
              <w:bottom w:val="single" w:sz="4" w:space="0" w:color="FFFFFF" w:themeColor="background1"/>
            </w:tcBorders>
            <w:shd w:val="clear" w:color="auto" w:fill="auto"/>
          </w:tcPr>
          <w:p w14:paraId="27937CD7" w14:textId="77777777" w:rsidR="00266C21" w:rsidRPr="00352B66" w:rsidRDefault="00266C21" w:rsidP="00124E4A">
            <w:pPr>
              <w:pStyle w:val="TableText"/>
              <w:rPr>
                <w:szCs w:val="24"/>
              </w:rPr>
            </w:pPr>
            <w:r w:rsidRPr="00352B66">
              <w:rPr>
                <w:szCs w:val="24"/>
              </w:rPr>
              <w:t>7.63</w:t>
            </w:r>
          </w:p>
        </w:tc>
        <w:tc>
          <w:tcPr>
            <w:tcW w:w="864" w:type="dxa"/>
            <w:tcBorders>
              <w:bottom w:val="single" w:sz="4" w:space="0" w:color="FFFFFF" w:themeColor="background1"/>
            </w:tcBorders>
          </w:tcPr>
          <w:p w14:paraId="60290C8F" w14:textId="77777777" w:rsidR="00266C21" w:rsidRPr="00352B66" w:rsidRDefault="00266C21" w:rsidP="00124E4A">
            <w:pPr>
              <w:pStyle w:val="TableText"/>
              <w:rPr>
                <w:szCs w:val="24"/>
              </w:rPr>
            </w:pPr>
            <w:r w:rsidRPr="00352B66">
              <w:rPr>
                <w:szCs w:val="24"/>
              </w:rPr>
              <w:t>57.18</w:t>
            </w:r>
          </w:p>
        </w:tc>
        <w:tc>
          <w:tcPr>
            <w:tcW w:w="864" w:type="dxa"/>
            <w:tcBorders>
              <w:bottom w:val="single" w:sz="4" w:space="0" w:color="FFFFFF" w:themeColor="background1"/>
            </w:tcBorders>
          </w:tcPr>
          <w:p w14:paraId="21D3BC97" w14:textId="77777777" w:rsidR="00266C21" w:rsidRPr="00352B66" w:rsidRDefault="00266C21" w:rsidP="00124E4A">
            <w:pPr>
              <w:pStyle w:val="TableText"/>
              <w:rPr>
                <w:szCs w:val="24"/>
              </w:rPr>
            </w:pPr>
            <w:r w:rsidRPr="00352B66">
              <w:rPr>
                <w:szCs w:val="24"/>
              </w:rPr>
              <w:t>36.33</w:t>
            </w:r>
          </w:p>
        </w:tc>
        <w:tc>
          <w:tcPr>
            <w:tcW w:w="720" w:type="dxa"/>
            <w:tcBorders>
              <w:bottom w:val="single" w:sz="4" w:space="0" w:color="FFFFFF" w:themeColor="background1"/>
            </w:tcBorders>
            <w:shd w:val="clear" w:color="auto" w:fill="auto"/>
          </w:tcPr>
          <w:p w14:paraId="52F6C33F" w14:textId="77777777" w:rsidR="00266C21" w:rsidRPr="00352B66" w:rsidRDefault="00266C21" w:rsidP="00124E4A">
            <w:pPr>
              <w:pStyle w:val="TableText"/>
              <w:rPr>
                <w:szCs w:val="24"/>
              </w:rPr>
            </w:pPr>
            <w:r w:rsidRPr="00352B66">
              <w:rPr>
                <w:szCs w:val="24"/>
              </w:rPr>
              <w:t>29%</w:t>
            </w:r>
          </w:p>
        </w:tc>
        <w:tc>
          <w:tcPr>
            <w:tcW w:w="720" w:type="dxa"/>
            <w:tcBorders>
              <w:bottom w:val="single" w:sz="4" w:space="0" w:color="FFFFFF" w:themeColor="background1"/>
            </w:tcBorders>
            <w:shd w:val="clear" w:color="auto" w:fill="auto"/>
          </w:tcPr>
          <w:p w14:paraId="5FAD3249" w14:textId="77777777" w:rsidR="00266C21" w:rsidRPr="00352B66" w:rsidRDefault="00266C21" w:rsidP="00124E4A">
            <w:pPr>
              <w:pStyle w:val="TableText"/>
              <w:rPr>
                <w:szCs w:val="24"/>
              </w:rPr>
            </w:pPr>
            <w:r w:rsidRPr="00352B66">
              <w:rPr>
                <w:szCs w:val="24"/>
              </w:rPr>
              <w:t>45%</w:t>
            </w:r>
          </w:p>
        </w:tc>
        <w:tc>
          <w:tcPr>
            <w:tcW w:w="720" w:type="dxa"/>
            <w:tcBorders>
              <w:bottom w:val="single" w:sz="4" w:space="0" w:color="FFFFFF" w:themeColor="background1"/>
            </w:tcBorders>
            <w:shd w:val="clear" w:color="auto" w:fill="auto"/>
          </w:tcPr>
          <w:p w14:paraId="126EF1AA" w14:textId="77777777" w:rsidR="00266C21" w:rsidRPr="00352B66" w:rsidRDefault="00266C21" w:rsidP="00124E4A">
            <w:pPr>
              <w:pStyle w:val="TableText"/>
              <w:rPr>
                <w:szCs w:val="24"/>
              </w:rPr>
            </w:pPr>
            <w:r w:rsidRPr="00352B66">
              <w:rPr>
                <w:szCs w:val="24"/>
              </w:rPr>
              <w:t>26%</w:t>
            </w:r>
          </w:p>
        </w:tc>
      </w:tr>
      <w:tr w:rsidR="00266C21" w:rsidRPr="00352B66" w14:paraId="102F8081" w14:textId="77777777" w:rsidTr="00124E4A">
        <w:tc>
          <w:tcPr>
            <w:tcW w:w="6480" w:type="dxa"/>
            <w:tcBorders>
              <w:top w:val="single" w:sz="4" w:space="0" w:color="auto"/>
              <w:bottom w:val="nil"/>
            </w:tcBorders>
            <w:hideMark/>
          </w:tcPr>
          <w:p w14:paraId="28F0D985" w14:textId="77777777" w:rsidR="00266C21" w:rsidRPr="00352B66" w:rsidRDefault="00266C21" w:rsidP="00124E4A">
            <w:pPr>
              <w:pStyle w:val="TableText"/>
              <w:rPr>
                <w:szCs w:val="24"/>
              </w:rPr>
            </w:pPr>
            <w:r w:rsidRPr="00352B66">
              <w:rPr>
                <w:szCs w:val="24"/>
              </w:rPr>
              <w:t>English only</w:t>
            </w:r>
          </w:p>
        </w:tc>
        <w:tc>
          <w:tcPr>
            <w:tcW w:w="1152" w:type="dxa"/>
            <w:tcBorders>
              <w:top w:val="single" w:sz="4" w:space="0" w:color="auto"/>
              <w:bottom w:val="nil"/>
            </w:tcBorders>
            <w:shd w:val="clear" w:color="auto" w:fill="auto"/>
          </w:tcPr>
          <w:p w14:paraId="3AD59211" w14:textId="77777777" w:rsidR="00266C21" w:rsidRPr="00352B66" w:rsidRDefault="00266C21" w:rsidP="00124E4A">
            <w:pPr>
              <w:pStyle w:val="TableText"/>
              <w:rPr>
                <w:szCs w:val="24"/>
              </w:rPr>
            </w:pPr>
            <w:r w:rsidRPr="00352B66">
              <w:rPr>
                <w:szCs w:val="24"/>
              </w:rPr>
              <w:t>3,871</w:t>
            </w:r>
          </w:p>
        </w:tc>
        <w:tc>
          <w:tcPr>
            <w:tcW w:w="864" w:type="dxa"/>
            <w:tcBorders>
              <w:top w:val="single" w:sz="4" w:space="0" w:color="auto"/>
              <w:bottom w:val="nil"/>
            </w:tcBorders>
            <w:shd w:val="clear" w:color="auto" w:fill="auto"/>
          </w:tcPr>
          <w:p w14:paraId="2E516C58" w14:textId="77777777" w:rsidR="00266C21" w:rsidRPr="00352B66" w:rsidRDefault="00266C21" w:rsidP="00124E4A">
            <w:pPr>
              <w:pStyle w:val="TableText"/>
              <w:rPr>
                <w:szCs w:val="24"/>
              </w:rPr>
            </w:pPr>
            <w:r w:rsidRPr="00352B66">
              <w:rPr>
                <w:szCs w:val="24"/>
              </w:rPr>
              <w:t>11.68</w:t>
            </w:r>
          </w:p>
        </w:tc>
        <w:tc>
          <w:tcPr>
            <w:tcW w:w="864" w:type="dxa"/>
            <w:tcBorders>
              <w:top w:val="single" w:sz="4" w:space="0" w:color="auto"/>
              <w:bottom w:val="nil"/>
            </w:tcBorders>
            <w:shd w:val="clear" w:color="auto" w:fill="auto"/>
          </w:tcPr>
          <w:p w14:paraId="04B64177" w14:textId="77777777" w:rsidR="00266C21" w:rsidRPr="00352B66" w:rsidRDefault="00266C21" w:rsidP="00124E4A">
            <w:pPr>
              <w:pStyle w:val="TableText"/>
              <w:rPr>
                <w:szCs w:val="24"/>
              </w:rPr>
            </w:pPr>
            <w:r w:rsidRPr="00352B66">
              <w:rPr>
                <w:szCs w:val="24"/>
              </w:rPr>
              <w:t>7.3</w:t>
            </w:r>
          </w:p>
        </w:tc>
        <w:tc>
          <w:tcPr>
            <w:tcW w:w="864" w:type="dxa"/>
            <w:tcBorders>
              <w:top w:val="single" w:sz="4" w:space="0" w:color="auto"/>
              <w:bottom w:val="nil"/>
            </w:tcBorders>
          </w:tcPr>
          <w:p w14:paraId="5EFA2F5F" w14:textId="77777777" w:rsidR="00266C21" w:rsidRPr="00352B66" w:rsidRDefault="00266C21" w:rsidP="00124E4A">
            <w:pPr>
              <w:pStyle w:val="TableText"/>
              <w:rPr>
                <w:szCs w:val="24"/>
              </w:rPr>
            </w:pPr>
            <w:r w:rsidRPr="00352B66">
              <w:rPr>
                <w:szCs w:val="24"/>
              </w:rPr>
              <w:t>55.63</w:t>
            </w:r>
          </w:p>
        </w:tc>
        <w:tc>
          <w:tcPr>
            <w:tcW w:w="864" w:type="dxa"/>
            <w:tcBorders>
              <w:top w:val="single" w:sz="4" w:space="0" w:color="auto"/>
              <w:bottom w:val="nil"/>
            </w:tcBorders>
          </w:tcPr>
          <w:p w14:paraId="3EF831BE" w14:textId="77777777" w:rsidR="00266C21" w:rsidRPr="00352B66" w:rsidRDefault="00266C21" w:rsidP="00124E4A">
            <w:pPr>
              <w:pStyle w:val="TableText"/>
              <w:rPr>
                <w:szCs w:val="24"/>
              </w:rPr>
            </w:pPr>
            <w:r w:rsidRPr="00352B66">
              <w:rPr>
                <w:szCs w:val="24"/>
              </w:rPr>
              <w:t>34.77</w:t>
            </w:r>
          </w:p>
        </w:tc>
        <w:tc>
          <w:tcPr>
            <w:tcW w:w="720" w:type="dxa"/>
            <w:tcBorders>
              <w:top w:val="single" w:sz="4" w:space="0" w:color="auto"/>
              <w:bottom w:val="nil"/>
            </w:tcBorders>
            <w:shd w:val="clear" w:color="auto" w:fill="auto"/>
          </w:tcPr>
          <w:p w14:paraId="529924E2" w14:textId="77777777" w:rsidR="00266C21" w:rsidRPr="00352B66" w:rsidRDefault="00266C21" w:rsidP="00124E4A">
            <w:pPr>
              <w:pStyle w:val="TableText"/>
              <w:rPr>
                <w:szCs w:val="24"/>
              </w:rPr>
            </w:pPr>
            <w:r w:rsidRPr="00352B66">
              <w:rPr>
                <w:szCs w:val="24"/>
              </w:rPr>
              <w:t>27%</w:t>
            </w:r>
          </w:p>
        </w:tc>
        <w:tc>
          <w:tcPr>
            <w:tcW w:w="720" w:type="dxa"/>
            <w:tcBorders>
              <w:top w:val="single" w:sz="4" w:space="0" w:color="auto"/>
              <w:bottom w:val="nil"/>
            </w:tcBorders>
            <w:shd w:val="clear" w:color="auto" w:fill="auto"/>
          </w:tcPr>
          <w:p w14:paraId="5828CA4A" w14:textId="77777777" w:rsidR="00266C21" w:rsidRPr="00352B66" w:rsidRDefault="00266C21" w:rsidP="00124E4A">
            <w:pPr>
              <w:pStyle w:val="TableText"/>
              <w:rPr>
                <w:szCs w:val="24"/>
              </w:rPr>
            </w:pPr>
            <w:r w:rsidRPr="00352B66">
              <w:rPr>
                <w:szCs w:val="24"/>
              </w:rPr>
              <w:t>51%</w:t>
            </w:r>
          </w:p>
        </w:tc>
        <w:tc>
          <w:tcPr>
            <w:tcW w:w="720" w:type="dxa"/>
            <w:tcBorders>
              <w:top w:val="single" w:sz="4" w:space="0" w:color="auto"/>
              <w:bottom w:val="nil"/>
            </w:tcBorders>
            <w:shd w:val="clear" w:color="auto" w:fill="auto"/>
          </w:tcPr>
          <w:p w14:paraId="2FE57112" w14:textId="77777777" w:rsidR="00266C21" w:rsidRPr="00352B66" w:rsidRDefault="00266C21" w:rsidP="00124E4A">
            <w:pPr>
              <w:pStyle w:val="TableText"/>
              <w:rPr>
                <w:szCs w:val="24"/>
              </w:rPr>
            </w:pPr>
            <w:r w:rsidRPr="00352B66">
              <w:rPr>
                <w:szCs w:val="24"/>
              </w:rPr>
              <w:t>22%</w:t>
            </w:r>
          </w:p>
        </w:tc>
      </w:tr>
      <w:tr w:rsidR="00266C21" w:rsidRPr="00352B66" w14:paraId="26C18B0A" w14:textId="77777777" w:rsidTr="00124E4A">
        <w:tc>
          <w:tcPr>
            <w:tcW w:w="6480" w:type="dxa"/>
            <w:tcBorders>
              <w:top w:val="nil"/>
            </w:tcBorders>
            <w:hideMark/>
          </w:tcPr>
          <w:p w14:paraId="09619ADA" w14:textId="77777777" w:rsidR="00266C21" w:rsidRPr="00352B66" w:rsidRDefault="00266C21" w:rsidP="00124E4A">
            <w:pPr>
              <w:pStyle w:val="TableText"/>
              <w:rPr>
                <w:szCs w:val="24"/>
              </w:rPr>
            </w:pPr>
            <w:r w:rsidRPr="00352B66">
              <w:rPr>
                <w:szCs w:val="24"/>
              </w:rPr>
              <w:t>Initially fluent English proficient</w:t>
            </w:r>
          </w:p>
        </w:tc>
        <w:tc>
          <w:tcPr>
            <w:tcW w:w="1152" w:type="dxa"/>
            <w:tcBorders>
              <w:top w:val="nil"/>
            </w:tcBorders>
            <w:shd w:val="clear" w:color="auto" w:fill="auto"/>
          </w:tcPr>
          <w:p w14:paraId="007E4357" w14:textId="77777777" w:rsidR="00266C21" w:rsidRPr="00352B66" w:rsidRDefault="00266C21" w:rsidP="00124E4A">
            <w:pPr>
              <w:pStyle w:val="TableText"/>
              <w:rPr>
                <w:szCs w:val="24"/>
              </w:rPr>
            </w:pPr>
            <w:r w:rsidRPr="00352B66">
              <w:rPr>
                <w:szCs w:val="24"/>
              </w:rPr>
              <w:t>103</w:t>
            </w:r>
          </w:p>
        </w:tc>
        <w:tc>
          <w:tcPr>
            <w:tcW w:w="864" w:type="dxa"/>
            <w:tcBorders>
              <w:top w:val="nil"/>
            </w:tcBorders>
            <w:shd w:val="clear" w:color="auto" w:fill="auto"/>
          </w:tcPr>
          <w:p w14:paraId="06E9FF2E" w14:textId="77777777" w:rsidR="00266C21" w:rsidRPr="00352B66" w:rsidRDefault="00266C21" w:rsidP="00124E4A">
            <w:pPr>
              <w:pStyle w:val="TableText"/>
              <w:rPr>
                <w:szCs w:val="24"/>
              </w:rPr>
            </w:pPr>
            <w:r w:rsidRPr="00352B66">
              <w:rPr>
                <w:szCs w:val="24"/>
              </w:rPr>
              <w:t>9.73</w:t>
            </w:r>
          </w:p>
        </w:tc>
        <w:tc>
          <w:tcPr>
            <w:tcW w:w="864" w:type="dxa"/>
            <w:tcBorders>
              <w:top w:val="nil"/>
            </w:tcBorders>
            <w:shd w:val="clear" w:color="auto" w:fill="auto"/>
          </w:tcPr>
          <w:p w14:paraId="59EF3F62" w14:textId="77777777" w:rsidR="00266C21" w:rsidRPr="00352B66" w:rsidRDefault="00266C21" w:rsidP="00124E4A">
            <w:pPr>
              <w:pStyle w:val="TableText"/>
              <w:rPr>
                <w:szCs w:val="24"/>
              </w:rPr>
            </w:pPr>
            <w:r w:rsidRPr="00352B66">
              <w:rPr>
                <w:szCs w:val="24"/>
              </w:rPr>
              <w:t>7.32</w:t>
            </w:r>
          </w:p>
        </w:tc>
        <w:tc>
          <w:tcPr>
            <w:tcW w:w="864" w:type="dxa"/>
            <w:tcBorders>
              <w:top w:val="nil"/>
            </w:tcBorders>
          </w:tcPr>
          <w:p w14:paraId="4A5F765E" w14:textId="77777777" w:rsidR="00266C21" w:rsidRPr="00352B66" w:rsidRDefault="00266C21" w:rsidP="00124E4A">
            <w:pPr>
              <w:pStyle w:val="TableText"/>
              <w:rPr>
                <w:szCs w:val="24"/>
              </w:rPr>
            </w:pPr>
            <w:r w:rsidRPr="00352B66">
              <w:rPr>
                <w:szCs w:val="24"/>
              </w:rPr>
              <w:t>46.32</w:t>
            </w:r>
          </w:p>
        </w:tc>
        <w:tc>
          <w:tcPr>
            <w:tcW w:w="864" w:type="dxa"/>
            <w:tcBorders>
              <w:top w:val="nil"/>
            </w:tcBorders>
          </w:tcPr>
          <w:p w14:paraId="4B4CDB8D" w14:textId="77777777" w:rsidR="00266C21" w:rsidRPr="00352B66" w:rsidRDefault="00266C21" w:rsidP="00124E4A">
            <w:pPr>
              <w:pStyle w:val="TableText"/>
              <w:rPr>
                <w:szCs w:val="24"/>
              </w:rPr>
            </w:pPr>
            <w:r w:rsidRPr="00352B66">
              <w:rPr>
                <w:szCs w:val="24"/>
              </w:rPr>
              <w:t>34.85</w:t>
            </w:r>
          </w:p>
        </w:tc>
        <w:tc>
          <w:tcPr>
            <w:tcW w:w="720" w:type="dxa"/>
            <w:tcBorders>
              <w:top w:val="nil"/>
            </w:tcBorders>
            <w:shd w:val="clear" w:color="auto" w:fill="auto"/>
          </w:tcPr>
          <w:p w14:paraId="5E8F7D2C" w14:textId="77777777" w:rsidR="00266C21" w:rsidRPr="00352B66" w:rsidRDefault="00266C21" w:rsidP="00124E4A">
            <w:pPr>
              <w:pStyle w:val="TableText"/>
              <w:rPr>
                <w:szCs w:val="24"/>
              </w:rPr>
            </w:pPr>
            <w:r w:rsidRPr="00352B66">
              <w:rPr>
                <w:szCs w:val="24"/>
              </w:rPr>
              <w:t>34%</w:t>
            </w:r>
          </w:p>
        </w:tc>
        <w:tc>
          <w:tcPr>
            <w:tcW w:w="720" w:type="dxa"/>
            <w:tcBorders>
              <w:top w:val="nil"/>
            </w:tcBorders>
            <w:shd w:val="clear" w:color="auto" w:fill="auto"/>
          </w:tcPr>
          <w:p w14:paraId="41C1EFBB" w14:textId="77777777" w:rsidR="00266C21" w:rsidRPr="00352B66" w:rsidRDefault="00266C21" w:rsidP="00124E4A">
            <w:pPr>
              <w:pStyle w:val="TableText"/>
              <w:rPr>
                <w:szCs w:val="24"/>
              </w:rPr>
            </w:pPr>
            <w:r w:rsidRPr="00352B66">
              <w:rPr>
                <w:szCs w:val="24"/>
              </w:rPr>
              <w:t>52%</w:t>
            </w:r>
          </w:p>
        </w:tc>
        <w:tc>
          <w:tcPr>
            <w:tcW w:w="720" w:type="dxa"/>
            <w:tcBorders>
              <w:top w:val="nil"/>
            </w:tcBorders>
            <w:shd w:val="clear" w:color="auto" w:fill="auto"/>
          </w:tcPr>
          <w:p w14:paraId="48169E3E" w14:textId="77777777" w:rsidR="00266C21" w:rsidRPr="00352B66" w:rsidRDefault="00266C21" w:rsidP="00124E4A">
            <w:pPr>
              <w:pStyle w:val="TableText"/>
              <w:rPr>
                <w:szCs w:val="24"/>
              </w:rPr>
            </w:pPr>
            <w:r w:rsidRPr="00352B66">
              <w:rPr>
                <w:szCs w:val="24"/>
              </w:rPr>
              <w:t>14%</w:t>
            </w:r>
          </w:p>
        </w:tc>
      </w:tr>
      <w:tr w:rsidR="00266C21" w:rsidRPr="00352B66" w14:paraId="7B617308" w14:textId="77777777" w:rsidTr="00124E4A">
        <w:tc>
          <w:tcPr>
            <w:tcW w:w="6480" w:type="dxa"/>
            <w:hideMark/>
          </w:tcPr>
          <w:p w14:paraId="69FFC24A" w14:textId="77777777" w:rsidR="00266C21" w:rsidRPr="00352B66" w:rsidRDefault="00266C21" w:rsidP="00124E4A">
            <w:pPr>
              <w:pStyle w:val="TableText"/>
              <w:rPr>
                <w:szCs w:val="24"/>
              </w:rPr>
            </w:pPr>
            <w:r w:rsidRPr="00352B66">
              <w:rPr>
                <w:szCs w:val="24"/>
              </w:rPr>
              <w:t>English learner</w:t>
            </w:r>
          </w:p>
        </w:tc>
        <w:tc>
          <w:tcPr>
            <w:tcW w:w="1152" w:type="dxa"/>
            <w:shd w:val="clear" w:color="auto" w:fill="auto"/>
          </w:tcPr>
          <w:p w14:paraId="13CD91EA" w14:textId="77777777" w:rsidR="00266C21" w:rsidRPr="00352B66" w:rsidRDefault="00266C21" w:rsidP="00124E4A">
            <w:pPr>
              <w:pStyle w:val="TableText"/>
              <w:rPr>
                <w:szCs w:val="24"/>
              </w:rPr>
            </w:pPr>
            <w:r w:rsidRPr="00352B66">
              <w:rPr>
                <w:szCs w:val="24"/>
              </w:rPr>
              <w:t>2,237</w:t>
            </w:r>
          </w:p>
        </w:tc>
        <w:tc>
          <w:tcPr>
            <w:tcW w:w="864" w:type="dxa"/>
            <w:shd w:val="clear" w:color="auto" w:fill="auto"/>
          </w:tcPr>
          <w:p w14:paraId="5063693E" w14:textId="77777777" w:rsidR="00266C21" w:rsidRPr="00352B66" w:rsidRDefault="00266C21" w:rsidP="00124E4A">
            <w:pPr>
              <w:pStyle w:val="TableText"/>
              <w:rPr>
                <w:szCs w:val="24"/>
              </w:rPr>
            </w:pPr>
            <w:r w:rsidRPr="00352B66">
              <w:rPr>
                <w:szCs w:val="24"/>
              </w:rPr>
              <w:t>10.61</w:t>
            </w:r>
          </w:p>
        </w:tc>
        <w:tc>
          <w:tcPr>
            <w:tcW w:w="864" w:type="dxa"/>
            <w:shd w:val="clear" w:color="auto" w:fill="auto"/>
          </w:tcPr>
          <w:p w14:paraId="10C941F3" w14:textId="77777777" w:rsidR="00266C21" w:rsidRPr="00352B66" w:rsidRDefault="00266C21" w:rsidP="00124E4A">
            <w:pPr>
              <w:pStyle w:val="TableText"/>
              <w:rPr>
                <w:szCs w:val="24"/>
              </w:rPr>
            </w:pPr>
            <w:r w:rsidRPr="00352B66">
              <w:rPr>
                <w:szCs w:val="24"/>
              </w:rPr>
              <w:t>7.49</w:t>
            </w:r>
          </w:p>
        </w:tc>
        <w:tc>
          <w:tcPr>
            <w:tcW w:w="864" w:type="dxa"/>
          </w:tcPr>
          <w:p w14:paraId="13F3B343" w14:textId="77777777" w:rsidR="00266C21" w:rsidRPr="00352B66" w:rsidRDefault="00266C21" w:rsidP="00124E4A">
            <w:pPr>
              <w:pStyle w:val="TableText"/>
              <w:rPr>
                <w:szCs w:val="24"/>
              </w:rPr>
            </w:pPr>
            <w:r w:rsidRPr="00352B66">
              <w:rPr>
                <w:szCs w:val="24"/>
              </w:rPr>
              <w:t>50.52</w:t>
            </w:r>
          </w:p>
        </w:tc>
        <w:tc>
          <w:tcPr>
            <w:tcW w:w="864" w:type="dxa"/>
          </w:tcPr>
          <w:p w14:paraId="0730DCB9" w14:textId="77777777" w:rsidR="00266C21" w:rsidRPr="00352B66" w:rsidRDefault="00266C21" w:rsidP="00124E4A">
            <w:pPr>
              <w:pStyle w:val="TableText"/>
              <w:rPr>
                <w:szCs w:val="24"/>
              </w:rPr>
            </w:pPr>
            <w:r w:rsidRPr="00352B66">
              <w:rPr>
                <w:szCs w:val="24"/>
              </w:rPr>
              <w:t>35.67</w:t>
            </w:r>
          </w:p>
        </w:tc>
        <w:tc>
          <w:tcPr>
            <w:tcW w:w="720" w:type="dxa"/>
            <w:shd w:val="clear" w:color="auto" w:fill="auto"/>
          </w:tcPr>
          <w:p w14:paraId="78904E57" w14:textId="77777777" w:rsidR="00266C21" w:rsidRPr="00352B66" w:rsidRDefault="00266C21" w:rsidP="00124E4A">
            <w:pPr>
              <w:pStyle w:val="TableText"/>
              <w:rPr>
                <w:szCs w:val="24"/>
              </w:rPr>
            </w:pPr>
            <w:r w:rsidRPr="00352B66">
              <w:rPr>
                <w:szCs w:val="24"/>
              </w:rPr>
              <w:t>32%</w:t>
            </w:r>
          </w:p>
        </w:tc>
        <w:tc>
          <w:tcPr>
            <w:tcW w:w="720" w:type="dxa"/>
            <w:shd w:val="clear" w:color="auto" w:fill="auto"/>
          </w:tcPr>
          <w:p w14:paraId="531A5518" w14:textId="77777777" w:rsidR="00266C21" w:rsidRPr="00352B66" w:rsidRDefault="00266C21" w:rsidP="00124E4A">
            <w:pPr>
              <w:pStyle w:val="TableText"/>
              <w:rPr>
                <w:szCs w:val="24"/>
              </w:rPr>
            </w:pPr>
            <w:r w:rsidRPr="00352B66">
              <w:rPr>
                <w:szCs w:val="24"/>
              </w:rPr>
              <w:t>49%</w:t>
            </w:r>
          </w:p>
        </w:tc>
        <w:tc>
          <w:tcPr>
            <w:tcW w:w="720" w:type="dxa"/>
            <w:shd w:val="clear" w:color="auto" w:fill="auto"/>
          </w:tcPr>
          <w:p w14:paraId="343F4C5E" w14:textId="77777777" w:rsidR="00266C21" w:rsidRPr="00352B66" w:rsidRDefault="00266C21" w:rsidP="00124E4A">
            <w:pPr>
              <w:pStyle w:val="TableText"/>
              <w:rPr>
                <w:szCs w:val="24"/>
              </w:rPr>
            </w:pPr>
            <w:r w:rsidRPr="00352B66">
              <w:rPr>
                <w:szCs w:val="24"/>
              </w:rPr>
              <w:t>18%</w:t>
            </w:r>
          </w:p>
        </w:tc>
      </w:tr>
      <w:tr w:rsidR="00266C21" w:rsidRPr="00352B66" w14:paraId="269D4BA3" w14:textId="77777777" w:rsidTr="00124E4A">
        <w:tc>
          <w:tcPr>
            <w:tcW w:w="6480" w:type="dxa"/>
            <w:hideMark/>
          </w:tcPr>
          <w:p w14:paraId="648705A5" w14:textId="77777777" w:rsidR="00266C21" w:rsidRPr="00352B66" w:rsidRDefault="00266C21" w:rsidP="00124E4A">
            <w:pPr>
              <w:pStyle w:val="TableText"/>
              <w:rPr>
                <w:szCs w:val="24"/>
              </w:rPr>
            </w:pPr>
            <w:r w:rsidRPr="00352B66">
              <w:rPr>
                <w:szCs w:val="24"/>
              </w:rPr>
              <w:t>Reclassified fluent English proficient</w:t>
            </w:r>
          </w:p>
        </w:tc>
        <w:tc>
          <w:tcPr>
            <w:tcW w:w="1152" w:type="dxa"/>
            <w:shd w:val="clear" w:color="auto" w:fill="auto"/>
          </w:tcPr>
          <w:p w14:paraId="2AF08201" w14:textId="77777777" w:rsidR="00266C21" w:rsidRPr="00352B66" w:rsidRDefault="00266C21" w:rsidP="00124E4A">
            <w:pPr>
              <w:pStyle w:val="TableText"/>
              <w:rPr>
                <w:szCs w:val="24"/>
              </w:rPr>
            </w:pPr>
            <w:r w:rsidRPr="00352B66">
              <w:rPr>
                <w:szCs w:val="24"/>
              </w:rPr>
              <w:t>738</w:t>
            </w:r>
          </w:p>
        </w:tc>
        <w:tc>
          <w:tcPr>
            <w:tcW w:w="864" w:type="dxa"/>
            <w:shd w:val="clear" w:color="auto" w:fill="auto"/>
          </w:tcPr>
          <w:p w14:paraId="67B82BE4" w14:textId="77777777" w:rsidR="00266C21" w:rsidRPr="00352B66" w:rsidRDefault="00266C21" w:rsidP="00124E4A">
            <w:pPr>
              <w:pStyle w:val="TableText"/>
              <w:rPr>
                <w:szCs w:val="24"/>
              </w:rPr>
            </w:pPr>
            <w:r w:rsidRPr="00352B66">
              <w:rPr>
                <w:szCs w:val="24"/>
              </w:rPr>
              <w:t>12.54</w:t>
            </w:r>
          </w:p>
        </w:tc>
        <w:tc>
          <w:tcPr>
            <w:tcW w:w="864" w:type="dxa"/>
            <w:shd w:val="clear" w:color="auto" w:fill="auto"/>
          </w:tcPr>
          <w:p w14:paraId="1F78A744" w14:textId="77777777" w:rsidR="00266C21" w:rsidRPr="00352B66" w:rsidRDefault="00266C21" w:rsidP="00124E4A">
            <w:pPr>
              <w:pStyle w:val="TableText"/>
              <w:rPr>
                <w:szCs w:val="24"/>
              </w:rPr>
            </w:pPr>
            <w:r w:rsidRPr="00352B66">
              <w:rPr>
                <w:szCs w:val="24"/>
              </w:rPr>
              <w:t>6.69</w:t>
            </w:r>
          </w:p>
        </w:tc>
        <w:tc>
          <w:tcPr>
            <w:tcW w:w="864" w:type="dxa"/>
          </w:tcPr>
          <w:p w14:paraId="72B5A295" w14:textId="77777777" w:rsidR="00266C21" w:rsidRPr="00352B66" w:rsidRDefault="00266C21" w:rsidP="00124E4A">
            <w:pPr>
              <w:pStyle w:val="TableText"/>
              <w:rPr>
                <w:szCs w:val="24"/>
              </w:rPr>
            </w:pPr>
            <w:r w:rsidRPr="00352B66">
              <w:rPr>
                <w:szCs w:val="24"/>
              </w:rPr>
              <w:t>59.7</w:t>
            </w:r>
          </w:p>
        </w:tc>
        <w:tc>
          <w:tcPr>
            <w:tcW w:w="864" w:type="dxa"/>
          </w:tcPr>
          <w:p w14:paraId="3D2B27E3" w14:textId="77777777" w:rsidR="00266C21" w:rsidRPr="00352B66" w:rsidRDefault="00266C21" w:rsidP="00124E4A">
            <w:pPr>
              <w:pStyle w:val="TableText"/>
              <w:rPr>
                <w:szCs w:val="24"/>
              </w:rPr>
            </w:pPr>
            <w:r w:rsidRPr="00352B66">
              <w:rPr>
                <w:szCs w:val="24"/>
              </w:rPr>
              <w:t>31.85</w:t>
            </w:r>
          </w:p>
        </w:tc>
        <w:tc>
          <w:tcPr>
            <w:tcW w:w="720" w:type="dxa"/>
            <w:shd w:val="clear" w:color="auto" w:fill="auto"/>
          </w:tcPr>
          <w:p w14:paraId="3BA60FC0" w14:textId="77777777" w:rsidR="00266C21" w:rsidRPr="00352B66" w:rsidRDefault="00266C21" w:rsidP="00124E4A">
            <w:pPr>
              <w:pStyle w:val="TableText"/>
              <w:rPr>
                <w:szCs w:val="24"/>
              </w:rPr>
            </w:pPr>
            <w:r w:rsidRPr="00352B66">
              <w:rPr>
                <w:szCs w:val="24"/>
              </w:rPr>
              <w:t>20%</w:t>
            </w:r>
          </w:p>
        </w:tc>
        <w:tc>
          <w:tcPr>
            <w:tcW w:w="720" w:type="dxa"/>
            <w:shd w:val="clear" w:color="auto" w:fill="auto"/>
          </w:tcPr>
          <w:p w14:paraId="6CB6FBE2" w14:textId="77777777" w:rsidR="00266C21" w:rsidRPr="00352B66" w:rsidRDefault="00266C21" w:rsidP="00124E4A">
            <w:pPr>
              <w:pStyle w:val="TableText"/>
              <w:rPr>
                <w:szCs w:val="24"/>
              </w:rPr>
            </w:pPr>
            <w:r w:rsidRPr="00352B66">
              <w:rPr>
                <w:szCs w:val="24"/>
              </w:rPr>
              <w:t>59%</w:t>
            </w:r>
          </w:p>
        </w:tc>
        <w:tc>
          <w:tcPr>
            <w:tcW w:w="720" w:type="dxa"/>
            <w:shd w:val="clear" w:color="auto" w:fill="auto"/>
          </w:tcPr>
          <w:p w14:paraId="42EA03B7" w14:textId="77777777" w:rsidR="00266C21" w:rsidRPr="00352B66" w:rsidRDefault="00266C21" w:rsidP="00124E4A">
            <w:pPr>
              <w:pStyle w:val="TableText"/>
              <w:rPr>
                <w:szCs w:val="24"/>
              </w:rPr>
            </w:pPr>
            <w:r w:rsidRPr="00352B66">
              <w:rPr>
                <w:szCs w:val="24"/>
              </w:rPr>
              <w:t>21%</w:t>
            </w:r>
          </w:p>
        </w:tc>
      </w:tr>
      <w:tr w:rsidR="00266C21" w:rsidRPr="00352B66" w14:paraId="412D06F1" w14:textId="77777777" w:rsidTr="00124E4A">
        <w:tc>
          <w:tcPr>
            <w:tcW w:w="6480" w:type="dxa"/>
            <w:tcBorders>
              <w:bottom w:val="nil"/>
            </w:tcBorders>
            <w:hideMark/>
          </w:tcPr>
          <w:p w14:paraId="7B6B82FA" w14:textId="77777777" w:rsidR="00266C21" w:rsidRPr="00352B66" w:rsidRDefault="00266C21" w:rsidP="00124E4A">
            <w:pPr>
              <w:pStyle w:val="TableText"/>
              <w:rPr>
                <w:szCs w:val="24"/>
              </w:rPr>
            </w:pPr>
            <w:r w:rsidRPr="00352B66">
              <w:rPr>
                <w:szCs w:val="24"/>
              </w:rPr>
              <w:t>To be determined</w:t>
            </w:r>
          </w:p>
        </w:tc>
        <w:tc>
          <w:tcPr>
            <w:tcW w:w="1152" w:type="dxa"/>
            <w:tcBorders>
              <w:bottom w:val="nil"/>
            </w:tcBorders>
            <w:shd w:val="clear" w:color="auto" w:fill="auto"/>
          </w:tcPr>
          <w:p w14:paraId="668CBE0F" w14:textId="77777777" w:rsidR="00266C21" w:rsidRPr="00352B66" w:rsidRDefault="00266C21" w:rsidP="00124E4A">
            <w:pPr>
              <w:pStyle w:val="TableText"/>
              <w:rPr>
                <w:szCs w:val="24"/>
              </w:rPr>
            </w:pPr>
            <w:r w:rsidRPr="00352B66">
              <w:rPr>
                <w:szCs w:val="24"/>
              </w:rPr>
              <w:t>1</w:t>
            </w:r>
          </w:p>
        </w:tc>
        <w:tc>
          <w:tcPr>
            <w:tcW w:w="864" w:type="dxa"/>
            <w:tcBorders>
              <w:bottom w:val="nil"/>
            </w:tcBorders>
            <w:shd w:val="clear" w:color="auto" w:fill="auto"/>
          </w:tcPr>
          <w:p w14:paraId="40642E6D" w14:textId="77777777" w:rsidR="00266C21" w:rsidRPr="00352B66" w:rsidRDefault="00266C21" w:rsidP="00124E4A">
            <w:pPr>
              <w:pStyle w:val="TableText"/>
              <w:rPr>
                <w:szCs w:val="24"/>
              </w:rPr>
            </w:pPr>
            <w:r w:rsidRPr="00352B66">
              <w:rPr>
                <w:szCs w:val="24"/>
              </w:rPr>
              <w:t>NA</w:t>
            </w:r>
          </w:p>
        </w:tc>
        <w:tc>
          <w:tcPr>
            <w:tcW w:w="864" w:type="dxa"/>
            <w:tcBorders>
              <w:bottom w:val="nil"/>
            </w:tcBorders>
            <w:shd w:val="clear" w:color="auto" w:fill="auto"/>
          </w:tcPr>
          <w:p w14:paraId="5E55D16E" w14:textId="77777777" w:rsidR="00266C21" w:rsidRPr="00352B66" w:rsidRDefault="00266C21" w:rsidP="00124E4A">
            <w:pPr>
              <w:pStyle w:val="TableText"/>
              <w:rPr>
                <w:szCs w:val="24"/>
              </w:rPr>
            </w:pPr>
            <w:r w:rsidRPr="00352B66">
              <w:rPr>
                <w:szCs w:val="24"/>
              </w:rPr>
              <w:t>NA</w:t>
            </w:r>
          </w:p>
        </w:tc>
        <w:tc>
          <w:tcPr>
            <w:tcW w:w="864" w:type="dxa"/>
            <w:tcBorders>
              <w:bottom w:val="nil"/>
            </w:tcBorders>
          </w:tcPr>
          <w:p w14:paraId="1D504DE4" w14:textId="77777777" w:rsidR="00266C21" w:rsidRPr="00352B66" w:rsidRDefault="00266C21" w:rsidP="00124E4A">
            <w:pPr>
              <w:pStyle w:val="TableText"/>
              <w:rPr>
                <w:szCs w:val="24"/>
              </w:rPr>
            </w:pPr>
            <w:r w:rsidRPr="00352B66">
              <w:rPr>
                <w:szCs w:val="24"/>
              </w:rPr>
              <w:t>NA</w:t>
            </w:r>
          </w:p>
        </w:tc>
        <w:tc>
          <w:tcPr>
            <w:tcW w:w="864" w:type="dxa"/>
            <w:tcBorders>
              <w:bottom w:val="nil"/>
            </w:tcBorders>
          </w:tcPr>
          <w:p w14:paraId="2CC8F101" w14:textId="77777777" w:rsidR="00266C21" w:rsidRPr="00352B66" w:rsidRDefault="00266C21" w:rsidP="00124E4A">
            <w:pPr>
              <w:pStyle w:val="TableText"/>
              <w:rPr>
                <w:szCs w:val="24"/>
              </w:rPr>
            </w:pPr>
            <w:r w:rsidRPr="00352B66">
              <w:rPr>
                <w:szCs w:val="24"/>
              </w:rPr>
              <w:t>NA</w:t>
            </w:r>
          </w:p>
        </w:tc>
        <w:tc>
          <w:tcPr>
            <w:tcW w:w="720" w:type="dxa"/>
            <w:tcBorders>
              <w:bottom w:val="nil"/>
            </w:tcBorders>
            <w:shd w:val="clear" w:color="auto" w:fill="auto"/>
          </w:tcPr>
          <w:p w14:paraId="33D290A6" w14:textId="77777777" w:rsidR="00266C21" w:rsidRPr="00352B66" w:rsidRDefault="00266C21" w:rsidP="00124E4A">
            <w:pPr>
              <w:pStyle w:val="TableText"/>
              <w:rPr>
                <w:szCs w:val="24"/>
              </w:rPr>
            </w:pPr>
            <w:r w:rsidRPr="00352B66">
              <w:rPr>
                <w:szCs w:val="24"/>
              </w:rPr>
              <w:t>NA</w:t>
            </w:r>
          </w:p>
        </w:tc>
        <w:tc>
          <w:tcPr>
            <w:tcW w:w="720" w:type="dxa"/>
            <w:tcBorders>
              <w:bottom w:val="nil"/>
            </w:tcBorders>
            <w:shd w:val="clear" w:color="auto" w:fill="auto"/>
          </w:tcPr>
          <w:p w14:paraId="30040F9D" w14:textId="77777777" w:rsidR="00266C21" w:rsidRPr="00352B66" w:rsidRDefault="00266C21" w:rsidP="00124E4A">
            <w:pPr>
              <w:pStyle w:val="TableText"/>
              <w:rPr>
                <w:szCs w:val="24"/>
              </w:rPr>
            </w:pPr>
            <w:r w:rsidRPr="00352B66">
              <w:rPr>
                <w:szCs w:val="24"/>
              </w:rPr>
              <w:t>NA</w:t>
            </w:r>
          </w:p>
        </w:tc>
        <w:tc>
          <w:tcPr>
            <w:tcW w:w="720" w:type="dxa"/>
            <w:tcBorders>
              <w:bottom w:val="nil"/>
            </w:tcBorders>
            <w:shd w:val="clear" w:color="auto" w:fill="auto"/>
          </w:tcPr>
          <w:p w14:paraId="26D7D5AD" w14:textId="77777777" w:rsidR="00266C21" w:rsidRPr="00352B66" w:rsidRDefault="00266C21" w:rsidP="00124E4A">
            <w:pPr>
              <w:pStyle w:val="TableText"/>
              <w:rPr>
                <w:szCs w:val="24"/>
              </w:rPr>
            </w:pPr>
            <w:r w:rsidRPr="00352B66">
              <w:rPr>
                <w:szCs w:val="24"/>
              </w:rPr>
              <w:t>NA</w:t>
            </w:r>
          </w:p>
        </w:tc>
      </w:tr>
      <w:tr w:rsidR="00266C21" w:rsidRPr="00352B66" w14:paraId="62E143CD" w14:textId="77777777" w:rsidTr="00124E4A">
        <w:tc>
          <w:tcPr>
            <w:tcW w:w="6480" w:type="dxa"/>
            <w:tcBorders>
              <w:top w:val="nil"/>
              <w:bottom w:val="single" w:sz="4" w:space="0" w:color="auto"/>
            </w:tcBorders>
            <w:hideMark/>
          </w:tcPr>
          <w:p w14:paraId="7770351F" w14:textId="77777777" w:rsidR="00266C21" w:rsidRPr="00352B66" w:rsidRDefault="00266C21" w:rsidP="00124E4A">
            <w:pPr>
              <w:pStyle w:val="TableText"/>
              <w:rPr>
                <w:szCs w:val="24"/>
              </w:rPr>
            </w:pPr>
            <w:r w:rsidRPr="00352B66">
              <w:rPr>
                <w:szCs w:val="24"/>
              </w:rPr>
              <w:t>English proficiency unknown</w:t>
            </w:r>
          </w:p>
        </w:tc>
        <w:tc>
          <w:tcPr>
            <w:tcW w:w="1152" w:type="dxa"/>
            <w:tcBorders>
              <w:top w:val="nil"/>
              <w:bottom w:val="single" w:sz="4" w:space="0" w:color="auto"/>
            </w:tcBorders>
            <w:shd w:val="clear" w:color="auto" w:fill="auto"/>
          </w:tcPr>
          <w:p w14:paraId="26B2E3D8" w14:textId="77777777" w:rsidR="00266C21" w:rsidRPr="00352B66" w:rsidRDefault="00266C21" w:rsidP="00124E4A">
            <w:pPr>
              <w:pStyle w:val="TableText"/>
              <w:rPr>
                <w:szCs w:val="24"/>
              </w:rPr>
            </w:pPr>
            <w:r w:rsidRPr="00352B66">
              <w:rPr>
                <w:szCs w:val="24"/>
              </w:rPr>
              <w:t>6</w:t>
            </w:r>
          </w:p>
        </w:tc>
        <w:tc>
          <w:tcPr>
            <w:tcW w:w="864" w:type="dxa"/>
            <w:tcBorders>
              <w:top w:val="nil"/>
              <w:bottom w:val="single" w:sz="4" w:space="0" w:color="auto"/>
            </w:tcBorders>
            <w:shd w:val="clear" w:color="auto" w:fill="auto"/>
          </w:tcPr>
          <w:p w14:paraId="37DB996E" w14:textId="77777777" w:rsidR="00266C21" w:rsidRPr="00352B66" w:rsidRDefault="00266C21" w:rsidP="00124E4A">
            <w:pPr>
              <w:pStyle w:val="TableText"/>
              <w:rPr>
                <w:szCs w:val="24"/>
              </w:rPr>
            </w:pPr>
            <w:r w:rsidRPr="00352B66">
              <w:rPr>
                <w:szCs w:val="24"/>
              </w:rPr>
              <w:t>NA</w:t>
            </w:r>
          </w:p>
        </w:tc>
        <w:tc>
          <w:tcPr>
            <w:tcW w:w="864" w:type="dxa"/>
            <w:tcBorders>
              <w:top w:val="nil"/>
              <w:bottom w:val="single" w:sz="4" w:space="0" w:color="auto"/>
            </w:tcBorders>
            <w:shd w:val="clear" w:color="auto" w:fill="auto"/>
          </w:tcPr>
          <w:p w14:paraId="7E99E121" w14:textId="77777777" w:rsidR="00266C21" w:rsidRPr="00352B66" w:rsidRDefault="00266C21" w:rsidP="00124E4A">
            <w:pPr>
              <w:pStyle w:val="TableText"/>
              <w:rPr>
                <w:szCs w:val="24"/>
              </w:rPr>
            </w:pPr>
            <w:r w:rsidRPr="00352B66">
              <w:rPr>
                <w:szCs w:val="24"/>
              </w:rPr>
              <w:t>NA</w:t>
            </w:r>
          </w:p>
        </w:tc>
        <w:tc>
          <w:tcPr>
            <w:tcW w:w="864" w:type="dxa"/>
            <w:tcBorders>
              <w:top w:val="nil"/>
              <w:bottom w:val="single" w:sz="4" w:space="0" w:color="auto"/>
            </w:tcBorders>
          </w:tcPr>
          <w:p w14:paraId="705EBCD3" w14:textId="77777777" w:rsidR="00266C21" w:rsidRPr="00352B66" w:rsidRDefault="00266C21" w:rsidP="00124E4A">
            <w:pPr>
              <w:pStyle w:val="TableText"/>
              <w:rPr>
                <w:szCs w:val="24"/>
              </w:rPr>
            </w:pPr>
            <w:r w:rsidRPr="00352B66">
              <w:rPr>
                <w:szCs w:val="24"/>
              </w:rPr>
              <w:t>NA</w:t>
            </w:r>
          </w:p>
        </w:tc>
        <w:tc>
          <w:tcPr>
            <w:tcW w:w="864" w:type="dxa"/>
            <w:tcBorders>
              <w:top w:val="nil"/>
              <w:bottom w:val="single" w:sz="4" w:space="0" w:color="auto"/>
            </w:tcBorders>
          </w:tcPr>
          <w:p w14:paraId="7D7EE502" w14:textId="77777777" w:rsidR="00266C21" w:rsidRPr="00352B66" w:rsidRDefault="00266C21" w:rsidP="00124E4A">
            <w:pPr>
              <w:pStyle w:val="TableText"/>
              <w:rPr>
                <w:szCs w:val="24"/>
              </w:rPr>
            </w:pPr>
            <w:r w:rsidRPr="00352B66">
              <w:rPr>
                <w:szCs w:val="24"/>
              </w:rPr>
              <w:t>NA</w:t>
            </w:r>
          </w:p>
        </w:tc>
        <w:tc>
          <w:tcPr>
            <w:tcW w:w="720" w:type="dxa"/>
            <w:tcBorders>
              <w:top w:val="nil"/>
              <w:bottom w:val="single" w:sz="4" w:space="0" w:color="auto"/>
            </w:tcBorders>
            <w:shd w:val="clear" w:color="auto" w:fill="auto"/>
          </w:tcPr>
          <w:p w14:paraId="08246F66" w14:textId="77777777" w:rsidR="00266C21" w:rsidRPr="00352B66" w:rsidRDefault="00266C21" w:rsidP="00124E4A">
            <w:pPr>
              <w:pStyle w:val="TableText"/>
              <w:rPr>
                <w:szCs w:val="24"/>
              </w:rPr>
            </w:pPr>
            <w:r w:rsidRPr="00352B66">
              <w:rPr>
                <w:szCs w:val="24"/>
              </w:rPr>
              <w:t>NA</w:t>
            </w:r>
          </w:p>
        </w:tc>
        <w:tc>
          <w:tcPr>
            <w:tcW w:w="720" w:type="dxa"/>
            <w:tcBorders>
              <w:top w:val="nil"/>
              <w:bottom w:val="single" w:sz="4" w:space="0" w:color="auto"/>
            </w:tcBorders>
            <w:shd w:val="clear" w:color="auto" w:fill="auto"/>
          </w:tcPr>
          <w:p w14:paraId="78D23E4B" w14:textId="77777777" w:rsidR="00266C21" w:rsidRPr="00352B66" w:rsidRDefault="00266C21" w:rsidP="00124E4A">
            <w:pPr>
              <w:pStyle w:val="TableText"/>
              <w:rPr>
                <w:szCs w:val="24"/>
              </w:rPr>
            </w:pPr>
            <w:r w:rsidRPr="00352B66">
              <w:rPr>
                <w:szCs w:val="24"/>
              </w:rPr>
              <w:t>NA</w:t>
            </w:r>
          </w:p>
        </w:tc>
        <w:tc>
          <w:tcPr>
            <w:tcW w:w="720" w:type="dxa"/>
            <w:tcBorders>
              <w:top w:val="nil"/>
              <w:bottom w:val="single" w:sz="4" w:space="0" w:color="auto"/>
            </w:tcBorders>
            <w:shd w:val="clear" w:color="auto" w:fill="auto"/>
          </w:tcPr>
          <w:p w14:paraId="34ACC3D3" w14:textId="77777777" w:rsidR="00266C21" w:rsidRPr="00352B66" w:rsidRDefault="00266C21" w:rsidP="00124E4A">
            <w:pPr>
              <w:pStyle w:val="TableText"/>
              <w:rPr>
                <w:szCs w:val="24"/>
              </w:rPr>
            </w:pPr>
            <w:r w:rsidRPr="00352B66">
              <w:rPr>
                <w:szCs w:val="24"/>
              </w:rPr>
              <w:t>NA</w:t>
            </w:r>
          </w:p>
        </w:tc>
      </w:tr>
      <w:tr w:rsidR="00266C21" w:rsidRPr="00352B66" w14:paraId="7CB7C6D9" w14:textId="77777777" w:rsidTr="00124E4A">
        <w:tc>
          <w:tcPr>
            <w:tcW w:w="6480" w:type="dxa"/>
            <w:tcBorders>
              <w:top w:val="single" w:sz="4" w:space="0" w:color="auto"/>
              <w:bottom w:val="nil"/>
            </w:tcBorders>
          </w:tcPr>
          <w:p w14:paraId="76F2FA9E" w14:textId="77777777" w:rsidR="00266C21" w:rsidRPr="00352B66" w:rsidRDefault="00266C21" w:rsidP="00124E4A">
            <w:pPr>
              <w:pStyle w:val="TableText"/>
              <w:rPr>
                <w:szCs w:val="24"/>
              </w:rPr>
            </w:pPr>
            <w:r w:rsidRPr="00352B66">
              <w:rPr>
                <w:szCs w:val="24"/>
              </w:rPr>
              <w:t>Not economically disadvantaged</w:t>
            </w:r>
          </w:p>
        </w:tc>
        <w:tc>
          <w:tcPr>
            <w:tcW w:w="1152" w:type="dxa"/>
            <w:tcBorders>
              <w:top w:val="single" w:sz="4" w:space="0" w:color="auto"/>
              <w:bottom w:val="nil"/>
            </w:tcBorders>
            <w:shd w:val="clear" w:color="auto" w:fill="auto"/>
          </w:tcPr>
          <w:p w14:paraId="628575DC" w14:textId="77777777" w:rsidR="00266C21" w:rsidRPr="00352B66" w:rsidRDefault="00266C21" w:rsidP="00124E4A">
            <w:pPr>
              <w:pStyle w:val="TableText"/>
              <w:rPr>
                <w:szCs w:val="24"/>
              </w:rPr>
            </w:pPr>
            <w:r w:rsidRPr="00352B66">
              <w:rPr>
                <w:szCs w:val="24"/>
              </w:rPr>
              <w:t>2,390</w:t>
            </w:r>
          </w:p>
        </w:tc>
        <w:tc>
          <w:tcPr>
            <w:tcW w:w="864" w:type="dxa"/>
            <w:tcBorders>
              <w:top w:val="single" w:sz="4" w:space="0" w:color="auto"/>
              <w:bottom w:val="nil"/>
            </w:tcBorders>
            <w:shd w:val="clear" w:color="auto" w:fill="auto"/>
          </w:tcPr>
          <w:p w14:paraId="35075981" w14:textId="77777777" w:rsidR="00266C21" w:rsidRPr="00352B66" w:rsidRDefault="00266C21" w:rsidP="00124E4A">
            <w:pPr>
              <w:pStyle w:val="TableText"/>
              <w:rPr>
                <w:szCs w:val="24"/>
              </w:rPr>
            </w:pPr>
            <w:r w:rsidRPr="00352B66">
              <w:rPr>
                <w:szCs w:val="24"/>
              </w:rPr>
              <w:t>10.67</w:t>
            </w:r>
          </w:p>
        </w:tc>
        <w:tc>
          <w:tcPr>
            <w:tcW w:w="864" w:type="dxa"/>
            <w:tcBorders>
              <w:top w:val="single" w:sz="4" w:space="0" w:color="auto"/>
              <w:bottom w:val="nil"/>
            </w:tcBorders>
            <w:shd w:val="clear" w:color="auto" w:fill="auto"/>
          </w:tcPr>
          <w:p w14:paraId="760188DF" w14:textId="77777777" w:rsidR="00266C21" w:rsidRPr="00352B66" w:rsidRDefault="00266C21" w:rsidP="00124E4A">
            <w:pPr>
              <w:pStyle w:val="TableText"/>
              <w:rPr>
                <w:szCs w:val="24"/>
              </w:rPr>
            </w:pPr>
            <w:r w:rsidRPr="00352B66">
              <w:rPr>
                <w:szCs w:val="24"/>
              </w:rPr>
              <w:t>7.51</w:t>
            </w:r>
          </w:p>
        </w:tc>
        <w:tc>
          <w:tcPr>
            <w:tcW w:w="864" w:type="dxa"/>
            <w:tcBorders>
              <w:top w:val="single" w:sz="4" w:space="0" w:color="auto"/>
              <w:bottom w:val="nil"/>
            </w:tcBorders>
          </w:tcPr>
          <w:p w14:paraId="33ECB924" w14:textId="77777777" w:rsidR="00266C21" w:rsidRPr="00352B66" w:rsidRDefault="00266C21" w:rsidP="00124E4A">
            <w:pPr>
              <w:pStyle w:val="TableText"/>
              <w:rPr>
                <w:szCs w:val="24"/>
              </w:rPr>
            </w:pPr>
            <w:r w:rsidRPr="00352B66">
              <w:rPr>
                <w:szCs w:val="24"/>
              </w:rPr>
              <w:t>50.8</w:t>
            </w:r>
          </w:p>
        </w:tc>
        <w:tc>
          <w:tcPr>
            <w:tcW w:w="864" w:type="dxa"/>
            <w:tcBorders>
              <w:top w:val="single" w:sz="4" w:space="0" w:color="auto"/>
              <w:bottom w:val="nil"/>
            </w:tcBorders>
          </w:tcPr>
          <w:p w14:paraId="1B8763BC" w14:textId="77777777" w:rsidR="00266C21" w:rsidRPr="00352B66" w:rsidRDefault="00266C21" w:rsidP="00124E4A">
            <w:pPr>
              <w:pStyle w:val="TableText"/>
              <w:rPr>
                <w:szCs w:val="24"/>
              </w:rPr>
            </w:pPr>
            <w:r w:rsidRPr="00352B66">
              <w:rPr>
                <w:szCs w:val="24"/>
              </w:rPr>
              <w:t>35.74</w:t>
            </w:r>
          </w:p>
        </w:tc>
        <w:tc>
          <w:tcPr>
            <w:tcW w:w="720" w:type="dxa"/>
            <w:tcBorders>
              <w:top w:val="single" w:sz="4" w:space="0" w:color="auto"/>
              <w:bottom w:val="nil"/>
            </w:tcBorders>
            <w:shd w:val="clear" w:color="auto" w:fill="auto"/>
          </w:tcPr>
          <w:p w14:paraId="3409EBFA" w14:textId="77777777" w:rsidR="00266C21" w:rsidRPr="00352B66" w:rsidRDefault="00266C21" w:rsidP="00124E4A">
            <w:pPr>
              <w:pStyle w:val="TableText"/>
              <w:rPr>
                <w:szCs w:val="24"/>
              </w:rPr>
            </w:pPr>
            <w:r w:rsidRPr="00352B66">
              <w:rPr>
                <w:szCs w:val="24"/>
              </w:rPr>
              <w:t>32%</w:t>
            </w:r>
          </w:p>
        </w:tc>
        <w:tc>
          <w:tcPr>
            <w:tcW w:w="720" w:type="dxa"/>
            <w:tcBorders>
              <w:top w:val="single" w:sz="4" w:space="0" w:color="auto"/>
              <w:bottom w:val="nil"/>
            </w:tcBorders>
            <w:shd w:val="clear" w:color="auto" w:fill="auto"/>
          </w:tcPr>
          <w:p w14:paraId="7BAEB700" w14:textId="77777777" w:rsidR="00266C21" w:rsidRPr="00352B66" w:rsidRDefault="00266C21" w:rsidP="00124E4A">
            <w:pPr>
              <w:pStyle w:val="TableText"/>
              <w:rPr>
                <w:szCs w:val="24"/>
              </w:rPr>
            </w:pPr>
            <w:r w:rsidRPr="00352B66">
              <w:rPr>
                <w:szCs w:val="24"/>
              </w:rPr>
              <w:t>49%</w:t>
            </w:r>
          </w:p>
        </w:tc>
        <w:tc>
          <w:tcPr>
            <w:tcW w:w="720" w:type="dxa"/>
            <w:tcBorders>
              <w:top w:val="single" w:sz="4" w:space="0" w:color="auto"/>
              <w:bottom w:val="nil"/>
            </w:tcBorders>
            <w:shd w:val="clear" w:color="auto" w:fill="auto"/>
          </w:tcPr>
          <w:p w14:paraId="78AF6B64" w14:textId="77777777" w:rsidR="00266C21" w:rsidRPr="00352B66" w:rsidRDefault="00266C21" w:rsidP="00124E4A">
            <w:pPr>
              <w:pStyle w:val="TableText"/>
              <w:rPr>
                <w:szCs w:val="24"/>
              </w:rPr>
            </w:pPr>
            <w:r w:rsidRPr="00352B66">
              <w:rPr>
                <w:szCs w:val="24"/>
              </w:rPr>
              <w:t>19%</w:t>
            </w:r>
          </w:p>
        </w:tc>
      </w:tr>
      <w:tr w:rsidR="00266C21" w:rsidRPr="00352B66" w14:paraId="130B2A33" w14:textId="77777777" w:rsidTr="00124E4A">
        <w:tc>
          <w:tcPr>
            <w:tcW w:w="6480" w:type="dxa"/>
            <w:tcBorders>
              <w:top w:val="nil"/>
              <w:bottom w:val="single" w:sz="4" w:space="0" w:color="auto"/>
            </w:tcBorders>
          </w:tcPr>
          <w:p w14:paraId="315465D9" w14:textId="77777777" w:rsidR="00266C21" w:rsidRPr="00352B66" w:rsidRDefault="00266C21" w:rsidP="00124E4A">
            <w:pPr>
              <w:pStyle w:val="TableText"/>
              <w:rPr>
                <w:szCs w:val="24"/>
              </w:rPr>
            </w:pPr>
            <w:r w:rsidRPr="00352B66">
              <w:rPr>
                <w:szCs w:val="24"/>
              </w:rPr>
              <w:t>Economically disadvantaged</w:t>
            </w:r>
          </w:p>
        </w:tc>
        <w:tc>
          <w:tcPr>
            <w:tcW w:w="1152" w:type="dxa"/>
            <w:tcBorders>
              <w:top w:val="nil"/>
              <w:bottom w:val="single" w:sz="4" w:space="0" w:color="auto"/>
            </w:tcBorders>
            <w:shd w:val="clear" w:color="auto" w:fill="auto"/>
          </w:tcPr>
          <w:p w14:paraId="0DD408C8" w14:textId="77777777" w:rsidR="00266C21" w:rsidRPr="00352B66" w:rsidRDefault="00266C21" w:rsidP="00124E4A">
            <w:pPr>
              <w:pStyle w:val="TableText"/>
              <w:rPr>
                <w:szCs w:val="24"/>
              </w:rPr>
            </w:pPr>
            <w:r w:rsidRPr="00352B66">
              <w:rPr>
                <w:szCs w:val="24"/>
              </w:rPr>
              <w:t>4,566</w:t>
            </w:r>
          </w:p>
        </w:tc>
        <w:tc>
          <w:tcPr>
            <w:tcW w:w="864" w:type="dxa"/>
            <w:tcBorders>
              <w:top w:val="nil"/>
              <w:bottom w:val="single" w:sz="4" w:space="0" w:color="auto"/>
            </w:tcBorders>
            <w:shd w:val="clear" w:color="auto" w:fill="auto"/>
          </w:tcPr>
          <w:p w14:paraId="1A61970F" w14:textId="77777777" w:rsidR="00266C21" w:rsidRPr="00352B66" w:rsidRDefault="00266C21" w:rsidP="00124E4A">
            <w:pPr>
              <w:pStyle w:val="TableText"/>
              <w:rPr>
                <w:szCs w:val="24"/>
              </w:rPr>
            </w:pPr>
            <w:r w:rsidRPr="00352B66">
              <w:rPr>
                <w:szCs w:val="24"/>
              </w:rPr>
              <w:t>11.78</w:t>
            </w:r>
          </w:p>
        </w:tc>
        <w:tc>
          <w:tcPr>
            <w:tcW w:w="864" w:type="dxa"/>
            <w:tcBorders>
              <w:top w:val="nil"/>
              <w:bottom w:val="single" w:sz="4" w:space="0" w:color="auto"/>
            </w:tcBorders>
            <w:shd w:val="clear" w:color="auto" w:fill="auto"/>
          </w:tcPr>
          <w:p w14:paraId="2CECC8FB" w14:textId="77777777" w:rsidR="00266C21" w:rsidRPr="00352B66" w:rsidRDefault="00266C21" w:rsidP="00124E4A">
            <w:pPr>
              <w:pStyle w:val="TableText"/>
              <w:rPr>
                <w:szCs w:val="24"/>
              </w:rPr>
            </w:pPr>
            <w:r w:rsidRPr="00352B66">
              <w:rPr>
                <w:szCs w:val="24"/>
              </w:rPr>
              <w:t>7.21</w:t>
            </w:r>
          </w:p>
        </w:tc>
        <w:tc>
          <w:tcPr>
            <w:tcW w:w="864" w:type="dxa"/>
            <w:tcBorders>
              <w:top w:val="nil"/>
              <w:bottom w:val="single" w:sz="4" w:space="0" w:color="auto"/>
            </w:tcBorders>
          </w:tcPr>
          <w:p w14:paraId="12E7174F" w14:textId="77777777" w:rsidR="00266C21" w:rsidRPr="00352B66" w:rsidRDefault="00266C21" w:rsidP="00124E4A">
            <w:pPr>
              <w:pStyle w:val="TableText"/>
              <w:rPr>
                <w:szCs w:val="24"/>
              </w:rPr>
            </w:pPr>
            <w:r w:rsidRPr="00352B66">
              <w:rPr>
                <w:szCs w:val="24"/>
              </w:rPr>
              <w:t>56.08</w:t>
            </w:r>
          </w:p>
        </w:tc>
        <w:tc>
          <w:tcPr>
            <w:tcW w:w="864" w:type="dxa"/>
            <w:tcBorders>
              <w:top w:val="nil"/>
              <w:bottom w:val="single" w:sz="4" w:space="0" w:color="auto"/>
            </w:tcBorders>
          </w:tcPr>
          <w:p w14:paraId="4675E82C" w14:textId="77777777" w:rsidR="00266C21" w:rsidRPr="00352B66" w:rsidRDefault="00266C21" w:rsidP="00124E4A">
            <w:pPr>
              <w:pStyle w:val="TableText"/>
              <w:rPr>
                <w:szCs w:val="24"/>
              </w:rPr>
            </w:pPr>
            <w:r w:rsidRPr="00352B66">
              <w:rPr>
                <w:szCs w:val="24"/>
              </w:rPr>
              <w:t>34.31</w:t>
            </w:r>
          </w:p>
        </w:tc>
        <w:tc>
          <w:tcPr>
            <w:tcW w:w="720" w:type="dxa"/>
            <w:tcBorders>
              <w:top w:val="nil"/>
              <w:bottom w:val="single" w:sz="4" w:space="0" w:color="auto"/>
            </w:tcBorders>
            <w:shd w:val="clear" w:color="auto" w:fill="auto"/>
          </w:tcPr>
          <w:p w14:paraId="3458BBD9" w14:textId="77777777" w:rsidR="00266C21" w:rsidRPr="00352B66" w:rsidRDefault="00266C21" w:rsidP="00124E4A">
            <w:pPr>
              <w:pStyle w:val="TableText"/>
              <w:rPr>
                <w:szCs w:val="24"/>
              </w:rPr>
            </w:pPr>
            <w:r w:rsidRPr="00352B66">
              <w:rPr>
                <w:szCs w:val="24"/>
              </w:rPr>
              <w:t>26%</w:t>
            </w:r>
          </w:p>
        </w:tc>
        <w:tc>
          <w:tcPr>
            <w:tcW w:w="720" w:type="dxa"/>
            <w:tcBorders>
              <w:top w:val="nil"/>
              <w:bottom w:val="single" w:sz="4" w:space="0" w:color="auto"/>
            </w:tcBorders>
            <w:shd w:val="clear" w:color="auto" w:fill="auto"/>
          </w:tcPr>
          <w:p w14:paraId="4B2B41D5" w14:textId="77777777" w:rsidR="00266C21" w:rsidRPr="00352B66" w:rsidRDefault="00266C21" w:rsidP="00124E4A">
            <w:pPr>
              <w:pStyle w:val="TableText"/>
              <w:rPr>
                <w:szCs w:val="24"/>
              </w:rPr>
            </w:pPr>
            <w:r w:rsidRPr="00352B66">
              <w:rPr>
                <w:szCs w:val="24"/>
              </w:rPr>
              <w:t>53%</w:t>
            </w:r>
          </w:p>
        </w:tc>
        <w:tc>
          <w:tcPr>
            <w:tcW w:w="720" w:type="dxa"/>
            <w:tcBorders>
              <w:top w:val="nil"/>
              <w:bottom w:val="single" w:sz="4" w:space="0" w:color="auto"/>
            </w:tcBorders>
            <w:shd w:val="clear" w:color="auto" w:fill="auto"/>
          </w:tcPr>
          <w:p w14:paraId="55896597" w14:textId="77777777" w:rsidR="00266C21" w:rsidRPr="00352B66" w:rsidRDefault="00266C21" w:rsidP="00124E4A">
            <w:pPr>
              <w:pStyle w:val="TableText"/>
              <w:rPr>
                <w:szCs w:val="24"/>
              </w:rPr>
            </w:pPr>
            <w:r w:rsidRPr="00352B66">
              <w:rPr>
                <w:szCs w:val="24"/>
              </w:rPr>
              <w:t>21%</w:t>
            </w:r>
          </w:p>
        </w:tc>
      </w:tr>
      <w:tr w:rsidR="00266C21" w:rsidRPr="00352B66" w14:paraId="69AB88EC" w14:textId="77777777" w:rsidTr="00124E4A">
        <w:tc>
          <w:tcPr>
            <w:tcW w:w="6480" w:type="dxa"/>
            <w:tcBorders>
              <w:top w:val="single" w:sz="4" w:space="0" w:color="auto"/>
              <w:bottom w:val="nil"/>
            </w:tcBorders>
          </w:tcPr>
          <w:p w14:paraId="2E5E9FEC" w14:textId="77777777" w:rsidR="00266C21" w:rsidRPr="00352B66" w:rsidRDefault="00266C21" w:rsidP="006A0379">
            <w:pPr>
              <w:pStyle w:val="TableText"/>
              <w:keepNext/>
              <w:rPr>
                <w:szCs w:val="24"/>
              </w:rPr>
            </w:pPr>
            <w:r w:rsidRPr="00352B66">
              <w:rPr>
                <w:szCs w:val="24"/>
              </w:rPr>
              <w:t>Migrant</w:t>
            </w:r>
          </w:p>
        </w:tc>
        <w:tc>
          <w:tcPr>
            <w:tcW w:w="1152" w:type="dxa"/>
            <w:tcBorders>
              <w:top w:val="single" w:sz="4" w:space="0" w:color="auto"/>
              <w:bottom w:val="nil"/>
            </w:tcBorders>
            <w:shd w:val="clear" w:color="auto" w:fill="auto"/>
          </w:tcPr>
          <w:p w14:paraId="7F29FFD1" w14:textId="77777777" w:rsidR="00266C21" w:rsidRPr="00352B66" w:rsidRDefault="00266C21" w:rsidP="00124E4A">
            <w:pPr>
              <w:pStyle w:val="TableText"/>
              <w:rPr>
                <w:szCs w:val="24"/>
              </w:rPr>
            </w:pPr>
            <w:r w:rsidRPr="00352B66">
              <w:rPr>
                <w:szCs w:val="24"/>
              </w:rPr>
              <w:t>11</w:t>
            </w:r>
          </w:p>
        </w:tc>
        <w:tc>
          <w:tcPr>
            <w:tcW w:w="864" w:type="dxa"/>
            <w:tcBorders>
              <w:top w:val="single" w:sz="4" w:space="0" w:color="auto"/>
              <w:bottom w:val="nil"/>
            </w:tcBorders>
            <w:shd w:val="clear" w:color="auto" w:fill="auto"/>
          </w:tcPr>
          <w:p w14:paraId="0947E206" w14:textId="77777777" w:rsidR="00266C21" w:rsidRPr="00352B66" w:rsidRDefault="00266C21" w:rsidP="00124E4A">
            <w:pPr>
              <w:pStyle w:val="TableText"/>
              <w:rPr>
                <w:szCs w:val="24"/>
              </w:rPr>
            </w:pPr>
            <w:r w:rsidRPr="00352B66">
              <w:rPr>
                <w:szCs w:val="24"/>
              </w:rPr>
              <w:t>15.55</w:t>
            </w:r>
          </w:p>
        </w:tc>
        <w:tc>
          <w:tcPr>
            <w:tcW w:w="864" w:type="dxa"/>
            <w:tcBorders>
              <w:top w:val="single" w:sz="4" w:space="0" w:color="auto"/>
              <w:bottom w:val="nil"/>
            </w:tcBorders>
            <w:shd w:val="clear" w:color="auto" w:fill="auto"/>
          </w:tcPr>
          <w:p w14:paraId="25B6C5A4" w14:textId="77777777" w:rsidR="00266C21" w:rsidRPr="00352B66" w:rsidRDefault="00266C21" w:rsidP="00124E4A">
            <w:pPr>
              <w:pStyle w:val="TableText"/>
              <w:rPr>
                <w:szCs w:val="24"/>
              </w:rPr>
            </w:pPr>
            <w:r w:rsidRPr="00352B66">
              <w:rPr>
                <w:szCs w:val="24"/>
              </w:rPr>
              <w:t>3.59</w:t>
            </w:r>
          </w:p>
        </w:tc>
        <w:tc>
          <w:tcPr>
            <w:tcW w:w="864" w:type="dxa"/>
            <w:tcBorders>
              <w:top w:val="single" w:sz="4" w:space="0" w:color="auto"/>
              <w:bottom w:val="nil"/>
            </w:tcBorders>
          </w:tcPr>
          <w:p w14:paraId="6FC8E6AA" w14:textId="77777777" w:rsidR="00266C21" w:rsidRPr="00352B66" w:rsidRDefault="00266C21" w:rsidP="00124E4A">
            <w:pPr>
              <w:pStyle w:val="TableText"/>
              <w:rPr>
                <w:szCs w:val="24"/>
              </w:rPr>
            </w:pPr>
            <w:r w:rsidRPr="00352B66">
              <w:rPr>
                <w:szCs w:val="24"/>
              </w:rPr>
              <w:t>74.03</w:t>
            </w:r>
          </w:p>
        </w:tc>
        <w:tc>
          <w:tcPr>
            <w:tcW w:w="864" w:type="dxa"/>
            <w:tcBorders>
              <w:top w:val="single" w:sz="4" w:space="0" w:color="auto"/>
              <w:bottom w:val="nil"/>
            </w:tcBorders>
          </w:tcPr>
          <w:p w14:paraId="0945E98B" w14:textId="77777777" w:rsidR="00266C21" w:rsidRPr="00352B66" w:rsidRDefault="00266C21" w:rsidP="00124E4A">
            <w:pPr>
              <w:pStyle w:val="TableText"/>
              <w:rPr>
                <w:szCs w:val="24"/>
              </w:rPr>
            </w:pPr>
            <w:r w:rsidRPr="00352B66">
              <w:rPr>
                <w:szCs w:val="24"/>
              </w:rPr>
              <w:t>17.09</w:t>
            </w:r>
          </w:p>
        </w:tc>
        <w:tc>
          <w:tcPr>
            <w:tcW w:w="720" w:type="dxa"/>
            <w:tcBorders>
              <w:top w:val="single" w:sz="4" w:space="0" w:color="auto"/>
              <w:bottom w:val="nil"/>
            </w:tcBorders>
            <w:shd w:val="clear" w:color="auto" w:fill="auto"/>
          </w:tcPr>
          <w:p w14:paraId="5A1D2E9E" w14:textId="77777777" w:rsidR="00266C21" w:rsidRPr="00352B66" w:rsidRDefault="00266C21" w:rsidP="00124E4A">
            <w:pPr>
              <w:pStyle w:val="TableText"/>
              <w:rPr>
                <w:szCs w:val="24"/>
              </w:rPr>
            </w:pPr>
            <w:r w:rsidRPr="00352B66">
              <w:rPr>
                <w:szCs w:val="24"/>
              </w:rPr>
              <w:t>0%</w:t>
            </w:r>
          </w:p>
        </w:tc>
        <w:tc>
          <w:tcPr>
            <w:tcW w:w="720" w:type="dxa"/>
            <w:tcBorders>
              <w:top w:val="single" w:sz="4" w:space="0" w:color="auto"/>
              <w:bottom w:val="nil"/>
            </w:tcBorders>
            <w:shd w:val="clear" w:color="auto" w:fill="auto"/>
          </w:tcPr>
          <w:p w14:paraId="2C925B49" w14:textId="77777777" w:rsidR="00266C21" w:rsidRPr="00352B66" w:rsidRDefault="00266C21" w:rsidP="00124E4A">
            <w:pPr>
              <w:pStyle w:val="TableText"/>
              <w:rPr>
                <w:szCs w:val="24"/>
              </w:rPr>
            </w:pPr>
            <w:r w:rsidRPr="00352B66">
              <w:rPr>
                <w:szCs w:val="24"/>
              </w:rPr>
              <w:t>73%</w:t>
            </w:r>
          </w:p>
        </w:tc>
        <w:tc>
          <w:tcPr>
            <w:tcW w:w="720" w:type="dxa"/>
            <w:tcBorders>
              <w:top w:val="single" w:sz="4" w:space="0" w:color="auto"/>
              <w:bottom w:val="nil"/>
            </w:tcBorders>
            <w:shd w:val="clear" w:color="auto" w:fill="auto"/>
          </w:tcPr>
          <w:p w14:paraId="05C4CAFA" w14:textId="77777777" w:rsidR="00266C21" w:rsidRPr="00352B66" w:rsidRDefault="00266C21" w:rsidP="00124E4A">
            <w:pPr>
              <w:pStyle w:val="TableText"/>
              <w:rPr>
                <w:szCs w:val="24"/>
              </w:rPr>
            </w:pPr>
            <w:r w:rsidRPr="00352B66">
              <w:rPr>
                <w:szCs w:val="24"/>
              </w:rPr>
              <w:t>27%</w:t>
            </w:r>
          </w:p>
        </w:tc>
      </w:tr>
      <w:tr w:rsidR="00266C21" w:rsidRPr="00352B66" w14:paraId="474554BB" w14:textId="77777777" w:rsidTr="00124E4A">
        <w:tc>
          <w:tcPr>
            <w:tcW w:w="6480" w:type="dxa"/>
            <w:tcBorders>
              <w:top w:val="nil"/>
              <w:bottom w:val="single" w:sz="4" w:space="0" w:color="auto"/>
            </w:tcBorders>
          </w:tcPr>
          <w:p w14:paraId="74B0B719" w14:textId="77777777" w:rsidR="00266C21" w:rsidRPr="00352B66" w:rsidRDefault="00266C21" w:rsidP="00124E4A">
            <w:pPr>
              <w:pStyle w:val="TableText"/>
              <w:rPr>
                <w:szCs w:val="24"/>
              </w:rPr>
            </w:pPr>
            <w:r w:rsidRPr="00352B66">
              <w:rPr>
                <w:szCs w:val="24"/>
              </w:rPr>
              <w:t>Nonmigrant</w:t>
            </w:r>
          </w:p>
        </w:tc>
        <w:tc>
          <w:tcPr>
            <w:tcW w:w="1152" w:type="dxa"/>
            <w:tcBorders>
              <w:top w:val="nil"/>
              <w:bottom w:val="single" w:sz="4" w:space="0" w:color="auto"/>
            </w:tcBorders>
            <w:shd w:val="clear" w:color="auto" w:fill="auto"/>
          </w:tcPr>
          <w:p w14:paraId="3A6D3377" w14:textId="77777777" w:rsidR="00266C21" w:rsidRPr="00352B66" w:rsidRDefault="00266C21" w:rsidP="00124E4A">
            <w:pPr>
              <w:pStyle w:val="TableText"/>
              <w:rPr>
                <w:szCs w:val="24"/>
              </w:rPr>
            </w:pPr>
            <w:r w:rsidRPr="00352B66">
              <w:rPr>
                <w:szCs w:val="24"/>
              </w:rPr>
              <w:t>6,945</w:t>
            </w:r>
          </w:p>
        </w:tc>
        <w:tc>
          <w:tcPr>
            <w:tcW w:w="864" w:type="dxa"/>
            <w:tcBorders>
              <w:top w:val="nil"/>
              <w:bottom w:val="single" w:sz="4" w:space="0" w:color="auto"/>
            </w:tcBorders>
            <w:shd w:val="clear" w:color="auto" w:fill="auto"/>
          </w:tcPr>
          <w:p w14:paraId="0A5C3FF7" w14:textId="77777777" w:rsidR="00266C21" w:rsidRPr="00352B66" w:rsidRDefault="00266C21" w:rsidP="00124E4A">
            <w:pPr>
              <w:pStyle w:val="TableText"/>
              <w:rPr>
                <w:szCs w:val="24"/>
              </w:rPr>
            </w:pPr>
            <w:r w:rsidRPr="00352B66">
              <w:rPr>
                <w:szCs w:val="24"/>
              </w:rPr>
              <w:t>11.39</w:t>
            </w:r>
          </w:p>
        </w:tc>
        <w:tc>
          <w:tcPr>
            <w:tcW w:w="864" w:type="dxa"/>
            <w:tcBorders>
              <w:top w:val="nil"/>
              <w:bottom w:val="single" w:sz="4" w:space="0" w:color="auto"/>
            </w:tcBorders>
            <w:shd w:val="clear" w:color="auto" w:fill="auto"/>
          </w:tcPr>
          <w:p w14:paraId="100E9125" w14:textId="77777777" w:rsidR="00266C21" w:rsidRPr="00352B66" w:rsidRDefault="00266C21" w:rsidP="00124E4A">
            <w:pPr>
              <w:pStyle w:val="TableText"/>
              <w:rPr>
                <w:szCs w:val="24"/>
              </w:rPr>
            </w:pPr>
            <w:r w:rsidRPr="00352B66">
              <w:rPr>
                <w:szCs w:val="24"/>
              </w:rPr>
              <w:t>7.33</w:t>
            </w:r>
          </w:p>
        </w:tc>
        <w:tc>
          <w:tcPr>
            <w:tcW w:w="864" w:type="dxa"/>
            <w:tcBorders>
              <w:top w:val="nil"/>
              <w:bottom w:val="single" w:sz="4" w:space="0" w:color="auto"/>
            </w:tcBorders>
          </w:tcPr>
          <w:p w14:paraId="19E2E494" w14:textId="77777777" w:rsidR="00266C21" w:rsidRPr="00352B66" w:rsidRDefault="00266C21" w:rsidP="00124E4A">
            <w:pPr>
              <w:pStyle w:val="TableText"/>
              <w:rPr>
                <w:szCs w:val="24"/>
              </w:rPr>
            </w:pPr>
            <w:r w:rsidRPr="00352B66">
              <w:rPr>
                <w:szCs w:val="24"/>
              </w:rPr>
              <w:t>54.23</w:t>
            </w:r>
          </w:p>
        </w:tc>
        <w:tc>
          <w:tcPr>
            <w:tcW w:w="864" w:type="dxa"/>
            <w:tcBorders>
              <w:top w:val="nil"/>
              <w:bottom w:val="single" w:sz="4" w:space="0" w:color="auto"/>
            </w:tcBorders>
          </w:tcPr>
          <w:p w14:paraId="3067B4B8" w14:textId="77777777" w:rsidR="00266C21" w:rsidRPr="00352B66" w:rsidRDefault="00266C21" w:rsidP="00124E4A">
            <w:pPr>
              <w:pStyle w:val="TableText"/>
              <w:rPr>
                <w:szCs w:val="24"/>
              </w:rPr>
            </w:pPr>
            <w:r w:rsidRPr="00352B66">
              <w:rPr>
                <w:szCs w:val="24"/>
              </w:rPr>
              <w:t>34.91</w:t>
            </w:r>
          </w:p>
        </w:tc>
        <w:tc>
          <w:tcPr>
            <w:tcW w:w="720" w:type="dxa"/>
            <w:tcBorders>
              <w:top w:val="nil"/>
              <w:bottom w:val="single" w:sz="4" w:space="0" w:color="auto"/>
            </w:tcBorders>
            <w:shd w:val="clear" w:color="auto" w:fill="auto"/>
          </w:tcPr>
          <w:p w14:paraId="158CBE1A" w14:textId="77777777" w:rsidR="00266C21" w:rsidRPr="00352B66" w:rsidRDefault="00266C21" w:rsidP="00124E4A">
            <w:pPr>
              <w:pStyle w:val="TableText"/>
              <w:rPr>
                <w:szCs w:val="24"/>
              </w:rPr>
            </w:pPr>
            <w:r w:rsidRPr="00352B66">
              <w:rPr>
                <w:szCs w:val="24"/>
              </w:rPr>
              <w:t>28%</w:t>
            </w:r>
          </w:p>
        </w:tc>
        <w:tc>
          <w:tcPr>
            <w:tcW w:w="720" w:type="dxa"/>
            <w:tcBorders>
              <w:top w:val="nil"/>
              <w:bottom w:val="single" w:sz="4" w:space="0" w:color="auto"/>
            </w:tcBorders>
            <w:shd w:val="clear" w:color="auto" w:fill="auto"/>
          </w:tcPr>
          <w:p w14:paraId="5365BB51" w14:textId="77777777" w:rsidR="00266C21" w:rsidRPr="00352B66" w:rsidRDefault="00266C21" w:rsidP="00124E4A">
            <w:pPr>
              <w:pStyle w:val="TableText"/>
              <w:rPr>
                <w:szCs w:val="24"/>
              </w:rPr>
            </w:pPr>
            <w:r w:rsidRPr="00352B66">
              <w:rPr>
                <w:szCs w:val="24"/>
              </w:rPr>
              <w:t>52%</w:t>
            </w:r>
          </w:p>
        </w:tc>
        <w:tc>
          <w:tcPr>
            <w:tcW w:w="720" w:type="dxa"/>
            <w:tcBorders>
              <w:top w:val="nil"/>
              <w:bottom w:val="single" w:sz="4" w:space="0" w:color="auto"/>
            </w:tcBorders>
            <w:shd w:val="clear" w:color="auto" w:fill="auto"/>
          </w:tcPr>
          <w:p w14:paraId="00D00465" w14:textId="77777777" w:rsidR="00266C21" w:rsidRPr="00352B66" w:rsidRDefault="00266C21" w:rsidP="00124E4A">
            <w:pPr>
              <w:pStyle w:val="TableText"/>
              <w:rPr>
                <w:szCs w:val="24"/>
              </w:rPr>
            </w:pPr>
            <w:r w:rsidRPr="00352B66">
              <w:rPr>
                <w:szCs w:val="24"/>
              </w:rPr>
              <w:t>21%</w:t>
            </w:r>
          </w:p>
        </w:tc>
      </w:tr>
      <w:tr w:rsidR="00266C21" w:rsidRPr="00352B66" w14:paraId="2757B831" w14:textId="77777777" w:rsidTr="00124E4A">
        <w:tc>
          <w:tcPr>
            <w:tcW w:w="6480" w:type="dxa"/>
            <w:tcBorders>
              <w:top w:val="single" w:sz="4" w:space="0" w:color="auto"/>
              <w:bottom w:val="nil"/>
            </w:tcBorders>
          </w:tcPr>
          <w:p w14:paraId="49D0730F" w14:textId="77777777" w:rsidR="00266C21" w:rsidRPr="00352B66" w:rsidRDefault="00266C21" w:rsidP="00124E4A">
            <w:pPr>
              <w:pStyle w:val="TableText"/>
              <w:keepNext/>
              <w:rPr>
                <w:szCs w:val="24"/>
              </w:rPr>
            </w:pPr>
            <w:r w:rsidRPr="00352B66">
              <w:rPr>
                <w:szCs w:val="24"/>
              </w:rPr>
              <w:t>Intellectual disability</w:t>
            </w:r>
          </w:p>
        </w:tc>
        <w:tc>
          <w:tcPr>
            <w:tcW w:w="1152" w:type="dxa"/>
            <w:tcBorders>
              <w:top w:val="single" w:sz="4" w:space="0" w:color="auto"/>
              <w:bottom w:val="nil"/>
            </w:tcBorders>
            <w:shd w:val="clear" w:color="auto" w:fill="auto"/>
          </w:tcPr>
          <w:p w14:paraId="5CDAE5AF" w14:textId="77777777" w:rsidR="00266C21" w:rsidRPr="00352B66" w:rsidRDefault="00266C21" w:rsidP="00124E4A">
            <w:pPr>
              <w:pStyle w:val="TableText"/>
              <w:rPr>
                <w:szCs w:val="24"/>
              </w:rPr>
            </w:pPr>
            <w:r w:rsidRPr="00352B66">
              <w:rPr>
                <w:szCs w:val="24"/>
              </w:rPr>
              <w:t>3,042</w:t>
            </w:r>
          </w:p>
        </w:tc>
        <w:tc>
          <w:tcPr>
            <w:tcW w:w="864" w:type="dxa"/>
            <w:tcBorders>
              <w:top w:val="single" w:sz="4" w:space="0" w:color="auto"/>
              <w:bottom w:val="nil"/>
            </w:tcBorders>
            <w:shd w:val="clear" w:color="auto" w:fill="auto"/>
          </w:tcPr>
          <w:p w14:paraId="54AA3F3E" w14:textId="77777777" w:rsidR="00266C21" w:rsidRPr="00352B66" w:rsidRDefault="00266C21" w:rsidP="00124E4A">
            <w:pPr>
              <w:pStyle w:val="TableText"/>
              <w:rPr>
                <w:szCs w:val="24"/>
              </w:rPr>
            </w:pPr>
            <w:r w:rsidRPr="00352B66">
              <w:rPr>
                <w:szCs w:val="24"/>
              </w:rPr>
              <w:t>11.95</w:t>
            </w:r>
          </w:p>
        </w:tc>
        <w:tc>
          <w:tcPr>
            <w:tcW w:w="864" w:type="dxa"/>
            <w:tcBorders>
              <w:top w:val="single" w:sz="4" w:space="0" w:color="auto"/>
              <w:bottom w:val="nil"/>
            </w:tcBorders>
            <w:shd w:val="clear" w:color="auto" w:fill="auto"/>
          </w:tcPr>
          <w:p w14:paraId="2249111B" w14:textId="77777777" w:rsidR="00266C21" w:rsidRPr="00352B66" w:rsidRDefault="00266C21" w:rsidP="00124E4A">
            <w:pPr>
              <w:pStyle w:val="TableText"/>
              <w:rPr>
                <w:szCs w:val="24"/>
              </w:rPr>
            </w:pPr>
            <w:r w:rsidRPr="00352B66">
              <w:rPr>
                <w:szCs w:val="24"/>
              </w:rPr>
              <w:t>6.81</w:t>
            </w:r>
          </w:p>
        </w:tc>
        <w:tc>
          <w:tcPr>
            <w:tcW w:w="864" w:type="dxa"/>
            <w:tcBorders>
              <w:top w:val="single" w:sz="4" w:space="0" w:color="auto"/>
              <w:bottom w:val="nil"/>
            </w:tcBorders>
          </w:tcPr>
          <w:p w14:paraId="6821FBA4" w14:textId="77777777" w:rsidR="00266C21" w:rsidRPr="00352B66" w:rsidRDefault="00266C21" w:rsidP="00124E4A">
            <w:pPr>
              <w:pStyle w:val="TableText"/>
              <w:rPr>
                <w:szCs w:val="24"/>
              </w:rPr>
            </w:pPr>
            <w:r w:rsidRPr="00352B66">
              <w:rPr>
                <w:szCs w:val="24"/>
              </w:rPr>
              <w:t>56.9</w:t>
            </w:r>
          </w:p>
        </w:tc>
        <w:tc>
          <w:tcPr>
            <w:tcW w:w="864" w:type="dxa"/>
            <w:tcBorders>
              <w:top w:val="single" w:sz="4" w:space="0" w:color="auto"/>
              <w:bottom w:val="nil"/>
            </w:tcBorders>
          </w:tcPr>
          <w:p w14:paraId="7ABFC3AD" w14:textId="77777777" w:rsidR="00266C21" w:rsidRPr="00352B66" w:rsidRDefault="00266C21" w:rsidP="00124E4A">
            <w:pPr>
              <w:pStyle w:val="TableText"/>
              <w:rPr>
                <w:szCs w:val="24"/>
              </w:rPr>
            </w:pPr>
            <w:r w:rsidRPr="00352B66">
              <w:rPr>
                <w:szCs w:val="24"/>
              </w:rPr>
              <w:t>32.41</w:t>
            </w:r>
          </w:p>
        </w:tc>
        <w:tc>
          <w:tcPr>
            <w:tcW w:w="720" w:type="dxa"/>
            <w:tcBorders>
              <w:top w:val="single" w:sz="4" w:space="0" w:color="auto"/>
              <w:bottom w:val="nil"/>
            </w:tcBorders>
            <w:shd w:val="clear" w:color="auto" w:fill="auto"/>
          </w:tcPr>
          <w:p w14:paraId="29C2C2C7" w14:textId="77777777" w:rsidR="00266C21" w:rsidRPr="00352B66" w:rsidRDefault="00266C21" w:rsidP="00124E4A">
            <w:pPr>
              <w:pStyle w:val="TableText"/>
              <w:rPr>
                <w:szCs w:val="24"/>
              </w:rPr>
            </w:pPr>
            <w:r w:rsidRPr="00352B66">
              <w:rPr>
                <w:szCs w:val="24"/>
              </w:rPr>
              <w:t>23%</w:t>
            </w:r>
          </w:p>
        </w:tc>
        <w:tc>
          <w:tcPr>
            <w:tcW w:w="720" w:type="dxa"/>
            <w:tcBorders>
              <w:top w:val="single" w:sz="4" w:space="0" w:color="auto"/>
              <w:bottom w:val="nil"/>
            </w:tcBorders>
            <w:shd w:val="clear" w:color="auto" w:fill="auto"/>
          </w:tcPr>
          <w:p w14:paraId="2FB71ABF" w14:textId="77777777" w:rsidR="00266C21" w:rsidRPr="00352B66" w:rsidRDefault="00266C21" w:rsidP="00124E4A">
            <w:pPr>
              <w:pStyle w:val="TableText"/>
              <w:rPr>
                <w:szCs w:val="24"/>
              </w:rPr>
            </w:pPr>
            <w:r w:rsidRPr="00352B66">
              <w:rPr>
                <w:szCs w:val="24"/>
              </w:rPr>
              <w:t>58%</w:t>
            </w:r>
          </w:p>
        </w:tc>
        <w:tc>
          <w:tcPr>
            <w:tcW w:w="720" w:type="dxa"/>
            <w:tcBorders>
              <w:top w:val="single" w:sz="4" w:space="0" w:color="auto"/>
              <w:bottom w:val="nil"/>
            </w:tcBorders>
            <w:shd w:val="clear" w:color="auto" w:fill="auto"/>
          </w:tcPr>
          <w:p w14:paraId="1E89CBAF" w14:textId="77777777" w:rsidR="00266C21" w:rsidRPr="00352B66" w:rsidRDefault="00266C21" w:rsidP="00124E4A">
            <w:pPr>
              <w:pStyle w:val="TableText"/>
              <w:rPr>
                <w:szCs w:val="24"/>
              </w:rPr>
            </w:pPr>
            <w:r w:rsidRPr="00352B66">
              <w:rPr>
                <w:szCs w:val="24"/>
              </w:rPr>
              <w:t>19%</w:t>
            </w:r>
          </w:p>
        </w:tc>
      </w:tr>
      <w:tr w:rsidR="00266C21" w:rsidRPr="00352B66" w14:paraId="4AD00A75" w14:textId="77777777" w:rsidTr="00124E4A">
        <w:tc>
          <w:tcPr>
            <w:tcW w:w="6480" w:type="dxa"/>
            <w:tcBorders>
              <w:top w:val="nil"/>
              <w:bottom w:val="nil"/>
            </w:tcBorders>
          </w:tcPr>
          <w:p w14:paraId="6B41EB71" w14:textId="77777777" w:rsidR="00266C21" w:rsidRPr="00352B66" w:rsidRDefault="00266C21" w:rsidP="00124E4A">
            <w:pPr>
              <w:pStyle w:val="TableText"/>
              <w:keepNext/>
              <w:rPr>
                <w:szCs w:val="24"/>
              </w:rPr>
            </w:pPr>
            <w:r w:rsidRPr="00352B66">
              <w:rPr>
                <w:szCs w:val="24"/>
              </w:rPr>
              <w:t>Hearing impairment</w:t>
            </w:r>
          </w:p>
        </w:tc>
        <w:tc>
          <w:tcPr>
            <w:tcW w:w="1152" w:type="dxa"/>
            <w:tcBorders>
              <w:top w:val="nil"/>
              <w:bottom w:val="nil"/>
            </w:tcBorders>
            <w:shd w:val="clear" w:color="auto" w:fill="auto"/>
          </w:tcPr>
          <w:p w14:paraId="5AF23E5E" w14:textId="77777777" w:rsidR="00266C21" w:rsidRPr="00352B66" w:rsidRDefault="00266C21" w:rsidP="00124E4A">
            <w:pPr>
              <w:pStyle w:val="TableText"/>
              <w:rPr>
                <w:szCs w:val="24"/>
              </w:rPr>
            </w:pPr>
            <w:r w:rsidRPr="00352B66">
              <w:rPr>
                <w:szCs w:val="24"/>
              </w:rPr>
              <w:t>66</w:t>
            </w:r>
          </w:p>
        </w:tc>
        <w:tc>
          <w:tcPr>
            <w:tcW w:w="864" w:type="dxa"/>
            <w:tcBorders>
              <w:top w:val="nil"/>
              <w:bottom w:val="nil"/>
            </w:tcBorders>
            <w:shd w:val="clear" w:color="auto" w:fill="auto"/>
          </w:tcPr>
          <w:p w14:paraId="1A4F80C8" w14:textId="77777777" w:rsidR="00266C21" w:rsidRPr="00352B66" w:rsidRDefault="00266C21" w:rsidP="00124E4A">
            <w:pPr>
              <w:pStyle w:val="TableText"/>
              <w:rPr>
                <w:szCs w:val="24"/>
              </w:rPr>
            </w:pPr>
            <w:r w:rsidRPr="00352B66">
              <w:rPr>
                <w:szCs w:val="24"/>
              </w:rPr>
              <w:t>12.7</w:t>
            </w:r>
          </w:p>
        </w:tc>
        <w:tc>
          <w:tcPr>
            <w:tcW w:w="864" w:type="dxa"/>
            <w:tcBorders>
              <w:top w:val="nil"/>
              <w:bottom w:val="nil"/>
            </w:tcBorders>
            <w:shd w:val="clear" w:color="auto" w:fill="auto"/>
          </w:tcPr>
          <w:p w14:paraId="770C29F5" w14:textId="77777777" w:rsidR="00266C21" w:rsidRPr="00352B66" w:rsidRDefault="00266C21" w:rsidP="00124E4A">
            <w:pPr>
              <w:pStyle w:val="TableText"/>
              <w:rPr>
                <w:szCs w:val="24"/>
              </w:rPr>
            </w:pPr>
            <w:r w:rsidRPr="00352B66">
              <w:rPr>
                <w:szCs w:val="24"/>
              </w:rPr>
              <w:t>6.89</w:t>
            </w:r>
          </w:p>
        </w:tc>
        <w:tc>
          <w:tcPr>
            <w:tcW w:w="864" w:type="dxa"/>
            <w:tcBorders>
              <w:top w:val="nil"/>
              <w:bottom w:val="nil"/>
            </w:tcBorders>
          </w:tcPr>
          <w:p w14:paraId="28B289C7" w14:textId="77777777" w:rsidR="00266C21" w:rsidRPr="00352B66" w:rsidRDefault="00266C21" w:rsidP="00124E4A">
            <w:pPr>
              <w:pStyle w:val="TableText"/>
              <w:rPr>
                <w:szCs w:val="24"/>
              </w:rPr>
            </w:pPr>
            <w:r w:rsidRPr="00352B66">
              <w:rPr>
                <w:szCs w:val="24"/>
              </w:rPr>
              <w:t>60.46</w:t>
            </w:r>
          </w:p>
        </w:tc>
        <w:tc>
          <w:tcPr>
            <w:tcW w:w="864" w:type="dxa"/>
            <w:tcBorders>
              <w:top w:val="nil"/>
              <w:bottom w:val="nil"/>
            </w:tcBorders>
          </w:tcPr>
          <w:p w14:paraId="645C4ED0" w14:textId="77777777" w:rsidR="00266C21" w:rsidRPr="00352B66" w:rsidRDefault="00266C21" w:rsidP="00124E4A">
            <w:pPr>
              <w:pStyle w:val="TableText"/>
              <w:rPr>
                <w:szCs w:val="24"/>
              </w:rPr>
            </w:pPr>
            <w:r w:rsidRPr="00352B66">
              <w:rPr>
                <w:szCs w:val="24"/>
              </w:rPr>
              <w:t>32.8</w:t>
            </w:r>
          </w:p>
        </w:tc>
        <w:tc>
          <w:tcPr>
            <w:tcW w:w="720" w:type="dxa"/>
            <w:tcBorders>
              <w:top w:val="nil"/>
              <w:bottom w:val="nil"/>
            </w:tcBorders>
            <w:shd w:val="clear" w:color="auto" w:fill="auto"/>
          </w:tcPr>
          <w:p w14:paraId="44487241" w14:textId="77777777" w:rsidR="00266C21" w:rsidRPr="00352B66" w:rsidRDefault="00266C21" w:rsidP="00124E4A">
            <w:pPr>
              <w:pStyle w:val="TableText"/>
              <w:rPr>
                <w:szCs w:val="24"/>
              </w:rPr>
            </w:pPr>
            <w:r w:rsidRPr="00352B66">
              <w:rPr>
                <w:szCs w:val="24"/>
              </w:rPr>
              <w:t>20%</w:t>
            </w:r>
          </w:p>
        </w:tc>
        <w:tc>
          <w:tcPr>
            <w:tcW w:w="720" w:type="dxa"/>
            <w:tcBorders>
              <w:top w:val="nil"/>
              <w:bottom w:val="nil"/>
            </w:tcBorders>
            <w:shd w:val="clear" w:color="auto" w:fill="auto"/>
          </w:tcPr>
          <w:p w14:paraId="2A5408A6" w14:textId="77777777" w:rsidR="00266C21" w:rsidRPr="00352B66" w:rsidRDefault="00266C21" w:rsidP="00124E4A">
            <w:pPr>
              <w:pStyle w:val="TableText"/>
              <w:rPr>
                <w:szCs w:val="24"/>
              </w:rPr>
            </w:pPr>
            <w:r w:rsidRPr="00352B66">
              <w:rPr>
                <w:szCs w:val="24"/>
              </w:rPr>
              <w:t>56%</w:t>
            </w:r>
          </w:p>
        </w:tc>
        <w:tc>
          <w:tcPr>
            <w:tcW w:w="720" w:type="dxa"/>
            <w:tcBorders>
              <w:top w:val="nil"/>
              <w:bottom w:val="nil"/>
            </w:tcBorders>
            <w:shd w:val="clear" w:color="auto" w:fill="auto"/>
          </w:tcPr>
          <w:p w14:paraId="74DC8465" w14:textId="77777777" w:rsidR="00266C21" w:rsidRPr="00352B66" w:rsidRDefault="00266C21" w:rsidP="00124E4A">
            <w:pPr>
              <w:pStyle w:val="TableText"/>
              <w:rPr>
                <w:szCs w:val="24"/>
              </w:rPr>
            </w:pPr>
            <w:r w:rsidRPr="00352B66">
              <w:rPr>
                <w:szCs w:val="24"/>
              </w:rPr>
              <w:t>24%</w:t>
            </w:r>
          </w:p>
        </w:tc>
      </w:tr>
      <w:tr w:rsidR="00266C21" w:rsidRPr="00352B66" w14:paraId="1BE0FA97" w14:textId="77777777" w:rsidTr="00124E4A">
        <w:tc>
          <w:tcPr>
            <w:tcW w:w="6480" w:type="dxa"/>
            <w:tcBorders>
              <w:top w:val="nil"/>
              <w:bottom w:val="nil"/>
            </w:tcBorders>
          </w:tcPr>
          <w:p w14:paraId="2A2DF668" w14:textId="77777777" w:rsidR="00266C21" w:rsidRPr="00352B66" w:rsidRDefault="00266C21" w:rsidP="00124E4A">
            <w:pPr>
              <w:pStyle w:val="TableText"/>
              <w:rPr>
                <w:szCs w:val="24"/>
              </w:rPr>
            </w:pPr>
            <w:r w:rsidRPr="00352B66">
              <w:rPr>
                <w:szCs w:val="24"/>
              </w:rPr>
              <w:t>Speech or language impairment</w:t>
            </w:r>
          </w:p>
        </w:tc>
        <w:tc>
          <w:tcPr>
            <w:tcW w:w="1152" w:type="dxa"/>
            <w:tcBorders>
              <w:top w:val="nil"/>
              <w:bottom w:val="nil"/>
            </w:tcBorders>
            <w:shd w:val="clear" w:color="auto" w:fill="auto"/>
          </w:tcPr>
          <w:p w14:paraId="4052CDB2" w14:textId="77777777" w:rsidR="00266C21" w:rsidRPr="00352B66" w:rsidRDefault="00266C21" w:rsidP="00124E4A">
            <w:pPr>
              <w:pStyle w:val="TableText"/>
              <w:rPr>
                <w:szCs w:val="24"/>
              </w:rPr>
            </w:pPr>
            <w:r w:rsidRPr="00352B66">
              <w:rPr>
                <w:szCs w:val="24"/>
              </w:rPr>
              <w:t>43</w:t>
            </w:r>
          </w:p>
        </w:tc>
        <w:tc>
          <w:tcPr>
            <w:tcW w:w="864" w:type="dxa"/>
            <w:tcBorders>
              <w:top w:val="nil"/>
              <w:bottom w:val="nil"/>
            </w:tcBorders>
            <w:shd w:val="clear" w:color="auto" w:fill="auto"/>
          </w:tcPr>
          <w:p w14:paraId="43A9FE4E" w14:textId="77777777" w:rsidR="00266C21" w:rsidRPr="00352B66" w:rsidRDefault="00266C21" w:rsidP="00124E4A">
            <w:pPr>
              <w:pStyle w:val="TableText"/>
              <w:rPr>
                <w:szCs w:val="24"/>
              </w:rPr>
            </w:pPr>
            <w:r w:rsidRPr="00352B66">
              <w:rPr>
                <w:szCs w:val="24"/>
              </w:rPr>
              <w:t>17.72</w:t>
            </w:r>
          </w:p>
        </w:tc>
        <w:tc>
          <w:tcPr>
            <w:tcW w:w="864" w:type="dxa"/>
            <w:tcBorders>
              <w:top w:val="nil"/>
              <w:bottom w:val="nil"/>
            </w:tcBorders>
            <w:shd w:val="clear" w:color="auto" w:fill="auto"/>
          </w:tcPr>
          <w:p w14:paraId="6B8DCB9A" w14:textId="77777777" w:rsidR="00266C21" w:rsidRPr="00352B66" w:rsidRDefault="00266C21" w:rsidP="00124E4A">
            <w:pPr>
              <w:pStyle w:val="TableText"/>
              <w:rPr>
                <w:szCs w:val="24"/>
              </w:rPr>
            </w:pPr>
            <w:r w:rsidRPr="00352B66">
              <w:rPr>
                <w:szCs w:val="24"/>
              </w:rPr>
              <w:t>3.57</w:t>
            </w:r>
          </w:p>
        </w:tc>
        <w:tc>
          <w:tcPr>
            <w:tcW w:w="864" w:type="dxa"/>
            <w:tcBorders>
              <w:top w:val="nil"/>
              <w:bottom w:val="nil"/>
            </w:tcBorders>
          </w:tcPr>
          <w:p w14:paraId="39C8C7E9" w14:textId="77777777" w:rsidR="00266C21" w:rsidRPr="00352B66" w:rsidRDefault="00266C21" w:rsidP="00124E4A">
            <w:pPr>
              <w:pStyle w:val="TableText"/>
              <w:rPr>
                <w:szCs w:val="24"/>
              </w:rPr>
            </w:pPr>
            <w:r w:rsidRPr="00352B66">
              <w:rPr>
                <w:szCs w:val="24"/>
              </w:rPr>
              <w:t>84.39</w:t>
            </w:r>
          </w:p>
        </w:tc>
        <w:tc>
          <w:tcPr>
            <w:tcW w:w="864" w:type="dxa"/>
            <w:tcBorders>
              <w:top w:val="nil"/>
              <w:bottom w:val="nil"/>
            </w:tcBorders>
          </w:tcPr>
          <w:p w14:paraId="66A9FDF3" w14:textId="77777777" w:rsidR="00266C21" w:rsidRPr="00352B66" w:rsidRDefault="00266C21" w:rsidP="00124E4A">
            <w:pPr>
              <w:pStyle w:val="TableText"/>
              <w:rPr>
                <w:szCs w:val="24"/>
              </w:rPr>
            </w:pPr>
            <w:r w:rsidRPr="00352B66">
              <w:rPr>
                <w:szCs w:val="24"/>
              </w:rPr>
              <w:t>17.02</w:t>
            </w:r>
          </w:p>
        </w:tc>
        <w:tc>
          <w:tcPr>
            <w:tcW w:w="720" w:type="dxa"/>
            <w:tcBorders>
              <w:top w:val="nil"/>
              <w:bottom w:val="nil"/>
            </w:tcBorders>
            <w:shd w:val="clear" w:color="auto" w:fill="auto"/>
          </w:tcPr>
          <w:p w14:paraId="228037FC" w14:textId="77777777" w:rsidR="00266C21" w:rsidRPr="00352B66" w:rsidRDefault="00266C21" w:rsidP="00124E4A">
            <w:pPr>
              <w:pStyle w:val="TableText"/>
              <w:rPr>
                <w:szCs w:val="24"/>
              </w:rPr>
            </w:pPr>
            <w:r w:rsidRPr="00352B66">
              <w:rPr>
                <w:szCs w:val="24"/>
              </w:rPr>
              <w:t>2%</w:t>
            </w:r>
          </w:p>
        </w:tc>
        <w:tc>
          <w:tcPr>
            <w:tcW w:w="720" w:type="dxa"/>
            <w:tcBorders>
              <w:top w:val="nil"/>
              <w:bottom w:val="nil"/>
            </w:tcBorders>
            <w:shd w:val="clear" w:color="auto" w:fill="auto"/>
          </w:tcPr>
          <w:p w14:paraId="2BF076D2" w14:textId="77777777" w:rsidR="00266C21" w:rsidRPr="00352B66" w:rsidRDefault="00266C21" w:rsidP="00124E4A">
            <w:pPr>
              <w:pStyle w:val="TableText"/>
              <w:rPr>
                <w:szCs w:val="24"/>
              </w:rPr>
            </w:pPr>
            <w:r w:rsidRPr="00352B66">
              <w:rPr>
                <w:szCs w:val="24"/>
              </w:rPr>
              <w:t>40%</w:t>
            </w:r>
          </w:p>
        </w:tc>
        <w:tc>
          <w:tcPr>
            <w:tcW w:w="720" w:type="dxa"/>
            <w:tcBorders>
              <w:top w:val="nil"/>
              <w:bottom w:val="nil"/>
            </w:tcBorders>
            <w:shd w:val="clear" w:color="auto" w:fill="auto"/>
          </w:tcPr>
          <w:p w14:paraId="430B1993" w14:textId="77777777" w:rsidR="00266C21" w:rsidRPr="00352B66" w:rsidRDefault="00266C21" w:rsidP="00124E4A">
            <w:pPr>
              <w:pStyle w:val="TableText"/>
              <w:rPr>
                <w:szCs w:val="24"/>
              </w:rPr>
            </w:pPr>
            <w:r w:rsidRPr="00352B66">
              <w:rPr>
                <w:szCs w:val="24"/>
              </w:rPr>
              <w:t>58%</w:t>
            </w:r>
          </w:p>
        </w:tc>
      </w:tr>
      <w:tr w:rsidR="00266C21" w:rsidRPr="00352B66" w14:paraId="3E174E9F" w14:textId="77777777" w:rsidTr="00124E4A">
        <w:tc>
          <w:tcPr>
            <w:tcW w:w="6480" w:type="dxa"/>
            <w:tcBorders>
              <w:top w:val="nil"/>
              <w:bottom w:val="nil"/>
            </w:tcBorders>
          </w:tcPr>
          <w:p w14:paraId="20FA32B2" w14:textId="77777777" w:rsidR="00266C21" w:rsidRPr="00352B66" w:rsidRDefault="00266C21" w:rsidP="00124E4A">
            <w:pPr>
              <w:pStyle w:val="TableText"/>
              <w:rPr>
                <w:szCs w:val="24"/>
              </w:rPr>
            </w:pPr>
            <w:r w:rsidRPr="00352B66">
              <w:rPr>
                <w:szCs w:val="24"/>
              </w:rPr>
              <w:t>Visual impairment</w:t>
            </w:r>
          </w:p>
        </w:tc>
        <w:tc>
          <w:tcPr>
            <w:tcW w:w="1152" w:type="dxa"/>
            <w:tcBorders>
              <w:top w:val="nil"/>
              <w:bottom w:val="nil"/>
            </w:tcBorders>
            <w:shd w:val="clear" w:color="auto" w:fill="auto"/>
          </w:tcPr>
          <w:p w14:paraId="3977A736" w14:textId="77777777" w:rsidR="00266C21" w:rsidRPr="00352B66" w:rsidRDefault="00266C21" w:rsidP="00124E4A">
            <w:pPr>
              <w:pStyle w:val="TableText"/>
              <w:rPr>
                <w:szCs w:val="24"/>
              </w:rPr>
            </w:pPr>
            <w:r w:rsidRPr="00352B66">
              <w:rPr>
                <w:szCs w:val="24"/>
              </w:rPr>
              <w:t>55</w:t>
            </w:r>
          </w:p>
        </w:tc>
        <w:tc>
          <w:tcPr>
            <w:tcW w:w="864" w:type="dxa"/>
            <w:tcBorders>
              <w:top w:val="nil"/>
              <w:bottom w:val="nil"/>
            </w:tcBorders>
            <w:shd w:val="clear" w:color="auto" w:fill="auto"/>
          </w:tcPr>
          <w:p w14:paraId="3E56A692" w14:textId="77777777" w:rsidR="00266C21" w:rsidRPr="00352B66" w:rsidRDefault="00266C21" w:rsidP="00124E4A">
            <w:pPr>
              <w:pStyle w:val="TableText"/>
              <w:rPr>
                <w:szCs w:val="24"/>
              </w:rPr>
            </w:pPr>
            <w:r w:rsidRPr="00352B66">
              <w:rPr>
                <w:szCs w:val="24"/>
              </w:rPr>
              <w:t>7.44</w:t>
            </w:r>
          </w:p>
        </w:tc>
        <w:tc>
          <w:tcPr>
            <w:tcW w:w="864" w:type="dxa"/>
            <w:tcBorders>
              <w:top w:val="nil"/>
              <w:bottom w:val="nil"/>
            </w:tcBorders>
            <w:shd w:val="clear" w:color="auto" w:fill="auto"/>
          </w:tcPr>
          <w:p w14:paraId="1D4114B8" w14:textId="77777777" w:rsidR="00266C21" w:rsidRPr="00352B66" w:rsidRDefault="00266C21" w:rsidP="00124E4A">
            <w:pPr>
              <w:pStyle w:val="TableText"/>
              <w:rPr>
                <w:szCs w:val="24"/>
              </w:rPr>
            </w:pPr>
            <w:r w:rsidRPr="00352B66">
              <w:rPr>
                <w:szCs w:val="24"/>
              </w:rPr>
              <w:t>7.73</w:t>
            </w:r>
          </w:p>
        </w:tc>
        <w:tc>
          <w:tcPr>
            <w:tcW w:w="864" w:type="dxa"/>
            <w:tcBorders>
              <w:top w:val="nil"/>
              <w:bottom w:val="nil"/>
            </w:tcBorders>
          </w:tcPr>
          <w:p w14:paraId="64C49CFA" w14:textId="77777777" w:rsidR="00266C21" w:rsidRPr="00352B66" w:rsidRDefault="00266C21" w:rsidP="00124E4A">
            <w:pPr>
              <w:pStyle w:val="TableText"/>
              <w:rPr>
                <w:szCs w:val="24"/>
              </w:rPr>
            </w:pPr>
            <w:r w:rsidRPr="00352B66">
              <w:rPr>
                <w:szCs w:val="24"/>
              </w:rPr>
              <w:t>35.41</w:t>
            </w:r>
          </w:p>
        </w:tc>
        <w:tc>
          <w:tcPr>
            <w:tcW w:w="864" w:type="dxa"/>
            <w:tcBorders>
              <w:top w:val="nil"/>
              <w:bottom w:val="nil"/>
            </w:tcBorders>
          </w:tcPr>
          <w:p w14:paraId="65C6FD42" w14:textId="77777777" w:rsidR="00266C21" w:rsidRPr="00352B66" w:rsidRDefault="00266C21" w:rsidP="00124E4A">
            <w:pPr>
              <w:pStyle w:val="TableText"/>
              <w:rPr>
                <w:szCs w:val="24"/>
              </w:rPr>
            </w:pPr>
            <w:r w:rsidRPr="00352B66">
              <w:rPr>
                <w:szCs w:val="24"/>
              </w:rPr>
              <w:t>36.81</w:t>
            </w:r>
          </w:p>
        </w:tc>
        <w:tc>
          <w:tcPr>
            <w:tcW w:w="720" w:type="dxa"/>
            <w:tcBorders>
              <w:top w:val="nil"/>
              <w:bottom w:val="nil"/>
            </w:tcBorders>
            <w:shd w:val="clear" w:color="auto" w:fill="auto"/>
          </w:tcPr>
          <w:p w14:paraId="1DEEB009" w14:textId="77777777" w:rsidR="00266C21" w:rsidRPr="00352B66" w:rsidRDefault="00266C21" w:rsidP="00124E4A">
            <w:pPr>
              <w:pStyle w:val="TableText"/>
              <w:rPr>
                <w:szCs w:val="24"/>
              </w:rPr>
            </w:pPr>
            <w:r w:rsidRPr="00352B66">
              <w:rPr>
                <w:szCs w:val="24"/>
              </w:rPr>
              <w:t>51%</w:t>
            </w:r>
          </w:p>
        </w:tc>
        <w:tc>
          <w:tcPr>
            <w:tcW w:w="720" w:type="dxa"/>
            <w:tcBorders>
              <w:top w:val="nil"/>
              <w:bottom w:val="nil"/>
            </w:tcBorders>
            <w:shd w:val="clear" w:color="auto" w:fill="auto"/>
          </w:tcPr>
          <w:p w14:paraId="68E401B0" w14:textId="77777777" w:rsidR="00266C21" w:rsidRPr="00352B66" w:rsidRDefault="00266C21" w:rsidP="00124E4A">
            <w:pPr>
              <w:pStyle w:val="TableText"/>
              <w:rPr>
                <w:szCs w:val="24"/>
              </w:rPr>
            </w:pPr>
            <w:r w:rsidRPr="00352B66">
              <w:rPr>
                <w:szCs w:val="24"/>
              </w:rPr>
              <w:t>38%</w:t>
            </w:r>
          </w:p>
        </w:tc>
        <w:tc>
          <w:tcPr>
            <w:tcW w:w="720" w:type="dxa"/>
            <w:tcBorders>
              <w:top w:val="nil"/>
              <w:bottom w:val="nil"/>
            </w:tcBorders>
            <w:shd w:val="clear" w:color="auto" w:fill="auto"/>
          </w:tcPr>
          <w:p w14:paraId="0E21B487" w14:textId="77777777" w:rsidR="00266C21" w:rsidRPr="00352B66" w:rsidRDefault="00266C21" w:rsidP="00124E4A">
            <w:pPr>
              <w:pStyle w:val="TableText"/>
              <w:rPr>
                <w:szCs w:val="24"/>
              </w:rPr>
            </w:pPr>
            <w:r w:rsidRPr="00352B66">
              <w:rPr>
                <w:szCs w:val="24"/>
              </w:rPr>
              <w:t>11%</w:t>
            </w:r>
          </w:p>
        </w:tc>
      </w:tr>
      <w:tr w:rsidR="00266C21" w:rsidRPr="00352B66" w14:paraId="13152DF1" w14:textId="77777777" w:rsidTr="00124E4A">
        <w:tc>
          <w:tcPr>
            <w:tcW w:w="6480" w:type="dxa"/>
            <w:tcBorders>
              <w:top w:val="nil"/>
              <w:bottom w:val="nil"/>
            </w:tcBorders>
            <w:hideMark/>
          </w:tcPr>
          <w:p w14:paraId="1F3010B7" w14:textId="77777777" w:rsidR="00266C21" w:rsidRPr="00352B66" w:rsidRDefault="00266C21" w:rsidP="00124E4A">
            <w:pPr>
              <w:pStyle w:val="TableText"/>
              <w:rPr>
                <w:szCs w:val="24"/>
              </w:rPr>
            </w:pPr>
            <w:r w:rsidRPr="00352B66">
              <w:rPr>
                <w:szCs w:val="24"/>
              </w:rPr>
              <w:t>Emotional disturbance</w:t>
            </w:r>
          </w:p>
        </w:tc>
        <w:tc>
          <w:tcPr>
            <w:tcW w:w="1152" w:type="dxa"/>
            <w:tcBorders>
              <w:top w:val="nil"/>
              <w:bottom w:val="nil"/>
            </w:tcBorders>
            <w:shd w:val="clear" w:color="auto" w:fill="auto"/>
          </w:tcPr>
          <w:p w14:paraId="11FE05FD" w14:textId="77777777" w:rsidR="00266C21" w:rsidRPr="00352B66" w:rsidRDefault="00266C21" w:rsidP="00124E4A">
            <w:pPr>
              <w:pStyle w:val="TableText"/>
              <w:rPr>
                <w:szCs w:val="24"/>
              </w:rPr>
            </w:pPr>
            <w:r w:rsidRPr="00352B66">
              <w:rPr>
                <w:szCs w:val="24"/>
              </w:rPr>
              <w:t>39</w:t>
            </w:r>
          </w:p>
        </w:tc>
        <w:tc>
          <w:tcPr>
            <w:tcW w:w="864" w:type="dxa"/>
            <w:tcBorders>
              <w:top w:val="nil"/>
              <w:bottom w:val="nil"/>
            </w:tcBorders>
            <w:shd w:val="clear" w:color="auto" w:fill="auto"/>
          </w:tcPr>
          <w:p w14:paraId="593875A7" w14:textId="77777777" w:rsidR="00266C21" w:rsidRPr="00352B66" w:rsidRDefault="00266C21" w:rsidP="00124E4A">
            <w:pPr>
              <w:pStyle w:val="TableText"/>
              <w:rPr>
                <w:szCs w:val="24"/>
              </w:rPr>
            </w:pPr>
            <w:r w:rsidRPr="00352B66">
              <w:rPr>
                <w:szCs w:val="24"/>
              </w:rPr>
              <w:t>17.13</w:t>
            </w:r>
          </w:p>
        </w:tc>
        <w:tc>
          <w:tcPr>
            <w:tcW w:w="864" w:type="dxa"/>
            <w:tcBorders>
              <w:top w:val="nil"/>
              <w:bottom w:val="nil"/>
            </w:tcBorders>
            <w:shd w:val="clear" w:color="auto" w:fill="auto"/>
          </w:tcPr>
          <w:p w14:paraId="66067117" w14:textId="77777777" w:rsidR="00266C21" w:rsidRPr="00352B66" w:rsidRDefault="00266C21" w:rsidP="00124E4A">
            <w:pPr>
              <w:pStyle w:val="TableText"/>
              <w:rPr>
                <w:szCs w:val="24"/>
              </w:rPr>
            </w:pPr>
            <w:r w:rsidRPr="00352B66">
              <w:rPr>
                <w:szCs w:val="24"/>
              </w:rPr>
              <w:t>5.03</w:t>
            </w:r>
          </w:p>
        </w:tc>
        <w:tc>
          <w:tcPr>
            <w:tcW w:w="864" w:type="dxa"/>
            <w:tcBorders>
              <w:top w:val="nil"/>
              <w:bottom w:val="nil"/>
            </w:tcBorders>
          </w:tcPr>
          <w:p w14:paraId="202D6F00" w14:textId="77777777" w:rsidR="00266C21" w:rsidRPr="00352B66" w:rsidRDefault="00266C21" w:rsidP="00124E4A">
            <w:pPr>
              <w:pStyle w:val="TableText"/>
              <w:rPr>
                <w:szCs w:val="24"/>
              </w:rPr>
            </w:pPr>
            <w:r w:rsidRPr="00352B66">
              <w:rPr>
                <w:szCs w:val="24"/>
              </w:rPr>
              <w:t>81.56</w:t>
            </w:r>
          </w:p>
        </w:tc>
        <w:tc>
          <w:tcPr>
            <w:tcW w:w="864" w:type="dxa"/>
            <w:tcBorders>
              <w:top w:val="nil"/>
              <w:bottom w:val="nil"/>
            </w:tcBorders>
          </w:tcPr>
          <w:p w14:paraId="0A081F35" w14:textId="77777777" w:rsidR="00266C21" w:rsidRPr="00352B66" w:rsidRDefault="00266C21" w:rsidP="00124E4A">
            <w:pPr>
              <w:pStyle w:val="TableText"/>
              <w:rPr>
                <w:szCs w:val="24"/>
              </w:rPr>
            </w:pPr>
            <w:r w:rsidRPr="00352B66">
              <w:rPr>
                <w:szCs w:val="24"/>
              </w:rPr>
              <w:t>23.96</w:t>
            </w:r>
          </w:p>
        </w:tc>
        <w:tc>
          <w:tcPr>
            <w:tcW w:w="720" w:type="dxa"/>
            <w:tcBorders>
              <w:top w:val="nil"/>
              <w:bottom w:val="nil"/>
            </w:tcBorders>
            <w:shd w:val="clear" w:color="auto" w:fill="auto"/>
          </w:tcPr>
          <w:p w14:paraId="74A1DD50" w14:textId="77777777" w:rsidR="00266C21" w:rsidRPr="00352B66" w:rsidRDefault="00266C21" w:rsidP="00124E4A">
            <w:pPr>
              <w:pStyle w:val="TableText"/>
              <w:rPr>
                <w:szCs w:val="24"/>
              </w:rPr>
            </w:pPr>
            <w:r w:rsidRPr="00352B66">
              <w:rPr>
                <w:szCs w:val="24"/>
              </w:rPr>
              <w:t>8%</w:t>
            </w:r>
          </w:p>
        </w:tc>
        <w:tc>
          <w:tcPr>
            <w:tcW w:w="720" w:type="dxa"/>
            <w:tcBorders>
              <w:top w:val="nil"/>
              <w:bottom w:val="nil"/>
            </w:tcBorders>
            <w:shd w:val="clear" w:color="auto" w:fill="auto"/>
          </w:tcPr>
          <w:p w14:paraId="00B43496" w14:textId="77777777" w:rsidR="00266C21" w:rsidRPr="00352B66" w:rsidRDefault="00266C21" w:rsidP="00124E4A">
            <w:pPr>
              <w:pStyle w:val="TableText"/>
              <w:rPr>
                <w:szCs w:val="24"/>
              </w:rPr>
            </w:pPr>
            <w:r w:rsidRPr="00352B66">
              <w:rPr>
                <w:szCs w:val="24"/>
              </w:rPr>
              <w:t>44%</w:t>
            </w:r>
          </w:p>
        </w:tc>
        <w:tc>
          <w:tcPr>
            <w:tcW w:w="720" w:type="dxa"/>
            <w:tcBorders>
              <w:top w:val="nil"/>
              <w:bottom w:val="nil"/>
            </w:tcBorders>
            <w:shd w:val="clear" w:color="auto" w:fill="auto"/>
          </w:tcPr>
          <w:p w14:paraId="1C520EF9" w14:textId="77777777" w:rsidR="00266C21" w:rsidRPr="00352B66" w:rsidRDefault="00266C21" w:rsidP="00124E4A">
            <w:pPr>
              <w:pStyle w:val="TableText"/>
              <w:rPr>
                <w:szCs w:val="24"/>
              </w:rPr>
            </w:pPr>
            <w:r w:rsidRPr="00352B66">
              <w:rPr>
                <w:szCs w:val="24"/>
              </w:rPr>
              <w:t>49%</w:t>
            </w:r>
          </w:p>
        </w:tc>
      </w:tr>
      <w:tr w:rsidR="00266C21" w:rsidRPr="00352B66" w14:paraId="5F8A8973" w14:textId="77777777" w:rsidTr="00124E4A">
        <w:tc>
          <w:tcPr>
            <w:tcW w:w="6480" w:type="dxa"/>
            <w:tcBorders>
              <w:top w:val="nil"/>
            </w:tcBorders>
            <w:hideMark/>
          </w:tcPr>
          <w:p w14:paraId="2E904078" w14:textId="77777777" w:rsidR="00266C21" w:rsidRPr="00352B66" w:rsidRDefault="00266C21" w:rsidP="00124E4A">
            <w:pPr>
              <w:pStyle w:val="TableText"/>
              <w:rPr>
                <w:szCs w:val="24"/>
              </w:rPr>
            </w:pPr>
            <w:r w:rsidRPr="00352B66">
              <w:rPr>
                <w:szCs w:val="24"/>
              </w:rPr>
              <w:t>Orthopedic impairment</w:t>
            </w:r>
          </w:p>
        </w:tc>
        <w:tc>
          <w:tcPr>
            <w:tcW w:w="1152" w:type="dxa"/>
            <w:tcBorders>
              <w:top w:val="nil"/>
            </w:tcBorders>
            <w:shd w:val="clear" w:color="auto" w:fill="auto"/>
          </w:tcPr>
          <w:p w14:paraId="6F06097B" w14:textId="77777777" w:rsidR="00266C21" w:rsidRPr="00352B66" w:rsidRDefault="00266C21" w:rsidP="00124E4A">
            <w:pPr>
              <w:pStyle w:val="TableText"/>
              <w:rPr>
                <w:szCs w:val="24"/>
              </w:rPr>
            </w:pPr>
            <w:r w:rsidRPr="00352B66">
              <w:rPr>
                <w:szCs w:val="24"/>
              </w:rPr>
              <w:t>551</w:t>
            </w:r>
          </w:p>
        </w:tc>
        <w:tc>
          <w:tcPr>
            <w:tcW w:w="864" w:type="dxa"/>
            <w:tcBorders>
              <w:top w:val="nil"/>
            </w:tcBorders>
            <w:shd w:val="clear" w:color="auto" w:fill="auto"/>
          </w:tcPr>
          <w:p w14:paraId="55A6999F" w14:textId="77777777" w:rsidR="00266C21" w:rsidRPr="00352B66" w:rsidRDefault="00266C21" w:rsidP="00124E4A">
            <w:pPr>
              <w:pStyle w:val="TableText"/>
              <w:rPr>
                <w:szCs w:val="24"/>
              </w:rPr>
            </w:pPr>
            <w:r w:rsidRPr="00352B66">
              <w:rPr>
                <w:szCs w:val="24"/>
              </w:rPr>
              <w:t>6.85</w:t>
            </w:r>
          </w:p>
        </w:tc>
        <w:tc>
          <w:tcPr>
            <w:tcW w:w="864" w:type="dxa"/>
            <w:tcBorders>
              <w:top w:val="nil"/>
            </w:tcBorders>
            <w:shd w:val="clear" w:color="auto" w:fill="auto"/>
          </w:tcPr>
          <w:p w14:paraId="73605A93" w14:textId="77777777" w:rsidR="00266C21" w:rsidRPr="00352B66" w:rsidRDefault="00266C21" w:rsidP="00124E4A">
            <w:pPr>
              <w:pStyle w:val="TableText"/>
              <w:rPr>
                <w:szCs w:val="24"/>
              </w:rPr>
            </w:pPr>
            <w:r w:rsidRPr="00352B66">
              <w:rPr>
                <w:szCs w:val="24"/>
              </w:rPr>
              <w:t>7.81</w:t>
            </w:r>
          </w:p>
        </w:tc>
        <w:tc>
          <w:tcPr>
            <w:tcW w:w="864" w:type="dxa"/>
            <w:tcBorders>
              <w:top w:val="nil"/>
            </w:tcBorders>
          </w:tcPr>
          <w:p w14:paraId="527FB63B" w14:textId="77777777" w:rsidR="00266C21" w:rsidRPr="00352B66" w:rsidRDefault="00266C21" w:rsidP="00124E4A">
            <w:pPr>
              <w:pStyle w:val="TableText"/>
              <w:rPr>
                <w:szCs w:val="24"/>
              </w:rPr>
            </w:pPr>
            <w:r w:rsidRPr="00352B66">
              <w:rPr>
                <w:szCs w:val="24"/>
              </w:rPr>
              <w:t>32.62</w:t>
            </w:r>
          </w:p>
        </w:tc>
        <w:tc>
          <w:tcPr>
            <w:tcW w:w="864" w:type="dxa"/>
            <w:tcBorders>
              <w:top w:val="nil"/>
            </w:tcBorders>
          </w:tcPr>
          <w:p w14:paraId="087EE6F4" w14:textId="77777777" w:rsidR="00266C21" w:rsidRPr="00352B66" w:rsidRDefault="00266C21" w:rsidP="00124E4A">
            <w:pPr>
              <w:pStyle w:val="TableText"/>
              <w:rPr>
                <w:szCs w:val="24"/>
              </w:rPr>
            </w:pPr>
            <w:r w:rsidRPr="00352B66">
              <w:rPr>
                <w:szCs w:val="24"/>
              </w:rPr>
              <w:t>37.19</w:t>
            </w:r>
          </w:p>
        </w:tc>
        <w:tc>
          <w:tcPr>
            <w:tcW w:w="720" w:type="dxa"/>
            <w:tcBorders>
              <w:top w:val="nil"/>
            </w:tcBorders>
            <w:shd w:val="clear" w:color="auto" w:fill="auto"/>
          </w:tcPr>
          <w:p w14:paraId="076ED93D" w14:textId="77777777" w:rsidR="00266C21" w:rsidRPr="00352B66" w:rsidRDefault="00266C21" w:rsidP="00124E4A">
            <w:pPr>
              <w:pStyle w:val="TableText"/>
              <w:rPr>
                <w:szCs w:val="24"/>
              </w:rPr>
            </w:pPr>
            <w:r w:rsidRPr="00352B66">
              <w:rPr>
                <w:szCs w:val="24"/>
              </w:rPr>
              <w:t>57%</w:t>
            </w:r>
          </w:p>
        </w:tc>
        <w:tc>
          <w:tcPr>
            <w:tcW w:w="720" w:type="dxa"/>
            <w:tcBorders>
              <w:top w:val="nil"/>
            </w:tcBorders>
            <w:shd w:val="clear" w:color="auto" w:fill="auto"/>
          </w:tcPr>
          <w:p w14:paraId="4290AE49" w14:textId="77777777" w:rsidR="00266C21" w:rsidRPr="00352B66" w:rsidRDefault="00266C21" w:rsidP="00124E4A">
            <w:pPr>
              <w:pStyle w:val="TableText"/>
              <w:rPr>
                <w:szCs w:val="24"/>
              </w:rPr>
            </w:pPr>
            <w:r w:rsidRPr="00352B66">
              <w:rPr>
                <w:szCs w:val="24"/>
              </w:rPr>
              <w:t>32%</w:t>
            </w:r>
          </w:p>
        </w:tc>
        <w:tc>
          <w:tcPr>
            <w:tcW w:w="720" w:type="dxa"/>
            <w:tcBorders>
              <w:top w:val="nil"/>
            </w:tcBorders>
            <w:shd w:val="clear" w:color="auto" w:fill="auto"/>
          </w:tcPr>
          <w:p w14:paraId="437AF80B" w14:textId="77777777" w:rsidR="00266C21" w:rsidRPr="00352B66" w:rsidRDefault="00266C21" w:rsidP="00124E4A">
            <w:pPr>
              <w:pStyle w:val="TableText"/>
              <w:rPr>
                <w:szCs w:val="24"/>
              </w:rPr>
            </w:pPr>
            <w:r w:rsidRPr="00352B66">
              <w:rPr>
                <w:szCs w:val="24"/>
              </w:rPr>
              <w:t>11%</w:t>
            </w:r>
          </w:p>
        </w:tc>
      </w:tr>
      <w:tr w:rsidR="00266C21" w:rsidRPr="00352B66" w14:paraId="5528F26E" w14:textId="77777777" w:rsidTr="00124E4A">
        <w:tc>
          <w:tcPr>
            <w:tcW w:w="6480" w:type="dxa"/>
            <w:hideMark/>
          </w:tcPr>
          <w:p w14:paraId="60C7D73E" w14:textId="77777777" w:rsidR="00266C21" w:rsidRPr="00352B66" w:rsidRDefault="00266C21" w:rsidP="00124E4A">
            <w:pPr>
              <w:pStyle w:val="TableText"/>
              <w:rPr>
                <w:szCs w:val="24"/>
              </w:rPr>
            </w:pPr>
            <w:r w:rsidRPr="00352B66">
              <w:rPr>
                <w:szCs w:val="24"/>
              </w:rPr>
              <w:t>Other health impairment</w:t>
            </w:r>
          </w:p>
        </w:tc>
        <w:tc>
          <w:tcPr>
            <w:tcW w:w="1152" w:type="dxa"/>
            <w:shd w:val="clear" w:color="auto" w:fill="auto"/>
          </w:tcPr>
          <w:p w14:paraId="6D9956E3" w14:textId="77777777" w:rsidR="00266C21" w:rsidRPr="00352B66" w:rsidRDefault="00266C21" w:rsidP="00124E4A">
            <w:pPr>
              <w:pStyle w:val="TableText"/>
              <w:rPr>
                <w:szCs w:val="24"/>
              </w:rPr>
            </w:pPr>
            <w:r w:rsidRPr="00352B66">
              <w:rPr>
                <w:szCs w:val="24"/>
              </w:rPr>
              <w:t>218</w:t>
            </w:r>
          </w:p>
        </w:tc>
        <w:tc>
          <w:tcPr>
            <w:tcW w:w="864" w:type="dxa"/>
            <w:shd w:val="clear" w:color="auto" w:fill="auto"/>
          </w:tcPr>
          <w:p w14:paraId="2EA73BDA" w14:textId="77777777" w:rsidR="00266C21" w:rsidRPr="00352B66" w:rsidRDefault="00266C21" w:rsidP="00124E4A">
            <w:pPr>
              <w:pStyle w:val="TableText"/>
              <w:rPr>
                <w:szCs w:val="24"/>
              </w:rPr>
            </w:pPr>
            <w:r w:rsidRPr="00352B66">
              <w:rPr>
                <w:szCs w:val="24"/>
              </w:rPr>
              <w:t>14.89</w:t>
            </w:r>
          </w:p>
        </w:tc>
        <w:tc>
          <w:tcPr>
            <w:tcW w:w="864" w:type="dxa"/>
            <w:shd w:val="clear" w:color="auto" w:fill="auto"/>
          </w:tcPr>
          <w:p w14:paraId="60AFD78F" w14:textId="77777777" w:rsidR="00266C21" w:rsidRPr="00352B66" w:rsidRDefault="00266C21" w:rsidP="00124E4A">
            <w:pPr>
              <w:pStyle w:val="TableText"/>
              <w:rPr>
                <w:szCs w:val="24"/>
              </w:rPr>
            </w:pPr>
            <w:r w:rsidRPr="00352B66">
              <w:rPr>
                <w:szCs w:val="24"/>
              </w:rPr>
              <w:t>6.54</w:t>
            </w:r>
          </w:p>
        </w:tc>
        <w:tc>
          <w:tcPr>
            <w:tcW w:w="864" w:type="dxa"/>
          </w:tcPr>
          <w:p w14:paraId="54ED8016" w14:textId="77777777" w:rsidR="00266C21" w:rsidRPr="00352B66" w:rsidRDefault="00266C21" w:rsidP="00124E4A">
            <w:pPr>
              <w:pStyle w:val="TableText"/>
              <w:rPr>
                <w:szCs w:val="24"/>
              </w:rPr>
            </w:pPr>
            <w:r w:rsidRPr="00352B66">
              <w:rPr>
                <w:szCs w:val="24"/>
              </w:rPr>
              <w:t>70.88</w:t>
            </w:r>
          </w:p>
        </w:tc>
        <w:tc>
          <w:tcPr>
            <w:tcW w:w="864" w:type="dxa"/>
          </w:tcPr>
          <w:p w14:paraId="36579E7D" w14:textId="77777777" w:rsidR="00266C21" w:rsidRPr="00352B66" w:rsidRDefault="00266C21" w:rsidP="00124E4A">
            <w:pPr>
              <w:pStyle w:val="TableText"/>
              <w:rPr>
                <w:szCs w:val="24"/>
              </w:rPr>
            </w:pPr>
            <w:r w:rsidRPr="00352B66">
              <w:rPr>
                <w:szCs w:val="24"/>
              </w:rPr>
              <w:t>31.16</w:t>
            </w:r>
          </w:p>
        </w:tc>
        <w:tc>
          <w:tcPr>
            <w:tcW w:w="720" w:type="dxa"/>
            <w:shd w:val="clear" w:color="auto" w:fill="auto"/>
          </w:tcPr>
          <w:p w14:paraId="5A67FAB9" w14:textId="77777777" w:rsidR="00266C21" w:rsidRPr="00352B66" w:rsidRDefault="00266C21" w:rsidP="00124E4A">
            <w:pPr>
              <w:pStyle w:val="TableText"/>
              <w:rPr>
                <w:szCs w:val="24"/>
              </w:rPr>
            </w:pPr>
            <w:r w:rsidRPr="00352B66">
              <w:rPr>
                <w:szCs w:val="24"/>
              </w:rPr>
              <w:t>13%</w:t>
            </w:r>
          </w:p>
        </w:tc>
        <w:tc>
          <w:tcPr>
            <w:tcW w:w="720" w:type="dxa"/>
            <w:shd w:val="clear" w:color="auto" w:fill="auto"/>
          </w:tcPr>
          <w:p w14:paraId="620A78D3" w14:textId="77777777" w:rsidR="00266C21" w:rsidRPr="00352B66" w:rsidRDefault="00266C21" w:rsidP="00124E4A">
            <w:pPr>
              <w:pStyle w:val="TableText"/>
              <w:rPr>
                <w:szCs w:val="24"/>
              </w:rPr>
            </w:pPr>
            <w:r w:rsidRPr="00352B66">
              <w:rPr>
                <w:szCs w:val="24"/>
              </w:rPr>
              <w:t>45%</w:t>
            </w:r>
          </w:p>
        </w:tc>
        <w:tc>
          <w:tcPr>
            <w:tcW w:w="720" w:type="dxa"/>
            <w:shd w:val="clear" w:color="auto" w:fill="auto"/>
          </w:tcPr>
          <w:p w14:paraId="46CA2CE4" w14:textId="77777777" w:rsidR="00266C21" w:rsidRPr="00352B66" w:rsidRDefault="00266C21" w:rsidP="00124E4A">
            <w:pPr>
              <w:pStyle w:val="TableText"/>
              <w:rPr>
                <w:szCs w:val="24"/>
              </w:rPr>
            </w:pPr>
            <w:r w:rsidRPr="00352B66">
              <w:rPr>
                <w:szCs w:val="24"/>
              </w:rPr>
              <w:t>42%</w:t>
            </w:r>
          </w:p>
        </w:tc>
      </w:tr>
      <w:tr w:rsidR="00266C21" w:rsidRPr="00352B66" w14:paraId="283F0D36" w14:textId="77777777" w:rsidTr="00124E4A">
        <w:tc>
          <w:tcPr>
            <w:tcW w:w="6480" w:type="dxa"/>
            <w:hideMark/>
          </w:tcPr>
          <w:p w14:paraId="1EE94A5E" w14:textId="77777777" w:rsidR="00266C21" w:rsidRPr="00352B66" w:rsidRDefault="00266C21" w:rsidP="00124E4A">
            <w:pPr>
              <w:pStyle w:val="TableText"/>
              <w:rPr>
                <w:szCs w:val="24"/>
              </w:rPr>
            </w:pPr>
            <w:r w:rsidRPr="00352B66">
              <w:rPr>
                <w:szCs w:val="24"/>
              </w:rPr>
              <w:t>Specific learning disability</w:t>
            </w:r>
          </w:p>
        </w:tc>
        <w:tc>
          <w:tcPr>
            <w:tcW w:w="1152" w:type="dxa"/>
            <w:shd w:val="clear" w:color="auto" w:fill="auto"/>
          </w:tcPr>
          <w:p w14:paraId="76D6BAE8" w14:textId="77777777" w:rsidR="00266C21" w:rsidRPr="00352B66" w:rsidRDefault="00266C21" w:rsidP="00124E4A">
            <w:pPr>
              <w:pStyle w:val="TableText"/>
              <w:rPr>
                <w:szCs w:val="24"/>
              </w:rPr>
            </w:pPr>
            <w:r w:rsidRPr="00352B66">
              <w:rPr>
                <w:szCs w:val="24"/>
              </w:rPr>
              <w:t>287</w:t>
            </w:r>
          </w:p>
        </w:tc>
        <w:tc>
          <w:tcPr>
            <w:tcW w:w="864" w:type="dxa"/>
            <w:shd w:val="clear" w:color="auto" w:fill="auto"/>
          </w:tcPr>
          <w:p w14:paraId="26CD506B" w14:textId="77777777" w:rsidR="00266C21" w:rsidRPr="00352B66" w:rsidRDefault="00266C21" w:rsidP="00124E4A">
            <w:pPr>
              <w:pStyle w:val="TableText"/>
              <w:rPr>
                <w:szCs w:val="24"/>
              </w:rPr>
            </w:pPr>
            <w:r w:rsidRPr="00352B66">
              <w:rPr>
                <w:szCs w:val="24"/>
              </w:rPr>
              <w:t>18.12</w:t>
            </w:r>
          </w:p>
        </w:tc>
        <w:tc>
          <w:tcPr>
            <w:tcW w:w="864" w:type="dxa"/>
            <w:shd w:val="clear" w:color="auto" w:fill="auto"/>
          </w:tcPr>
          <w:p w14:paraId="2D92CF58" w14:textId="77777777" w:rsidR="00266C21" w:rsidRPr="00352B66" w:rsidRDefault="00266C21" w:rsidP="00124E4A">
            <w:pPr>
              <w:pStyle w:val="TableText"/>
              <w:rPr>
                <w:szCs w:val="24"/>
              </w:rPr>
            </w:pPr>
            <w:r w:rsidRPr="00352B66">
              <w:rPr>
                <w:szCs w:val="24"/>
              </w:rPr>
              <w:t>3.73</w:t>
            </w:r>
          </w:p>
        </w:tc>
        <w:tc>
          <w:tcPr>
            <w:tcW w:w="864" w:type="dxa"/>
          </w:tcPr>
          <w:p w14:paraId="74293ED4" w14:textId="77777777" w:rsidR="00266C21" w:rsidRPr="00352B66" w:rsidRDefault="00266C21" w:rsidP="00124E4A">
            <w:pPr>
              <w:pStyle w:val="TableText"/>
              <w:rPr>
                <w:szCs w:val="24"/>
              </w:rPr>
            </w:pPr>
            <w:r w:rsidRPr="00352B66">
              <w:rPr>
                <w:szCs w:val="24"/>
              </w:rPr>
              <w:t>86.3</w:t>
            </w:r>
          </w:p>
        </w:tc>
        <w:tc>
          <w:tcPr>
            <w:tcW w:w="864" w:type="dxa"/>
          </w:tcPr>
          <w:p w14:paraId="6D5C3F60" w14:textId="77777777" w:rsidR="00266C21" w:rsidRPr="00352B66" w:rsidRDefault="00266C21" w:rsidP="00124E4A">
            <w:pPr>
              <w:pStyle w:val="TableText"/>
              <w:rPr>
                <w:szCs w:val="24"/>
              </w:rPr>
            </w:pPr>
            <w:r w:rsidRPr="00352B66">
              <w:rPr>
                <w:szCs w:val="24"/>
              </w:rPr>
              <w:t>17.76</w:t>
            </w:r>
          </w:p>
        </w:tc>
        <w:tc>
          <w:tcPr>
            <w:tcW w:w="720" w:type="dxa"/>
            <w:shd w:val="clear" w:color="auto" w:fill="auto"/>
          </w:tcPr>
          <w:p w14:paraId="06F84987" w14:textId="77777777" w:rsidR="00266C21" w:rsidRPr="00352B66" w:rsidRDefault="00266C21" w:rsidP="00124E4A">
            <w:pPr>
              <w:pStyle w:val="TableText"/>
              <w:rPr>
                <w:szCs w:val="24"/>
              </w:rPr>
            </w:pPr>
            <w:r w:rsidRPr="00352B66">
              <w:rPr>
                <w:szCs w:val="24"/>
              </w:rPr>
              <w:t>4%</w:t>
            </w:r>
          </w:p>
        </w:tc>
        <w:tc>
          <w:tcPr>
            <w:tcW w:w="720" w:type="dxa"/>
            <w:shd w:val="clear" w:color="auto" w:fill="auto"/>
          </w:tcPr>
          <w:p w14:paraId="7E29790F" w14:textId="77777777" w:rsidR="00266C21" w:rsidRPr="00352B66" w:rsidRDefault="00266C21" w:rsidP="00124E4A">
            <w:pPr>
              <w:pStyle w:val="TableText"/>
              <w:rPr>
                <w:szCs w:val="24"/>
              </w:rPr>
            </w:pPr>
            <w:r w:rsidRPr="00352B66">
              <w:rPr>
                <w:szCs w:val="24"/>
              </w:rPr>
              <w:t>37%</w:t>
            </w:r>
          </w:p>
        </w:tc>
        <w:tc>
          <w:tcPr>
            <w:tcW w:w="720" w:type="dxa"/>
            <w:shd w:val="clear" w:color="auto" w:fill="auto"/>
          </w:tcPr>
          <w:p w14:paraId="18163D6C" w14:textId="77777777" w:rsidR="00266C21" w:rsidRPr="00352B66" w:rsidRDefault="00266C21" w:rsidP="00124E4A">
            <w:pPr>
              <w:pStyle w:val="TableText"/>
              <w:rPr>
                <w:szCs w:val="24"/>
              </w:rPr>
            </w:pPr>
            <w:r w:rsidRPr="00352B66">
              <w:rPr>
                <w:szCs w:val="24"/>
              </w:rPr>
              <w:t>60%</w:t>
            </w:r>
          </w:p>
        </w:tc>
      </w:tr>
      <w:tr w:rsidR="00266C21" w:rsidRPr="00352B66" w14:paraId="54B2AE8D" w14:textId="77777777" w:rsidTr="00124E4A">
        <w:tc>
          <w:tcPr>
            <w:tcW w:w="6480" w:type="dxa"/>
            <w:hideMark/>
          </w:tcPr>
          <w:p w14:paraId="15EA9435" w14:textId="77777777" w:rsidR="00266C21" w:rsidRPr="00352B66" w:rsidRDefault="00266C21" w:rsidP="00124E4A">
            <w:pPr>
              <w:pStyle w:val="TableText"/>
              <w:rPr>
                <w:szCs w:val="24"/>
              </w:rPr>
            </w:pPr>
            <w:r w:rsidRPr="00352B66">
              <w:rPr>
                <w:szCs w:val="24"/>
              </w:rPr>
              <w:t>Deaf-blindness</w:t>
            </w:r>
          </w:p>
        </w:tc>
        <w:tc>
          <w:tcPr>
            <w:tcW w:w="1152" w:type="dxa"/>
            <w:shd w:val="clear" w:color="auto" w:fill="auto"/>
          </w:tcPr>
          <w:p w14:paraId="63446295" w14:textId="77777777" w:rsidR="00266C21" w:rsidRPr="00352B66" w:rsidRDefault="00266C21" w:rsidP="00124E4A">
            <w:pPr>
              <w:pStyle w:val="TableText"/>
              <w:rPr>
                <w:szCs w:val="24"/>
              </w:rPr>
            </w:pPr>
            <w:r w:rsidRPr="00352B66">
              <w:rPr>
                <w:szCs w:val="24"/>
              </w:rPr>
              <w:t>3</w:t>
            </w:r>
          </w:p>
        </w:tc>
        <w:tc>
          <w:tcPr>
            <w:tcW w:w="864" w:type="dxa"/>
            <w:shd w:val="clear" w:color="auto" w:fill="auto"/>
          </w:tcPr>
          <w:p w14:paraId="5186EA36" w14:textId="77777777" w:rsidR="00266C21" w:rsidRPr="00352B66" w:rsidRDefault="00266C21" w:rsidP="00124E4A">
            <w:pPr>
              <w:pStyle w:val="TableText"/>
              <w:rPr>
                <w:szCs w:val="24"/>
              </w:rPr>
            </w:pPr>
            <w:r w:rsidRPr="00352B66">
              <w:rPr>
                <w:szCs w:val="24"/>
              </w:rPr>
              <w:t>NA</w:t>
            </w:r>
          </w:p>
        </w:tc>
        <w:tc>
          <w:tcPr>
            <w:tcW w:w="864" w:type="dxa"/>
            <w:shd w:val="clear" w:color="auto" w:fill="auto"/>
          </w:tcPr>
          <w:p w14:paraId="3FD3EBAA" w14:textId="77777777" w:rsidR="00266C21" w:rsidRPr="00352B66" w:rsidRDefault="00266C21" w:rsidP="00124E4A">
            <w:pPr>
              <w:pStyle w:val="TableText"/>
              <w:rPr>
                <w:szCs w:val="24"/>
              </w:rPr>
            </w:pPr>
            <w:r w:rsidRPr="00352B66">
              <w:rPr>
                <w:szCs w:val="24"/>
              </w:rPr>
              <w:t>NA</w:t>
            </w:r>
          </w:p>
        </w:tc>
        <w:tc>
          <w:tcPr>
            <w:tcW w:w="864" w:type="dxa"/>
          </w:tcPr>
          <w:p w14:paraId="4004AEA0" w14:textId="77777777" w:rsidR="00266C21" w:rsidRPr="00352B66" w:rsidRDefault="00266C21" w:rsidP="00124E4A">
            <w:pPr>
              <w:pStyle w:val="TableText"/>
              <w:rPr>
                <w:szCs w:val="24"/>
              </w:rPr>
            </w:pPr>
            <w:r w:rsidRPr="00352B66">
              <w:rPr>
                <w:szCs w:val="24"/>
              </w:rPr>
              <w:t>NA</w:t>
            </w:r>
          </w:p>
        </w:tc>
        <w:tc>
          <w:tcPr>
            <w:tcW w:w="864" w:type="dxa"/>
          </w:tcPr>
          <w:p w14:paraId="0EAC101D"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79F2CFCB"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731AA5D7"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60591620" w14:textId="77777777" w:rsidR="00266C21" w:rsidRPr="00352B66" w:rsidRDefault="00266C21" w:rsidP="00124E4A">
            <w:pPr>
              <w:pStyle w:val="TableText"/>
              <w:rPr>
                <w:szCs w:val="24"/>
              </w:rPr>
            </w:pPr>
            <w:r w:rsidRPr="00352B66">
              <w:rPr>
                <w:szCs w:val="24"/>
              </w:rPr>
              <w:t>NA</w:t>
            </w:r>
          </w:p>
        </w:tc>
      </w:tr>
      <w:tr w:rsidR="00266C21" w:rsidRPr="00352B66" w14:paraId="7469C08D" w14:textId="77777777" w:rsidTr="00124E4A">
        <w:tc>
          <w:tcPr>
            <w:tcW w:w="6480" w:type="dxa"/>
            <w:hideMark/>
          </w:tcPr>
          <w:p w14:paraId="65DF4AC3" w14:textId="77777777" w:rsidR="00266C21" w:rsidRPr="00352B66" w:rsidRDefault="00266C21" w:rsidP="00124E4A">
            <w:pPr>
              <w:pStyle w:val="TableText"/>
              <w:rPr>
                <w:szCs w:val="24"/>
              </w:rPr>
            </w:pPr>
            <w:r w:rsidRPr="00352B66">
              <w:rPr>
                <w:szCs w:val="24"/>
              </w:rPr>
              <w:t>Multiple disabilities</w:t>
            </w:r>
          </w:p>
        </w:tc>
        <w:tc>
          <w:tcPr>
            <w:tcW w:w="1152" w:type="dxa"/>
            <w:shd w:val="clear" w:color="auto" w:fill="auto"/>
          </w:tcPr>
          <w:p w14:paraId="4243F820" w14:textId="77777777" w:rsidR="00266C21" w:rsidRPr="00352B66" w:rsidRDefault="00266C21" w:rsidP="00124E4A">
            <w:pPr>
              <w:pStyle w:val="TableText"/>
              <w:rPr>
                <w:szCs w:val="24"/>
              </w:rPr>
            </w:pPr>
            <w:r w:rsidRPr="00352B66">
              <w:rPr>
                <w:szCs w:val="24"/>
              </w:rPr>
              <w:t>400</w:t>
            </w:r>
          </w:p>
        </w:tc>
        <w:tc>
          <w:tcPr>
            <w:tcW w:w="864" w:type="dxa"/>
            <w:shd w:val="clear" w:color="auto" w:fill="auto"/>
          </w:tcPr>
          <w:p w14:paraId="4492C2EF" w14:textId="77777777" w:rsidR="00266C21" w:rsidRPr="00352B66" w:rsidRDefault="00266C21" w:rsidP="00124E4A">
            <w:pPr>
              <w:pStyle w:val="TableText"/>
              <w:rPr>
                <w:szCs w:val="24"/>
              </w:rPr>
            </w:pPr>
            <w:r w:rsidRPr="00352B66">
              <w:rPr>
                <w:szCs w:val="24"/>
              </w:rPr>
              <w:t>6.33</w:t>
            </w:r>
          </w:p>
        </w:tc>
        <w:tc>
          <w:tcPr>
            <w:tcW w:w="864" w:type="dxa"/>
            <w:shd w:val="clear" w:color="auto" w:fill="auto"/>
          </w:tcPr>
          <w:p w14:paraId="4D4D2676" w14:textId="77777777" w:rsidR="00266C21" w:rsidRPr="00352B66" w:rsidRDefault="00266C21" w:rsidP="00124E4A">
            <w:pPr>
              <w:pStyle w:val="TableText"/>
              <w:rPr>
                <w:szCs w:val="24"/>
              </w:rPr>
            </w:pPr>
            <w:r w:rsidRPr="00352B66">
              <w:rPr>
                <w:szCs w:val="24"/>
              </w:rPr>
              <w:t>7.16</w:t>
            </w:r>
          </w:p>
        </w:tc>
        <w:tc>
          <w:tcPr>
            <w:tcW w:w="864" w:type="dxa"/>
          </w:tcPr>
          <w:p w14:paraId="23C95C54" w14:textId="77777777" w:rsidR="00266C21" w:rsidRPr="00352B66" w:rsidRDefault="00266C21" w:rsidP="00124E4A">
            <w:pPr>
              <w:pStyle w:val="TableText"/>
              <w:rPr>
                <w:szCs w:val="24"/>
              </w:rPr>
            </w:pPr>
            <w:r w:rsidRPr="00352B66">
              <w:rPr>
                <w:szCs w:val="24"/>
              </w:rPr>
              <w:t>30.15</w:t>
            </w:r>
          </w:p>
        </w:tc>
        <w:tc>
          <w:tcPr>
            <w:tcW w:w="864" w:type="dxa"/>
          </w:tcPr>
          <w:p w14:paraId="7EE7C5B9" w14:textId="77777777" w:rsidR="00266C21" w:rsidRPr="00352B66" w:rsidRDefault="00266C21" w:rsidP="00124E4A">
            <w:pPr>
              <w:pStyle w:val="TableText"/>
              <w:rPr>
                <w:szCs w:val="24"/>
              </w:rPr>
            </w:pPr>
            <w:r w:rsidRPr="00352B66">
              <w:rPr>
                <w:szCs w:val="24"/>
              </w:rPr>
              <w:t>34.12</w:t>
            </w:r>
          </w:p>
        </w:tc>
        <w:tc>
          <w:tcPr>
            <w:tcW w:w="720" w:type="dxa"/>
            <w:shd w:val="clear" w:color="auto" w:fill="auto"/>
          </w:tcPr>
          <w:p w14:paraId="1C9947CA" w14:textId="77777777" w:rsidR="00266C21" w:rsidRPr="00352B66" w:rsidRDefault="00266C21" w:rsidP="00124E4A">
            <w:pPr>
              <w:pStyle w:val="TableText"/>
              <w:rPr>
                <w:szCs w:val="24"/>
              </w:rPr>
            </w:pPr>
            <w:r w:rsidRPr="00352B66">
              <w:rPr>
                <w:szCs w:val="24"/>
              </w:rPr>
              <w:t>58%</w:t>
            </w:r>
          </w:p>
        </w:tc>
        <w:tc>
          <w:tcPr>
            <w:tcW w:w="720" w:type="dxa"/>
            <w:shd w:val="clear" w:color="auto" w:fill="auto"/>
          </w:tcPr>
          <w:p w14:paraId="3F63D458" w14:textId="77777777" w:rsidR="00266C21" w:rsidRPr="00352B66" w:rsidRDefault="00266C21" w:rsidP="00124E4A">
            <w:pPr>
              <w:pStyle w:val="TableText"/>
              <w:rPr>
                <w:szCs w:val="24"/>
              </w:rPr>
            </w:pPr>
            <w:r w:rsidRPr="00352B66">
              <w:rPr>
                <w:szCs w:val="24"/>
              </w:rPr>
              <w:t>35%</w:t>
            </w:r>
          </w:p>
        </w:tc>
        <w:tc>
          <w:tcPr>
            <w:tcW w:w="720" w:type="dxa"/>
            <w:shd w:val="clear" w:color="auto" w:fill="auto"/>
          </w:tcPr>
          <w:p w14:paraId="73D60424" w14:textId="77777777" w:rsidR="00266C21" w:rsidRPr="00352B66" w:rsidRDefault="00266C21" w:rsidP="00124E4A">
            <w:pPr>
              <w:pStyle w:val="TableText"/>
              <w:rPr>
                <w:szCs w:val="24"/>
              </w:rPr>
            </w:pPr>
            <w:r w:rsidRPr="00352B66">
              <w:rPr>
                <w:szCs w:val="24"/>
              </w:rPr>
              <w:t>7%</w:t>
            </w:r>
          </w:p>
        </w:tc>
      </w:tr>
      <w:tr w:rsidR="00266C21" w:rsidRPr="00352B66" w14:paraId="7AC16468" w14:textId="77777777" w:rsidTr="00124E4A">
        <w:tc>
          <w:tcPr>
            <w:tcW w:w="6480" w:type="dxa"/>
            <w:hideMark/>
          </w:tcPr>
          <w:p w14:paraId="180CDB95" w14:textId="77777777" w:rsidR="00266C21" w:rsidRPr="00352B66" w:rsidRDefault="00266C21" w:rsidP="00124E4A">
            <w:pPr>
              <w:pStyle w:val="TableText"/>
              <w:rPr>
                <w:szCs w:val="24"/>
              </w:rPr>
            </w:pPr>
            <w:r w:rsidRPr="00352B66">
              <w:rPr>
                <w:szCs w:val="24"/>
              </w:rPr>
              <w:t>Autism</w:t>
            </w:r>
          </w:p>
        </w:tc>
        <w:tc>
          <w:tcPr>
            <w:tcW w:w="1152" w:type="dxa"/>
            <w:shd w:val="clear" w:color="auto" w:fill="auto"/>
          </w:tcPr>
          <w:p w14:paraId="4050AE6F" w14:textId="77777777" w:rsidR="00266C21" w:rsidRPr="00352B66" w:rsidRDefault="00266C21" w:rsidP="00124E4A">
            <w:pPr>
              <w:pStyle w:val="TableText"/>
              <w:rPr>
                <w:szCs w:val="24"/>
              </w:rPr>
            </w:pPr>
            <w:r w:rsidRPr="00352B66">
              <w:rPr>
                <w:szCs w:val="24"/>
              </w:rPr>
              <w:t>2,199</w:t>
            </w:r>
          </w:p>
        </w:tc>
        <w:tc>
          <w:tcPr>
            <w:tcW w:w="864" w:type="dxa"/>
            <w:shd w:val="clear" w:color="auto" w:fill="auto"/>
          </w:tcPr>
          <w:p w14:paraId="7240A0DA" w14:textId="77777777" w:rsidR="00266C21" w:rsidRPr="00352B66" w:rsidRDefault="00266C21" w:rsidP="00124E4A">
            <w:pPr>
              <w:pStyle w:val="TableText"/>
              <w:rPr>
                <w:szCs w:val="24"/>
              </w:rPr>
            </w:pPr>
            <w:r w:rsidRPr="00352B66">
              <w:rPr>
                <w:szCs w:val="24"/>
              </w:rPr>
              <w:t>11.28</w:t>
            </w:r>
          </w:p>
        </w:tc>
        <w:tc>
          <w:tcPr>
            <w:tcW w:w="864" w:type="dxa"/>
            <w:shd w:val="clear" w:color="auto" w:fill="auto"/>
          </w:tcPr>
          <w:p w14:paraId="3467C4CE" w14:textId="77777777" w:rsidR="00266C21" w:rsidRPr="00352B66" w:rsidRDefault="00266C21" w:rsidP="00124E4A">
            <w:pPr>
              <w:pStyle w:val="TableText"/>
              <w:rPr>
                <w:szCs w:val="24"/>
              </w:rPr>
            </w:pPr>
            <w:r w:rsidRPr="00352B66">
              <w:rPr>
                <w:szCs w:val="24"/>
              </w:rPr>
              <w:t>7.15</w:t>
            </w:r>
          </w:p>
        </w:tc>
        <w:tc>
          <w:tcPr>
            <w:tcW w:w="864" w:type="dxa"/>
          </w:tcPr>
          <w:p w14:paraId="0BF5E530" w14:textId="77777777" w:rsidR="00266C21" w:rsidRPr="00352B66" w:rsidRDefault="00266C21" w:rsidP="00124E4A">
            <w:pPr>
              <w:pStyle w:val="TableText"/>
              <w:rPr>
                <w:szCs w:val="24"/>
              </w:rPr>
            </w:pPr>
            <w:r w:rsidRPr="00352B66">
              <w:rPr>
                <w:szCs w:val="24"/>
              </w:rPr>
              <w:t>53.72</w:t>
            </w:r>
          </w:p>
        </w:tc>
        <w:tc>
          <w:tcPr>
            <w:tcW w:w="864" w:type="dxa"/>
          </w:tcPr>
          <w:p w14:paraId="73660773" w14:textId="77777777" w:rsidR="00266C21" w:rsidRPr="00352B66" w:rsidRDefault="00266C21" w:rsidP="00124E4A">
            <w:pPr>
              <w:pStyle w:val="TableText"/>
              <w:rPr>
                <w:szCs w:val="24"/>
              </w:rPr>
            </w:pPr>
            <w:r w:rsidRPr="00352B66">
              <w:rPr>
                <w:szCs w:val="24"/>
              </w:rPr>
              <w:t>34.04</w:t>
            </w:r>
          </w:p>
        </w:tc>
        <w:tc>
          <w:tcPr>
            <w:tcW w:w="720" w:type="dxa"/>
            <w:shd w:val="clear" w:color="auto" w:fill="auto"/>
          </w:tcPr>
          <w:p w14:paraId="2C38BCA4" w14:textId="77777777" w:rsidR="00266C21" w:rsidRPr="00352B66" w:rsidRDefault="00266C21" w:rsidP="00124E4A">
            <w:pPr>
              <w:pStyle w:val="TableText"/>
              <w:rPr>
                <w:szCs w:val="24"/>
              </w:rPr>
            </w:pPr>
            <w:r w:rsidRPr="00352B66">
              <w:rPr>
                <w:szCs w:val="24"/>
              </w:rPr>
              <w:t>27%</w:t>
            </w:r>
          </w:p>
        </w:tc>
        <w:tc>
          <w:tcPr>
            <w:tcW w:w="720" w:type="dxa"/>
            <w:shd w:val="clear" w:color="auto" w:fill="auto"/>
          </w:tcPr>
          <w:p w14:paraId="17A9AEC8" w14:textId="77777777" w:rsidR="00266C21" w:rsidRPr="00352B66" w:rsidRDefault="00266C21" w:rsidP="00124E4A">
            <w:pPr>
              <w:pStyle w:val="TableText"/>
              <w:rPr>
                <w:szCs w:val="24"/>
              </w:rPr>
            </w:pPr>
            <w:r w:rsidRPr="00352B66">
              <w:rPr>
                <w:szCs w:val="24"/>
              </w:rPr>
              <w:t>53%</w:t>
            </w:r>
          </w:p>
        </w:tc>
        <w:tc>
          <w:tcPr>
            <w:tcW w:w="720" w:type="dxa"/>
            <w:shd w:val="clear" w:color="auto" w:fill="auto"/>
          </w:tcPr>
          <w:p w14:paraId="63A2E1E8" w14:textId="77777777" w:rsidR="00266C21" w:rsidRPr="00352B66" w:rsidRDefault="00266C21" w:rsidP="00124E4A">
            <w:pPr>
              <w:pStyle w:val="TableText"/>
              <w:rPr>
                <w:szCs w:val="24"/>
              </w:rPr>
            </w:pPr>
            <w:r w:rsidRPr="00352B66">
              <w:rPr>
                <w:szCs w:val="24"/>
              </w:rPr>
              <w:t>19%</w:t>
            </w:r>
          </w:p>
        </w:tc>
      </w:tr>
      <w:tr w:rsidR="00266C21" w:rsidRPr="00352B66" w14:paraId="6F00C31F" w14:textId="77777777" w:rsidTr="00124E4A">
        <w:tc>
          <w:tcPr>
            <w:tcW w:w="6480" w:type="dxa"/>
            <w:hideMark/>
          </w:tcPr>
          <w:p w14:paraId="6835F5E5" w14:textId="77777777" w:rsidR="00266C21" w:rsidRPr="00352B66" w:rsidRDefault="00266C21" w:rsidP="00124E4A">
            <w:pPr>
              <w:pStyle w:val="TableText"/>
              <w:rPr>
                <w:szCs w:val="24"/>
              </w:rPr>
            </w:pPr>
            <w:r w:rsidRPr="00352B66">
              <w:rPr>
                <w:szCs w:val="24"/>
              </w:rPr>
              <w:t>Traumatic brain injury</w:t>
            </w:r>
          </w:p>
        </w:tc>
        <w:tc>
          <w:tcPr>
            <w:tcW w:w="1152" w:type="dxa"/>
            <w:shd w:val="clear" w:color="auto" w:fill="auto"/>
          </w:tcPr>
          <w:p w14:paraId="792745CD" w14:textId="77777777" w:rsidR="00266C21" w:rsidRPr="00352B66" w:rsidRDefault="00266C21" w:rsidP="00124E4A">
            <w:pPr>
              <w:pStyle w:val="TableText"/>
              <w:rPr>
                <w:szCs w:val="24"/>
              </w:rPr>
            </w:pPr>
            <w:r w:rsidRPr="00352B66">
              <w:rPr>
                <w:szCs w:val="24"/>
              </w:rPr>
              <w:t>53</w:t>
            </w:r>
          </w:p>
        </w:tc>
        <w:tc>
          <w:tcPr>
            <w:tcW w:w="864" w:type="dxa"/>
            <w:shd w:val="clear" w:color="auto" w:fill="auto"/>
          </w:tcPr>
          <w:p w14:paraId="72ADD416" w14:textId="77777777" w:rsidR="00266C21" w:rsidRPr="00352B66" w:rsidRDefault="00266C21" w:rsidP="00124E4A">
            <w:pPr>
              <w:pStyle w:val="TableText"/>
              <w:rPr>
                <w:szCs w:val="24"/>
              </w:rPr>
            </w:pPr>
            <w:r w:rsidRPr="00352B66">
              <w:rPr>
                <w:szCs w:val="24"/>
              </w:rPr>
              <w:t>12.42</w:t>
            </w:r>
          </w:p>
        </w:tc>
        <w:tc>
          <w:tcPr>
            <w:tcW w:w="864" w:type="dxa"/>
            <w:shd w:val="clear" w:color="auto" w:fill="auto"/>
          </w:tcPr>
          <w:p w14:paraId="11AE51B2" w14:textId="77777777" w:rsidR="00266C21" w:rsidRPr="00352B66" w:rsidRDefault="00266C21" w:rsidP="00124E4A">
            <w:pPr>
              <w:pStyle w:val="TableText"/>
              <w:rPr>
                <w:szCs w:val="24"/>
              </w:rPr>
            </w:pPr>
            <w:r w:rsidRPr="00352B66">
              <w:rPr>
                <w:szCs w:val="24"/>
              </w:rPr>
              <w:t>7.33</w:t>
            </w:r>
          </w:p>
        </w:tc>
        <w:tc>
          <w:tcPr>
            <w:tcW w:w="864" w:type="dxa"/>
          </w:tcPr>
          <w:p w14:paraId="6780DD52" w14:textId="77777777" w:rsidR="00266C21" w:rsidRPr="00352B66" w:rsidRDefault="00266C21" w:rsidP="00124E4A">
            <w:pPr>
              <w:pStyle w:val="TableText"/>
              <w:rPr>
                <w:szCs w:val="24"/>
              </w:rPr>
            </w:pPr>
            <w:r w:rsidRPr="00352B66">
              <w:rPr>
                <w:szCs w:val="24"/>
              </w:rPr>
              <w:t>59.12</w:t>
            </w:r>
          </w:p>
        </w:tc>
        <w:tc>
          <w:tcPr>
            <w:tcW w:w="864" w:type="dxa"/>
          </w:tcPr>
          <w:p w14:paraId="55B793D1" w14:textId="77777777" w:rsidR="00266C21" w:rsidRPr="00352B66" w:rsidRDefault="00266C21" w:rsidP="00124E4A">
            <w:pPr>
              <w:pStyle w:val="TableText"/>
              <w:rPr>
                <w:szCs w:val="24"/>
              </w:rPr>
            </w:pPr>
            <w:r w:rsidRPr="00352B66">
              <w:rPr>
                <w:szCs w:val="24"/>
              </w:rPr>
              <w:t>34.91</w:t>
            </w:r>
          </w:p>
        </w:tc>
        <w:tc>
          <w:tcPr>
            <w:tcW w:w="720" w:type="dxa"/>
            <w:shd w:val="clear" w:color="auto" w:fill="auto"/>
          </w:tcPr>
          <w:p w14:paraId="7EAE8A85" w14:textId="77777777" w:rsidR="00266C21" w:rsidRPr="00352B66" w:rsidRDefault="00266C21" w:rsidP="00124E4A">
            <w:pPr>
              <w:pStyle w:val="TableText"/>
              <w:rPr>
                <w:szCs w:val="24"/>
              </w:rPr>
            </w:pPr>
            <w:r w:rsidRPr="00352B66">
              <w:rPr>
                <w:szCs w:val="24"/>
              </w:rPr>
              <w:t>25%</w:t>
            </w:r>
          </w:p>
        </w:tc>
        <w:tc>
          <w:tcPr>
            <w:tcW w:w="720" w:type="dxa"/>
            <w:shd w:val="clear" w:color="auto" w:fill="auto"/>
          </w:tcPr>
          <w:p w14:paraId="0905091B" w14:textId="77777777" w:rsidR="00266C21" w:rsidRPr="00352B66" w:rsidRDefault="00266C21" w:rsidP="00124E4A">
            <w:pPr>
              <w:pStyle w:val="TableText"/>
              <w:rPr>
                <w:szCs w:val="24"/>
              </w:rPr>
            </w:pPr>
            <w:r w:rsidRPr="00352B66">
              <w:rPr>
                <w:szCs w:val="24"/>
              </w:rPr>
              <w:t>53%</w:t>
            </w:r>
          </w:p>
        </w:tc>
        <w:tc>
          <w:tcPr>
            <w:tcW w:w="720" w:type="dxa"/>
            <w:shd w:val="clear" w:color="auto" w:fill="auto"/>
          </w:tcPr>
          <w:p w14:paraId="213AFCCB" w14:textId="77777777" w:rsidR="00266C21" w:rsidRPr="00352B66" w:rsidRDefault="00266C21" w:rsidP="00124E4A">
            <w:pPr>
              <w:pStyle w:val="TableText"/>
              <w:rPr>
                <w:szCs w:val="24"/>
              </w:rPr>
            </w:pPr>
            <w:r w:rsidRPr="00352B66">
              <w:rPr>
                <w:szCs w:val="24"/>
              </w:rPr>
              <w:t>23%</w:t>
            </w:r>
          </w:p>
        </w:tc>
      </w:tr>
      <w:tr w:rsidR="00266C21" w:rsidRPr="00352B66" w14:paraId="2907B1E1" w14:textId="77777777" w:rsidTr="00124E4A">
        <w:tc>
          <w:tcPr>
            <w:tcW w:w="6480" w:type="dxa"/>
            <w:hideMark/>
          </w:tcPr>
          <w:p w14:paraId="0B4A7221" w14:textId="77777777" w:rsidR="00266C21" w:rsidRPr="00352B66" w:rsidRDefault="00266C21" w:rsidP="00124E4A">
            <w:pPr>
              <w:pStyle w:val="TableText"/>
              <w:rPr>
                <w:szCs w:val="24"/>
              </w:rPr>
            </w:pPr>
            <w:r w:rsidRPr="00352B66">
              <w:rPr>
                <w:szCs w:val="24"/>
              </w:rPr>
              <w:t>Not classified</w:t>
            </w:r>
          </w:p>
        </w:tc>
        <w:tc>
          <w:tcPr>
            <w:tcW w:w="1152" w:type="dxa"/>
            <w:shd w:val="clear" w:color="auto" w:fill="auto"/>
          </w:tcPr>
          <w:p w14:paraId="420904D3" w14:textId="77777777" w:rsidR="00266C21" w:rsidRPr="00352B66" w:rsidRDefault="00266C21" w:rsidP="00124E4A">
            <w:pPr>
              <w:pStyle w:val="TableText"/>
              <w:rPr>
                <w:szCs w:val="24"/>
              </w:rPr>
            </w:pPr>
            <w:r w:rsidRPr="00352B66">
              <w:rPr>
                <w:szCs w:val="24"/>
              </w:rPr>
              <w:t>0</w:t>
            </w:r>
          </w:p>
        </w:tc>
        <w:tc>
          <w:tcPr>
            <w:tcW w:w="864" w:type="dxa"/>
            <w:shd w:val="clear" w:color="auto" w:fill="auto"/>
          </w:tcPr>
          <w:p w14:paraId="6F0AEC44" w14:textId="77777777" w:rsidR="00266C21" w:rsidRPr="00352B66" w:rsidRDefault="00266C21" w:rsidP="00124E4A">
            <w:pPr>
              <w:pStyle w:val="TableText"/>
              <w:rPr>
                <w:szCs w:val="24"/>
              </w:rPr>
            </w:pPr>
            <w:r w:rsidRPr="00352B66">
              <w:rPr>
                <w:szCs w:val="24"/>
              </w:rPr>
              <w:t>NA</w:t>
            </w:r>
          </w:p>
        </w:tc>
        <w:tc>
          <w:tcPr>
            <w:tcW w:w="864" w:type="dxa"/>
            <w:shd w:val="clear" w:color="auto" w:fill="auto"/>
          </w:tcPr>
          <w:p w14:paraId="1116CFD6" w14:textId="77777777" w:rsidR="00266C21" w:rsidRPr="00352B66" w:rsidRDefault="00266C21" w:rsidP="00124E4A">
            <w:pPr>
              <w:pStyle w:val="TableText"/>
              <w:rPr>
                <w:szCs w:val="24"/>
              </w:rPr>
            </w:pPr>
            <w:r w:rsidRPr="00352B66">
              <w:rPr>
                <w:szCs w:val="24"/>
              </w:rPr>
              <w:t>NA</w:t>
            </w:r>
          </w:p>
        </w:tc>
        <w:tc>
          <w:tcPr>
            <w:tcW w:w="864" w:type="dxa"/>
          </w:tcPr>
          <w:p w14:paraId="33300435" w14:textId="77777777" w:rsidR="00266C21" w:rsidRPr="00352B66" w:rsidRDefault="00266C21" w:rsidP="00124E4A">
            <w:pPr>
              <w:pStyle w:val="TableText"/>
              <w:rPr>
                <w:szCs w:val="24"/>
              </w:rPr>
            </w:pPr>
            <w:r w:rsidRPr="00352B66">
              <w:rPr>
                <w:szCs w:val="24"/>
              </w:rPr>
              <w:t>NA</w:t>
            </w:r>
          </w:p>
        </w:tc>
        <w:tc>
          <w:tcPr>
            <w:tcW w:w="864" w:type="dxa"/>
          </w:tcPr>
          <w:p w14:paraId="541E3953"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2689F75A"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15E2F524" w14:textId="77777777" w:rsidR="00266C21" w:rsidRPr="00352B66" w:rsidRDefault="00266C21" w:rsidP="00124E4A">
            <w:pPr>
              <w:pStyle w:val="TableText"/>
              <w:rPr>
                <w:szCs w:val="24"/>
              </w:rPr>
            </w:pPr>
            <w:r w:rsidRPr="00352B66">
              <w:rPr>
                <w:szCs w:val="24"/>
              </w:rPr>
              <w:t>NA</w:t>
            </w:r>
          </w:p>
        </w:tc>
        <w:tc>
          <w:tcPr>
            <w:tcW w:w="720" w:type="dxa"/>
            <w:shd w:val="clear" w:color="auto" w:fill="auto"/>
          </w:tcPr>
          <w:p w14:paraId="3EE31775" w14:textId="77777777" w:rsidR="00266C21" w:rsidRPr="00352B66" w:rsidRDefault="00266C21" w:rsidP="00124E4A">
            <w:pPr>
              <w:pStyle w:val="TableText"/>
              <w:rPr>
                <w:szCs w:val="24"/>
              </w:rPr>
            </w:pPr>
            <w:r w:rsidRPr="00352B66">
              <w:rPr>
                <w:szCs w:val="24"/>
              </w:rPr>
              <w:t>NA</w:t>
            </w:r>
          </w:p>
        </w:tc>
      </w:tr>
      <w:tr w:rsidR="00266C21" w:rsidRPr="00352B66" w14:paraId="701A60FE" w14:textId="77777777" w:rsidTr="00124E4A">
        <w:tc>
          <w:tcPr>
            <w:tcW w:w="6480" w:type="dxa"/>
            <w:tcBorders>
              <w:top w:val="single" w:sz="4" w:space="0" w:color="auto"/>
              <w:bottom w:val="nil"/>
            </w:tcBorders>
            <w:hideMark/>
          </w:tcPr>
          <w:p w14:paraId="273FDE6E" w14:textId="77777777" w:rsidR="00266C21" w:rsidRPr="00352B66" w:rsidRDefault="00266C21" w:rsidP="00124E4A">
            <w:pPr>
              <w:pStyle w:val="TableText"/>
              <w:rPr>
                <w:szCs w:val="24"/>
              </w:rPr>
            </w:pPr>
            <w:r w:rsidRPr="00352B66">
              <w:rPr>
                <w:szCs w:val="24"/>
              </w:rPr>
              <w:t>American Indian or Alaska Native (Primary ethnicity—Not economically disadvantaged)</w:t>
            </w:r>
          </w:p>
        </w:tc>
        <w:tc>
          <w:tcPr>
            <w:tcW w:w="1152" w:type="dxa"/>
            <w:tcBorders>
              <w:top w:val="single" w:sz="4" w:space="0" w:color="auto"/>
              <w:bottom w:val="nil"/>
            </w:tcBorders>
            <w:shd w:val="clear" w:color="auto" w:fill="auto"/>
          </w:tcPr>
          <w:p w14:paraId="5844E5B2" w14:textId="77777777" w:rsidR="00266C21" w:rsidRPr="00352B66" w:rsidRDefault="00266C21" w:rsidP="00124E4A">
            <w:pPr>
              <w:pStyle w:val="TableText"/>
              <w:rPr>
                <w:szCs w:val="24"/>
              </w:rPr>
            </w:pPr>
            <w:r w:rsidRPr="00352B66">
              <w:rPr>
                <w:szCs w:val="24"/>
              </w:rPr>
              <w:t>20</w:t>
            </w:r>
          </w:p>
        </w:tc>
        <w:tc>
          <w:tcPr>
            <w:tcW w:w="864" w:type="dxa"/>
            <w:tcBorders>
              <w:top w:val="single" w:sz="4" w:space="0" w:color="auto"/>
              <w:bottom w:val="nil"/>
            </w:tcBorders>
            <w:shd w:val="clear" w:color="auto" w:fill="auto"/>
          </w:tcPr>
          <w:p w14:paraId="662CBF4B" w14:textId="77777777" w:rsidR="00266C21" w:rsidRPr="00352B66" w:rsidRDefault="00266C21" w:rsidP="00124E4A">
            <w:pPr>
              <w:pStyle w:val="TableText"/>
              <w:rPr>
                <w:szCs w:val="24"/>
              </w:rPr>
            </w:pPr>
            <w:r w:rsidRPr="00352B66">
              <w:rPr>
                <w:szCs w:val="24"/>
              </w:rPr>
              <w:t>10.6</w:t>
            </w:r>
          </w:p>
        </w:tc>
        <w:tc>
          <w:tcPr>
            <w:tcW w:w="864" w:type="dxa"/>
            <w:tcBorders>
              <w:top w:val="single" w:sz="4" w:space="0" w:color="auto"/>
              <w:bottom w:val="nil"/>
            </w:tcBorders>
            <w:shd w:val="clear" w:color="auto" w:fill="auto"/>
          </w:tcPr>
          <w:p w14:paraId="5DB39415" w14:textId="77777777" w:rsidR="00266C21" w:rsidRPr="00352B66" w:rsidRDefault="00266C21" w:rsidP="00124E4A">
            <w:pPr>
              <w:pStyle w:val="TableText"/>
              <w:rPr>
                <w:szCs w:val="24"/>
              </w:rPr>
            </w:pPr>
            <w:r w:rsidRPr="00352B66">
              <w:rPr>
                <w:szCs w:val="24"/>
              </w:rPr>
              <w:t>8.74</w:t>
            </w:r>
          </w:p>
        </w:tc>
        <w:tc>
          <w:tcPr>
            <w:tcW w:w="864" w:type="dxa"/>
            <w:tcBorders>
              <w:top w:val="single" w:sz="4" w:space="0" w:color="auto"/>
              <w:bottom w:val="nil"/>
            </w:tcBorders>
          </w:tcPr>
          <w:p w14:paraId="4D44E2CA" w14:textId="77777777" w:rsidR="00266C21" w:rsidRPr="00352B66" w:rsidRDefault="00266C21" w:rsidP="00124E4A">
            <w:pPr>
              <w:pStyle w:val="TableText"/>
              <w:rPr>
                <w:szCs w:val="24"/>
              </w:rPr>
            </w:pPr>
            <w:r w:rsidRPr="00352B66">
              <w:rPr>
                <w:szCs w:val="24"/>
              </w:rPr>
              <w:t>50.48</w:t>
            </w:r>
          </w:p>
        </w:tc>
        <w:tc>
          <w:tcPr>
            <w:tcW w:w="864" w:type="dxa"/>
            <w:tcBorders>
              <w:top w:val="single" w:sz="4" w:space="0" w:color="auto"/>
              <w:bottom w:val="nil"/>
            </w:tcBorders>
          </w:tcPr>
          <w:p w14:paraId="66BD2E35" w14:textId="77777777" w:rsidR="00266C21" w:rsidRPr="00352B66" w:rsidRDefault="00266C21" w:rsidP="00124E4A">
            <w:pPr>
              <w:pStyle w:val="TableText"/>
              <w:rPr>
                <w:szCs w:val="24"/>
              </w:rPr>
            </w:pPr>
            <w:r w:rsidRPr="00352B66">
              <w:rPr>
                <w:szCs w:val="24"/>
              </w:rPr>
              <w:t>41.61</w:t>
            </w:r>
          </w:p>
        </w:tc>
        <w:tc>
          <w:tcPr>
            <w:tcW w:w="720" w:type="dxa"/>
            <w:tcBorders>
              <w:top w:val="single" w:sz="4" w:space="0" w:color="auto"/>
              <w:bottom w:val="nil"/>
            </w:tcBorders>
            <w:shd w:val="clear" w:color="auto" w:fill="auto"/>
          </w:tcPr>
          <w:p w14:paraId="02A28465" w14:textId="77777777" w:rsidR="00266C21" w:rsidRPr="00352B66" w:rsidRDefault="00266C21" w:rsidP="00124E4A">
            <w:pPr>
              <w:pStyle w:val="TableText"/>
              <w:rPr>
                <w:szCs w:val="24"/>
              </w:rPr>
            </w:pPr>
            <w:r w:rsidRPr="00352B66">
              <w:rPr>
                <w:szCs w:val="24"/>
              </w:rPr>
              <w:t>40%</w:t>
            </w:r>
          </w:p>
        </w:tc>
        <w:tc>
          <w:tcPr>
            <w:tcW w:w="720" w:type="dxa"/>
            <w:tcBorders>
              <w:top w:val="single" w:sz="4" w:space="0" w:color="auto"/>
              <w:bottom w:val="nil"/>
            </w:tcBorders>
            <w:shd w:val="clear" w:color="auto" w:fill="auto"/>
          </w:tcPr>
          <w:p w14:paraId="2FBDC1B4" w14:textId="77777777" w:rsidR="00266C21" w:rsidRPr="00352B66" w:rsidRDefault="00266C21" w:rsidP="00124E4A">
            <w:pPr>
              <w:pStyle w:val="TableText"/>
              <w:rPr>
                <w:szCs w:val="24"/>
              </w:rPr>
            </w:pPr>
            <w:r w:rsidRPr="00352B66">
              <w:rPr>
                <w:szCs w:val="24"/>
              </w:rPr>
              <w:t>30%</w:t>
            </w:r>
          </w:p>
        </w:tc>
        <w:tc>
          <w:tcPr>
            <w:tcW w:w="720" w:type="dxa"/>
            <w:tcBorders>
              <w:top w:val="single" w:sz="4" w:space="0" w:color="auto"/>
              <w:bottom w:val="nil"/>
            </w:tcBorders>
            <w:shd w:val="clear" w:color="auto" w:fill="auto"/>
          </w:tcPr>
          <w:p w14:paraId="1DBCD3E9" w14:textId="77777777" w:rsidR="00266C21" w:rsidRPr="00352B66" w:rsidRDefault="00266C21" w:rsidP="00124E4A">
            <w:pPr>
              <w:pStyle w:val="TableText"/>
              <w:rPr>
                <w:szCs w:val="24"/>
              </w:rPr>
            </w:pPr>
            <w:r w:rsidRPr="00352B66">
              <w:rPr>
                <w:szCs w:val="24"/>
              </w:rPr>
              <w:t>30%</w:t>
            </w:r>
          </w:p>
        </w:tc>
      </w:tr>
      <w:tr w:rsidR="00266C21" w:rsidRPr="00352B66" w14:paraId="7E520736" w14:textId="77777777" w:rsidTr="00124E4A">
        <w:tc>
          <w:tcPr>
            <w:tcW w:w="6480" w:type="dxa"/>
            <w:tcBorders>
              <w:top w:val="nil"/>
            </w:tcBorders>
            <w:hideMark/>
          </w:tcPr>
          <w:p w14:paraId="3F07D7D3" w14:textId="77777777" w:rsidR="00266C21" w:rsidRPr="00352B66" w:rsidRDefault="00266C21" w:rsidP="00124E4A">
            <w:pPr>
              <w:pStyle w:val="TableText"/>
              <w:rPr>
                <w:szCs w:val="24"/>
              </w:rPr>
            </w:pPr>
            <w:r w:rsidRPr="00352B66">
              <w:rPr>
                <w:szCs w:val="24"/>
              </w:rPr>
              <w:t xml:space="preserve">Asian (Primary ethnicity—Not economically disadvantaged) </w:t>
            </w:r>
          </w:p>
        </w:tc>
        <w:tc>
          <w:tcPr>
            <w:tcW w:w="1152" w:type="dxa"/>
            <w:tcBorders>
              <w:top w:val="nil"/>
            </w:tcBorders>
            <w:shd w:val="clear" w:color="auto" w:fill="auto"/>
          </w:tcPr>
          <w:p w14:paraId="2AEF94B1" w14:textId="77777777" w:rsidR="00266C21" w:rsidRPr="00352B66" w:rsidRDefault="00266C21" w:rsidP="00124E4A">
            <w:pPr>
              <w:pStyle w:val="TableText"/>
              <w:rPr>
                <w:szCs w:val="24"/>
              </w:rPr>
            </w:pPr>
            <w:r w:rsidRPr="00352B66">
              <w:rPr>
                <w:szCs w:val="24"/>
              </w:rPr>
              <w:t>244</w:t>
            </w:r>
          </w:p>
        </w:tc>
        <w:tc>
          <w:tcPr>
            <w:tcW w:w="864" w:type="dxa"/>
            <w:tcBorders>
              <w:top w:val="nil"/>
            </w:tcBorders>
            <w:shd w:val="clear" w:color="auto" w:fill="auto"/>
          </w:tcPr>
          <w:p w14:paraId="44281860" w14:textId="77777777" w:rsidR="00266C21" w:rsidRPr="00352B66" w:rsidRDefault="00266C21" w:rsidP="00124E4A">
            <w:pPr>
              <w:pStyle w:val="TableText"/>
              <w:rPr>
                <w:szCs w:val="24"/>
              </w:rPr>
            </w:pPr>
            <w:r w:rsidRPr="00352B66">
              <w:rPr>
                <w:szCs w:val="24"/>
              </w:rPr>
              <w:t>11.07</w:t>
            </w:r>
          </w:p>
        </w:tc>
        <w:tc>
          <w:tcPr>
            <w:tcW w:w="864" w:type="dxa"/>
            <w:tcBorders>
              <w:top w:val="nil"/>
            </w:tcBorders>
            <w:shd w:val="clear" w:color="auto" w:fill="auto"/>
          </w:tcPr>
          <w:p w14:paraId="513BFF0E" w14:textId="77777777" w:rsidR="00266C21" w:rsidRPr="00352B66" w:rsidRDefault="00266C21" w:rsidP="00124E4A">
            <w:pPr>
              <w:pStyle w:val="TableText"/>
              <w:rPr>
                <w:szCs w:val="24"/>
              </w:rPr>
            </w:pPr>
            <w:r w:rsidRPr="00352B66">
              <w:rPr>
                <w:szCs w:val="24"/>
              </w:rPr>
              <w:t>7.13</w:t>
            </w:r>
          </w:p>
        </w:tc>
        <w:tc>
          <w:tcPr>
            <w:tcW w:w="864" w:type="dxa"/>
            <w:tcBorders>
              <w:top w:val="nil"/>
            </w:tcBorders>
          </w:tcPr>
          <w:p w14:paraId="05B4904F" w14:textId="77777777" w:rsidR="00266C21" w:rsidRPr="00352B66" w:rsidRDefault="00266C21" w:rsidP="00124E4A">
            <w:pPr>
              <w:pStyle w:val="TableText"/>
              <w:rPr>
                <w:szCs w:val="24"/>
              </w:rPr>
            </w:pPr>
            <w:r w:rsidRPr="00352B66">
              <w:rPr>
                <w:szCs w:val="24"/>
              </w:rPr>
              <w:t>52.71</w:t>
            </w:r>
          </w:p>
        </w:tc>
        <w:tc>
          <w:tcPr>
            <w:tcW w:w="864" w:type="dxa"/>
            <w:tcBorders>
              <w:top w:val="nil"/>
            </w:tcBorders>
          </w:tcPr>
          <w:p w14:paraId="7B10E077" w14:textId="77777777" w:rsidR="00266C21" w:rsidRPr="00352B66" w:rsidRDefault="00266C21" w:rsidP="00124E4A">
            <w:pPr>
              <w:pStyle w:val="TableText"/>
              <w:rPr>
                <w:szCs w:val="24"/>
              </w:rPr>
            </w:pPr>
            <w:r w:rsidRPr="00352B66">
              <w:rPr>
                <w:szCs w:val="24"/>
              </w:rPr>
              <w:t>33.96</w:t>
            </w:r>
          </w:p>
        </w:tc>
        <w:tc>
          <w:tcPr>
            <w:tcW w:w="720" w:type="dxa"/>
            <w:tcBorders>
              <w:top w:val="nil"/>
            </w:tcBorders>
            <w:shd w:val="clear" w:color="auto" w:fill="auto"/>
          </w:tcPr>
          <w:p w14:paraId="51803728" w14:textId="77777777" w:rsidR="00266C21" w:rsidRPr="00352B66" w:rsidRDefault="00266C21" w:rsidP="00124E4A">
            <w:pPr>
              <w:pStyle w:val="TableText"/>
              <w:rPr>
                <w:szCs w:val="24"/>
              </w:rPr>
            </w:pPr>
            <w:r w:rsidRPr="00352B66">
              <w:rPr>
                <w:szCs w:val="24"/>
              </w:rPr>
              <w:t>27%</w:t>
            </w:r>
          </w:p>
        </w:tc>
        <w:tc>
          <w:tcPr>
            <w:tcW w:w="720" w:type="dxa"/>
            <w:tcBorders>
              <w:top w:val="nil"/>
            </w:tcBorders>
            <w:shd w:val="clear" w:color="auto" w:fill="auto"/>
          </w:tcPr>
          <w:p w14:paraId="3ED0D22C" w14:textId="77777777" w:rsidR="00266C21" w:rsidRPr="00352B66" w:rsidRDefault="00266C21" w:rsidP="00124E4A">
            <w:pPr>
              <w:pStyle w:val="TableText"/>
              <w:rPr>
                <w:szCs w:val="24"/>
              </w:rPr>
            </w:pPr>
            <w:r w:rsidRPr="00352B66">
              <w:rPr>
                <w:szCs w:val="24"/>
              </w:rPr>
              <w:t>55%</w:t>
            </w:r>
          </w:p>
        </w:tc>
        <w:tc>
          <w:tcPr>
            <w:tcW w:w="720" w:type="dxa"/>
            <w:tcBorders>
              <w:top w:val="nil"/>
            </w:tcBorders>
            <w:shd w:val="clear" w:color="auto" w:fill="auto"/>
          </w:tcPr>
          <w:p w14:paraId="6C1BB740" w14:textId="77777777" w:rsidR="00266C21" w:rsidRPr="00352B66" w:rsidRDefault="00266C21" w:rsidP="00124E4A">
            <w:pPr>
              <w:pStyle w:val="TableText"/>
              <w:rPr>
                <w:szCs w:val="24"/>
              </w:rPr>
            </w:pPr>
            <w:r w:rsidRPr="00352B66">
              <w:rPr>
                <w:szCs w:val="24"/>
              </w:rPr>
              <w:t>18%</w:t>
            </w:r>
          </w:p>
        </w:tc>
      </w:tr>
      <w:tr w:rsidR="00266C21" w:rsidRPr="00352B66" w14:paraId="38D383C4" w14:textId="77777777" w:rsidTr="00124E4A">
        <w:tc>
          <w:tcPr>
            <w:tcW w:w="6480" w:type="dxa"/>
            <w:hideMark/>
          </w:tcPr>
          <w:p w14:paraId="2BEB914A" w14:textId="77777777" w:rsidR="00266C21" w:rsidRPr="00352B66" w:rsidRDefault="00266C21" w:rsidP="00124E4A">
            <w:pPr>
              <w:pStyle w:val="TableText"/>
              <w:rPr>
                <w:szCs w:val="24"/>
              </w:rPr>
            </w:pPr>
            <w:r w:rsidRPr="00352B66">
              <w:rPr>
                <w:szCs w:val="24"/>
              </w:rPr>
              <w:t>Native Hawaiian or Other Pacific Islander (Primary ethnicity—Not economically disadvantaged)</w:t>
            </w:r>
          </w:p>
        </w:tc>
        <w:tc>
          <w:tcPr>
            <w:tcW w:w="1152" w:type="dxa"/>
            <w:shd w:val="clear" w:color="auto" w:fill="auto"/>
          </w:tcPr>
          <w:p w14:paraId="0731824D" w14:textId="77777777" w:rsidR="00266C21" w:rsidRPr="00352B66" w:rsidRDefault="00266C21" w:rsidP="00124E4A">
            <w:pPr>
              <w:pStyle w:val="TableText"/>
              <w:rPr>
                <w:szCs w:val="24"/>
              </w:rPr>
            </w:pPr>
            <w:r w:rsidRPr="00352B66">
              <w:rPr>
                <w:szCs w:val="24"/>
              </w:rPr>
              <w:t>12</w:t>
            </w:r>
          </w:p>
        </w:tc>
        <w:tc>
          <w:tcPr>
            <w:tcW w:w="864" w:type="dxa"/>
            <w:shd w:val="clear" w:color="auto" w:fill="auto"/>
          </w:tcPr>
          <w:p w14:paraId="11608337" w14:textId="77777777" w:rsidR="00266C21" w:rsidRPr="00352B66" w:rsidRDefault="00266C21" w:rsidP="00124E4A">
            <w:pPr>
              <w:pStyle w:val="TableText"/>
              <w:rPr>
                <w:szCs w:val="24"/>
              </w:rPr>
            </w:pPr>
            <w:r w:rsidRPr="00352B66">
              <w:rPr>
                <w:szCs w:val="24"/>
              </w:rPr>
              <w:t>8.17</w:t>
            </w:r>
          </w:p>
        </w:tc>
        <w:tc>
          <w:tcPr>
            <w:tcW w:w="864" w:type="dxa"/>
            <w:shd w:val="clear" w:color="auto" w:fill="auto"/>
          </w:tcPr>
          <w:p w14:paraId="3E969425" w14:textId="77777777" w:rsidR="00266C21" w:rsidRPr="00352B66" w:rsidRDefault="00266C21" w:rsidP="00124E4A">
            <w:pPr>
              <w:pStyle w:val="TableText"/>
              <w:rPr>
                <w:szCs w:val="24"/>
              </w:rPr>
            </w:pPr>
            <w:r w:rsidRPr="00352B66">
              <w:rPr>
                <w:szCs w:val="24"/>
              </w:rPr>
              <w:t>6.55</w:t>
            </w:r>
          </w:p>
        </w:tc>
        <w:tc>
          <w:tcPr>
            <w:tcW w:w="864" w:type="dxa"/>
          </w:tcPr>
          <w:p w14:paraId="31BE2E01" w14:textId="77777777" w:rsidR="00266C21" w:rsidRPr="00352B66" w:rsidRDefault="00266C21" w:rsidP="00124E4A">
            <w:pPr>
              <w:pStyle w:val="TableText"/>
              <w:rPr>
                <w:szCs w:val="24"/>
              </w:rPr>
            </w:pPr>
            <w:r w:rsidRPr="00352B66">
              <w:rPr>
                <w:szCs w:val="24"/>
              </w:rPr>
              <w:t>38.89</w:t>
            </w:r>
          </w:p>
        </w:tc>
        <w:tc>
          <w:tcPr>
            <w:tcW w:w="864" w:type="dxa"/>
          </w:tcPr>
          <w:p w14:paraId="67F798AE" w14:textId="77777777" w:rsidR="00266C21" w:rsidRPr="00352B66" w:rsidRDefault="00266C21" w:rsidP="00124E4A">
            <w:pPr>
              <w:pStyle w:val="TableText"/>
              <w:rPr>
                <w:szCs w:val="24"/>
              </w:rPr>
            </w:pPr>
            <w:r w:rsidRPr="00352B66">
              <w:rPr>
                <w:szCs w:val="24"/>
              </w:rPr>
              <w:t>31.18</w:t>
            </w:r>
          </w:p>
        </w:tc>
        <w:tc>
          <w:tcPr>
            <w:tcW w:w="720" w:type="dxa"/>
            <w:shd w:val="clear" w:color="auto" w:fill="auto"/>
          </w:tcPr>
          <w:p w14:paraId="20A92D85" w14:textId="77777777" w:rsidR="00266C21" w:rsidRPr="00352B66" w:rsidRDefault="00266C21" w:rsidP="00124E4A">
            <w:pPr>
              <w:pStyle w:val="TableText"/>
              <w:rPr>
                <w:szCs w:val="24"/>
              </w:rPr>
            </w:pPr>
            <w:r w:rsidRPr="00352B66">
              <w:rPr>
                <w:szCs w:val="24"/>
              </w:rPr>
              <w:t>42%</w:t>
            </w:r>
          </w:p>
        </w:tc>
        <w:tc>
          <w:tcPr>
            <w:tcW w:w="720" w:type="dxa"/>
            <w:shd w:val="clear" w:color="auto" w:fill="auto"/>
          </w:tcPr>
          <w:p w14:paraId="154406C9" w14:textId="77777777" w:rsidR="00266C21" w:rsidRPr="00352B66" w:rsidRDefault="00266C21" w:rsidP="00124E4A">
            <w:pPr>
              <w:pStyle w:val="TableText"/>
              <w:rPr>
                <w:szCs w:val="24"/>
              </w:rPr>
            </w:pPr>
            <w:r w:rsidRPr="00352B66">
              <w:rPr>
                <w:szCs w:val="24"/>
              </w:rPr>
              <w:t>50%</w:t>
            </w:r>
          </w:p>
        </w:tc>
        <w:tc>
          <w:tcPr>
            <w:tcW w:w="720" w:type="dxa"/>
            <w:shd w:val="clear" w:color="auto" w:fill="auto"/>
          </w:tcPr>
          <w:p w14:paraId="6DC4FAB9" w14:textId="77777777" w:rsidR="00266C21" w:rsidRPr="00352B66" w:rsidRDefault="00266C21" w:rsidP="00124E4A">
            <w:pPr>
              <w:pStyle w:val="TableText"/>
              <w:rPr>
                <w:szCs w:val="24"/>
              </w:rPr>
            </w:pPr>
            <w:r w:rsidRPr="00352B66">
              <w:rPr>
                <w:szCs w:val="24"/>
              </w:rPr>
              <w:t>8%</w:t>
            </w:r>
          </w:p>
        </w:tc>
      </w:tr>
      <w:tr w:rsidR="00266C21" w:rsidRPr="00352B66" w14:paraId="4BAE0B37" w14:textId="77777777" w:rsidTr="00124E4A">
        <w:tc>
          <w:tcPr>
            <w:tcW w:w="6480" w:type="dxa"/>
            <w:hideMark/>
          </w:tcPr>
          <w:p w14:paraId="2572DA16" w14:textId="77777777" w:rsidR="00266C21" w:rsidRPr="00352B66" w:rsidRDefault="00266C21" w:rsidP="00124E4A">
            <w:pPr>
              <w:pStyle w:val="TableText"/>
              <w:rPr>
                <w:szCs w:val="24"/>
              </w:rPr>
            </w:pPr>
            <w:r w:rsidRPr="00352B66">
              <w:rPr>
                <w:szCs w:val="24"/>
              </w:rPr>
              <w:t>Filipino (Primary ethnicity—Not economically disadvantaged)</w:t>
            </w:r>
          </w:p>
        </w:tc>
        <w:tc>
          <w:tcPr>
            <w:tcW w:w="1152" w:type="dxa"/>
            <w:shd w:val="clear" w:color="auto" w:fill="auto"/>
          </w:tcPr>
          <w:p w14:paraId="42253657" w14:textId="77777777" w:rsidR="00266C21" w:rsidRPr="00352B66" w:rsidRDefault="00266C21" w:rsidP="00124E4A">
            <w:pPr>
              <w:pStyle w:val="TableText"/>
              <w:rPr>
                <w:szCs w:val="24"/>
              </w:rPr>
            </w:pPr>
            <w:r w:rsidRPr="00352B66">
              <w:rPr>
                <w:szCs w:val="24"/>
              </w:rPr>
              <w:t>147</w:t>
            </w:r>
          </w:p>
        </w:tc>
        <w:tc>
          <w:tcPr>
            <w:tcW w:w="864" w:type="dxa"/>
            <w:shd w:val="clear" w:color="auto" w:fill="auto"/>
          </w:tcPr>
          <w:p w14:paraId="28A271DC" w14:textId="77777777" w:rsidR="00266C21" w:rsidRPr="00352B66" w:rsidRDefault="00266C21" w:rsidP="00124E4A">
            <w:pPr>
              <w:pStyle w:val="TableText"/>
              <w:rPr>
                <w:szCs w:val="24"/>
              </w:rPr>
            </w:pPr>
            <w:r w:rsidRPr="00352B66">
              <w:rPr>
                <w:szCs w:val="24"/>
              </w:rPr>
              <w:t>9.89</w:t>
            </w:r>
          </w:p>
        </w:tc>
        <w:tc>
          <w:tcPr>
            <w:tcW w:w="864" w:type="dxa"/>
            <w:shd w:val="clear" w:color="auto" w:fill="auto"/>
          </w:tcPr>
          <w:p w14:paraId="7AF6DEFB" w14:textId="77777777" w:rsidR="00266C21" w:rsidRPr="00352B66" w:rsidRDefault="00266C21" w:rsidP="00124E4A">
            <w:pPr>
              <w:pStyle w:val="TableText"/>
              <w:rPr>
                <w:szCs w:val="24"/>
              </w:rPr>
            </w:pPr>
            <w:r w:rsidRPr="00352B66">
              <w:rPr>
                <w:szCs w:val="24"/>
              </w:rPr>
              <w:t>7.53</w:t>
            </w:r>
          </w:p>
        </w:tc>
        <w:tc>
          <w:tcPr>
            <w:tcW w:w="864" w:type="dxa"/>
          </w:tcPr>
          <w:p w14:paraId="6BD5501F" w14:textId="77777777" w:rsidR="00266C21" w:rsidRPr="00352B66" w:rsidRDefault="00266C21" w:rsidP="00124E4A">
            <w:pPr>
              <w:pStyle w:val="TableText"/>
              <w:rPr>
                <w:szCs w:val="24"/>
              </w:rPr>
            </w:pPr>
            <w:r w:rsidRPr="00352B66">
              <w:rPr>
                <w:szCs w:val="24"/>
              </w:rPr>
              <w:t>47.1</w:t>
            </w:r>
          </w:p>
        </w:tc>
        <w:tc>
          <w:tcPr>
            <w:tcW w:w="864" w:type="dxa"/>
          </w:tcPr>
          <w:p w14:paraId="716FA8B9" w14:textId="77777777" w:rsidR="00266C21" w:rsidRPr="00352B66" w:rsidRDefault="00266C21" w:rsidP="00124E4A">
            <w:pPr>
              <w:pStyle w:val="TableText"/>
              <w:rPr>
                <w:szCs w:val="24"/>
              </w:rPr>
            </w:pPr>
            <w:r w:rsidRPr="00352B66">
              <w:rPr>
                <w:szCs w:val="24"/>
              </w:rPr>
              <w:t>35.85</w:t>
            </w:r>
          </w:p>
        </w:tc>
        <w:tc>
          <w:tcPr>
            <w:tcW w:w="720" w:type="dxa"/>
            <w:shd w:val="clear" w:color="auto" w:fill="auto"/>
          </w:tcPr>
          <w:p w14:paraId="63A8BDF6" w14:textId="77777777" w:rsidR="00266C21" w:rsidRPr="00352B66" w:rsidRDefault="00266C21" w:rsidP="00124E4A">
            <w:pPr>
              <w:pStyle w:val="TableText"/>
              <w:rPr>
                <w:szCs w:val="24"/>
              </w:rPr>
            </w:pPr>
            <w:r w:rsidRPr="00352B66">
              <w:rPr>
                <w:szCs w:val="24"/>
              </w:rPr>
              <w:t>38%</w:t>
            </w:r>
          </w:p>
        </w:tc>
        <w:tc>
          <w:tcPr>
            <w:tcW w:w="720" w:type="dxa"/>
            <w:shd w:val="clear" w:color="auto" w:fill="auto"/>
          </w:tcPr>
          <w:p w14:paraId="5B8C70D7" w14:textId="77777777" w:rsidR="00266C21" w:rsidRPr="00352B66" w:rsidRDefault="00266C21" w:rsidP="00124E4A">
            <w:pPr>
              <w:pStyle w:val="TableText"/>
              <w:rPr>
                <w:szCs w:val="24"/>
              </w:rPr>
            </w:pPr>
            <w:r w:rsidRPr="00352B66">
              <w:rPr>
                <w:szCs w:val="24"/>
              </w:rPr>
              <w:t>44%</w:t>
            </w:r>
          </w:p>
        </w:tc>
        <w:tc>
          <w:tcPr>
            <w:tcW w:w="720" w:type="dxa"/>
            <w:shd w:val="clear" w:color="auto" w:fill="auto"/>
          </w:tcPr>
          <w:p w14:paraId="35D1C637" w14:textId="77777777" w:rsidR="00266C21" w:rsidRPr="00352B66" w:rsidRDefault="00266C21" w:rsidP="00124E4A">
            <w:pPr>
              <w:pStyle w:val="TableText"/>
              <w:rPr>
                <w:szCs w:val="24"/>
              </w:rPr>
            </w:pPr>
            <w:r w:rsidRPr="00352B66">
              <w:rPr>
                <w:szCs w:val="24"/>
              </w:rPr>
              <w:t>18%</w:t>
            </w:r>
          </w:p>
        </w:tc>
      </w:tr>
      <w:tr w:rsidR="00266C21" w:rsidRPr="00352B66" w14:paraId="6904032B" w14:textId="77777777" w:rsidTr="00124E4A">
        <w:tc>
          <w:tcPr>
            <w:tcW w:w="6480" w:type="dxa"/>
            <w:hideMark/>
          </w:tcPr>
          <w:p w14:paraId="6EF111A6" w14:textId="77777777" w:rsidR="00266C21" w:rsidRPr="00352B66" w:rsidRDefault="00266C21" w:rsidP="00124E4A">
            <w:pPr>
              <w:pStyle w:val="TableText"/>
              <w:rPr>
                <w:szCs w:val="24"/>
              </w:rPr>
            </w:pPr>
            <w:r w:rsidRPr="00352B66">
              <w:rPr>
                <w:szCs w:val="24"/>
              </w:rPr>
              <w:t>Hispanic or Latino (Primary ethnicity—Not economically disadvantaged)</w:t>
            </w:r>
          </w:p>
        </w:tc>
        <w:tc>
          <w:tcPr>
            <w:tcW w:w="1152" w:type="dxa"/>
            <w:shd w:val="clear" w:color="auto" w:fill="auto"/>
          </w:tcPr>
          <w:p w14:paraId="313EF0E3" w14:textId="77777777" w:rsidR="00266C21" w:rsidRPr="00352B66" w:rsidRDefault="00266C21" w:rsidP="00124E4A">
            <w:pPr>
              <w:pStyle w:val="TableText"/>
              <w:rPr>
                <w:szCs w:val="24"/>
              </w:rPr>
            </w:pPr>
            <w:r w:rsidRPr="00352B66">
              <w:rPr>
                <w:szCs w:val="24"/>
              </w:rPr>
              <w:t>840</w:t>
            </w:r>
          </w:p>
        </w:tc>
        <w:tc>
          <w:tcPr>
            <w:tcW w:w="864" w:type="dxa"/>
            <w:shd w:val="clear" w:color="auto" w:fill="auto"/>
          </w:tcPr>
          <w:p w14:paraId="56ABF760" w14:textId="77777777" w:rsidR="00266C21" w:rsidRPr="00352B66" w:rsidRDefault="00266C21" w:rsidP="00124E4A">
            <w:pPr>
              <w:pStyle w:val="TableText"/>
              <w:rPr>
                <w:szCs w:val="24"/>
              </w:rPr>
            </w:pPr>
            <w:r w:rsidRPr="00352B66">
              <w:rPr>
                <w:szCs w:val="24"/>
              </w:rPr>
              <w:t>10.23</w:t>
            </w:r>
          </w:p>
        </w:tc>
        <w:tc>
          <w:tcPr>
            <w:tcW w:w="864" w:type="dxa"/>
            <w:shd w:val="clear" w:color="auto" w:fill="auto"/>
          </w:tcPr>
          <w:p w14:paraId="1E3DFF95" w14:textId="77777777" w:rsidR="00266C21" w:rsidRPr="00352B66" w:rsidRDefault="00266C21" w:rsidP="00124E4A">
            <w:pPr>
              <w:pStyle w:val="TableText"/>
              <w:rPr>
                <w:szCs w:val="24"/>
              </w:rPr>
            </w:pPr>
            <w:r w:rsidRPr="00352B66">
              <w:rPr>
                <w:szCs w:val="24"/>
              </w:rPr>
              <w:t>7.44</w:t>
            </w:r>
          </w:p>
        </w:tc>
        <w:tc>
          <w:tcPr>
            <w:tcW w:w="864" w:type="dxa"/>
          </w:tcPr>
          <w:p w14:paraId="4B82CB93" w14:textId="77777777" w:rsidR="00266C21" w:rsidRPr="00352B66" w:rsidRDefault="00266C21" w:rsidP="00124E4A">
            <w:pPr>
              <w:pStyle w:val="TableText"/>
              <w:rPr>
                <w:szCs w:val="24"/>
              </w:rPr>
            </w:pPr>
            <w:r w:rsidRPr="00352B66">
              <w:rPr>
                <w:szCs w:val="24"/>
              </w:rPr>
              <w:t>48.72</w:t>
            </w:r>
          </w:p>
        </w:tc>
        <w:tc>
          <w:tcPr>
            <w:tcW w:w="864" w:type="dxa"/>
          </w:tcPr>
          <w:p w14:paraId="73C89513" w14:textId="77777777" w:rsidR="00266C21" w:rsidRPr="00352B66" w:rsidRDefault="00266C21" w:rsidP="00124E4A">
            <w:pPr>
              <w:pStyle w:val="TableText"/>
              <w:rPr>
                <w:szCs w:val="24"/>
              </w:rPr>
            </w:pPr>
            <w:r w:rsidRPr="00352B66">
              <w:rPr>
                <w:szCs w:val="24"/>
              </w:rPr>
              <w:t>35.42</w:t>
            </w:r>
          </w:p>
        </w:tc>
        <w:tc>
          <w:tcPr>
            <w:tcW w:w="720" w:type="dxa"/>
            <w:shd w:val="clear" w:color="auto" w:fill="auto"/>
          </w:tcPr>
          <w:p w14:paraId="710BEF76" w14:textId="77777777" w:rsidR="00266C21" w:rsidRPr="00352B66" w:rsidRDefault="00266C21" w:rsidP="00124E4A">
            <w:pPr>
              <w:pStyle w:val="TableText"/>
              <w:rPr>
                <w:szCs w:val="24"/>
              </w:rPr>
            </w:pPr>
            <w:r w:rsidRPr="00352B66">
              <w:rPr>
                <w:szCs w:val="24"/>
              </w:rPr>
              <w:t>33%</w:t>
            </w:r>
          </w:p>
        </w:tc>
        <w:tc>
          <w:tcPr>
            <w:tcW w:w="720" w:type="dxa"/>
            <w:shd w:val="clear" w:color="auto" w:fill="auto"/>
          </w:tcPr>
          <w:p w14:paraId="71EE81EB" w14:textId="77777777" w:rsidR="00266C21" w:rsidRPr="00352B66" w:rsidRDefault="00266C21" w:rsidP="00124E4A">
            <w:pPr>
              <w:pStyle w:val="TableText"/>
              <w:rPr>
                <w:szCs w:val="24"/>
              </w:rPr>
            </w:pPr>
            <w:r w:rsidRPr="00352B66">
              <w:rPr>
                <w:szCs w:val="24"/>
              </w:rPr>
              <w:t>50%</w:t>
            </w:r>
          </w:p>
        </w:tc>
        <w:tc>
          <w:tcPr>
            <w:tcW w:w="720" w:type="dxa"/>
            <w:shd w:val="clear" w:color="auto" w:fill="auto"/>
          </w:tcPr>
          <w:p w14:paraId="65FAFE8B" w14:textId="77777777" w:rsidR="00266C21" w:rsidRPr="00352B66" w:rsidRDefault="00266C21" w:rsidP="00124E4A">
            <w:pPr>
              <w:pStyle w:val="TableText"/>
              <w:rPr>
                <w:szCs w:val="24"/>
              </w:rPr>
            </w:pPr>
            <w:r w:rsidRPr="00352B66">
              <w:rPr>
                <w:szCs w:val="24"/>
              </w:rPr>
              <w:t>17%</w:t>
            </w:r>
          </w:p>
        </w:tc>
      </w:tr>
      <w:tr w:rsidR="00266C21" w:rsidRPr="00352B66" w14:paraId="4D86BE8A" w14:textId="77777777" w:rsidTr="00124E4A">
        <w:tc>
          <w:tcPr>
            <w:tcW w:w="6480" w:type="dxa"/>
            <w:hideMark/>
          </w:tcPr>
          <w:p w14:paraId="59FA7F4E" w14:textId="77777777" w:rsidR="00266C21" w:rsidRPr="00352B66" w:rsidRDefault="00266C21" w:rsidP="00124E4A">
            <w:pPr>
              <w:pStyle w:val="TableText"/>
              <w:rPr>
                <w:szCs w:val="24"/>
              </w:rPr>
            </w:pPr>
            <w:r w:rsidRPr="00352B66">
              <w:rPr>
                <w:szCs w:val="24"/>
              </w:rPr>
              <w:t>Black or African American (Primary ethnicity—Not economically disadvantaged)</w:t>
            </w:r>
          </w:p>
        </w:tc>
        <w:tc>
          <w:tcPr>
            <w:tcW w:w="1152" w:type="dxa"/>
            <w:shd w:val="clear" w:color="auto" w:fill="auto"/>
          </w:tcPr>
          <w:p w14:paraId="79F2C8BF" w14:textId="77777777" w:rsidR="00266C21" w:rsidRPr="00352B66" w:rsidRDefault="00266C21" w:rsidP="00124E4A">
            <w:pPr>
              <w:pStyle w:val="TableText"/>
              <w:rPr>
                <w:szCs w:val="24"/>
              </w:rPr>
            </w:pPr>
            <w:r w:rsidRPr="00352B66">
              <w:rPr>
                <w:szCs w:val="24"/>
              </w:rPr>
              <w:t>212</w:t>
            </w:r>
          </w:p>
        </w:tc>
        <w:tc>
          <w:tcPr>
            <w:tcW w:w="864" w:type="dxa"/>
            <w:shd w:val="clear" w:color="auto" w:fill="auto"/>
          </w:tcPr>
          <w:p w14:paraId="720C396D" w14:textId="77777777" w:rsidR="00266C21" w:rsidRPr="00352B66" w:rsidRDefault="00266C21" w:rsidP="00124E4A">
            <w:pPr>
              <w:pStyle w:val="TableText"/>
              <w:rPr>
                <w:szCs w:val="24"/>
              </w:rPr>
            </w:pPr>
            <w:r w:rsidRPr="00352B66">
              <w:rPr>
                <w:szCs w:val="24"/>
              </w:rPr>
              <w:t>10.09</w:t>
            </w:r>
          </w:p>
        </w:tc>
        <w:tc>
          <w:tcPr>
            <w:tcW w:w="864" w:type="dxa"/>
            <w:shd w:val="clear" w:color="auto" w:fill="auto"/>
          </w:tcPr>
          <w:p w14:paraId="5A03F61E" w14:textId="77777777" w:rsidR="00266C21" w:rsidRPr="00352B66" w:rsidRDefault="00266C21" w:rsidP="00124E4A">
            <w:pPr>
              <w:pStyle w:val="TableText"/>
              <w:rPr>
                <w:szCs w:val="24"/>
              </w:rPr>
            </w:pPr>
            <w:r w:rsidRPr="00352B66">
              <w:rPr>
                <w:szCs w:val="24"/>
              </w:rPr>
              <w:t>7.05</w:t>
            </w:r>
          </w:p>
        </w:tc>
        <w:tc>
          <w:tcPr>
            <w:tcW w:w="864" w:type="dxa"/>
          </w:tcPr>
          <w:p w14:paraId="6505CFE9" w14:textId="77777777" w:rsidR="00266C21" w:rsidRPr="00352B66" w:rsidRDefault="00266C21" w:rsidP="00124E4A">
            <w:pPr>
              <w:pStyle w:val="TableText"/>
              <w:rPr>
                <w:szCs w:val="24"/>
              </w:rPr>
            </w:pPr>
            <w:r w:rsidRPr="00352B66">
              <w:rPr>
                <w:szCs w:val="24"/>
              </w:rPr>
              <w:t>48.05</w:t>
            </w:r>
          </w:p>
        </w:tc>
        <w:tc>
          <w:tcPr>
            <w:tcW w:w="864" w:type="dxa"/>
          </w:tcPr>
          <w:p w14:paraId="2B0616E1" w14:textId="77777777" w:rsidR="00266C21" w:rsidRPr="00352B66" w:rsidRDefault="00266C21" w:rsidP="00124E4A">
            <w:pPr>
              <w:pStyle w:val="TableText"/>
              <w:rPr>
                <w:szCs w:val="24"/>
              </w:rPr>
            </w:pPr>
            <w:r w:rsidRPr="00352B66">
              <w:rPr>
                <w:szCs w:val="24"/>
              </w:rPr>
              <w:t>33.58</w:t>
            </w:r>
          </w:p>
        </w:tc>
        <w:tc>
          <w:tcPr>
            <w:tcW w:w="720" w:type="dxa"/>
            <w:shd w:val="clear" w:color="auto" w:fill="auto"/>
          </w:tcPr>
          <w:p w14:paraId="23A88B89" w14:textId="77777777" w:rsidR="00266C21" w:rsidRPr="00352B66" w:rsidRDefault="00266C21" w:rsidP="00124E4A">
            <w:pPr>
              <w:pStyle w:val="TableText"/>
              <w:rPr>
                <w:szCs w:val="24"/>
              </w:rPr>
            </w:pPr>
            <w:r w:rsidRPr="00352B66">
              <w:rPr>
                <w:szCs w:val="24"/>
              </w:rPr>
              <w:t>33%</w:t>
            </w:r>
          </w:p>
        </w:tc>
        <w:tc>
          <w:tcPr>
            <w:tcW w:w="720" w:type="dxa"/>
            <w:shd w:val="clear" w:color="auto" w:fill="auto"/>
          </w:tcPr>
          <w:p w14:paraId="13FDB96D" w14:textId="77777777" w:rsidR="00266C21" w:rsidRPr="00352B66" w:rsidRDefault="00266C21" w:rsidP="00124E4A">
            <w:pPr>
              <w:pStyle w:val="TableText"/>
              <w:rPr>
                <w:szCs w:val="24"/>
              </w:rPr>
            </w:pPr>
            <w:r w:rsidRPr="00352B66">
              <w:rPr>
                <w:szCs w:val="24"/>
              </w:rPr>
              <w:t>55%</w:t>
            </w:r>
          </w:p>
        </w:tc>
        <w:tc>
          <w:tcPr>
            <w:tcW w:w="720" w:type="dxa"/>
            <w:shd w:val="clear" w:color="auto" w:fill="auto"/>
          </w:tcPr>
          <w:p w14:paraId="07BF35FC" w14:textId="77777777" w:rsidR="00266C21" w:rsidRPr="00352B66" w:rsidRDefault="00266C21" w:rsidP="00124E4A">
            <w:pPr>
              <w:pStyle w:val="TableText"/>
              <w:rPr>
                <w:szCs w:val="24"/>
              </w:rPr>
            </w:pPr>
            <w:r w:rsidRPr="00352B66">
              <w:rPr>
                <w:szCs w:val="24"/>
              </w:rPr>
              <w:t>12%</w:t>
            </w:r>
          </w:p>
        </w:tc>
      </w:tr>
      <w:tr w:rsidR="00266C21" w:rsidRPr="00352B66" w14:paraId="70368E33" w14:textId="77777777" w:rsidTr="00124E4A">
        <w:tc>
          <w:tcPr>
            <w:tcW w:w="6480" w:type="dxa"/>
            <w:tcBorders>
              <w:bottom w:val="nil"/>
            </w:tcBorders>
            <w:hideMark/>
          </w:tcPr>
          <w:p w14:paraId="4548A49A" w14:textId="77777777" w:rsidR="00266C21" w:rsidRPr="00352B66" w:rsidRDefault="00266C21" w:rsidP="00124E4A">
            <w:pPr>
              <w:pStyle w:val="TableText"/>
              <w:rPr>
                <w:szCs w:val="24"/>
              </w:rPr>
            </w:pPr>
            <w:r w:rsidRPr="00352B66">
              <w:rPr>
                <w:szCs w:val="24"/>
              </w:rPr>
              <w:t>White (Primary ethnicity—Not economically disadvantaged)</w:t>
            </w:r>
          </w:p>
        </w:tc>
        <w:tc>
          <w:tcPr>
            <w:tcW w:w="1152" w:type="dxa"/>
            <w:tcBorders>
              <w:bottom w:val="nil"/>
            </w:tcBorders>
            <w:shd w:val="clear" w:color="auto" w:fill="auto"/>
          </w:tcPr>
          <w:p w14:paraId="0EDF7413" w14:textId="77777777" w:rsidR="00266C21" w:rsidRPr="00352B66" w:rsidRDefault="00266C21" w:rsidP="00124E4A">
            <w:pPr>
              <w:pStyle w:val="TableText"/>
              <w:rPr>
                <w:szCs w:val="24"/>
              </w:rPr>
            </w:pPr>
            <w:r w:rsidRPr="00352B66">
              <w:rPr>
                <w:szCs w:val="24"/>
              </w:rPr>
              <w:t>837</w:t>
            </w:r>
          </w:p>
        </w:tc>
        <w:tc>
          <w:tcPr>
            <w:tcW w:w="864" w:type="dxa"/>
            <w:tcBorders>
              <w:bottom w:val="nil"/>
            </w:tcBorders>
            <w:shd w:val="clear" w:color="auto" w:fill="auto"/>
          </w:tcPr>
          <w:p w14:paraId="2D74C55C" w14:textId="77777777" w:rsidR="00266C21" w:rsidRPr="00352B66" w:rsidRDefault="00266C21" w:rsidP="00124E4A">
            <w:pPr>
              <w:pStyle w:val="TableText"/>
              <w:rPr>
                <w:szCs w:val="24"/>
              </w:rPr>
            </w:pPr>
            <w:r w:rsidRPr="00352B66">
              <w:rPr>
                <w:szCs w:val="24"/>
              </w:rPr>
              <w:t>11.33</w:t>
            </w:r>
          </w:p>
        </w:tc>
        <w:tc>
          <w:tcPr>
            <w:tcW w:w="864" w:type="dxa"/>
            <w:tcBorders>
              <w:bottom w:val="nil"/>
            </w:tcBorders>
            <w:shd w:val="clear" w:color="auto" w:fill="auto"/>
          </w:tcPr>
          <w:p w14:paraId="73C426B2" w14:textId="77777777" w:rsidR="00266C21" w:rsidRPr="00352B66" w:rsidRDefault="00266C21" w:rsidP="00124E4A">
            <w:pPr>
              <w:pStyle w:val="TableText"/>
              <w:rPr>
                <w:szCs w:val="24"/>
              </w:rPr>
            </w:pPr>
            <w:r w:rsidRPr="00352B66">
              <w:rPr>
                <w:szCs w:val="24"/>
              </w:rPr>
              <w:t>7.72</w:t>
            </w:r>
          </w:p>
        </w:tc>
        <w:tc>
          <w:tcPr>
            <w:tcW w:w="864" w:type="dxa"/>
            <w:tcBorders>
              <w:bottom w:val="nil"/>
            </w:tcBorders>
          </w:tcPr>
          <w:p w14:paraId="470D776B" w14:textId="77777777" w:rsidR="00266C21" w:rsidRPr="00352B66" w:rsidRDefault="00266C21" w:rsidP="00124E4A">
            <w:pPr>
              <w:pStyle w:val="TableText"/>
              <w:rPr>
                <w:szCs w:val="24"/>
              </w:rPr>
            </w:pPr>
            <w:r w:rsidRPr="00352B66">
              <w:rPr>
                <w:szCs w:val="24"/>
              </w:rPr>
              <w:t>53.96</w:t>
            </w:r>
          </w:p>
        </w:tc>
        <w:tc>
          <w:tcPr>
            <w:tcW w:w="864" w:type="dxa"/>
            <w:tcBorders>
              <w:bottom w:val="nil"/>
            </w:tcBorders>
          </w:tcPr>
          <w:p w14:paraId="6AAB2E58" w14:textId="77777777" w:rsidR="00266C21" w:rsidRPr="00352B66" w:rsidRDefault="00266C21" w:rsidP="00124E4A">
            <w:pPr>
              <w:pStyle w:val="TableText"/>
              <w:rPr>
                <w:szCs w:val="24"/>
              </w:rPr>
            </w:pPr>
            <w:r w:rsidRPr="00352B66">
              <w:rPr>
                <w:szCs w:val="24"/>
              </w:rPr>
              <w:t>36.76</w:t>
            </w:r>
          </w:p>
        </w:tc>
        <w:tc>
          <w:tcPr>
            <w:tcW w:w="720" w:type="dxa"/>
            <w:tcBorders>
              <w:bottom w:val="nil"/>
            </w:tcBorders>
            <w:shd w:val="clear" w:color="auto" w:fill="auto"/>
          </w:tcPr>
          <w:p w14:paraId="441DC414" w14:textId="77777777" w:rsidR="00266C21" w:rsidRPr="00352B66" w:rsidRDefault="00266C21" w:rsidP="00124E4A">
            <w:pPr>
              <w:pStyle w:val="TableText"/>
              <w:rPr>
                <w:szCs w:val="24"/>
              </w:rPr>
            </w:pPr>
            <w:r w:rsidRPr="00352B66">
              <w:rPr>
                <w:szCs w:val="24"/>
              </w:rPr>
              <w:t>30%</w:t>
            </w:r>
          </w:p>
        </w:tc>
        <w:tc>
          <w:tcPr>
            <w:tcW w:w="720" w:type="dxa"/>
            <w:tcBorders>
              <w:bottom w:val="nil"/>
            </w:tcBorders>
            <w:shd w:val="clear" w:color="auto" w:fill="auto"/>
          </w:tcPr>
          <w:p w14:paraId="44F81280" w14:textId="77777777" w:rsidR="00266C21" w:rsidRPr="00352B66" w:rsidRDefault="00266C21" w:rsidP="00124E4A">
            <w:pPr>
              <w:pStyle w:val="TableText"/>
              <w:rPr>
                <w:szCs w:val="24"/>
              </w:rPr>
            </w:pPr>
            <w:r w:rsidRPr="00352B66">
              <w:rPr>
                <w:szCs w:val="24"/>
              </w:rPr>
              <w:t>46%</w:t>
            </w:r>
          </w:p>
        </w:tc>
        <w:tc>
          <w:tcPr>
            <w:tcW w:w="720" w:type="dxa"/>
            <w:tcBorders>
              <w:bottom w:val="nil"/>
            </w:tcBorders>
            <w:shd w:val="clear" w:color="auto" w:fill="auto"/>
          </w:tcPr>
          <w:p w14:paraId="7BEA8D2A" w14:textId="77777777" w:rsidR="00266C21" w:rsidRPr="00352B66" w:rsidRDefault="00266C21" w:rsidP="00124E4A">
            <w:pPr>
              <w:pStyle w:val="TableText"/>
              <w:rPr>
                <w:szCs w:val="24"/>
              </w:rPr>
            </w:pPr>
            <w:r w:rsidRPr="00352B66">
              <w:rPr>
                <w:szCs w:val="24"/>
              </w:rPr>
              <w:t>23%</w:t>
            </w:r>
          </w:p>
        </w:tc>
      </w:tr>
      <w:tr w:rsidR="00266C21" w:rsidRPr="00352B66" w14:paraId="1227333C" w14:textId="77777777" w:rsidTr="00124E4A">
        <w:tc>
          <w:tcPr>
            <w:tcW w:w="6480" w:type="dxa"/>
            <w:tcBorders>
              <w:top w:val="nil"/>
              <w:bottom w:val="nil"/>
            </w:tcBorders>
            <w:hideMark/>
          </w:tcPr>
          <w:p w14:paraId="77FA23CC" w14:textId="77777777" w:rsidR="00266C21" w:rsidRPr="00352B66" w:rsidRDefault="00266C21" w:rsidP="00124E4A">
            <w:pPr>
              <w:pStyle w:val="TableText"/>
              <w:rPr>
                <w:szCs w:val="24"/>
              </w:rPr>
            </w:pPr>
            <w:r w:rsidRPr="00352B66">
              <w:rPr>
                <w:szCs w:val="24"/>
              </w:rPr>
              <w:t>Two or more races (Primary ethnicity—Not economically disadvantaged)</w:t>
            </w:r>
          </w:p>
        </w:tc>
        <w:tc>
          <w:tcPr>
            <w:tcW w:w="1152" w:type="dxa"/>
            <w:tcBorders>
              <w:top w:val="nil"/>
              <w:bottom w:val="nil"/>
            </w:tcBorders>
            <w:shd w:val="clear" w:color="auto" w:fill="auto"/>
          </w:tcPr>
          <w:p w14:paraId="523C5141" w14:textId="77777777" w:rsidR="00266C21" w:rsidRPr="00352B66" w:rsidRDefault="00266C21" w:rsidP="00124E4A">
            <w:pPr>
              <w:pStyle w:val="TableText"/>
              <w:rPr>
                <w:szCs w:val="24"/>
              </w:rPr>
            </w:pPr>
            <w:r w:rsidRPr="00352B66">
              <w:rPr>
                <w:szCs w:val="24"/>
              </w:rPr>
              <w:t>60</w:t>
            </w:r>
          </w:p>
        </w:tc>
        <w:tc>
          <w:tcPr>
            <w:tcW w:w="864" w:type="dxa"/>
            <w:tcBorders>
              <w:top w:val="nil"/>
              <w:bottom w:val="nil"/>
            </w:tcBorders>
            <w:shd w:val="clear" w:color="auto" w:fill="auto"/>
          </w:tcPr>
          <w:p w14:paraId="6F060619" w14:textId="77777777" w:rsidR="00266C21" w:rsidRPr="00352B66" w:rsidRDefault="00266C21" w:rsidP="00124E4A">
            <w:pPr>
              <w:pStyle w:val="TableText"/>
              <w:rPr>
                <w:szCs w:val="24"/>
              </w:rPr>
            </w:pPr>
            <w:r w:rsidRPr="00352B66">
              <w:rPr>
                <w:szCs w:val="24"/>
              </w:rPr>
              <w:t>11.07</w:t>
            </w:r>
          </w:p>
        </w:tc>
        <w:tc>
          <w:tcPr>
            <w:tcW w:w="864" w:type="dxa"/>
            <w:tcBorders>
              <w:top w:val="nil"/>
              <w:bottom w:val="nil"/>
            </w:tcBorders>
            <w:shd w:val="clear" w:color="auto" w:fill="auto"/>
          </w:tcPr>
          <w:p w14:paraId="5524E4F7" w14:textId="77777777" w:rsidR="00266C21" w:rsidRPr="00352B66" w:rsidRDefault="00266C21" w:rsidP="00124E4A">
            <w:pPr>
              <w:pStyle w:val="TableText"/>
              <w:rPr>
                <w:szCs w:val="24"/>
              </w:rPr>
            </w:pPr>
            <w:r w:rsidRPr="00352B66">
              <w:rPr>
                <w:szCs w:val="24"/>
              </w:rPr>
              <w:t>7.6</w:t>
            </w:r>
          </w:p>
        </w:tc>
        <w:tc>
          <w:tcPr>
            <w:tcW w:w="864" w:type="dxa"/>
            <w:tcBorders>
              <w:top w:val="nil"/>
              <w:bottom w:val="nil"/>
            </w:tcBorders>
          </w:tcPr>
          <w:p w14:paraId="0370C98D" w14:textId="77777777" w:rsidR="00266C21" w:rsidRPr="00352B66" w:rsidRDefault="00266C21" w:rsidP="00124E4A">
            <w:pPr>
              <w:pStyle w:val="TableText"/>
              <w:rPr>
                <w:szCs w:val="24"/>
              </w:rPr>
            </w:pPr>
            <w:r w:rsidRPr="00352B66">
              <w:rPr>
                <w:szCs w:val="24"/>
              </w:rPr>
              <w:t>52.7</w:t>
            </w:r>
          </w:p>
        </w:tc>
        <w:tc>
          <w:tcPr>
            <w:tcW w:w="864" w:type="dxa"/>
            <w:tcBorders>
              <w:top w:val="nil"/>
              <w:bottom w:val="nil"/>
            </w:tcBorders>
          </w:tcPr>
          <w:p w14:paraId="18F0D654" w14:textId="77777777" w:rsidR="00266C21" w:rsidRPr="00352B66" w:rsidRDefault="00266C21" w:rsidP="00124E4A">
            <w:pPr>
              <w:pStyle w:val="TableText"/>
              <w:rPr>
                <w:szCs w:val="24"/>
              </w:rPr>
            </w:pPr>
            <w:r w:rsidRPr="00352B66">
              <w:rPr>
                <w:szCs w:val="24"/>
              </w:rPr>
              <w:t>36.2</w:t>
            </w:r>
          </w:p>
        </w:tc>
        <w:tc>
          <w:tcPr>
            <w:tcW w:w="720" w:type="dxa"/>
            <w:tcBorders>
              <w:top w:val="nil"/>
              <w:bottom w:val="nil"/>
            </w:tcBorders>
            <w:shd w:val="clear" w:color="auto" w:fill="auto"/>
          </w:tcPr>
          <w:p w14:paraId="6A5B1F84" w14:textId="77777777" w:rsidR="00266C21" w:rsidRPr="00352B66" w:rsidRDefault="00266C21" w:rsidP="00124E4A">
            <w:pPr>
              <w:pStyle w:val="TableText"/>
              <w:rPr>
                <w:szCs w:val="24"/>
              </w:rPr>
            </w:pPr>
            <w:r w:rsidRPr="00352B66">
              <w:rPr>
                <w:szCs w:val="24"/>
              </w:rPr>
              <w:t>32%</w:t>
            </w:r>
          </w:p>
        </w:tc>
        <w:tc>
          <w:tcPr>
            <w:tcW w:w="720" w:type="dxa"/>
            <w:tcBorders>
              <w:top w:val="nil"/>
              <w:bottom w:val="nil"/>
            </w:tcBorders>
            <w:shd w:val="clear" w:color="auto" w:fill="auto"/>
          </w:tcPr>
          <w:p w14:paraId="44D50456" w14:textId="77777777" w:rsidR="00266C21" w:rsidRPr="00352B66" w:rsidRDefault="00266C21" w:rsidP="00124E4A">
            <w:pPr>
              <w:pStyle w:val="TableText"/>
              <w:rPr>
                <w:szCs w:val="24"/>
              </w:rPr>
            </w:pPr>
            <w:r w:rsidRPr="00352B66">
              <w:rPr>
                <w:szCs w:val="24"/>
              </w:rPr>
              <w:t>48%</w:t>
            </w:r>
          </w:p>
        </w:tc>
        <w:tc>
          <w:tcPr>
            <w:tcW w:w="720" w:type="dxa"/>
            <w:tcBorders>
              <w:top w:val="nil"/>
              <w:bottom w:val="nil"/>
            </w:tcBorders>
            <w:shd w:val="clear" w:color="auto" w:fill="auto"/>
          </w:tcPr>
          <w:p w14:paraId="3B143AF9" w14:textId="77777777" w:rsidR="00266C21" w:rsidRPr="00352B66" w:rsidRDefault="00266C21" w:rsidP="00124E4A">
            <w:pPr>
              <w:pStyle w:val="TableText"/>
              <w:rPr>
                <w:szCs w:val="24"/>
              </w:rPr>
            </w:pPr>
            <w:r w:rsidRPr="00352B66">
              <w:rPr>
                <w:szCs w:val="24"/>
              </w:rPr>
              <w:t>20%</w:t>
            </w:r>
          </w:p>
        </w:tc>
      </w:tr>
      <w:tr w:rsidR="00266C21" w:rsidRPr="00352B66" w14:paraId="4C302422" w14:textId="77777777" w:rsidTr="00124E4A">
        <w:tc>
          <w:tcPr>
            <w:tcW w:w="6480" w:type="dxa"/>
            <w:tcBorders>
              <w:top w:val="single" w:sz="4" w:space="0" w:color="auto"/>
              <w:bottom w:val="nil"/>
            </w:tcBorders>
            <w:hideMark/>
          </w:tcPr>
          <w:p w14:paraId="64F9BEF2" w14:textId="77777777" w:rsidR="00266C21" w:rsidRPr="00352B66" w:rsidRDefault="00266C21" w:rsidP="00124E4A">
            <w:pPr>
              <w:pStyle w:val="TableText"/>
              <w:rPr>
                <w:szCs w:val="24"/>
              </w:rPr>
            </w:pPr>
            <w:r w:rsidRPr="00352B66">
              <w:rPr>
                <w:szCs w:val="24"/>
              </w:rPr>
              <w:t>American Indian or Alaska Native (Primary ethnicity—Economically disadvantaged)</w:t>
            </w:r>
          </w:p>
        </w:tc>
        <w:tc>
          <w:tcPr>
            <w:tcW w:w="1152" w:type="dxa"/>
            <w:tcBorders>
              <w:top w:val="single" w:sz="4" w:space="0" w:color="auto"/>
              <w:bottom w:val="nil"/>
            </w:tcBorders>
            <w:shd w:val="clear" w:color="auto" w:fill="auto"/>
          </w:tcPr>
          <w:p w14:paraId="5C1F2660" w14:textId="77777777" w:rsidR="00266C21" w:rsidRPr="00352B66" w:rsidRDefault="00266C21" w:rsidP="00124E4A">
            <w:pPr>
              <w:pStyle w:val="TableText"/>
              <w:rPr>
                <w:szCs w:val="24"/>
              </w:rPr>
            </w:pPr>
            <w:r w:rsidRPr="00352B66">
              <w:rPr>
                <w:szCs w:val="24"/>
              </w:rPr>
              <w:t>38</w:t>
            </w:r>
          </w:p>
        </w:tc>
        <w:tc>
          <w:tcPr>
            <w:tcW w:w="864" w:type="dxa"/>
            <w:tcBorders>
              <w:top w:val="single" w:sz="4" w:space="0" w:color="auto"/>
              <w:bottom w:val="nil"/>
            </w:tcBorders>
            <w:shd w:val="clear" w:color="auto" w:fill="auto"/>
          </w:tcPr>
          <w:p w14:paraId="32101043" w14:textId="77777777" w:rsidR="00266C21" w:rsidRPr="00352B66" w:rsidRDefault="00266C21" w:rsidP="00124E4A">
            <w:pPr>
              <w:pStyle w:val="TableText"/>
              <w:rPr>
                <w:szCs w:val="24"/>
              </w:rPr>
            </w:pPr>
            <w:r w:rsidRPr="00352B66">
              <w:rPr>
                <w:szCs w:val="24"/>
              </w:rPr>
              <w:t>12.95</w:t>
            </w:r>
          </w:p>
        </w:tc>
        <w:tc>
          <w:tcPr>
            <w:tcW w:w="864" w:type="dxa"/>
            <w:tcBorders>
              <w:top w:val="single" w:sz="4" w:space="0" w:color="auto"/>
              <w:bottom w:val="nil"/>
            </w:tcBorders>
            <w:shd w:val="clear" w:color="auto" w:fill="auto"/>
          </w:tcPr>
          <w:p w14:paraId="2D4C9695" w14:textId="77777777" w:rsidR="00266C21" w:rsidRPr="00352B66" w:rsidRDefault="00266C21" w:rsidP="00124E4A">
            <w:pPr>
              <w:pStyle w:val="TableText"/>
              <w:rPr>
                <w:szCs w:val="24"/>
              </w:rPr>
            </w:pPr>
            <w:r w:rsidRPr="00352B66">
              <w:rPr>
                <w:szCs w:val="24"/>
              </w:rPr>
              <w:t>6.99</w:t>
            </w:r>
          </w:p>
        </w:tc>
        <w:tc>
          <w:tcPr>
            <w:tcW w:w="864" w:type="dxa"/>
            <w:tcBorders>
              <w:top w:val="single" w:sz="4" w:space="0" w:color="auto"/>
              <w:bottom w:val="nil"/>
            </w:tcBorders>
          </w:tcPr>
          <w:p w14:paraId="6E39AD77" w14:textId="77777777" w:rsidR="00266C21" w:rsidRPr="00352B66" w:rsidRDefault="00266C21" w:rsidP="00124E4A">
            <w:pPr>
              <w:pStyle w:val="TableText"/>
              <w:rPr>
                <w:szCs w:val="24"/>
              </w:rPr>
            </w:pPr>
            <w:r w:rsidRPr="00352B66">
              <w:rPr>
                <w:szCs w:val="24"/>
              </w:rPr>
              <w:t>61.65</w:t>
            </w:r>
          </w:p>
        </w:tc>
        <w:tc>
          <w:tcPr>
            <w:tcW w:w="864" w:type="dxa"/>
            <w:tcBorders>
              <w:top w:val="single" w:sz="4" w:space="0" w:color="auto"/>
              <w:bottom w:val="nil"/>
            </w:tcBorders>
          </w:tcPr>
          <w:p w14:paraId="35C0982E" w14:textId="77777777" w:rsidR="00266C21" w:rsidRPr="00352B66" w:rsidRDefault="00266C21" w:rsidP="00124E4A">
            <w:pPr>
              <w:pStyle w:val="TableText"/>
              <w:rPr>
                <w:szCs w:val="24"/>
              </w:rPr>
            </w:pPr>
            <w:r w:rsidRPr="00352B66">
              <w:rPr>
                <w:szCs w:val="24"/>
              </w:rPr>
              <w:t>33.27</w:t>
            </w:r>
          </w:p>
        </w:tc>
        <w:tc>
          <w:tcPr>
            <w:tcW w:w="720" w:type="dxa"/>
            <w:tcBorders>
              <w:top w:val="single" w:sz="4" w:space="0" w:color="auto"/>
              <w:bottom w:val="nil"/>
            </w:tcBorders>
            <w:shd w:val="clear" w:color="auto" w:fill="auto"/>
          </w:tcPr>
          <w:p w14:paraId="389AF08E" w14:textId="77777777" w:rsidR="00266C21" w:rsidRPr="00352B66" w:rsidRDefault="00266C21" w:rsidP="00124E4A">
            <w:pPr>
              <w:pStyle w:val="TableText"/>
              <w:rPr>
                <w:szCs w:val="24"/>
              </w:rPr>
            </w:pPr>
            <w:r w:rsidRPr="00352B66">
              <w:rPr>
                <w:szCs w:val="24"/>
              </w:rPr>
              <w:t>21%</w:t>
            </w:r>
          </w:p>
        </w:tc>
        <w:tc>
          <w:tcPr>
            <w:tcW w:w="720" w:type="dxa"/>
            <w:tcBorders>
              <w:top w:val="single" w:sz="4" w:space="0" w:color="auto"/>
              <w:bottom w:val="nil"/>
            </w:tcBorders>
            <w:shd w:val="clear" w:color="auto" w:fill="auto"/>
          </w:tcPr>
          <w:p w14:paraId="2B0B5B3E" w14:textId="77777777" w:rsidR="00266C21" w:rsidRPr="00352B66" w:rsidRDefault="00266C21" w:rsidP="00124E4A">
            <w:pPr>
              <w:pStyle w:val="TableText"/>
              <w:rPr>
                <w:szCs w:val="24"/>
              </w:rPr>
            </w:pPr>
            <w:r w:rsidRPr="00352B66">
              <w:rPr>
                <w:szCs w:val="24"/>
              </w:rPr>
              <w:t>50%</w:t>
            </w:r>
          </w:p>
        </w:tc>
        <w:tc>
          <w:tcPr>
            <w:tcW w:w="720" w:type="dxa"/>
            <w:tcBorders>
              <w:top w:val="single" w:sz="4" w:space="0" w:color="auto"/>
              <w:bottom w:val="nil"/>
            </w:tcBorders>
            <w:shd w:val="clear" w:color="auto" w:fill="auto"/>
          </w:tcPr>
          <w:p w14:paraId="6DB82353" w14:textId="77777777" w:rsidR="00266C21" w:rsidRPr="00352B66" w:rsidRDefault="00266C21" w:rsidP="00124E4A">
            <w:pPr>
              <w:pStyle w:val="TableText"/>
              <w:rPr>
                <w:szCs w:val="24"/>
              </w:rPr>
            </w:pPr>
            <w:r w:rsidRPr="00352B66">
              <w:rPr>
                <w:szCs w:val="24"/>
              </w:rPr>
              <w:t>29%</w:t>
            </w:r>
          </w:p>
        </w:tc>
      </w:tr>
      <w:tr w:rsidR="00266C21" w:rsidRPr="00352B66" w14:paraId="3D4636BE" w14:textId="77777777" w:rsidTr="00124E4A">
        <w:tc>
          <w:tcPr>
            <w:tcW w:w="6480" w:type="dxa"/>
            <w:tcBorders>
              <w:top w:val="nil"/>
            </w:tcBorders>
            <w:hideMark/>
          </w:tcPr>
          <w:p w14:paraId="6DE7054A" w14:textId="77777777" w:rsidR="00266C21" w:rsidRPr="00352B66" w:rsidRDefault="00266C21" w:rsidP="00124E4A">
            <w:pPr>
              <w:pStyle w:val="TableText"/>
              <w:rPr>
                <w:szCs w:val="24"/>
              </w:rPr>
            </w:pPr>
            <w:r w:rsidRPr="00352B66">
              <w:rPr>
                <w:szCs w:val="24"/>
              </w:rPr>
              <w:t xml:space="preserve">Asian (Primary ethnicity—Economically disadvantaged) </w:t>
            </w:r>
          </w:p>
        </w:tc>
        <w:tc>
          <w:tcPr>
            <w:tcW w:w="1152" w:type="dxa"/>
            <w:tcBorders>
              <w:top w:val="nil"/>
            </w:tcBorders>
            <w:shd w:val="clear" w:color="auto" w:fill="auto"/>
          </w:tcPr>
          <w:p w14:paraId="52C2D906" w14:textId="77777777" w:rsidR="00266C21" w:rsidRPr="00352B66" w:rsidRDefault="00266C21" w:rsidP="00124E4A">
            <w:pPr>
              <w:pStyle w:val="TableText"/>
              <w:rPr>
                <w:szCs w:val="24"/>
              </w:rPr>
            </w:pPr>
            <w:r w:rsidRPr="00352B66">
              <w:rPr>
                <w:szCs w:val="24"/>
              </w:rPr>
              <w:t>207</w:t>
            </w:r>
          </w:p>
        </w:tc>
        <w:tc>
          <w:tcPr>
            <w:tcW w:w="864" w:type="dxa"/>
            <w:tcBorders>
              <w:top w:val="nil"/>
            </w:tcBorders>
            <w:shd w:val="clear" w:color="auto" w:fill="auto"/>
          </w:tcPr>
          <w:p w14:paraId="180C9FD0" w14:textId="77777777" w:rsidR="00266C21" w:rsidRPr="00352B66" w:rsidRDefault="00266C21" w:rsidP="00124E4A">
            <w:pPr>
              <w:pStyle w:val="TableText"/>
              <w:rPr>
                <w:szCs w:val="24"/>
              </w:rPr>
            </w:pPr>
            <w:r w:rsidRPr="00352B66">
              <w:rPr>
                <w:szCs w:val="24"/>
              </w:rPr>
              <w:t>10.24</w:t>
            </w:r>
          </w:p>
        </w:tc>
        <w:tc>
          <w:tcPr>
            <w:tcW w:w="864" w:type="dxa"/>
            <w:tcBorders>
              <w:top w:val="nil"/>
            </w:tcBorders>
            <w:shd w:val="clear" w:color="auto" w:fill="auto"/>
          </w:tcPr>
          <w:p w14:paraId="375B9FDE" w14:textId="77777777" w:rsidR="00266C21" w:rsidRPr="00352B66" w:rsidRDefault="00266C21" w:rsidP="00124E4A">
            <w:pPr>
              <w:pStyle w:val="TableText"/>
              <w:rPr>
                <w:szCs w:val="24"/>
              </w:rPr>
            </w:pPr>
            <w:r w:rsidRPr="00352B66">
              <w:rPr>
                <w:szCs w:val="24"/>
              </w:rPr>
              <w:t>7.04</w:t>
            </w:r>
          </w:p>
        </w:tc>
        <w:tc>
          <w:tcPr>
            <w:tcW w:w="864" w:type="dxa"/>
            <w:tcBorders>
              <w:top w:val="nil"/>
            </w:tcBorders>
          </w:tcPr>
          <w:p w14:paraId="5110CF0E" w14:textId="77777777" w:rsidR="00266C21" w:rsidRPr="00352B66" w:rsidRDefault="00266C21" w:rsidP="00124E4A">
            <w:pPr>
              <w:pStyle w:val="TableText"/>
              <w:rPr>
                <w:szCs w:val="24"/>
              </w:rPr>
            </w:pPr>
            <w:r w:rsidRPr="00352B66">
              <w:rPr>
                <w:szCs w:val="24"/>
              </w:rPr>
              <w:t>48.75</w:t>
            </w:r>
          </w:p>
        </w:tc>
        <w:tc>
          <w:tcPr>
            <w:tcW w:w="864" w:type="dxa"/>
            <w:tcBorders>
              <w:top w:val="nil"/>
            </w:tcBorders>
          </w:tcPr>
          <w:p w14:paraId="0CE429E6" w14:textId="77777777" w:rsidR="00266C21" w:rsidRPr="00352B66" w:rsidRDefault="00266C21" w:rsidP="00124E4A">
            <w:pPr>
              <w:pStyle w:val="TableText"/>
              <w:rPr>
                <w:szCs w:val="24"/>
              </w:rPr>
            </w:pPr>
            <w:r w:rsidRPr="00352B66">
              <w:rPr>
                <w:szCs w:val="24"/>
              </w:rPr>
              <w:t>33.52</w:t>
            </w:r>
          </w:p>
        </w:tc>
        <w:tc>
          <w:tcPr>
            <w:tcW w:w="720" w:type="dxa"/>
            <w:tcBorders>
              <w:top w:val="nil"/>
            </w:tcBorders>
            <w:shd w:val="clear" w:color="auto" w:fill="auto"/>
          </w:tcPr>
          <w:p w14:paraId="28281FEB" w14:textId="77777777" w:rsidR="00266C21" w:rsidRPr="00352B66" w:rsidRDefault="00266C21" w:rsidP="00124E4A">
            <w:pPr>
              <w:pStyle w:val="TableText"/>
              <w:rPr>
                <w:szCs w:val="24"/>
              </w:rPr>
            </w:pPr>
            <w:r w:rsidRPr="00352B66">
              <w:rPr>
                <w:szCs w:val="24"/>
              </w:rPr>
              <w:t>30%</w:t>
            </w:r>
          </w:p>
        </w:tc>
        <w:tc>
          <w:tcPr>
            <w:tcW w:w="720" w:type="dxa"/>
            <w:tcBorders>
              <w:top w:val="nil"/>
            </w:tcBorders>
            <w:shd w:val="clear" w:color="auto" w:fill="auto"/>
          </w:tcPr>
          <w:p w14:paraId="265D392A" w14:textId="77777777" w:rsidR="00266C21" w:rsidRPr="00352B66" w:rsidRDefault="00266C21" w:rsidP="00124E4A">
            <w:pPr>
              <w:pStyle w:val="TableText"/>
              <w:rPr>
                <w:szCs w:val="24"/>
              </w:rPr>
            </w:pPr>
            <w:r w:rsidRPr="00352B66">
              <w:rPr>
                <w:szCs w:val="24"/>
              </w:rPr>
              <w:t>58%</w:t>
            </w:r>
          </w:p>
        </w:tc>
        <w:tc>
          <w:tcPr>
            <w:tcW w:w="720" w:type="dxa"/>
            <w:tcBorders>
              <w:top w:val="nil"/>
            </w:tcBorders>
            <w:shd w:val="clear" w:color="auto" w:fill="auto"/>
          </w:tcPr>
          <w:p w14:paraId="6166BBF9" w14:textId="77777777" w:rsidR="00266C21" w:rsidRPr="00352B66" w:rsidRDefault="00266C21" w:rsidP="00124E4A">
            <w:pPr>
              <w:pStyle w:val="TableText"/>
              <w:rPr>
                <w:szCs w:val="24"/>
              </w:rPr>
            </w:pPr>
            <w:r w:rsidRPr="00352B66">
              <w:rPr>
                <w:szCs w:val="24"/>
              </w:rPr>
              <w:t>12%</w:t>
            </w:r>
          </w:p>
        </w:tc>
      </w:tr>
      <w:tr w:rsidR="00266C21" w:rsidRPr="00352B66" w14:paraId="15FB49CB" w14:textId="77777777" w:rsidTr="00124E4A">
        <w:tc>
          <w:tcPr>
            <w:tcW w:w="6480" w:type="dxa"/>
            <w:hideMark/>
          </w:tcPr>
          <w:p w14:paraId="49AEF775" w14:textId="77777777" w:rsidR="00266C21" w:rsidRPr="00352B66" w:rsidRDefault="00266C21" w:rsidP="00124E4A">
            <w:pPr>
              <w:pStyle w:val="TableText"/>
              <w:rPr>
                <w:szCs w:val="24"/>
              </w:rPr>
            </w:pPr>
            <w:r w:rsidRPr="00352B66">
              <w:rPr>
                <w:szCs w:val="24"/>
              </w:rPr>
              <w:t>Native Hawaiian or Other Pacific Islander (Primary ethnicity—Economically disadvantaged)</w:t>
            </w:r>
          </w:p>
        </w:tc>
        <w:tc>
          <w:tcPr>
            <w:tcW w:w="1152" w:type="dxa"/>
            <w:shd w:val="clear" w:color="auto" w:fill="auto"/>
          </w:tcPr>
          <w:p w14:paraId="58581493" w14:textId="77777777" w:rsidR="00266C21" w:rsidRPr="00352B66" w:rsidRDefault="00266C21" w:rsidP="00124E4A">
            <w:pPr>
              <w:pStyle w:val="TableText"/>
              <w:rPr>
                <w:szCs w:val="24"/>
              </w:rPr>
            </w:pPr>
            <w:r w:rsidRPr="00352B66">
              <w:rPr>
                <w:szCs w:val="24"/>
              </w:rPr>
              <w:t>21</w:t>
            </w:r>
          </w:p>
        </w:tc>
        <w:tc>
          <w:tcPr>
            <w:tcW w:w="864" w:type="dxa"/>
            <w:shd w:val="clear" w:color="auto" w:fill="auto"/>
          </w:tcPr>
          <w:p w14:paraId="461A39C6" w14:textId="77777777" w:rsidR="00266C21" w:rsidRPr="00352B66" w:rsidRDefault="00266C21" w:rsidP="00124E4A">
            <w:pPr>
              <w:pStyle w:val="TableText"/>
              <w:rPr>
                <w:szCs w:val="24"/>
              </w:rPr>
            </w:pPr>
            <w:r w:rsidRPr="00352B66">
              <w:rPr>
                <w:szCs w:val="24"/>
              </w:rPr>
              <w:t>10.05</w:t>
            </w:r>
          </w:p>
        </w:tc>
        <w:tc>
          <w:tcPr>
            <w:tcW w:w="864" w:type="dxa"/>
            <w:shd w:val="clear" w:color="auto" w:fill="auto"/>
          </w:tcPr>
          <w:p w14:paraId="772729C2" w14:textId="77777777" w:rsidR="00266C21" w:rsidRPr="00352B66" w:rsidRDefault="00266C21" w:rsidP="00124E4A">
            <w:pPr>
              <w:pStyle w:val="TableText"/>
              <w:rPr>
                <w:szCs w:val="24"/>
              </w:rPr>
            </w:pPr>
            <w:r w:rsidRPr="00352B66">
              <w:rPr>
                <w:szCs w:val="24"/>
              </w:rPr>
              <w:t>8.66</w:t>
            </w:r>
          </w:p>
        </w:tc>
        <w:tc>
          <w:tcPr>
            <w:tcW w:w="864" w:type="dxa"/>
          </w:tcPr>
          <w:p w14:paraId="3479E699" w14:textId="77777777" w:rsidR="00266C21" w:rsidRPr="00352B66" w:rsidRDefault="00266C21" w:rsidP="00124E4A">
            <w:pPr>
              <w:pStyle w:val="TableText"/>
              <w:rPr>
                <w:szCs w:val="24"/>
              </w:rPr>
            </w:pPr>
            <w:r w:rsidRPr="00352B66">
              <w:rPr>
                <w:szCs w:val="24"/>
              </w:rPr>
              <w:t>47.85</w:t>
            </w:r>
          </w:p>
        </w:tc>
        <w:tc>
          <w:tcPr>
            <w:tcW w:w="864" w:type="dxa"/>
          </w:tcPr>
          <w:p w14:paraId="43903D72" w14:textId="77777777" w:rsidR="00266C21" w:rsidRPr="00352B66" w:rsidRDefault="00266C21" w:rsidP="00124E4A">
            <w:pPr>
              <w:pStyle w:val="TableText"/>
              <w:rPr>
                <w:szCs w:val="24"/>
              </w:rPr>
            </w:pPr>
            <w:r w:rsidRPr="00352B66">
              <w:rPr>
                <w:szCs w:val="24"/>
              </w:rPr>
              <w:t>41.22</w:t>
            </w:r>
          </w:p>
        </w:tc>
        <w:tc>
          <w:tcPr>
            <w:tcW w:w="720" w:type="dxa"/>
            <w:shd w:val="clear" w:color="auto" w:fill="auto"/>
          </w:tcPr>
          <w:p w14:paraId="0F920B4B" w14:textId="77777777" w:rsidR="00266C21" w:rsidRPr="00352B66" w:rsidRDefault="00266C21" w:rsidP="00124E4A">
            <w:pPr>
              <w:pStyle w:val="TableText"/>
              <w:rPr>
                <w:szCs w:val="24"/>
              </w:rPr>
            </w:pPr>
            <w:r w:rsidRPr="00352B66">
              <w:rPr>
                <w:szCs w:val="24"/>
              </w:rPr>
              <w:t>43%</w:t>
            </w:r>
          </w:p>
        </w:tc>
        <w:tc>
          <w:tcPr>
            <w:tcW w:w="720" w:type="dxa"/>
            <w:shd w:val="clear" w:color="auto" w:fill="auto"/>
          </w:tcPr>
          <w:p w14:paraId="70C7FDA8" w14:textId="77777777" w:rsidR="00266C21" w:rsidRPr="00352B66" w:rsidRDefault="00266C21" w:rsidP="00124E4A">
            <w:pPr>
              <w:pStyle w:val="TableText"/>
              <w:rPr>
                <w:szCs w:val="24"/>
              </w:rPr>
            </w:pPr>
            <w:r w:rsidRPr="00352B66">
              <w:rPr>
                <w:szCs w:val="24"/>
              </w:rPr>
              <w:t>33%</w:t>
            </w:r>
          </w:p>
        </w:tc>
        <w:tc>
          <w:tcPr>
            <w:tcW w:w="720" w:type="dxa"/>
            <w:shd w:val="clear" w:color="auto" w:fill="auto"/>
          </w:tcPr>
          <w:p w14:paraId="435B05D3" w14:textId="77777777" w:rsidR="00266C21" w:rsidRPr="00352B66" w:rsidRDefault="00266C21" w:rsidP="00124E4A">
            <w:pPr>
              <w:pStyle w:val="TableText"/>
              <w:rPr>
                <w:szCs w:val="24"/>
              </w:rPr>
            </w:pPr>
            <w:r w:rsidRPr="00352B66">
              <w:rPr>
                <w:szCs w:val="24"/>
              </w:rPr>
              <w:t>24%</w:t>
            </w:r>
          </w:p>
        </w:tc>
      </w:tr>
      <w:tr w:rsidR="00266C21" w:rsidRPr="00352B66" w14:paraId="39146DB1" w14:textId="77777777" w:rsidTr="00124E4A">
        <w:tc>
          <w:tcPr>
            <w:tcW w:w="6480" w:type="dxa"/>
            <w:hideMark/>
          </w:tcPr>
          <w:p w14:paraId="644AB7ED" w14:textId="77777777" w:rsidR="00266C21" w:rsidRPr="00352B66" w:rsidRDefault="00266C21" w:rsidP="00124E4A">
            <w:pPr>
              <w:pStyle w:val="TableText"/>
              <w:rPr>
                <w:szCs w:val="24"/>
              </w:rPr>
            </w:pPr>
            <w:r w:rsidRPr="00352B66">
              <w:rPr>
                <w:szCs w:val="24"/>
              </w:rPr>
              <w:t>Filipino (Primary ethnicity—Economically disadvantaged)</w:t>
            </w:r>
          </w:p>
        </w:tc>
        <w:tc>
          <w:tcPr>
            <w:tcW w:w="1152" w:type="dxa"/>
            <w:shd w:val="clear" w:color="auto" w:fill="auto"/>
          </w:tcPr>
          <w:p w14:paraId="217EEE5E" w14:textId="77777777" w:rsidR="00266C21" w:rsidRPr="00352B66" w:rsidRDefault="00266C21" w:rsidP="00124E4A">
            <w:pPr>
              <w:pStyle w:val="TableText"/>
              <w:rPr>
                <w:szCs w:val="24"/>
              </w:rPr>
            </w:pPr>
            <w:r w:rsidRPr="00352B66">
              <w:rPr>
                <w:szCs w:val="24"/>
              </w:rPr>
              <w:t>82</w:t>
            </w:r>
          </w:p>
        </w:tc>
        <w:tc>
          <w:tcPr>
            <w:tcW w:w="864" w:type="dxa"/>
            <w:shd w:val="clear" w:color="auto" w:fill="auto"/>
          </w:tcPr>
          <w:p w14:paraId="1D8B5BE0" w14:textId="77777777" w:rsidR="00266C21" w:rsidRPr="00352B66" w:rsidRDefault="00266C21" w:rsidP="00124E4A">
            <w:pPr>
              <w:pStyle w:val="TableText"/>
              <w:rPr>
                <w:szCs w:val="24"/>
              </w:rPr>
            </w:pPr>
            <w:r w:rsidRPr="00352B66">
              <w:rPr>
                <w:szCs w:val="24"/>
              </w:rPr>
              <w:t>10.38</w:t>
            </w:r>
          </w:p>
        </w:tc>
        <w:tc>
          <w:tcPr>
            <w:tcW w:w="864" w:type="dxa"/>
            <w:shd w:val="clear" w:color="auto" w:fill="auto"/>
          </w:tcPr>
          <w:p w14:paraId="06505E0B" w14:textId="77777777" w:rsidR="00266C21" w:rsidRPr="00352B66" w:rsidRDefault="00266C21" w:rsidP="00124E4A">
            <w:pPr>
              <w:pStyle w:val="TableText"/>
              <w:rPr>
                <w:szCs w:val="24"/>
              </w:rPr>
            </w:pPr>
            <w:r w:rsidRPr="00352B66">
              <w:rPr>
                <w:szCs w:val="24"/>
              </w:rPr>
              <w:t>7.28</w:t>
            </w:r>
          </w:p>
        </w:tc>
        <w:tc>
          <w:tcPr>
            <w:tcW w:w="864" w:type="dxa"/>
          </w:tcPr>
          <w:p w14:paraId="54349247" w14:textId="77777777" w:rsidR="00266C21" w:rsidRPr="00352B66" w:rsidRDefault="00266C21" w:rsidP="00124E4A">
            <w:pPr>
              <w:pStyle w:val="TableText"/>
              <w:rPr>
                <w:szCs w:val="24"/>
              </w:rPr>
            </w:pPr>
            <w:r w:rsidRPr="00352B66">
              <w:rPr>
                <w:szCs w:val="24"/>
              </w:rPr>
              <w:t>49.42</w:t>
            </w:r>
          </w:p>
        </w:tc>
        <w:tc>
          <w:tcPr>
            <w:tcW w:w="864" w:type="dxa"/>
          </w:tcPr>
          <w:p w14:paraId="7FDC962A" w14:textId="77777777" w:rsidR="00266C21" w:rsidRPr="00352B66" w:rsidRDefault="00266C21" w:rsidP="00124E4A">
            <w:pPr>
              <w:pStyle w:val="TableText"/>
              <w:rPr>
                <w:szCs w:val="24"/>
              </w:rPr>
            </w:pPr>
            <w:r w:rsidRPr="00352B66">
              <w:rPr>
                <w:szCs w:val="24"/>
              </w:rPr>
              <w:t>34.68</w:t>
            </w:r>
          </w:p>
        </w:tc>
        <w:tc>
          <w:tcPr>
            <w:tcW w:w="720" w:type="dxa"/>
            <w:shd w:val="clear" w:color="auto" w:fill="auto"/>
          </w:tcPr>
          <w:p w14:paraId="4C79CA6F" w14:textId="77777777" w:rsidR="00266C21" w:rsidRPr="00352B66" w:rsidRDefault="00266C21" w:rsidP="00124E4A">
            <w:pPr>
              <w:pStyle w:val="TableText"/>
              <w:rPr>
                <w:szCs w:val="24"/>
              </w:rPr>
            </w:pPr>
            <w:r w:rsidRPr="00352B66">
              <w:rPr>
                <w:szCs w:val="24"/>
              </w:rPr>
              <w:t>32%</w:t>
            </w:r>
          </w:p>
        </w:tc>
        <w:tc>
          <w:tcPr>
            <w:tcW w:w="720" w:type="dxa"/>
            <w:shd w:val="clear" w:color="auto" w:fill="auto"/>
          </w:tcPr>
          <w:p w14:paraId="7757E3DB" w14:textId="77777777" w:rsidR="00266C21" w:rsidRPr="00352B66" w:rsidRDefault="00266C21" w:rsidP="00124E4A">
            <w:pPr>
              <w:pStyle w:val="TableText"/>
              <w:rPr>
                <w:szCs w:val="24"/>
              </w:rPr>
            </w:pPr>
            <w:r w:rsidRPr="00352B66">
              <w:rPr>
                <w:szCs w:val="24"/>
              </w:rPr>
              <w:t>52%</w:t>
            </w:r>
          </w:p>
        </w:tc>
        <w:tc>
          <w:tcPr>
            <w:tcW w:w="720" w:type="dxa"/>
            <w:shd w:val="clear" w:color="auto" w:fill="auto"/>
          </w:tcPr>
          <w:p w14:paraId="01CD391B" w14:textId="77777777" w:rsidR="00266C21" w:rsidRPr="00352B66" w:rsidRDefault="00266C21" w:rsidP="00124E4A">
            <w:pPr>
              <w:pStyle w:val="TableText"/>
              <w:rPr>
                <w:szCs w:val="24"/>
              </w:rPr>
            </w:pPr>
            <w:r w:rsidRPr="00352B66">
              <w:rPr>
                <w:szCs w:val="24"/>
              </w:rPr>
              <w:t>16%</w:t>
            </w:r>
          </w:p>
        </w:tc>
      </w:tr>
      <w:tr w:rsidR="00266C21" w:rsidRPr="00352B66" w14:paraId="2F221A8B" w14:textId="77777777" w:rsidTr="00124E4A">
        <w:tc>
          <w:tcPr>
            <w:tcW w:w="6480" w:type="dxa"/>
            <w:hideMark/>
          </w:tcPr>
          <w:p w14:paraId="5FC0F193" w14:textId="77777777" w:rsidR="00266C21" w:rsidRPr="00352B66" w:rsidRDefault="00266C21" w:rsidP="00124E4A">
            <w:pPr>
              <w:pStyle w:val="TableText"/>
              <w:rPr>
                <w:szCs w:val="24"/>
              </w:rPr>
            </w:pPr>
            <w:r w:rsidRPr="00352B66">
              <w:rPr>
                <w:szCs w:val="24"/>
              </w:rPr>
              <w:t>Hispanic or Latino (Primary ethnicity—Economically disadvantaged)</w:t>
            </w:r>
          </w:p>
        </w:tc>
        <w:tc>
          <w:tcPr>
            <w:tcW w:w="1152" w:type="dxa"/>
            <w:shd w:val="clear" w:color="auto" w:fill="auto"/>
          </w:tcPr>
          <w:p w14:paraId="08006FD2" w14:textId="77777777" w:rsidR="00266C21" w:rsidRPr="00352B66" w:rsidRDefault="00266C21" w:rsidP="00124E4A">
            <w:pPr>
              <w:pStyle w:val="TableText"/>
              <w:rPr>
                <w:szCs w:val="24"/>
              </w:rPr>
            </w:pPr>
            <w:r w:rsidRPr="00352B66">
              <w:rPr>
                <w:szCs w:val="24"/>
              </w:rPr>
              <w:t>3,083</w:t>
            </w:r>
          </w:p>
        </w:tc>
        <w:tc>
          <w:tcPr>
            <w:tcW w:w="864" w:type="dxa"/>
            <w:shd w:val="clear" w:color="auto" w:fill="auto"/>
          </w:tcPr>
          <w:p w14:paraId="13CE6F7C" w14:textId="77777777" w:rsidR="00266C21" w:rsidRPr="00352B66" w:rsidRDefault="00266C21" w:rsidP="00124E4A">
            <w:pPr>
              <w:pStyle w:val="TableText"/>
              <w:rPr>
                <w:szCs w:val="24"/>
              </w:rPr>
            </w:pPr>
            <w:r w:rsidRPr="00352B66">
              <w:rPr>
                <w:szCs w:val="24"/>
              </w:rPr>
              <w:t>11.69</w:t>
            </w:r>
          </w:p>
        </w:tc>
        <w:tc>
          <w:tcPr>
            <w:tcW w:w="864" w:type="dxa"/>
            <w:shd w:val="clear" w:color="auto" w:fill="auto"/>
          </w:tcPr>
          <w:p w14:paraId="71979141" w14:textId="77777777" w:rsidR="00266C21" w:rsidRPr="00352B66" w:rsidRDefault="00266C21" w:rsidP="00124E4A">
            <w:pPr>
              <w:pStyle w:val="TableText"/>
              <w:rPr>
                <w:szCs w:val="24"/>
              </w:rPr>
            </w:pPr>
            <w:r w:rsidRPr="00352B66">
              <w:rPr>
                <w:szCs w:val="24"/>
              </w:rPr>
              <w:t>7.19</w:t>
            </w:r>
          </w:p>
        </w:tc>
        <w:tc>
          <w:tcPr>
            <w:tcW w:w="864" w:type="dxa"/>
          </w:tcPr>
          <w:p w14:paraId="5EAC6711" w14:textId="77777777" w:rsidR="00266C21" w:rsidRPr="00352B66" w:rsidRDefault="00266C21" w:rsidP="00124E4A">
            <w:pPr>
              <w:pStyle w:val="TableText"/>
              <w:rPr>
                <w:szCs w:val="24"/>
              </w:rPr>
            </w:pPr>
            <w:r w:rsidRPr="00352B66">
              <w:rPr>
                <w:szCs w:val="24"/>
              </w:rPr>
              <w:t>55.68</w:t>
            </w:r>
          </w:p>
        </w:tc>
        <w:tc>
          <w:tcPr>
            <w:tcW w:w="864" w:type="dxa"/>
          </w:tcPr>
          <w:p w14:paraId="16FAEC24" w14:textId="77777777" w:rsidR="00266C21" w:rsidRPr="00352B66" w:rsidRDefault="00266C21" w:rsidP="00124E4A">
            <w:pPr>
              <w:pStyle w:val="TableText"/>
              <w:rPr>
                <w:szCs w:val="24"/>
              </w:rPr>
            </w:pPr>
            <w:r w:rsidRPr="00352B66">
              <w:rPr>
                <w:szCs w:val="24"/>
              </w:rPr>
              <w:t>34.23</w:t>
            </w:r>
          </w:p>
        </w:tc>
        <w:tc>
          <w:tcPr>
            <w:tcW w:w="720" w:type="dxa"/>
            <w:shd w:val="clear" w:color="auto" w:fill="auto"/>
          </w:tcPr>
          <w:p w14:paraId="3341E94F" w14:textId="77777777" w:rsidR="00266C21" w:rsidRPr="00352B66" w:rsidRDefault="00266C21" w:rsidP="00124E4A">
            <w:pPr>
              <w:pStyle w:val="TableText"/>
              <w:rPr>
                <w:szCs w:val="24"/>
              </w:rPr>
            </w:pPr>
            <w:r w:rsidRPr="00352B66">
              <w:rPr>
                <w:szCs w:val="24"/>
              </w:rPr>
              <w:t>26%</w:t>
            </w:r>
          </w:p>
        </w:tc>
        <w:tc>
          <w:tcPr>
            <w:tcW w:w="720" w:type="dxa"/>
            <w:shd w:val="clear" w:color="auto" w:fill="auto"/>
          </w:tcPr>
          <w:p w14:paraId="02A05970" w14:textId="77777777" w:rsidR="00266C21" w:rsidRPr="00352B66" w:rsidRDefault="00266C21" w:rsidP="00124E4A">
            <w:pPr>
              <w:pStyle w:val="TableText"/>
              <w:rPr>
                <w:szCs w:val="24"/>
              </w:rPr>
            </w:pPr>
            <w:r w:rsidRPr="00352B66">
              <w:rPr>
                <w:szCs w:val="24"/>
              </w:rPr>
              <w:t>53%</w:t>
            </w:r>
          </w:p>
        </w:tc>
        <w:tc>
          <w:tcPr>
            <w:tcW w:w="720" w:type="dxa"/>
            <w:shd w:val="clear" w:color="auto" w:fill="auto"/>
          </w:tcPr>
          <w:p w14:paraId="5C93DA14" w14:textId="77777777" w:rsidR="00266C21" w:rsidRPr="00352B66" w:rsidRDefault="00266C21" w:rsidP="00124E4A">
            <w:pPr>
              <w:pStyle w:val="TableText"/>
              <w:rPr>
                <w:szCs w:val="24"/>
              </w:rPr>
            </w:pPr>
            <w:r w:rsidRPr="00352B66">
              <w:rPr>
                <w:szCs w:val="24"/>
              </w:rPr>
              <w:t>20%</w:t>
            </w:r>
          </w:p>
        </w:tc>
      </w:tr>
      <w:tr w:rsidR="00266C21" w:rsidRPr="00352B66" w14:paraId="73144F20" w14:textId="77777777" w:rsidTr="00124E4A">
        <w:tc>
          <w:tcPr>
            <w:tcW w:w="6480" w:type="dxa"/>
            <w:hideMark/>
          </w:tcPr>
          <w:p w14:paraId="4A6118D8" w14:textId="77777777" w:rsidR="00266C21" w:rsidRPr="00352B66" w:rsidRDefault="00266C21" w:rsidP="00124E4A">
            <w:pPr>
              <w:pStyle w:val="TableText"/>
              <w:keepNext/>
              <w:rPr>
                <w:szCs w:val="24"/>
              </w:rPr>
            </w:pPr>
            <w:r w:rsidRPr="00352B66">
              <w:rPr>
                <w:szCs w:val="24"/>
              </w:rPr>
              <w:t>Black or African American (Primary ethnicity—Economically disadvantaged)</w:t>
            </w:r>
          </w:p>
        </w:tc>
        <w:tc>
          <w:tcPr>
            <w:tcW w:w="1152" w:type="dxa"/>
            <w:shd w:val="clear" w:color="auto" w:fill="auto"/>
          </w:tcPr>
          <w:p w14:paraId="0A02E1DA" w14:textId="77777777" w:rsidR="00266C21" w:rsidRPr="00352B66" w:rsidRDefault="00266C21" w:rsidP="00124E4A">
            <w:pPr>
              <w:pStyle w:val="TableText"/>
              <w:rPr>
                <w:szCs w:val="24"/>
              </w:rPr>
            </w:pPr>
            <w:r w:rsidRPr="00352B66">
              <w:rPr>
                <w:szCs w:val="24"/>
              </w:rPr>
              <w:t>492</w:t>
            </w:r>
          </w:p>
        </w:tc>
        <w:tc>
          <w:tcPr>
            <w:tcW w:w="864" w:type="dxa"/>
            <w:shd w:val="clear" w:color="auto" w:fill="auto"/>
          </w:tcPr>
          <w:p w14:paraId="2B9F1155" w14:textId="77777777" w:rsidR="00266C21" w:rsidRPr="00352B66" w:rsidRDefault="00266C21" w:rsidP="00124E4A">
            <w:pPr>
              <w:pStyle w:val="TableText"/>
              <w:rPr>
                <w:szCs w:val="24"/>
              </w:rPr>
            </w:pPr>
            <w:r w:rsidRPr="00352B66">
              <w:rPr>
                <w:szCs w:val="24"/>
              </w:rPr>
              <w:t>11.96</w:t>
            </w:r>
          </w:p>
        </w:tc>
        <w:tc>
          <w:tcPr>
            <w:tcW w:w="864" w:type="dxa"/>
            <w:shd w:val="clear" w:color="auto" w:fill="auto"/>
          </w:tcPr>
          <w:p w14:paraId="1068B902" w14:textId="77777777" w:rsidR="00266C21" w:rsidRPr="00352B66" w:rsidRDefault="00266C21" w:rsidP="00124E4A">
            <w:pPr>
              <w:pStyle w:val="TableText"/>
              <w:rPr>
                <w:szCs w:val="24"/>
              </w:rPr>
            </w:pPr>
            <w:r w:rsidRPr="00352B66">
              <w:rPr>
                <w:szCs w:val="24"/>
              </w:rPr>
              <w:t>7.36</w:t>
            </w:r>
          </w:p>
        </w:tc>
        <w:tc>
          <w:tcPr>
            <w:tcW w:w="864" w:type="dxa"/>
          </w:tcPr>
          <w:p w14:paraId="1C8E2E03" w14:textId="77777777" w:rsidR="00266C21" w:rsidRPr="00352B66" w:rsidRDefault="00266C21" w:rsidP="00124E4A">
            <w:pPr>
              <w:pStyle w:val="TableText"/>
              <w:rPr>
                <w:szCs w:val="24"/>
              </w:rPr>
            </w:pPr>
            <w:r w:rsidRPr="00352B66">
              <w:rPr>
                <w:szCs w:val="24"/>
              </w:rPr>
              <w:t>56.97</w:t>
            </w:r>
          </w:p>
        </w:tc>
        <w:tc>
          <w:tcPr>
            <w:tcW w:w="864" w:type="dxa"/>
          </w:tcPr>
          <w:p w14:paraId="1587E9FB" w14:textId="77777777" w:rsidR="00266C21" w:rsidRPr="00352B66" w:rsidRDefault="00266C21" w:rsidP="00124E4A">
            <w:pPr>
              <w:pStyle w:val="TableText"/>
              <w:rPr>
                <w:szCs w:val="24"/>
              </w:rPr>
            </w:pPr>
            <w:r w:rsidRPr="00352B66">
              <w:rPr>
                <w:szCs w:val="24"/>
              </w:rPr>
              <w:t>35.07</w:t>
            </w:r>
          </w:p>
        </w:tc>
        <w:tc>
          <w:tcPr>
            <w:tcW w:w="720" w:type="dxa"/>
            <w:shd w:val="clear" w:color="auto" w:fill="auto"/>
          </w:tcPr>
          <w:p w14:paraId="1A280133" w14:textId="77777777" w:rsidR="00266C21" w:rsidRPr="00352B66" w:rsidRDefault="00266C21" w:rsidP="00124E4A">
            <w:pPr>
              <w:pStyle w:val="TableText"/>
              <w:rPr>
                <w:szCs w:val="24"/>
              </w:rPr>
            </w:pPr>
            <w:r w:rsidRPr="00352B66">
              <w:rPr>
                <w:szCs w:val="24"/>
              </w:rPr>
              <w:t>26%</w:t>
            </w:r>
          </w:p>
        </w:tc>
        <w:tc>
          <w:tcPr>
            <w:tcW w:w="720" w:type="dxa"/>
            <w:shd w:val="clear" w:color="auto" w:fill="auto"/>
          </w:tcPr>
          <w:p w14:paraId="0BC2D227" w14:textId="77777777" w:rsidR="00266C21" w:rsidRPr="00352B66" w:rsidRDefault="00266C21" w:rsidP="00124E4A">
            <w:pPr>
              <w:pStyle w:val="TableText"/>
              <w:rPr>
                <w:szCs w:val="24"/>
              </w:rPr>
            </w:pPr>
            <w:r w:rsidRPr="00352B66">
              <w:rPr>
                <w:szCs w:val="24"/>
              </w:rPr>
              <w:t>50%</w:t>
            </w:r>
          </w:p>
        </w:tc>
        <w:tc>
          <w:tcPr>
            <w:tcW w:w="720" w:type="dxa"/>
            <w:shd w:val="clear" w:color="auto" w:fill="auto"/>
          </w:tcPr>
          <w:p w14:paraId="4C04E6BA" w14:textId="77777777" w:rsidR="00266C21" w:rsidRPr="00352B66" w:rsidRDefault="00266C21" w:rsidP="00124E4A">
            <w:pPr>
              <w:pStyle w:val="TableText"/>
              <w:rPr>
                <w:szCs w:val="24"/>
              </w:rPr>
            </w:pPr>
            <w:r w:rsidRPr="00352B66">
              <w:rPr>
                <w:szCs w:val="24"/>
              </w:rPr>
              <w:t>24%</w:t>
            </w:r>
          </w:p>
        </w:tc>
      </w:tr>
      <w:tr w:rsidR="00266C21" w:rsidRPr="00352B66" w14:paraId="6E2AA241" w14:textId="77777777" w:rsidTr="006A0379">
        <w:tc>
          <w:tcPr>
            <w:tcW w:w="6480" w:type="dxa"/>
            <w:tcBorders>
              <w:bottom w:val="nil"/>
            </w:tcBorders>
            <w:hideMark/>
          </w:tcPr>
          <w:p w14:paraId="6D2C6B7E" w14:textId="77777777" w:rsidR="00266C21" w:rsidRPr="00352B66" w:rsidRDefault="00266C21" w:rsidP="00124E4A">
            <w:pPr>
              <w:pStyle w:val="TableText"/>
              <w:keepNext/>
              <w:rPr>
                <w:szCs w:val="24"/>
              </w:rPr>
            </w:pPr>
            <w:r w:rsidRPr="00352B66">
              <w:rPr>
                <w:szCs w:val="24"/>
              </w:rPr>
              <w:t>White (Primary ethnicity—Economically disadvantaged)</w:t>
            </w:r>
          </w:p>
        </w:tc>
        <w:tc>
          <w:tcPr>
            <w:tcW w:w="1152" w:type="dxa"/>
            <w:tcBorders>
              <w:bottom w:val="nil"/>
            </w:tcBorders>
            <w:shd w:val="clear" w:color="auto" w:fill="auto"/>
          </w:tcPr>
          <w:p w14:paraId="5C24BE21" w14:textId="77777777" w:rsidR="00266C21" w:rsidRPr="00352B66" w:rsidRDefault="00266C21" w:rsidP="00124E4A">
            <w:pPr>
              <w:pStyle w:val="TableText"/>
              <w:rPr>
                <w:szCs w:val="24"/>
              </w:rPr>
            </w:pPr>
            <w:r w:rsidRPr="00352B66">
              <w:rPr>
                <w:szCs w:val="24"/>
              </w:rPr>
              <w:t>568</w:t>
            </w:r>
          </w:p>
        </w:tc>
        <w:tc>
          <w:tcPr>
            <w:tcW w:w="864" w:type="dxa"/>
            <w:tcBorders>
              <w:bottom w:val="nil"/>
            </w:tcBorders>
            <w:shd w:val="clear" w:color="auto" w:fill="auto"/>
          </w:tcPr>
          <w:p w14:paraId="089ECD7C" w14:textId="77777777" w:rsidR="00266C21" w:rsidRPr="00352B66" w:rsidRDefault="00266C21" w:rsidP="00124E4A">
            <w:pPr>
              <w:pStyle w:val="TableText"/>
              <w:rPr>
                <w:szCs w:val="24"/>
              </w:rPr>
            </w:pPr>
            <w:r w:rsidRPr="00352B66">
              <w:rPr>
                <w:szCs w:val="24"/>
              </w:rPr>
              <w:t>12.79</w:t>
            </w:r>
          </w:p>
        </w:tc>
        <w:tc>
          <w:tcPr>
            <w:tcW w:w="864" w:type="dxa"/>
            <w:tcBorders>
              <w:bottom w:val="nil"/>
            </w:tcBorders>
            <w:shd w:val="clear" w:color="auto" w:fill="auto"/>
          </w:tcPr>
          <w:p w14:paraId="4F3DCB30" w14:textId="77777777" w:rsidR="00266C21" w:rsidRPr="00352B66" w:rsidRDefault="00266C21" w:rsidP="00124E4A">
            <w:pPr>
              <w:pStyle w:val="TableText"/>
              <w:rPr>
                <w:szCs w:val="24"/>
              </w:rPr>
            </w:pPr>
            <w:r w:rsidRPr="00352B66">
              <w:rPr>
                <w:szCs w:val="24"/>
              </w:rPr>
              <w:t>7</w:t>
            </w:r>
          </w:p>
        </w:tc>
        <w:tc>
          <w:tcPr>
            <w:tcW w:w="864" w:type="dxa"/>
            <w:tcBorders>
              <w:bottom w:val="nil"/>
            </w:tcBorders>
          </w:tcPr>
          <w:p w14:paraId="10A8D2AC" w14:textId="77777777" w:rsidR="00266C21" w:rsidRPr="00352B66" w:rsidRDefault="00266C21" w:rsidP="00124E4A">
            <w:pPr>
              <w:pStyle w:val="TableText"/>
              <w:rPr>
                <w:szCs w:val="24"/>
              </w:rPr>
            </w:pPr>
            <w:r w:rsidRPr="00352B66">
              <w:rPr>
                <w:szCs w:val="24"/>
              </w:rPr>
              <w:t>60.9</w:t>
            </w:r>
          </w:p>
        </w:tc>
        <w:tc>
          <w:tcPr>
            <w:tcW w:w="864" w:type="dxa"/>
            <w:tcBorders>
              <w:bottom w:val="nil"/>
            </w:tcBorders>
          </w:tcPr>
          <w:p w14:paraId="37A6C8FB" w14:textId="77777777" w:rsidR="00266C21" w:rsidRPr="00352B66" w:rsidRDefault="00266C21" w:rsidP="00124E4A">
            <w:pPr>
              <w:pStyle w:val="TableText"/>
              <w:rPr>
                <w:szCs w:val="24"/>
              </w:rPr>
            </w:pPr>
            <w:r w:rsidRPr="00352B66">
              <w:rPr>
                <w:szCs w:val="24"/>
              </w:rPr>
              <w:t>33.33</w:t>
            </w:r>
          </w:p>
        </w:tc>
        <w:tc>
          <w:tcPr>
            <w:tcW w:w="720" w:type="dxa"/>
            <w:tcBorders>
              <w:bottom w:val="nil"/>
            </w:tcBorders>
            <w:shd w:val="clear" w:color="auto" w:fill="auto"/>
          </w:tcPr>
          <w:p w14:paraId="14791D61" w14:textId="77777777" w:rsidR="00266C21" w:rsidRPr="00352B66" w:rsidRDefault="00266C21" w:rsidP="00124E4A">
            <w:pPr>
              <w:pStyle w:val="TableText"/>
              <w:rPr>
                <w:szCs w:val="24"/>
              </w:rPr>
            </w:pPr>
            <w:r w:rsidRPr="00352B66">
              <w:rPr>
                <w:szCs w:val="24"/>
              </w:rPr>
              <w:t>20%</w:t>
            </w:r>
          </w:p>
        </w:tc>
        <w:tc>
          <w:tcPr>
            <w:tcW w:w="720" w:type="dxa"/>
            <w:tcBorders>
              <w:bottom w:val="nil"/>
            </w:tcBorders>
            <w:shd w:val="clear" w:color="auto" w:fill="auto"/>
          </w:tcPr>
          <w:p w14:paraId="0568BDB3" w14:textId="77777777" w:rsidR="00266C21" w:rsidRPr="00352B66" w:rsidRDefault="00266C21" w:rsidP="00124E4A">
            <w:pPr>
              <w:pStyle w:val="TableText"/>
              <w:rPr>
                <w:szCs w:val="24"/>
              </w:rPr>
            </w:pPr>
            <w:r w:rsidRPr="00352B66">
              <w:rPr>
                <w:szCs w:val="24"/>
              </w:rPr>
              <w:t>52%</w:t>
            </w:r>
          </w:p>
        </w:tc>
        <w:tc>
          <w:tcPr>
            <w:tcW w:w="720" w:type="dxa"/>
            <w:tcBorders>
              <w:bottom w:val="nil"/>
            </w:tcBorders>
            <w:shd w:val="clear" w:color="auto" w:fill="auto"/>
          </w:tcPr>
          <w:p w14:paraId="1E423CFE" w14:textId="77777777" w:rsidR="00266C21" w:rsidRPr="00352B66" w:rsidRDefault="00266C21" w:rsidP="00124E4A">
            <w:pPr>
              <w:pStyle w:val="TableText"/>
              <w:rPr>
                <w:szCs w:val="24"/>
              </w:rPr>
            </w:pPr>
            <w:r w:rsidRPr="00352B66">
              <w:rPr>
                <w:szCs w:val="24"/>
              </w:rPr>
              <w:t>27%</w:t>
            </w:r>
          </w:p>
        </w:tc>
      </w:tr>
      <w:tr w:rsidR="00266C21" w:rsidRPr="00352B66" w14:paraId="30C95DB7" w14:textId="77777777" w:rsidTr="006A0379">
        <w:tc>
          <w:tcPr>
            <w:tcW w:w="6480" w:type="dxa"/>
            <w:tcBorders>
              <w:top w:val="nil"/>
              <w:bottom w:val="single" w:sz="12" w:space="0" w:color="auto"/>
            </w:tcBorders>
            <w:hideMark/>
          </w:tcPr>
          <w:p w14:paraId="749F8A7A" w14:textId="77777777" w:rsidR="00266C21" w:rsidRPr="00352B66" w:rsidRDefault="00266C21" w:rsidP="00124E4A">
            <w:pPr>
              <w:pStyle w:val="TableText"/>
              <w:rPr>
                <w:szCs w:val="24"/>
              </w:rPr>
            </w:pPr>
            <w:r w:rsidRPr="00352B66">
              <w:rPr>
                <w:szCs w:val="24"/>
              </w:rPr>
              <w:t>Two or more races (Primary ethnicity—Economically disadvantaged)</w:t>
            </w:r>
          </w:p>
        </w:tc>
        <w:tc>
          <w:tcPr>
            <w:tcW w:w="1152" w:type="dxa"/>
            <w:tcBorders>
              <w:top w:val="nil"/>
              <w:bottom w:val="single" w:sz="12" w:space="0" w:color="auto"/>
            </w:tcBorders>
            <w:shd w:val="clear" w:color="auto" w:fill="auto"/>
          </w:tcPr>
          <w:p w14:paraId="279055B2" w14:textId="77777777" w:rsidR="00266C21" w:rsidRPr="00352B66" w:rsidRDefault="00266C21" w:rsidP="00124E4A">
            <w:pPr>
              <w:pStyle w:val="TableText"/>
              <w:rPr>
                <w:szCs w:val="24"/>
              </w:rPr>
            </w:pPr>
            <w:r w:rsidRPr="00352B66">
              <w:rPr>
                <w:szCs w:val="24"/>
              </w:rPr>
              <w:t>55</w:t>
            </w:r>
          </w:p>
        </w:tc>
        <w:tc>
          <w:tcPr>
            <w:tcW w:w="864" w:type="dxa"/>
            <w:tcBorders>
              <w:top w:val="nil"/>
              <w:bottom w:val="single" w:sz="12" w:space="0" w:color="auto"/>
            </w:tcBorders>
            <w:shd w:val="clear" w:color="auto" w:fill="auto"/>
          </w:tcPr>
          <w:p w14:paraId="67344C61" w14:textId="77777777" w:rsidR="00266C21" w:rsidRPr="00352B66" w:rsidRDefault="00266C21" w:rsidP="00124E4A">
            <w:pPr>
              <w:pStyle w:val="TableText"/>
              <w:rPr>
                <w:szCs w:val="24"/>
              </w:rPr>
            </w:pPr>
            <w:r w:rsidRPr="00352B66">
              <w:rPr>
                <w:szCs w:val="24"/>
              </w:rPr>
              <w:t>13.04</w:t>
            </w:r>
          </w:p>
        </w:tc>
        <w:tc>
          <w:tcPr>
            <w:tcW w:w="864" w:type="dxa"/>
            <w:tcBorders>
              <w:top w:val="nil"/>
              <w:bottom w:val="single" w:sz="12" w:space="0" w:color="auto"/>
            </w:tcBorders>
            <w:shd w:val="clear" w:color="auto" w:fill="auto"/>
          </w:tcPr>
          <w:p w14:paraId="5C63005A" w14:textId="77777777" w:rsidR="00266C21" w:rsidRPr="00352B66" w:rsidRDefault="00266C21" w:rsidP="00124E4A">
            <w:pPr>
              <w:pStyle w:val="TableText"/>
              <w:rPr>
                <w:szCs w:val="24"/>
              </w:rPr>
            </w:pPr>
            <w:r w:rsidRPr="00352B66">
              <w:rPr>
                <w:szCs w:val="24"/>
              </w:rPr>
              <w:t>7.6</w:t>
            </w:r>
          </w:p>
        </w:tc>
        <w:tc>
          <w:tcPr>
            <w:tcW w:w="864" w:type="dxa"/>
            <w:tcBorders>
              <w:top w:val="nil"/>
              <w:bottom w:val="single" w:sz="12" w:space="0" w:color="auto"/>
            </w:tcBorders>
          </w:tcPr>
          <w:p w14:paraId="5D1151BD" w14:textId="77777777" w:rsidR="00266C21" w:rsidRPr="00352B66" w:rsidRDefault="00266C21" w:rsidP="00124E4A">
            <w:pPr>
              <w:pStyle w:val="TableText"/>
              <w:rPr>
                <w:szCs w:val="24"/>
              </w:rPr>
            </w:pPr>
            <w:r w:rsidRPr="00352B66">
              <w:rPr>
                <w:szCs w:val="24"/>
              </w:rPr>
              <w:t>62.08</w:t>
            </w:r>
          </w:p>
        </w:tc>
        <w:tc>
          <w:tcPr>
            <w:tcW w:w="864" w:type="dxa"/>
            <w:tcBorders>
              <w:top w:val="nil"/>
              <w:bottom w:val="single" w:sz="12" w:space="0" w:color="auto"/>
            </w:tcBorders>
          </w:tcPr>
          <w:p w14:paraId="7C799FB7" w14:textId="77777777" w:rsidR="00266C21" w:rsidRPr="00352B66" w:rsidRDefault="00266C21" w:rsidP="00124E4A">
            <w:pPr>
              <w:pStyle w:val="TableText"/>
              <w:rPr>
                <w:szCs w:val="24"/>
              </w:rPr>
            </w:pPr>
            <w:r w:rsidRPr="00352B66">
              <w:rPr>
                <w:szCs w:val="24"/>
              </w:rPr>
              <w:t>36.17</w:t>
            </w:r>
          </w:p>
        </w:tc>
        <w:tc>
          <w:tcPr>
            <w:tcW w:w="720" w:type="dxa"/>
            <w:tcBorders>
              <w:top w:val="nil"/>
              <w:bottom w:val="single" w:sz="12" w:space="0" w:color="auto"/>
            </w:tcBorders>
            <w:shd w:val="clear" w:color="auto" w:fill="auto"/>
          </w:tcPr>
          <w:p w14:paraId="60F12A70" w14:textId="77777777" w:rsidR="00266C21" w:rsidRPr="00352B66" w:rsidRDefault="00266C21" w:rsidP="00124E4A">
            <w:pPr>
              <w:pStyle w:val="TableText"/>
              <w:rPr>
                <w:szCs w:val="24"/>
              </w:rPr>
            </w:pPr>
            <w:r w:rsidRPr="00352B66">
              <w:rPr>
                <w:szCs w:val="24"/>
              </w:rPr>
              <w:t>25%</w:t>
            </w:r>
          </w:p>
        </w:tc>
        <w:tc>
          <w:tcPr>
            <w:tcW w:w="720" w:type="dxa"/>
            <w:tcBorders>
              <w:top w:val="nil"/>
              <w:bottom w:val="single" w:sz="12" w:space="0" w:color="auto"/>
            </w:tcBorders>
            <w:shd w:val="clear" w:color="auto" w:fill="auto"/>
          </w:tcPr>
          <w:p w14:paraId="1EF5E760" w14:textId="77777777" w:rsidR="00266C21" w:rsidRPr="00352B66" w:rsidRDefault="00266C21" w:rsidP="00124E4A">
            <w:pPr>
              <w:pStyle w:val="TableText"/>
              <w:rPr>
                <w:szCs w:val="24"/>
              </w:rPr>
            </w:pPr>
            <w:r w:rsidRPr="00352B66">
              <w:rPr>
                <w:szCs w:val="24"/>
              </w:rPr>
              <w:t>42%</w:t>
            </w:r>
          </w:p>
        </w:tc>
        <w:tc>
          <w:tcPr>
            <w:tcW w:w="720" w:type="dxa"/>
            <w:tcBorders>
              <w:top w:val="nil"/>
              <w:bottom w:val="single" w:sz="12" w:space="0" w:color="auto"/>
            </w:tcBorders>
            <w:shd w:val="clear" w:color="auto" w:fill="auto"/>
          </w:tcPr>
          <w:p w14:paraId="5ABA1BCD" w14:textId="77777777" w:rsidR="00266C21" w:rsidRPr="00352B66" w:rsidRDefault="00266C21" w:rsidP="00124E4A">
            <w:pPr>
              <w:pStyle w:val="TableText"/>
              <w:rPr>
                <w:szCs w:val="24"/>
              </w:rPr>
            </w:pPr>
            <w:r w:rsidRPr="00352B66">
              <w:rPr>
                <w:szCs w:val="24"/>
              </w:rPr>
              <w:t>33%</w:t>
            </w:r>
          </w:p>
        </w:tc>
      </w:tr>
    </w:tbl>
    <w:p w14:paraId="03E634B7" w14:textId="77777777" w:rsidR="00266C21" w:rsidRPr="00F7190D" w:rsidRDefault="00266C21" w:rsidP="00124E4A">
      <w:pPr>
        <w:rPr>
          <w:sz w:val="8"/>
        </w:rPr>
      </w:pPr>
    </w:p>
    <w:p w14:paraId="3180F545" w14:textId="77777777" w:rsidR="00266C21" w:rsidRPr="00F7190D" w:rsidRDefault="00266C21" w:rsidP="00124E4A">
      <w:pPr>
        <w:rPr>
          <w:sz w:val="8"/>
        </w:rPr>
        <w:sectPr w:rsidR="00266C21" w:rsidRPr="00F7190D" w:rsidSect="00124E4A">
          <w:footerReference w:type="even" r:id="rId30"/>
          <w:footerReference w:type="default" r:id="rId31"/>
          <w:headerReference w:type="first" r:id="rId32"/>
          <w:footerReference w:type="first" r:id="rId33"/>
          <w:pgSz w:w="15840" w:h="12240" w:orient="landscape" w:code="1"/>
          <w:pgMar w:top="1152" w:right="1152" w:bottom="1152" w:left="1152" w:header="576" w:footer="360" w:gutter="0"/>
          <w:cols w:space="720"/>
          <w:titlePg/>
          <w:docGrid w:linePitch="360"/>
        </w:sectPr>
      </w:pPr>
    </w:p>
    <w:p w14:paraId="2EE0974D" w14:textId="77777777" w:rsidR="00266C21" w:rsidRPr="00121A0F" w:rsidRDefault="00266C21" w:rsidP="00124E4A">
      <w:pPr>
        <w:pStyle w:val="Heading2"/>
      </w:pPr>
      <w:bookmarkStart w:id="310" w:name="_Analyses"/>
      <w:bookmarkStart w:id="311" w:name="_Toc180062827"/>
      <w:bookmarkEnd w:id="310"/>
      <w:r w:rsidRPr="00121A0F">
        <w:t>Analyses</w:t>
      </w:r>
      <w:bookmarkEnd w:id="311"/>
    </w:p>
    <w:p w14:paraId="7919324C" w14:textId="18ED4746" w:rsidR="00266C21" w:rsidRDefault="00266C21" w:rsidP="00124E4A">
      <w:r w:rsidRPr="00BE5A71">
        <w:t>This chapter summarizes the item- and test-level statistics</w:t>
      </w:r>
      <w:r>
        <w:t xml:space="preserve"> from the analyses</w:t>
      </w:r>
      <w:r w:rsidRPr="00BE5A71">
        <w:t xml:space="preserve"> conducted for the California </w:t>
      </w:r>
      <w:r w:rsidRPr="00BE5A71">
        <w:rPr>
          <w:noProof/>
        </w:rPr>
        <w:t>Alternate</w:t>
      </w:r>
      <w:r w:rsidRPr="00BE5A71">
        <w:t xml:space="preserve"> Assessment (CAA) </w:t>
      </w:r>
      <w:r>
        <w:t>for Science</w:t>
      </w:r>
      <w:r w:rsidRPr="00BE5A71">
        <w:t xml:space="preserve"> administered during the 201</w:t>
      </w:r>
      <w:r>
        <w:t>7–</w:t>
      </w:r>
      <w:r w:rsidRPr="00BE5A71">
        <w:t>1</w:t>
      </w:r>
      <w:r>
        <w:t>8</w:t>
      </w:r>
      <w:r w:rsidRPr="00BE5A71">
        <w:t xml:space="preserve"> </w:t>
      </w:r>
      <w:r>
        <w:t xml:space="preserve">California Assessment of Student Performance and Progress </w:t>
      </w:r>
      <w:r w:rsidRPr="00BE5A71">
        <w:t>administration.</w:t>
      </w:r>
      <w:r w:rsidRPr="00C36421">
        <w:t xml:space="preserve"> </w:t>
      </w:r>
    </w:p>
    <w:p w14:paraId="56AB78D5" w14:textId="77777777" w:rsidR="00266C21" w:rsidRDefault="00266C21" w:rsidP="00124E4A">
      <w:pPr>
        <w:pStyle w:val="Heading3"/>
      </w:pPr>
      <w:bookmarkStart w:id="312" w:name="_Sample_Used_for"/>
      <w:bookmarkStart w:id="313" w:name="_Toc180062828"/>
      <w:bookmarkEnd w:id="312"/>
      <w:r w:rsidRPr="00DF62FC">
        <w:t>Sample</w:t>
      </w:r>
      <w:r>
        <w:t xml:space="preserve"> Used for the Analyses</w:t>
      </w:r>
      <w:bookmarkEnd w:id="313"/>
    </w:p>
    <w:p w14:paraId="0B475A86" w14:textId="76457D5E" w:rsidR="00266C21" w:rsidRDefault="00266C21" w:rsidP="00124E4A">
      <w:r w:rsidRPr="00453AE2">
        <w:t>In general, analys</w:t>
      </w:r>
      <w:r>
        <w:t>e</w:t>
      </w:r>
      <w:r w:rsidRPr="00453AE2">
        <w:t xml:space="preserve">s included in the technical report are based on </w:t>
      </w:r>
      <w:r>
        <w:t xml:space="preserve">all </w:t>
      </w:r>
      <w:r w:rsidRPr="00453AE2">
        <w:t xml:space="preserve">valid students’ scores in the </w:t>
      </w:r>
      <w:r>
        <w:t xml:space="preserve">tested </w:t>
      </w:r>
      <w:r w:rsidRPr="00453AE2">
        <w:t xml:space="preserve">population. </w:t>
      </w:r>
      <w:r>
        <w:t>The actual data sample used</w:t>
      </w:r>
      <w:r w:rsidRPr="00453AE2">
        <w:t xml:space="preserve"> depends </w:t>
      </w:r>
      <w:r w:rsidRPr="00222DBB">
        <w:t xml:space="preserve">on </w:t>
      </w:r>
      <w:r w:rsidR="00AA388D" w:rsidRPr="00222DBB">
        <w:t xml:space="preserve">both </w:t>
      </w:r>
      <w:r w:rsidRPr="00F57967">
        <w:t>the time</w:t>
      </w:r>
      <w:r w:rsidRPr="00453AE2">
        <w:t xml:space="preserve"> </w:t>
      </w:r>
      <w:r>
        <w:t xml:space="preserve">the </w:t>
      </w:r>
      <w:r w:rsidRPr="00453AE2">
        <w:t xml:space="preserve">data becomes available as well as the information </w:t>
      </w:r>
      <w:r>
        <w:t xml:space="preserve">(e.g., student demographic information, scores for each performance task [PT], etc.) </w:t>
      </w:r>
      <w:r w:rsidRPr="00453AE2">
        <w:t>contained in th</w:t>
      </w:r>
      <w:r>
        <w:t>at</w:t>
      </w:r>
      <w:r w:rsidRPr="00453AE2">
        <w:t xml:space="preserve"> data</w:t>
      </w:r>
      <w:r>
        <w:t xml:space="preserve"> at the time of the analyses</w:t>
      </w:r>
      <w:r w:rsidRPr="00453AE2">
        <w:t xml:space="preserve">. </w:t>
      </w:r>
    </w:p>
    <w:p w14:paraId="4B6883AC" w14:textId="3D0C6C2C" w:rsidR="00266C21" w:rsidRDefault="00AA388D" w:rsidP="00F574E7">
      <w:r w:rsidRPr="002E3027">
        <w:t xml:space="preserve">For the 2017–18 CAA for Science, </w:t>
      </w:r>
      <w:r>
        <w:t>a</w:t>
      </w:r>
      <w:r w:rsidR="00266C21" w:rsidRPr="00DD353A">
        <w:t xml:space="preserve"> small number of student scores were excluded </w:t>
      </w:r>
      <w:r w:rsidR="00266C21">
        <w:t>from</w:t>
      </w:r>
      <w:r w:rsidR="00266C21" w:rsidRPr="00DD353A">
        <w:t xml:space="preserve"> the final production data </w:t>
      </w:r>
      <w:r w:rsidR="00266C21">
        <w:t>as a result</w:t>
      </w:r>
      <w:r w:rsidR="00266C21" w:rsidRPr="00DD353A">
        <w:t xml:space="preserve"> of the data validation process</w:t>
      </w:r>
      <w:r w:rsidR="00266C21">
        <w:t>.</w:t>
      </w:r>
      <w:r w:rsidR="00266C21" w:rsidRPr="00837B63">
        <w:t xml:space="preserve"> </w:t>
      </w:r>
      <w:r w:rsidR="00266C21">
        <w:t>S</w:t>
      </w:r>
      <w:r w:rsidR="00266C21" w:rsidRPr="004C1A4B">
        <w:t>tudent</w:t>
      </w:r>
      <w:r w:rsidR="00266C21">
        <w:t>s</w:t>
      </w:r>
      <w:r w:rsidR="00266C21" w:rsidRPr="004C1A4B">
        <w:t xml:space="preserve"> who did not</w:t>
      </w:r>
      <w:r w:rsidR="00266C21">
        <w:rPr>
          <w:noProof/>
        </w:rPr>
        <w:t xml:space="preserve"> answer</w:t>
      </w:r>
      <w:r w:rsidR="00266C21" w:rsidRPr="004C1A4B">
        <w:t xml:space="preserve"> </w:t>
      </w:r>
      <w:r w:rsidR="00266C21">
        <w:t>at least one item for each of the three embedded PTs were excluded from the analysis sample for both</w:t>
      </w:r>
      <w:r w:rsidR="00266C21" w:rsidRPr="004C1A4B">
        <w:t xml:space="preserve"> classical item analysis and </w:t>
      </w:r>
      <w:r w:rsidR="00952E1A">
        <w:t xml:space="preserve">differential item functioning (DIF) </w:t>
      </w:r>
      <w:r w:rsidR="00266C21">
        <w:t>analyses</w:t>
      </w:r>
      <w:r w:rsidR="00266C21" w:rsidRPr="004C1A4B">
        <w:t>.</w:t>
      </w:r>
      <w:r w:rsidR="00266C21" w:rsidRPr="00DD353A">
        <w:t xml:space="preserve"> </w:t>
      </w:r>
    </w:p>
    <w:p w14:paraId="039031C8" w14:textId="77777777" w:rsidR="00266C21" w:rsidRDefault="00266C21" w:rsidP="00337529">
      <w:pPr>
        <w:pStyle w:val="Heading3"/>
      </w:pPr>
      <w:bookmarkStart w:id="314" w:name="_Classical_Item_Analyses"/>
      <w:bookmarkStart w:id="315" w:name="_Toc180062829"/>
      <w:bookmarkEnd w:id="314"/>
      <w:r>
        <w:t>Classical Item Analyses</w:t>
      </w:r>
      <w:bookmarkEnd w:id="315"/>
    </w:p>
    <w:p w14:paraId="4DD28665" w14:textId="2941EA11" w:rsidR="00266C21" w:rsidRDefault="00266C21" w:rsidP="00337529">
      <w:r w:rsidRPr="00736564">
        <w:t xml:space="preserve">Classical item analyses </w:t>
      </w:r>
      <w:r w:rsidR="00AA388D">
        <w:t>were</w:t>
      </w:r>
      <w:r w:rsidR="00AA388D" w:rsidRPr="00736564">
        <w:t xml:space="preserve"> </w:t>
      </w:r>
      <w:r>
        <w:t>used</w:t>
      </w:r>
      <w:r w:rsidRPr="00736564">
        <w:t xml:space="preserve"> to evaluate </w:t>
      </w:r>
      <w:r>
        <w:t>the</w:t>
      </w:r>
      <w:r w:rsidRPr="00736564">
        <w:t xml:space="preserve"> </w:t>
      </w:r>
      <w:r>
        <w:t>second</w:t>
      </w:r>
      <w:r w:rsidR="00AA388D">
        <w:t>-</w:t>
      </w:r>
      <w:r>
        <w:t>year pilot</w:t>
      </w:r>
      <w:r w:rsidRPr="00736564">
        <w:t xml:space="preserve"> items with respect to item difficulty, item discrimination, and student performance on</w:t>
      </w:r>
      <w:r>
        <w:t xml:space="preserve"> the embedded PT items</w:t>
      </w:r>
      <w:r w:rsidRPr="00736564">
        <w:t>.</w:t>
      </w:r>
    </w:p>
    <w:p w14:paraId="207AA823" w14:textId="77777777" w:rsidR="00266C21" w:rsidRPr="00337529" w:rsidRDefault="00266C21" w:rsidP="00124E4A">
      <w:r>
        <w:t>The classical i</w:t>
      </w:r>
      <w:r w:rsidRPr="00736564">
        <w:t>tem analys</w:t>
      </w:r>
      <w:r>
        <w:t>e</w:t>
      </w:r>
      <w:r w:rsidRPr="00736564">
        <w:t xml:space="preserve">s </w:t>
      </w:r>
      <w:r>
        <w:t>include</w:t>
      </w:r>
      <w:r w:rsidRPr="00736564">
        <w:t xml:space="preserve"> </w:t>
      </w:r>
      <w:r>
        <w:t>the computation of item difficulty indices and item-total correlation indices.</w:t>
      </w:r>
      <w:r w:rsidRPr="00736564">
        <w:t xml:space="preserve"> </w:t>
      </w:r>
      <w:r>
        <w:t xml:space="preserve">Flagging rules based on these statistics </w:t>
      </w:r>
      <w:r w:rsidRPr="00736564">
        <w:t>identify items not performing as expected</w:t>
      </w:r>
      <w:r>
        <w:t>. The omit rate of each item and the distribution of scores on each polytomous item are also included in the classical item analyses.</w:t>
      </w:r>
      <w:r w:rsidRPr="00210C77">
        <w:rPr>
          <w:rFonts w:eastAsiaTheme="minorHAnsi"/>
          <w:color w:val="auto"/>
        </w:rPr>
        <w:t xml:space="preserve"> </w:t>
      </w:r>
    </w:p>
    <w:p w14:paraId="1C90F938" w14:textId="77777777" w:rsidR="00266C21" w:rsidRDefault="00266C21" w:rsidP="00266C21">
      <w:pPr>
        <w:pStyle w:val="Heading4"/>
        <w:ind w:left="1260" w:hanging="1260"/>
      </w:pPr>
      <w:bookmarkStart w:id="316" w:name="_Toc180062830"/>
      <w:r>
        <w:t>Classical Item</w:t>
      </w:r>
      <w:r w:rsidRPr="00DF62FC">
        <w:t xml:space="preserve"> </w:t>
      </w:r>
      <w:r>
        <w:t>Difficulty Indices (</w:t>
      </w:r>
      <w:r w:rsidRPr="0034015F">
        <w:rPr>
          <w:i/>
        </w:rPr>
        <w:t>p</w:t>
      </w:r>
      <w:r>
        <w:t>-value and Average Item Score)</w:t>
      </w:r>
      <w:bookmarkEnd w:id="316"/>
    </w:p>
    <w:p w14:paraId="00B59D28" w14:textId="77777777" w:rsidR="00266C21" w:rsidRDefault="00266C21" w:rsidP="00093222">
      <w:r w:rsidRPr="004A7351">
        <w:t xml:space="preserve">For dichotomous items, item difficulty is indicated by </w:t>
      </w:r>
      <w:r>
        <w:t>the</w:t>
      </w:r>
      <w:r w:rsidRPr="004A7351">
        <w:t xml:space="preserve"> </w:t>
      </w:r>
      <w:r w:rsidRPr="00A02B7E">
        <w:rPr>
          <w:i/>
        </w:rPr>
        <w:t>p</w:t>
      </w:r>
      <w:r w:rsidRPr="00732A69">
        <w:t>-</w:t>
      </w:r>
      <w:r w:rsidRPr="004A7351">
        <w:t xml:space="preserve">value, which is the proportion of </w:t>
      </w:r>
      <w:r>
        <w:t>student</w:t>
      </w:r>
      <w:r w:rsidRPr="004A7351">
        <w:t xml:space="preserve">s who answer </w:t>
      </w:r>
      <w:r>
        <w:t>an</w:t>
      </w:r>
      <w:r w:rsidRPr="004A7351">
        <w:t xml:space="preserve"> item correctly. The range </w:t>
      </w:r>
      <w:r>
        <w:t>of possible</w:t>
      </w:r>
      <w:r w:rsidRPr="004A7351">
        <w:t xml:space="preserve"> </w:t>
      </w:r>
      <w:r w:rsidRPr="00A02B7E">
        <w:rPr>
          <w:i/>
        </w:rPr>
        <w:t>p</w:t>
      </w:r>
      <w:r w:rsidRPr="00732A69">
        <w:t>-</w:t>
      </w:r>
      <w:r w:rsidRPr="004A7351">
        <w:t xml:space="preserve">values is from </w:t>
      </w:r>
      <w:r>
        <w:t>0</w:t>
      </w:r>
      <w:r w:rsidRPr="004A7351">
        <w:t>.00 to 1.00. Items with high</w:t>
      </w:r>
      <w:r>
        <w:t>er</w:t>
      </w:r>
      <w:r w:rsidRPr="004A7351">
        <w:t xml:space="preserve"> </w:t>
      </w:r>
      <w:r w:rsidRPr="00A02B7E">
        <w:rPr>
          <w:i/>
        </w:rPr>
        <w:t>p</w:t>
      </w:r>
      <w:r w:rsidRPr="00732A69">
        <w:t>-</w:t>
      </w:r>
      <w:r w:rsidRPr="004A7351">
        <w:t>values are eas</w:t>
      </w:r>
      <w:r>
        <w:t>ier</w:t>
      </w:r>
      <w:r w:rsidRPr="004A7351">
        <w:t xml:space="preserve"> items</w:t>
      </w:r>
      <w:r>
        <w:t>;</w:t>
      </w:r>
      <w:r w:rsidRPr="004A7351">
        <w:t xml:space="preserve"> those with low</w:t>
      </w:r>
      <w:r>
        <w:t>er</w:t>
      </w:r>
      <w:r w:rsidRPr="004A7351">
        <w:t xml:space="preserve"> </w:t>
      </w:r>
      <w:r w:rsidRPr="00A02B7E">
        <w:rPr>
          <w:i/>
        </w:rPr>
        <w:t>p</w:t>
      </w:r>
      <w:r w:rsidRPr="00732A69">
        <w:t>-</w:t>
      </w:r>
      <w:r w:rsidRPr="004A7351">
        <w:t xml:space="preserve">values are </w:t>
      </w:r>
      <w:r>
        <w:t xml:space="preserve">more </w:t>
      </w:r>
      <w:r w:rsidRPr="004A7351">
        <w:t>difficult items. Dichotomous</w:t>
      </w:r>
      <w:r>
        <w:t xml:space="preserve"> </w:t>
      </w:r>
      <w:r w:rsidRPr="004A7351">
        <w:t xml:space="preserve">items </w:t>
      </w:r>
      <w:r>
        <w:t>are</w:t>
      </w:r>
      <w:r w:rsidRPr="004A7351">
        <w:t xml:space="preserve"> flagged for review </w:t>
      </w:r>
      <w:r>
        <w:t>if their</w:t>
      </w:r>
      <w:r w:rsidRPr="004A7351">
        <w:t xml:space="preserve"> </w:t>
      </w:r>
      <w:r w:rsidRPr="00A02B7E">
        <w:rPr>
          <w:i/>
        </w:rPr>
        <w:t>p</w:t>
      </w:r>
      <w:r w:rsidRPr="00732A69">
        <w:t>-</w:t>
      </w:r>
      <w:r w:rsidRPr="004A7351">
        <w:t>value</w:t>
      </w:r>
      <w:r>
        <w:t>s</w:t>
      </w:r>
      <w:r w:rsidRPr="004A7351">
        <w:t xml:space="preserve"> </w:t>
      </w:r>
      <w:r>
        <w:t xml:space="preserve">are </w:t>
      </w:r>
      <w:r w:rsidRPr="004A7351">
        <w:t xml:space="preserve">above </w:t>
      </w:r>
      <w:r>
        <w:t>0</w:t>
      </w:r>
      <w:r w:rsidRPr="004A7351">
        <w:t xml:space="preserve">.95 (i.e., too easy) or below </w:t>
      </w:r>
      <w:r>
        <w:t>0</w:t>
      </w:r>
      <w:r w:rsidRPr="004A7351">
        <w:t>.</w:t>
      </w:r>
      <w:r>
        <w:t>33</w:t>
      </w:r>
      <w:r w:rsidRPr="004A7351">
        <w:t xml:space="preserve"> (i.e., too difficult). </w:t>
      </w:r>
    </w:p>
    <w:p w14:paraId="525AC9C4" w14:textId="3BC92415" w:rsidR="00266C21" w:rsidRPr="000A66BC" w:rsidRDefault="00266C21" w:rsidP="00093222">
      <w:r w:rsidRPr="000A66BC">
        <w:t xml:space="preserve">The formula </w:t>
      </w:r>
      <w:r>
        <w:t xml:space="preserve">for </w:t>
      </w:r>
      <w:r w:rsidRPr="004A7351">
        <w:rPr>
          <w:i/>
        </w:rPr>
        <w:t>p</w:t>
      </w:r>
      <w:r>
        <w:t>-value</w:t>
      </w:r>
      <w:r w:rsidRPr="000A66BC">
        <w:t xml:space="preserve"> for </w:t>
      </w:r>
      <w:r>
        <w:t>dichotomous item</w:t>
      </w:r>
      <w:r w:rsidRPr="000A66BC">
        <w:t xml:space="preserve"> is</w:t>
      </w:r>
      <w:r w:rsidR="00A3085D" w:rsidRPr="00A3085D">
        <w:t xml:space="preserve"> described in equation </w:t>
      </w:r>
      <w:r w:rsidR="00821B89">
        <w:t>6</w:t>
      </w:r>
      <w:r w:rsidR="00A3085D" w:rsidRPr="00A3085D">
        <w:t xml:space="preserve">.1. </w:t>
      </w:r>
      <w:r w:rsidR="00A3085D" w:rsidRPr="00A3085D">
        <w:rPr>
          <w:i/>
          <w:iCs/>
        </w:rPr>
        <w:t xml:space="preserve">Refer to the </w:t>
      </w:r>
      <w:hyperlink w:anchor="_Alternative_Text_for" w:history="1">
        <w:r w:rsidR="00A3085D" w:rsidRPr="00A3085D">
          <w:rPr>
            <w:rStyle w:val="Hyperlink"/>
            <w:i/>
            <w:iCs/>
          </w:rPr>
          <w:t>Alternative Text for Equation 6.1</w:t>
        </w:r>
      </w:hyperlink>
      <w:r w:rsidR="00A3085D" w:rsidRPr="00A3085D">
        <w:rPr>
          <w:i/>
          <w:iCs/>
        </w:rPr>
        <w:t xml:space="preserve"> for a description of this equation.</w:t>
      </w:r>
    </w:p>
    <w:p w14:paraId="7FFB53EB" w14:textId="3ECFF354" w:rsidR="00266C21" w:rsidRPr="00A86331" w:rsidRDefault="00BB7C8E" w:rsidP="00074F40">
      <w:pPr>
        <w:pStyle w:val="NormalIndent2"/>
        <w:tabs>
          <w:tab w:val="right" w:pos="9900"/>
        </w:tabs>
      </w:pPr>
      <w:r>
        <w:object w:dxaOrig="2300" w:dyaOrig="610" w14:anchorId="63C66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6.1; a link to the long description for this equation is found in the preceding paragraph." style="width:115pt;height:30.5pt" o:ole="">
            <v:imagedata r:id="rId34" o:title=""/>
          </v:shape>
          <o:OLEObject Type="Embed" ProgID="Word.Document.12" ShapeID="_x0000_i1025" DrawAspect="Content" ObjectID="_1791714590" r:id="rId35">
            <o:FieldCodes>\s</o:FieldCodes>
          </o:OLEObject>
        </w:object>
      </w:r>
      <w:r w:rsidR="00266C21" w:rsidRPr="00A86331">
        <w:t xml:space="preserve"> </w:t>
      </w:r>
      <w:r w:rsidR="00266C21" w:rsidRPr="00A86331">
        <w:tab/>
        <w:t>(</w:t>
      </w:r>
      <w:r w:rsidR="00266C21">
        <w:t>6</w:t>
      </w:r>
      <w:r w:rsidR="00266C21" w:rsidRPr="00A86331">
        <w:t>.1)</w:t>
      </w:r>
      <w:bookmarkStart w:id="317" w:name="equation_6_1"/>
      <w:bookmarkEnd w:id="317"/>
    </w:p>
    <w:p w14:paraId="67CF635E" w14:textId="77777777" w:rsidR="00266C21" w:rsidRDefault="00266C21" w:rsidP="00093222">
      <w:pPr>
        <w:ind w:left="360"/>
      </w:pPr>
      <w:r w:rsidRPr="000A66BC">
        <w:t>where</w:t>
      </w:r>
      <w:r>
        <w:t>,</w:t>
      </w:r>
    </w:p>
    <w:p w14:paraId="1A23F6E0" w14:textId="3648DF83" w:rsidR="00266C21" w:rsidRDefault="00C57DFC" w:rsidP="00124E4A">
      <w:pPr>
        <w:pStyle w:val="equation"/>
        <w:rPr>
          <w:iCs/>
        </w:rPr>
      </w:pPr>
      <w:r w:rsidRPr="00C57DFC">
        <w:rPr>
          <w:rFonts w:ascii="Times New Roman" w:hAnsi="Times New Roman" w:cs="Times New Roman"/>
          <w:i/>
          <w:sz w:val="26"/>
          <w:szCs w:val="26"/>
        </w:rPr>
        <w:t>X</w:t>
      </w:r>
      <w:r w:rsidRPr="00C57DFC">
        <w:rPr>
          <w:rFonts w:ascii="Times New Roman" w:hAnsi="Times New Roman" w:cs="Times New Roman"/>
          <w:i/>
          <w:sz w:val="26"/>
          <w:szCs w:val="26"/>
          <w:vertAlign w:val="subscript"/>
        </w:rPr>
        <w:t>ic</w:t>
      </w:r>
      <w:r>
        <w:t xml:space="preserve"> </w:t>
      </w:r>
      <w:r w:rsidR="00266C21" w:rsidRPr="000A66BC">
        <w:t xml:space="preserve">is </w:t>
      </w:r>
      <w:r w:rsidR="00266C21">
        <w:t xml:space="preserve">the score received for a given dichotomous item </w:t>
      </w:r>
      <w:r w:rsidR="00266C21" w:rsidRPr="002A7950">
        <w:rPr>
          <w:rFonts w:ascii="Times New Roman" w:hAnsi="Times New Roman" w:cs="Times New Roman"/>
          <w:i/>
          <w:sz w:val="28"/>
        </w:rPr>
        <w:t>i</w:t>
      </w:r>
      <w:r w:rsidR="00266C21">
        <w:t xml:space="preserve"> for student </w:t>
      </w:r>
      <w:r w:rsidR="00266C21" w:rsidRPr="002B4BD9">
        <w:rPr>
          <w:rFonts w:ascii="Times New Roman" w:hAnsi="Times New Roman" w:cs="Times New Roman"/>
          <w:i/>
          <w:sz w:val="26"/>
          <w:szCs w:val="26"/>
        </w:rPr>
        <w:t>j</w:t>
      </w:r>
      <w:r w:rsidR="00266C21">
        <w:t xml:space="preserve">, </w:t>
      </w:r>
      <w:r w:rsidR="00266C21" w:rsidRPr="004A7351">
        <w:rPr>
          <w:iCs/>
        </w:rPr>
        <w:t>and</w:t>
      </w:r>
    </w:p>
    <w:p w14:paraId="70C2AE2A" w14:textId="3EFFAF2A" w:rsidR="00266C21" w:rsidRDefault="00C57DFC" w:rsidP="00124E4A">
      <w:pPr>
        <w:pStyle w:val="equation"/>
      </w:pPr>
      <w:r w:rsidRPr="00C57DFC">
        <w:rPr>
          <w:rFonts w:ascii="Times New Roman" w:hAnsi="Times New Roman" w:cs="Times New Roman"/>
          <w:i/>
          <w:sz w:val="26"/>
          <w:szCs w:val="26"/>
        </w:rPr>
        <w:t>N</w:t>
      </w:r>
      <w:r w:rsidRPr="00C57DFC">
        <w:rPr>
          <w:rFonts w:ascii="Times New Roman" w:hAnsi="Times New Roman" w:cs="Times New Roman"/>
          <w:i/>
          <w:sz w:val="26"/>
          <w:szCs w:val="26"/>
          <w:vertAlign w:val="subscript"/>
        </w:rPr>
        <w:t>i</w:t>
      </w:r>
      <w:r>
        <w:t xml:space="preserve"> </w:t>
      </w:r>
      <w:r w:rsidR="00266C21" w:rsidRPr="000A66BC">
        <w:t xml:space="preserve">is the total number </w:t>
      </w:r>
      <w:r w:rsidR="00266C21">
        <w:t xml:space="preserve">of </w:t>
      </w:r>
      <w:r w:rsidR="00266C21" w:rsidRPr="000A66BC">
        <w:t xml:space="preserve">students </w:t>
      </w:r>
      <w:r w:rsidR="00266C21">
        <w:t>who were presented with</w:t>
      </w:r>
      <w:r w:rsidR="00266C21" w:rsidRPr="000A66BC">
        <w:t xml:space="preserve"> </w:t>
      </w:r>
      <w:r w:rsidR="00266C21" w:rsidRPr="0018518B">
        <w:rPr>
          <w:noProof/>
        </w:rPr>
        <w:t>item</w:t>
      </w:r>
      <w:r w:rsidR="00266C21" w:rsidRPr="00057505">
        <w:rPr>
          <w:rFonts w:ascii="Times New Roman" w:hAnsi="Times New Roman" w:cs="Times New Roman"/>
          <w:i/>
          <w:sz w:val="28"/>
        </w:rPr>
        <w:t xml:space="preserve"> </w:t>
      </w:r>
      <w:r w:rsidR="00266C21" w:rsidRPr="002A7950">
        <w:rPr>
          <w:rFonts w:ascii="Times New Roman" w:hAnsi="Times New Roman" w:cs="Times New Roman"/>
          <w:i/>
          <w:sz w:val="28"/>
        </w:rPr>
        <w:t>i</w:t>
      </w:r>
      <w:r w:rsidR="00266C21">
        <w:t>.</w:t>
      </w:r>
    </w:p>
    <w:p w14:paraId="77A06356" w14:textId="77777777" w:rsidR="00266C21" w:rsidRPr="00C36421" w:rsidRDefault="00266C21" w:rsidP="00093222">
      <w:r w:rsidRPr="00C36421">
        <w:t xml:space="preserve">For </w:t>
      </w:r>
      <w:r w:rsidRPr="00C36421">
        <w:rPr>
          <w:noProof/>
        </w:rPr>
        <w:t>polytomous</w:t>
      </w:r>
      <w:r w:rsidRPr="00C36421">
        <w:t xml:space="preserve"> items, </w:t>
      </w:r>
      <w:r w:rsidRPr="00C36421">
        <w:rPr>
          <w:noProof/>
          <w:color w:val="auto"/>
        </w:rPr>
        <w:t>difficulty</w:t>
      </w:r>
      <w:r w:rsidRPr="00C36421">
        <w:rPr>
          <w:color w:val="auto"/>
        </w:rPr>
        <w:t xml:space="preserve"> is indicated by the average </w:t>
      </w:r>
      <w:r w:rsidRPr="00C36421">
        <w:t xml:space="preserve">item score (AIS). The AIS can range from </w:t>
      </w:r>
      <w:r>
        <w:t>0</w:t>
      </w:r>
      <w:r w:rsidRPr="00C36421">
        <w:t xml:space="preserve">.00 to the maximum total possible points for an item. </w:t>
      </w:r>
      <w:r w:rsidRPr="005478EC">
        <w:t xml:space="preserve">Desired </w:t>
      </w:r>
      <w:r>
        <w:t xml:space="preserve">AIS </w:t>
      </w:r>
      <w:r w:rsidRPr="005478EC">
        <w:t xml:space="preserve">values </w:t>
      </w:r>
      <w:r>
        <w:t xml:space="preserve">for polytomous items </w:t>
      </w:r>
      <w:r w:rsidRPr="005478EC">
        <w:t>generally fall within the range of 30 percent to 80 percent of the maximum obtainable item score</w:t>
      </w:r>
      <w:r>
        <w:t xml:space="preserve">; items with values outside this range are flagged for review. </w:t>
      </w:r>
      <w:r w:rsidRPr="00C36421">
        <w:t xml:space="preserve">To facilitate interpretation, the AIS values for polytomous items are often expressed as </w:t>
      </w:r>
      <w:r>
        <w:t xml:space="preserve">a </w:t>
      </w:r>
      <w:r w:rsidRPr="00C36421">
        <w:t>proportion of the maximum possible score, which</w:t>
      </w:r>
      <w:r>
        <w:t xml:space="preserve"> is analogous</w:t>
      </w:r>
      <w:r w:rsidRPr="00C36421">
        <w:t xml:space="preserve"> to the </w:t>
      </w:r>
      <w:r w:rsidRPr="00C36421">
        <w:rPr>
          <w:i/>
        </w:rPr>
        <w:t>p</w:t>
      </w:r>
      <w:r>
        <w:rPr>
          <w:i/>
        </w:rPr>
        <w:t>-</w:t>
      </w:r>
      <w:r w:rsidRPr="00C36421">
        <w:t xml:space="preserve">values of dichotomous items. </w:t>
      </w:r>
    </w:p>
    <w:p w14:paraId="5F0FD19A" w14:textId="7DC05046" w:rsidR="00266C21" w:rsidRPr="00C36421" w:rsidRDefault="00266C21" w:rsidP="00093222">
      <w:r w:rsidRPr="00C36421">
        <w:t xml:space="preserve">For polytomous items, the </w:t>
      </w:r>
      <w:r w:rsidRPr="00736564">
        <w:rPr>
          <w:i/>
        </w:rPr>
        <w:t>p-value</w:t>
      </w:r>
      <w:r w:rsidRPr="00C36421">
        <w:t xml:space="preserve"> is defined </w:t>
      </w:r>
      <w:r w:rsidR="00821B89">
        <w:t xml:space="preserve">as presented </w:t>
      </w:r>
      <w:r w:rsidR="00821B89" w:rsidRPr="00821B89">
        <w:t xml:space="preserve">in equation </w:t>
      </w:r>
      <w:r w:rsidR="00821B89">
        <w:t>6</w:t>
      </w:r>
      <w:r w:rsidR="00821B89" w:rsidRPr="00821B89">
        <w:t>.</w:t>
      </w:r>
      <w:r w:rsidR="00821B89">
        <w:t>2</w:t>
      </w:r>
      <w:r w:rsidR="00821B89" w:rsidRPr="00821B89">
        <w:t xml:space="preserve">. </w:t>
      </w:r>
      <w:r w:rsidR="00821B89" w:rsidRPr="00821B89">
        <w:rPr>
          <w:i/>
          <w:iCs/>
        </w:rPr>
        <w:t xml:space="preserve">Refer to the </w:t>
      </w:r>
      <w:hyperlink w:anchor="_Alternative_Text_for_1" w:history="1">
        <w:r w:rsidR="00821B89" w:rsidRPr="00821B89">
          <w:rPr>
            <w:rStyle w:val="Hyperlink"/>
            <w:i/>
            <w:iCs/>
          </w:rPr>
          <w:t>Alternative Text for Equation 6.2</w:t>
        </w:r>
      </w:hyperlink>
      <w:r w:rsidR="00821B89" w:rsidRPr="00821B89">
        <w:rPr>
          <w:i/>
          <w:iCs/>
        </w:rPr>
        <w:t xml:space="preserve"> for a description of this equation.</w:t>
      </w:r>
    </w:p>
    <w:p w14:paraId="7CE8E86B" w14:textId="61EA0BBC" w:rsidR="00266C21" w:rsidRPr="00A86331" w:rsidRDefault="007F7041" w:rsidP="00A217AA">
      <w:pPr>
        <w:pStyle w:val="NormalIndent2"/>
        <w:tabs>
          <w:tab w:val="right" w:pos="9900"/>
        </w:tabs>
      </w:pPr>
      <w:r>
        <w:object w:dxaOrig="3150" w:dyaOrig="620" w14:anchorId="5438A3C8">
          <v:shape id="_x0000_i1026" type="#_x0000_t75" alt="Equation 6.2; a link to the long description for this equation is found in the preceding paragraph." style="width:158.5pt;height:31pt" o:ole="">
            <v:imagedata r:id="rId36" o:title=""/>
          </v:shape>
          <o:OLEObject Type="Embed" ProgID="Word.Document.12" ShapeID="_x0000_i1026" DrawAspect="Content" ObjectID="_1791714591" r:id="rId37">
            <o:FieldCodes>\s</o:FieldCodes>
          </o:OLEObject>
        </w:object>
      </w:r>
      <w:r w:rsidR="00266C21" w:rsidRPr="00A86331">
        <w:t xml:space="preserve"> </w:t>
      </w:r>
      <w:r w:rsidR="00266C21" w:rsidRPr="00A86331">
        <w:tab/>
        <w:t>(</w:t>
      </w:r>
      <w:r w:rsidR="00266C21">
        <w:t>6</w:t>
      </w:r>
      <w:r w:rsidR="00266C21" w:rsidRPr="00A86331">
        <w:t>.2)</w:t>
      </w:r>
      <w:bookmarkStart w:id="318" w:name="equation_6_2"/>
      <w:bookmarkEnd w:id="318"/>
    </w:p>
    <w:p w14:paraId="0E294B28" w14:textId="77777777" w:rsidR="00266C21" w:rsidRDefault="00266C21" w:rsidP="00093222">
      <w:pPr>
        <w:pStyle w:val="NormalIndent2"/>
        <w:keepNext/>
      </w:pPr>
      <w:r w:rsidRPr="00732A69">
        <w:t>where</w:t>
      </w:r>
      <w:r>
        <w:t>,</w:t>
      </w:r>
    </w:p>
    <w:p w14:paraId="613501CA" w14:textId="5F7FF7E0" w:rsidR="00266C21" w:rsidRDefault="00736A63" w:rsidP="007B47DF">
      <w:pPr>
        <w:pStyle w:val="equation"/>
      </w:pPr>
      <w:r>
        <w:object w:dxaOrig="299" w:dyaOrig="310" w14:anchorId="0842B7BB">
          <v:shape id="_x0000_i1027" type="#_x0000_t75" alt="X sub ij " style="width:15pt;height:15.5pt" o:ole="">
            <v:imagedata r:id="rId38" o:title=""/>
          </v:shape>
          <o:OLEObject Type="Embed" ProgID="Word.Document.12" ShapeID="_x0000_i1027" DrawAspect="Content" ObjectID="_1791714592" r:id="rId39">
            <o:FieldCodes>\s</o:FieldCodes>
          </o:OLEObject>
        </w:object>
      </w:r>
      <w:r w:rsidR="007B47DF">
        <w:t xml:space="preserve"> </w:t>
      </w:r>
      <w:r w:rsidR="00266C21" w:rsidRPr="00C06B9C">
        <w:t xml:space="preserve">is the score </w:t>
      </w:r>
      <w:r w:rsidR="00266C21">
        <w:t>received for a given</w:t>
      </w:r>
      <w:r w:rsidR="00266C21" w:rsidRPr="00C06B9C">
        <w:t xml:space="preserve"> polytomous item </w:t>
      </w:r>
      <w:r w:rsidR="00266C21" w:rsidRPr="002A7950">
        <w:rPr>
          <w:rFonts w:ascii="Times New Roman" w:hAnsi="Times New Roman" w:cs="Times New Roman"/>
          <w:i/>
          <w:sz w:val="28"/>
        </w:rPr>
        <w:t>i</w:t>
      </w:r>
      <w:r w:rsidR="00266C21">
        <w:t xml:space="preserve"> for</w:t>
      </w:r>
      <w:r w:rsidR="00266C21" w:rsidRPr="002B4BD9">
        <w:t xml:space="preserve"> student </w:t>
      </w:r>
      <w:r w:rsidR="00266C21" w:rsidRPr="002B4BD9">
        <w:rPr>
          <w:rFonts w:ascii="Times New Roman" w:hAnsi="Times New Roman" w:cs="Times New Roman"/>
          <w:i/>
          <w:sz w:val="26"/>
          <w:szCs w:val="26"/>
        </w:rPr>
        <w:t>j</w:t>
      </w:r>
      <w:r w:rsidR="00266C21" w:rsidRPr="00C06B9C">
        <w:t>,</w:t>
      </w:r>
    </w:p>
    <w:p w14:paraId="49928E6E" w14:textId="37992AF5" w:rsidR="00266C21" w:rsidRPr="00582562" w:rsidRDefault="005F00D1" w:rsidP="00736A63">
      <w:pPr>
        <w:pStyle w:val="equation"/>
      </w:pPr>
      <w:r>
        <w:object w:dxaOrig="231" w:dyaOrig="281" w14:anchorId="4AF237A2">
          <v:shape id="_x0000_i1028" type="#_x0000_t75" alt="N sub i" style="width:11pt;height:14pt" o:ole="">
            <v:imagedata r:id="rId40" o:title=""/>
          </v:shape>
          <o:OLEObject Type="Embed" ProgID="Word.Document.12" ShapeID="_x0000_i1028" DrawAspect="Content" ObjectID="_1791714593" r:id="rId41">
            <o:FieldCodes>\s</o:FieldCodes>
          </o:OLEObject>
        </w:object>
      </w:r>
      <w:r w:rsidR="00736A63">
        <w:t xml:space="preserve"> </w:t>
      </w:r>
      <w:r w:rsidR="00266C21" w:rsidRPr="00732A69">
        <w:t xml:space="preserve">is the total number of students who were presented with </w:t>
      </w:r>
      <w:r w:rsidR="00266C21" w:rsidRPr="00732A69">
        <w:rPr>
          <w:noProof/>
        </w:rPr>
        <w:t>item</w:t>
      </w:r>
      <w:r w:rsidR="00266C21" w:rsidRPr="00A02B7E">
        <w:rPr>
          <w:rFonts w:ascii="Times New Roman" w:hAnsi="Times New Roman" w:cs="Times New Roman"/>
          <w:i/>
          <w:sz w:val="28"/>
        </w:rPr>
        <w:t xml:space="preserve"> </w:t>
      </w:r>
      <w:r w:rsidR="00266C21" w:rsidRPr="00D83654">
        <w:rPr>
          <w:rFonts w:ascii="Times New Roman" w:hAnsi="Times New Roman" w:cs="Times New Roman"/>
          <w:i/>
          <w:sz w:val="28"/>
        </w:rPr>
        <w:t>i</w:t>
      </w:r>
      <w:r w:rsidR="00266C21" w:rsidRPr="00582562">
        <w:t>, and</w:t>
      </w:r>
    </w:p>
    <w:p w14:paraId="166EE8F5" w14:textId="77777777" w:rsidR="00266C21" w:rsidRPr="00A468DB" w:rsidRDefault="00266C21" w:rsidP="00124E4A">
      <w:pPr>
        <w:pStyle w:val="equation"/>
        <w:rPr>
          <w:iCs/>
        </w:rPr>
      </w:pPr>
      <w:r w:rsidRPr="002A7950">
        <w:rPr>
          <w:rFonts w:ascii="Times New Roman" w:hAnsi="Times New Roman" w:cs="Times New Roman"/>
          <w:i/>
        </w:rPr>
        <w:t>Max (</w:t>
      </w:r>
      <w:r w:rsidRPr="002A7950">
        <w:rPr>
          <w:rFonts w:ascii="Times New Roman" w:hAnsi="Times New Roman" w:cs="Times New Roman"/>
          <w:i/>
          <w:noProof/>
        </w:rPr>
        <w:t>X</w:t>
      </w:r>
      <w:r w:rsidRPr="002A7950">
        <w:rPr>
          <w:rFonts w:ascii="Times New Roman" w:hAnsi="Times New Roman" w:cs="Times New Roman"/>
          <w:i/>
          <w:noProof/>
          <w:vertAlign w:val="subscript"/>
        </w:rPr>
        <w:t>i</w:t>
      </w:r>
      <w:r w:rsidRPr="002A7950">
        <w:rPr>
          <w:rFonts w:ascii="Times New Roman" w:hAnsi="Times New Roman" w:cs="Times New Roman"/>
          <w:i/>
          <w:noProof/>
        </w:rPr>
        <w:t>)</w:t>
      </w:r>
      <w:r w:rsidRPr="00732A69">
        <w:rPr>
          <w:noProof/>
        </w:rPr>
        <w:t xml:space="preserve"> is</w:t>
      </w:r>
      <w:r w:rsidRPr="00732A69">
        <w:t xml:space="preserve"> the maximum score</w:t>
      </w:r>
      <w:r>
        <w:t xml:space="preserve"> on</w:t>
      </w:r>
      <w:r w:rsidRPr="00732A69">
        <w:t xml:space="preserve"> item </w:t>
      </w:r>
      <w:r w:rsidRPr="00A65DC3">
        <w:rPr>
          <w:rFonts w:ascii="Times New Roman" w:hAnsi="Times New Roman" w:cs="Times New Roman"/>
          <w:i/>
          <w:sz w:val="28"/>
          <w:szCs w:val="28"/>
        </w:rPr>
        <w:t>i</w:t>
      </w:r>
      <w:r w:rsidRPr="00732A69">
        <w:t>.</w:t>
      </w:r>
    </w:p>
    <w:p w14:paraId="37EBAE0F" w14:textId="77777777" w:rsidR="00266C21" w:rsidRPr="00093222" w:rsidRDefault="00266C21" w:rsidP="00266C21">
      <w:pPr>
        <w:pStyle w:val="Heading4"/>
        <w:ind w:left="1260" w:hanging="1260"/>
      </w:pPr>
      <w:bookmarkStart w:id="319" w:name="_Toc180062831"/>
      <w:r w:rsidRPr="00093222">
        <w:t>Item Discrimination</w:t>
      </w:r>
      <w:r>
        <w:t xml:space="preserve"> (Item-Total Correlation)</w:t>
      </w:r>
      <w:bookmarkEnd w:id="319"/>
    </w:p>
    <w:p w14:paraId="678151FC" w14:textId="77777777" w:rsidR="00266C21" w:rsidRDefault="00266C21" w:rsidP="00093222">
      <w:pPr>
        <w:rPr>
          <w:lang w:eastAsia="zh-CN"/>
        </w:rPr>
      </w:pPr>
      <w:r>
        <w:rPr>
          <w:lang w:eastAsia="zh-CN"/>
        </w:rPr>
        <w:t>An item-total correlation</w:t>
      </w:r>
      <w:r w:rsidRPr="00732A69">
        <w:rPr>
          <w:lang w:eastAsia="zh-CN"/>
        </w:rPr>
        <w:t xml:space="preserve"> describes the relationship between students’ performance on a specific item and their performance on the total test. </w:t>
      </w:r>
    </w:p>
    <w:p w14:paraId="673316E6" w14:textId="77777777" w:rsidR="00266C21" w:rsidRDefault="00266C21" w:rsidP="00093222">
      <w:pPr>
        <w:rPr>
          <w:lang w:eastAsia="zh-CN"/>
        </w:rPr>
      </w:pPr>
      <w:r w:rsidRPr="00732A69">
        <w:rPr>
          <w:lang w:eastAsia="zh-CN"/>
        </w:rPr>
        <w:t xml:space="preserve">In general, the </w:t>
      </w:r>
      <w:r>
        <w:rPr>
          <w:lang w:eastAsia="zh-CN"/>
        </w:rPr>
        <w:t xml:space="preserve">possible range of the </w:t>
      </w:r>
      <w:r w:rsidRPr="00732A69">
        <w:rPr>
          <w:lang w:eastAsia="zh-CN"/>
        </w:rPr>
        <w:t xml:space="preserve">item-total correlation </w:t>
      </w:r>
      <w:r>
        <w:rPr>
          <w:lang w:eastAsia="zh-CN"/>
        </w:rPr>
        <w:t>is</w:t>
      </w:r>
      <w:r w:rsidRPr="00732A69">
        <w:rPr>
          <w:lang w:eastAsia="zh-CN"/>
        </w:rPr>
        <w:t xml:space="preserve"> from </w:t>
      </w:r>
      <w:r>
        <w:rPr>
          <w:lang w:eastAsia="zh-CN"/>
        </w:rPr>
        <w:t>-</w:t>
      </w:r>
      <w:r w:rsidRPr="00732A69">
        <w:rPr>
          <w:lang w:eastAsia="zh-CN"/>
        </w:rPr>
        <w:t xml:space="preserve">1.0 (for a perfect negative relationship) to 1.0 (for a perfect positive relationship). A </w:t>
      </w:r>
      <w:r>
        <w:rPr>
          <w:lang w:eastAsia="zh-CN"/>
        </w:rPr>
        <w:t>relatively</w:t>
      </w:r>
      <w:r w:rsidRPr="00732A69">
        <w:rPr>
          <w:lang w:eastAsia="zh-CN"/>
        </w:rPr>
        <w:t xml:space="preserve"> high </w:t>
      </w:r>
      <w:r>
        <w:rPr>
          <w:lang w:eastAsia="zh-CN"/>
        </w:rPr>
        <w:t xml:space="preserve">positive </w:t>
      </w:r>
      <w:r w:rsidRPr="00732A69">
        <w:rPr>
          <w:lang w:eastAsia="zh-CN"/>
        </w:rPr>
        <w:t xml:space="preserve">item-total correlation is desired, as it indicates that students with higher scores on the </w:t>
      </w:r>
      <w:r>
        <w:rPr>
          <w:lang w:eastAsia="zh-CN"/>
        </w:rPr>
        <w:t>assessment</w:t>
      </w:r>
      <w:r w:rsidRPr="00732A69">
        <w:rPr>
          <w:lang w:eastAsia="zh-CN"/>
        </w:rPr>
        <w:t xml:space="preserve"> tended to perform better on the item than students with lower </w:t>
      </w:r>
      <w:r>
        <w:rPr>
          <w:lang w:eastAsia="zh-CN"/>
        </w:rPr>
        <w:t xml:space="preserve">test </w:t>
      </w:r>
      <w:r w:rsidRPr="00732A69">
        <w:rPr>
          <w:lang w:eastAsia="zh-CN"/>
        </w:rPr>
        <w:t xml:space="preserve">scores. </w:t>
      </w:r>
      <w:r>
        <w:rPr>
          <w:lang w:eastAsia="zh-CN"/>
        </w:rPr>
        <w:t xml:space="preserve">A </w:t>
      </w:r>
      <w:r w:rsidRPr="00732A69">
        <w:rPr>
          <w:lang w:eastAsia="zh-CN"/>
        </w:rPr>
        <w:t>negative item-total correlation</w:t>
      </w:r>
      <w:r>
        <w:rPr>
          <w:lang w:eastAsia="zh-CN"/>
        </w:rPr>
        <w:t>, which indicates that students with low scores on the assessment are more likely to get higher scores on the item than students with high scores on the assessment,</w:t>
      </w:r>
      <w:r w:rsidRPr="00732A69">
        <w:rPr>
          <w:lang w:eastAsia="zh-CN"/>
        </w:rPr>
        <w:t xml:space="preserve"> typically signifies a problem with the item.</w:t>
      </w:r>
    </w:p>
    <w:p w14:paraId="2E02540A" w14:textId="57F1A253" w:rsidR="00266C21" w:rsidRPr="007916B7" w:rsidRDefault="00266C21" w:rsidP="00093222">
      <w:pPr>
        <w:rPr>
          <w:b/>
          <w:bCs/>
        </w:rPr>
      </w:pPr>
      <w:r>
        <w:t>Because the product-moment correlation is limited by the distributions of the variables being correlated, the item discrimination index used in these analyses is a variation of the biserial correlation for dichotomous items or the polyserial correlation for polytomous items. This statistic is an estimate of the correlation between the criterion and an unobservable continuous variable assumed to determine performance on the item. The criterion is, in this case, the student’s total raw score from the three PTs. The estimation formula is</w:t>
      </w:r>
      <w:r w:rsidR="00821B89" w:rsidRPr="00821B89">
        <w:t xml:space="preserve"> </w:t>
      </w:r>
      <w:r w:rsidR="00305AF6">
        <w:t>presented</w:t>
      </w:r>
      <w:r w:rsidR="00821B89" w:rsidRPr="00821B89">
        <w:t xml:space="preserve"> in equation </w:t>
      </w:r>
      <w:r w:rsidR="00821B89">
        <w:t>6</w:t>
      </w:r>
      <w:r w:rsidR="00821B89" w:rsidRPr="00821B89">
        <w:t>.</w:t>
      </w:r>
      <w:r w:rsidR="00821B89">
        <w:t>3</w:t>
      </w:r>
      <w:r w:rsidR="00821B89" w:rsidRPr="00821B89">
        <w:t xml:space="preserve">. </w:t>
      </w:r>
      <w:r w:rsidR="00821B89" w:rsidRPr="00821B89">
        <w:rPr>
          <w:i/>
          <w:iCs/>
        </w:rPr>
        <w:t xml:space="preserve">Refer to the </w:t>
      </w:r>
      <w:hyperlink w:anchor="_Alternative_Text_for_2" w:history="1">
        <w:r w:rsidR="00821B89" w:rsidRPr="00821B89">
          <w:rPr>
            <w:rStyle w:val="Hyperlink"/>
            <w:i/>
            <w:iCs/>
          </w:rPr>
          <w:t>Alternative Text for Equation 6.3</w:t>
        </w:r>
      </w:hyperlink>
      <w:r w:rsidR="00821B89" w:rsidRPr="00821B89">
        <w:rPr>
          <w:i/>
          <w:iCs/>
        </w:rPr>
        <w:t xml:space="preserve"> for a description of this equation.</w:t>
      </w:r>
    </w:p>
    <w:p w14:paraId="2A5EDF59" w14:textId="77777777" w:rsidR="00266C21" w:rsidRPr="00A86331" w:rsidRDefault="00266C21" w:rsidP="00093222">
      <w:pPr>
        <w:pStyle w:val="NormalIndent2"/>
        <w:tabs>
          <w:tab w:val="right" w:pos="9900"/>
        </w:tabs>
      </w:pPr>
      <w:r w:rsidRPr="00A86331">
        <w:rPr>
          <w:noProof/>
        </w:rPr>
        <w:drawing>
          <wp:inline distT="0" distB="0" distL="0" distR="0" wp14:anchorId="38B88836" wp14:editId="27734104">
            <wp:extent cx="1517904" cy="667512"/>
            <wp:effectExtent l="0" t="0" r="6350" b="0"/>
            <wp:docPr id="2" name="Picture 2" descr="Equation 6.3; a link to the long description for this equation is foun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quation 6.3; a link to the long description for this equation is found in the preceding paragraph."/>
                    <pic:cNvPicPr/>
                  </pic:nvPicPr>
                  <pic:blipFill>
                    <a:blip r:embed="rId42"/>
                    <a:stretch>
                      <a:fillRect/>
                    </a:stretch>
                  </pic:blipFill>
                  <pic:spPr>
                    <a:xfrm>
                      <a:off x="0" y="0"/>
                      <a:ext cx="1517904" cy="667512"/>
                    </a:xfrm>
                    <a:prstGeom prst="rect">
                      <a:avLst/>
                    </a:prstGeom>
                  </pic:spPr>
                </pic:pic>
              </a:graphicData>
            </a:graphic>
          </wp:inline>
        </w:drawing>
      </w:r>
      <w:r w:rsidRPr="00A86331">
        <w:tab/>
        <w:t>(</w:t>
      </w:r>
      <w:r>
        <w:t>6</w:t>
      </w:r>
      <w:r w:rsidRPr="00A86331">
        <w:t>.3)</w:t>
      </w:r>
      <w:bookmarkStart w:id="320" w:name="equation_6_3"/>
      <w:bookmarkEnd w:id="320"/>
    </w:p>
    <w:p w14:paraId="14AB1966" w14:textId="77777777" w:rsidR="00266C21" w:rsidRPr="007916B7" w:rsidRDefault="00266C21" w:rsidP="00093222">
      <w:pPr>
        <w:pStyle w:val="NormalIndent2"/>
      </w:pPr>
      <w:r w:rsidRPr="007916B7">
        <w:t>where,</w:t>
      </w:r>
    </w:p>
    <w:p w14:paraId="02FA1D26" w14:textId="651EE154" w:rsidR="00266C21" w:rsidRDefault="00D52F8E" w:rsidP="008179D2">
      <w:pPr>
        <w:pStyle w:val="equation"/>
      </w:pPr>
      <w:r>
        <w:object w:dxaOrig="153" w:dyaOrig="304" w14:anchorId="405162DC">
          <v:shape id="_x0000_i1029" type="#_x0000_t75" alt="Beta sub hat " style="width:7.5pt;height:15pt" o:ole="">
            <v:imagedata r:id="rId43" o:title=""/>
          </v:shape>
          <o:OLEObject Type="Embed" ProgID="Word.Document.12" ShapeID="_x0000_i1029" DrawAspect="Content" ObjectID="_1791714594" r:id="rId44">
            <o:FieldCodes>\s</o:FieldCodes>
          </o:OLEObject>
        </w:object>
      </w:r>
      <w:r w:rsidR="008179D2">
        <w:t xml:space="preserve"> </w:t>
      </w:r>
      <w:r w:rsidR="00266C21">
        <w:t xml:space="preserve">is the estimated slope of the linear regression of the unobservable continuous variable (assumed to account for the item response) on the criterion, and </w:t>
      </w:r>
    </w:p>
    <w:p w14:paraId="503CEC08" w14:textId="4286E5F1" w:rsidR="00266C21" w:rsidRPr="007916B7" w:rsidRDefault="00D60D41" w:rsidP="00D52F8E">
      <w:pPr>
        <w:pStyle w:val="equation"/>
      </w:pPr>
      <w:r>
        <w:object w:dxaOrig="370" w:dyaOrig="281" w14:anchorId="592F89CD">
          <v:shape id="_x0000_i1030" type="#_x0000_t75" alt="s sub tot " style="width:19pt;height:14pt" o:ole="">
            <v:imagedata r:id="rId45" o:title=""/>
          </v:shape>
          <o:OLEObject Type="Embed" ProgID="Word.Document.12" ShapeID="_x0000_i1030" DrawAspect="Content" ObjectID="_1791714595" r:id="rId46">
            <o:FieldCodes>\s</o:FieldCodes>
          </o:OLEObject>
        </w:object>
      </w:r>
      <w:r w:rsidR="00D52F8E">
        <w:t xml:space="preserve"> </w:t>
      </w:r>
      <w:r w:rsidR="00266C21" w:rsidRPr="007916B7">
        <w:t>is the standard deviation</w:t>
      </w:r>
      <w:r w:rsidR="00983C86">
        <w:t xml:space="preserve"> (SD)</w:t>
      </w:r>
      <w:r w:rsidR="00266C21" w:rsidRPr="007916B7">
        <w:t xml:space="preserve"> of the </w:t>
      </w:r>
      <w:r w:rsidR="00266C21">
        <w:t xml:space="preserve">criterion (the </w:t>
      </w:r>
      <w:r w:rsidR="00266C21" w:rsidRPr="007916B7">
        <w:t xml:space="preserve">students’ </w:t>
      </w:r>
      <w:r w:rsidR="00266C21">
        <w:t>total raw score).</w:t>
      </w:r>
    </w:p>
    <w:p w14:paraId="4C37D5B6" w14:textId="77777777" w:rsidR="00266C21" w:rsidRPr="007916B7" w:rsidRDefault="00266C21" w:rsidP="00124E4A">
      <w:r>
        <w:t>There is a separate regression for each item score except the lowest, but all regressions for an item are assumed to have</w:t>
      </w:r>
      <w:r w:rsidRPr="007916B7">
        <w:t xml:space="preserve"> a common slope, </w:t>
      </w:r>
      <w:r w:rsidRPr="007916B7">
        <w:rPr>
          <w:i/>
        </w:rPr>
        <w:t>β</w:t>
      </w:r>
      <w:r w:rsidRPr="007916B7">
        <w:t>. For a polytomous item</w:t>
      </w:r>
      <w:r>
        <w:t xml:space="preserve"> with </w:t>
      </w:r>
      <w:r>
        <w:rPr>
          <w:i/>
        </w:rPr>
        <w:t>k</w:t>
      </w:r>
      <w:r>
        <w:t xml:space="preserve"> possible score values</w:t>
      </w:r>
      <w:r w:rsidRPr="007916B7">
        <w:t xml:space="preserve">, there are </w:t>
      </w:r>
      <w:r w:rsidRPr="007916B7">
        <w:rPr>
          <w:i/>
        </w:rPr>
        <w:t>k-</w:t>
      </w:r>
      <w:r w:rsidRPr="007916B7">
        <w:t>1 regressions. Beta (</w:t>
      </w:r>
      <w:r w:rsidRPr="007916B7">
        <w:rPr>
          <w:i/>
        </w:rPr>
        <w:t>β</w:t>
      </w:r>
      <w:r w:rsidRPr="007916B7">
        <w:t xml:space="preserve">) is the </w:t>
      </w:r>
      <w:r>
        <w:t xml:space="preserve">common </w:t>
      </w:r>
      <w:r w:rsidRPr="007916B7">
        <w:t xml:space="preserve">slope for all </w:t>
      </w:r>
      <w:r w:rsidRPr="007916B7">
        <w:rPr>
          <w:i/>
        </w:rPr>
        <w:t>k</w:t>
      </w:r>
      <w:r w:rsidRPr="007916B7">
        <w:t>-1 regressions.</w:t>
      </w:r>
    </w:p>
    <w:p w14:paraId="150E79B1" w14:textId="0E42C1EB" w:rsidR="00266C21" w:rsidRDefault="00266C21" w:rsidP="00093222">
      <w:r w:rsidRPr="007916B7">
        <w:t>Desired values</w:t>
      </w:r>
      <w:r>
        <w:t xml:space="preserve"> for this correlation</w:t>
      </w:r>
      <w:r w:rsidRPr="007916B7">
        <w:t xml:space="preserve"> are positive and larger than </w:t>
      </w:r>
      <w:r>
        <w:t>0</w:t>
      </w:r>
      <w:r w:rsidRPr="007916B7">
        <w:t>.20. Negative item-total correlations indicate that low</w:t>
      </w:r>
      <w:r>
        <w:t>-</w:t>
      </w:r>
      <w:r w:rsidRPr="007916B7">
        <w:t xml:space="preserve">ability </w:t>
      </w:r>
      <w:r>
        <w:t>student</w:t>
      </w:r>
      <w:r w:rsidRPr="007916B7">
        <w:t>s</w:t>
      </w:r>
      <w:r>
        <w:t xml:space="preserve"> tend to obtain higher scores on the</w:t>
      </w:r>
      <w:r w:rsidRPr="007916B7">
        <w:t xml:space="preserve"> item than high</w:t>
      </w:r>
      <w:r>
        <w:t>-</w:t>
      </w:r>
      <w:r w:rsidRPr="007916B7">
        <w:t xml:space="preserve">ability </w:t>
      </w:r>
      <w:r>
        <w:t>student</w:t>
      </w:r>
      <w:r w:rsidRPr="007916B7">
        <w:t>s,</w:t>
      </w:r>
      <w:r>
        <w:t xml:space="preserve"> an indication</w:t>
      </w:r>
      <w:r w:rsidRPr="007916B7">
        <w:t xml:space="preserve"> that the </w:t>
      </w:r>
      <w:r>
        <w:t>scoring key</w:t>
      </w:r>
      <w:r w:rsidRPr="007916B7">
        <w:t xml:space="preserve"> may be </w:t>
      </w:r>
      <w:r>
        <w:t>incorrect</w:t>
      </w:r>
      <w:r w:rsidRPr="00EC72AC">
        <w:t xml:space="preserve"> </w:t>
      </w:r>
      <w:r>
        <w:t>or the item did not function as intended for the students taking the CAA</w:t>
      </w:r>
      <w:r w:rsidR="00EB3184">
        <w:t xml:space="preserve"> for Science</w:t>
      </w:r>
      <w:r w:rsidRPr="007916B7">
        <w:t xml:space="preserve">. </w:t>
      </w:r>
      <w:r w:rsidR="00EB3184">
        <w:t>Therefore, i</w:t>
      </w:r>
      <w:r>
        <w:t>tems with item</w:t>
      </w:r>
      <w:r w:rsidRPr="007916B7">
        <w:t xml:space="preserve">-total correlations below </w:t>
      </w:r>
      <w:r>
        <w:t>0</w:t>
      </w:r>
      <w:r w:rsidRPr="007916B7">
        <w:t xml:space="preserve">.20 </w:t>
      </w:r>
      <w:r>
        <w:t>are</w:t>
      </w:r>
      <w:r w:rsidRPr="007916B7">
        <w:t xml:space="preserve"> flagged for review. </w:t>
      </w:r>
    </w:p>
    <w:p w14:paraId="675F3538" w14:textId="77777777" w:rsidR="00266C21" w:rsidRDefault="00266C21" w:rsidP="00266C21">
      <w:pPr>
        <w:pStyle w:val="Heading4"/>
        <w:ind w:left="1260" w:hanging="1260"/>
      </w:pPr>
      <w:bookmarkStart w:id="321" w:name="_Toc180062832"/>
      <w:r>
        <w:t>Distribution of Item Scores</w:t>
      </w:r>
      <w:bookmarkEnd w:id="321"/>
    </w:p>
    <w:p w14:paraId="4A898ED8" w14:textId="765A4234" w:rsidR="00266C21" w:rsidRDefault="00266C21" w:rsidP="00B86936">
      <w:r w:rsidRPr="007916B7">
        <w:rPr>
          <w:bCs/>
        </w:rPr>
        <w:t xml:space="preserve">For polytomous items, </w:t>
      </w:r>
      <w:r w:rsidRPr="007916B7">
        <w:t xml:space="preserve">examination of the distribution of scores </w:t>
      </w:r>
      <w:r>
        <w:t>helps</w:t>
      </w:r>
      <w:r w:rsidRPr="007916B7">
        <w:t xml:space="preserve"> to </w:t>
      </w:r>
      <w:r>
        <w:t>show</w:t>
      </w:r>
      <w:r w:rsidRPr="007916B7">
        <w:t xml:space="preserve"> how well the item</w:t>
      </w:r>
      <w:r>
        <w:t>s</w:t>
      </w:r>
      <w:r w:rsidRPr="007916B7">
        <w:t xml:space="preserve"> </w:t>
      </w:r>
      <w:r>
        <w:t>performed</w:t>
      </w:r>
      <w:r w:rsidRPr="007916B7">
        <w:t xml:space="preserve">. If no students </w:t>
      </w:r>
      <w:r>
        <w:t>receive</w:t>
      </w:r>
      <w:r w:rsidRPr="007916B7">
        <w:t xml:space="preserve"> the highest possible score</w:t>
      </w:r>
      <w:r>
        <w:t>,</w:t>
      </w:r>
      <w:r w:rsidRPr="007916B7">
        <w:t xml:space="preserve"> the item </w:t>
      </w:r>
      <w:r>
        <w:t xml:space="preserve">may </w:t>
      </w:r>
      <w:r w:rsidRPr="007916B7">
        <w:t xml:space="preserve">not </w:t>
      </w:r>
      <w:r>
        <w:t xml:space="preserve">be </w:t>
      </w:r>
      <w:r w:rsidRPr="007916B7">
        <w:t>functioning as expected</w:t>
      </w:r>
      <w:r>
        <w:t>.</w:t>
      </w:r>
      <w:r w:rsidRPr="007916B7">
        <w:t xml:space="preserve"> </w:t>
      </w:r>
      <w:r>
        <w:t>The item may be</w:t>
      </w:r>
      <w:r w:rsidRPr="007916B7">
        <w:t xml:space="preserve"> confusing, poorly worded, or just unexpectedly difficult</w:t>
      </w:r>
      <w:r>
        <w:t>;</w:t>
      </w:r>
      <w:r w:rsidRPr="007916B7">
        <w:t xml:space="preserve"> the scoring rubric </w:t>
      </w:r>
      <w:r>
        <w:t>may be</w:t>
      </w:r>
      <w:r w:rsidRPr="007916B7">
        <w:t xml:space="preserve"> flawed</w:t>
      </w:r>
      <w:r>
        <w:t>;</w:t>
      </w:r>
      <w:r w:rsidRPr="007916B7">
        <w:t xml:space="preserve"> or </w:t>
      </w:r>
      <w:r>
        <w:t>student</w:t>
      </w:r>
      <w:r w:rsidRPr="007916B7">
        <w:t xml:space="preserve">s </w:t>
      </w:r>
      <w:r>
        <w:t>may not have had the</w:t>
      </w:r>
      <w:r w:rsidRPr="007916B7">
        <w:t xml:space="preserve"> opportunity to learn the content</w:t>
      </w:r>
      <w:r>
        <w:t xml:space="preserve"> tested by the item</w:t>
      </w:r>
      <w:r w:rsidRPr="007916B7">
        <w:t xml:space="preserve">. </w:t>
      </w:r>
      <w:r>
        <w:t xml:space="preserve">If </w:t>
      </w:r>
      <w:r w:rsidRPr="007916B7">
        <w:t xml:space="preserve">all or most </w:t>
      </w:r>
      <w:r>
        <w:t>student</w:t>
      </w:r>
      <w:r w:rsidRPr="007916B7">
        <w:t>s score at the extreme ends of the distribution</w:t>
      </w:r>
      <w:r>
        <w:t>—</w:t>
      </w:r>
      <w:r w:rsidR="00EB3184">
        <w:t xml:space="preserve">that is, </w:t>
      </w:r>
      <w:r>
        <w:t>student</w:t>
      </w:r>
      <w:r w:rsidRPr="007916B7">
        <w:t xml:space="preserve">s receive either full credit or </w:t>
      </w:r>
      <w:r>
        <w:t>zero</w:t>
      </w:r>
      <w:r w:rsidRPr="007916B7">
        <w:t xml:space="preserve"> credit, but </w:t>
      </w:r>
      <w:r>
        <w:t>no</w:t>
      </w:r>
      <w:r w:rsidRPr="007916B7">
        <w:t xml:space="preserve"> partial credit</w:t>
      </w:r>
      <w:r>
        <w:t>—</w:t>
      </w:r>
      <w:r w:rsidRPr="007916B7">
        <w:t>there</w:t>
      </w:r>
      <w:r>
        <w:t xml:space="preserve"> may be</w:t>
      </w:r>
      <w:r w:rsidRPr="007916B7">
        <w:t xml:space="preserve"> problems with the item or the rubric</w:t>
      </w:r>
      <w:r>
        <w:t>.</w:t>
      </w:r>
    </w:p>
    <w:p w14:paraId="1A39C4B8" w14:textId="77777777" w:rsidR="00266C21" w:rsidRDefault="00266C21" w:rsidP="00B86936">
      <w:r w:rsidRPr="007916B7">
        <w:t xml:space="preserve">Items with a low percentage (i.e., </w:t>
      </w:r>
      <w:r>
        <w:t>less than three percent</w:t>
      </w:r>
      <w:r w:rsidRPr="007916B7">
        <w:t xml:space="preserve">) of </w:t>
      </w:r>
      <w:r>
        <w:t>student</w:t>
      </w:r>
      <w:r w:rsidRPr="007916B7">
        <w:t xml:space="preserve">s obtaining any </w:t>
      </w:r>
      <w:r>
        <w:t xml:space="preserve">possible item </w:t>
      </w:r>
      <w:r w:rsidRPr="007916B7">
        <w:t xml:space="preserve">score </w:t>
      </w:r>
      <w:r>
        <w:t xml:space="preserve">are </w:t>
      </w:r>
      <w:r w:rsidRPr="007916B7">
        <w:t>flagged</w:t>
      </w:r>
      <w:r>
        <w:t xml:space="preserve"> for further review</w:t>
      </w:r>
      <w:r w:rsidRPr="007916B7">
        <w:t>.</w:t>
      </w:r>
      <w:r>
        <w:t xml:space="preserve"> Such i</w:t>
      </w:r>
      <w:r w:rsidRPr="007916B7">
        <w:t xml:space="preserve">tems may </w:t>
      </w:r>
      <w:r>
        <w:t>have</w:t>
      </w:r>
      <w:r w:rsidRPr="007916B7">
        <w:t xml:space="preserve"> problems </w:t>
      </w:r>
      <w:r>
        <w:t>with the item stem or the scoring rubric</w:t>
      </w:r>
      <w:r w:rsidRPr="007916B7">
        <w:t>.</w:t>
      </w:r>
    </w:p>
    <w:p w14:paraId="353C8EED" w14:textId="77777777" w:rsidR="00266C21" w:rsidRDefault="00266C21" w:rsidP="00266C21">
      <w:pPr>
        <w:pStyle w:val="Heading4"/>
        <w:ind w:left="1260" w:hanging="1260"/>
      </w:pPr>
      <w:bookmarkStart w:id="322" w:name="_Toc180062833"/>
      <w:r>
        <w:t>Summary of Classical Item Analysis Flagging Criteria</w:t>
      </w:r>
      <w:bookmarkEnd w:id="322"/>
    </w:p>
    <w:p w14:paraId="6F43E9E5" w14:textId="77777777" w:rsidR="00266C21" w:rsidRPr="007916B7" w:rsidRDefault="00266C21" w:rsidP="00B86936">
      <w:r>
        <w:t>I</w:t>
      </w:r>
      <w:r w:rsidRPr="007916B7">
        <w:t>tems are flagged for review if the item analysis yield</w:t>
      </w:r>
      <w:r>
        <w:t>s</w:t>
      </w:r>
      <w:r w:rsidRPr="007916B7">
        <w:t xml:space="preserve"> any of the following results: </w:t>
      </w:r>
    </w:p>
    <w:p w14:paraId="1B70E131" w14:textId="77777777" w:rsidR="00266C21" w:rsidRPr="007916B7" w:rsidRDefault="00266C21" w:rsidP="00D23E82">
      <w:pPr>
        <w:pStyle w:val="Numbered"/>
        <w:numPr>
          <w:ilvl w:val="0"/>
          <w:numId w:val="29"/>
        </w:numPr>
        <w:spacing w:before="10"/>
        <w:ind w:left="864" w:hanging="288"/>
      </w:pPr>
      <w:r w:rsidRPr="00F21289">
        <w:rPr>
          <w:iCs/>
          <w:noProof/>
        </w:rPr>
        <w:t xml:space="preserve">The </w:t>
      </w:r>
      <w:r w:rsidRPr="00F21289">
        <w:rPr>
          <w:i/>
          <w:iCs/>
          <w:noProof/>
        </w:rPr>
        <w:t>p-</w:t>
      </w:r>
      <w:r w:rsidRPr="00F21289">
        <w:rPr>
          <w:iCs/>
          <w:noProof/>
        </w:rPr>
        <w:t>value</w:t>
      </w:r>
      <w:r w:rsidRPr="00134D46">
        <w:t xml:space="preserve"> is above 0.95 for dichotomous items or above 0.80 for polytomous</w:t>
      </w:r>
      <w:r w:rsidRPr="007916B7">
        <w:t xml:space="preserve"> items</w:t>
      </w:r>
      <w:r>
        <w:t>.</w:t>
      </w:r>
    </w:p>
    <w:p w14:paraId="547BD6F6" w14:textId="77777777" w:rsidR="00266C21" w:rsidRPr="007916B7" w:rsidRDefault="00266C21" w:rsidP="00821B89">
      <w:pPr>
        <w:pStyle w:val="Numbered"/>
        <w:numPr>
          <w:ilvl w:val="0"/>
          <w:numId w:val="11"/>
        </w:numPr>
        <w:spacing w:before="10"/>
        <w:ind w:left="864" w:hanging="288"/>
      </w:pPr>
      <w:r>
        <w:rPr>
          <w:noProof/>
        </w:rPr>
        <w:t xml:space="preserve">The </w:t>
      </w:r>
      <w:r>
        <w:rPr>
          <w:i/>
          <w:noProof/>
        </w:rPr>
        <w:t>p-</w:t>
      </w:r>
      <w:r w:rsidRPr="007916B7">
        <w:rPr>
          <w:noProof/>
        </w:rPr>
        <w:t>value</w:t>
      </w:r>
      <w:r w:rsidRPr="007916B7">
        <w:t xml:space="preserve"> </w:t>
      </w:r>
      <w:r>
        <w:t xml:space="preserve">is </w:t>
      </w:r>
      <w:r w:rsidRPr="00134D46">
        <w:t>below 0.33 for dichotomous items or below 0.30 for polytomous</w:t>
      </w:r>
      <w:r w:rsidRPr="007916B7">
        <w:t xml:space="preserve"> items</w:t>
      </w:r>
      <w:r>
        <w:t>.</w:t>
      </w:r>
    </w:p>
    <w:p w14:paraId="2DF2841E" w14:textId="77777777" w:rsidR="00266C21" w:rsidRPr="007916B7" w:rsidRDefault="00266C21" w:rsidP="00821B89">
      <w:pPr>
        <w:pStyle w:val="Numbered"/>
        <w:numPr>
          <w:ilvl w:val="0"/>
          <w:numId w:val="11"/>
        </w:numPr>
        <w:spacing w:before="10"/>
        <w:ind w:left="864" w:hanging="288"/>
      </w:pPr>
      <w:r w:rsidRPr="007916B7">
        <w:t>Item-total correlation</w:t>
      </w:r>
      <w:r>
        <w:t xml:space="preserve"> (r-polyserial) is</w:t>
      </w:r>
      <w:r w:rsidRPr="007916B7">
        <w:t xml:space="preserve"> </w:t>
      </w:r>
      <w:r w:rsidRPr="007916B7">
        <w:rPr>
          <w:noProof/>
        </w:rPr>
        <w:t>below</w:t>
      </w:r>
      <w:r>
        <w:rPr>
          <w:noProof/>
        </w:rPr>
        <w:t xml:space="preserve"> 0</w:t>
      </w:r>
      <w:r w:rsidRPr="007916B7">
        <w:rPr>
          <w:noProof/>
        </w:rPr>
        <w:t>.</w:t>
      </w:r>
      <w:r w:rsidRPr="007916B7">
        <w:t>20</w:t>
      </w:r>
      <w:r>
        <w:t>.</w:t>
      </w:r>
    </w:p>
    <w:p w14:paraId="4BC34A31" w14:textId="77777777" w:rsidR="00266C21" w:rsidRPr="00B86936" w:rsidRDefault="00266C21" w:rsidP="00821B89">
      <w:pPr>
        <w:pStyle w:val="Numbered"/>
        <w:numPr>
          <w:ilvl w:val="0"/>
          <w:numId w:val="11"/>
        </w:numPr>
        <w:spacing w:before="10"/>
        <w:ind w:left="864" w:hanging="288"/>
      </w:pPr>
      <w:r>
        <w:rPr>
          <w:rFonts w:eastAsia="Wingdings-Regular"/>
        </w:rPr>
        <w:t xml:space="preserve">The </w:t>
      </w:r>
      <w:r w:rsidRPr="007916B7">
        <w:rPr>
          <w:rFonts w:eastAsia="Wingdings-Regular"/>
        </w:rPr>
        <w:t>omit</w:t>
      </w:r>
      <w:r>
        <w:rPr>
          <w:rFonts w:eastAsia="Wingdings-Regular"/>
        </w:rPr>
        <w:t xml:space="preserve"> rate</w:t>
      </w:r>
      <w:r w:rsidRPr="007916B7">
        <w:rPr>
          <w:rFonts w:eastAsia="Wingdings-Regular"/>
        </w:rPr>
        <w:t xml:space="preserve"> </w:t>
      </w:r>
      <w:r>
        <w:rPr>
          <w:rFonts w:eastAsia="Wingdings-Regular"/>
        </w:rPr>
        <w:t xml:space="preserve">is </w:t>
      </w:r>
      <w:r w:rsidRPr="00134D46">
        <w:rPr>
          <w:rFonts w:eastAsia="Wingdings-Regular"/>
        </w:rPr>
        <w:t>above 5 percent for dichotomous items or above 15 percent for</w:t>
      </w:r>
      <w:r w:rsidRPr="007916B7">
        <w:rPr>
          <w:rFonts w:eastAsia="Wingdings-Regular"/>
        </w:rPr>
        <w:t xml:space="preserve"> </w:t>
      </w:r>
      <w:r>
        <w:rPr>
          <w:rFonts w:eastAsia="Wingdings-Regular"/>
        </w:rPr>
        <w:t>polytomous</w:t>
      </w:r>
      <w:r w:rsidRPr="007916B7">
        <w:rPr>
          <w:rFonts w:eastAsia="Wingdings-Regular"/>
        </w:rPr>
        <w:t xml:space="preserve"> items</w:t>
      </w:r>
      <w:r>
        <w:rPr>
          <w:rFonts w:eastAsia="Wingdings-Regular"/>
        </w:rPr>
        <w:t>.</w:t>
      </w:r>
    </w:p>
    <w:p w14:paraId="1E0204BB" w14:textId="043DCCFC" w:rsidR="00266C21" w:rsidRPr="0007712C" w:rsidRDefault="00EB3184" w:rsidP="00821B89">
      <w:pPr>
        <w:pStyle w:val="Numbered"/>
        <w:numPr>
          <w:ilvl w:val="0"/>
          <w:numId w:val="11"/>
        </w:numPr>
        <w:spacing w:before="10"/>
        <w:ind w:left="864" w:hanging="288"/>
      </w:pPr>
      <w:r>
        <w:rPr>
          <w:rFonts w:eastAsia="Wingdings-Regular"/>
        </w:rPr>
        <w:t xml:space="preserve">The percentage is </w:t>
      </w:r>
      <w:r w:rsidR="00266C21" w:rsidRPr="0007712C">
        <w:rPr>
          <w:rFonts w:eastAsia="Wingdings-Regular"/>
        </w:rPr>
        <w:t>low,</w:t>
      </w:r>
      <w:r>
        <w:rPr>
          <w:rFonts w:eastAsia="Wingdings-Regular"/>
        </w:rPr>
        <w:t xml:space="preserve"> with</w:t>
      </w:r>
      <w:r w:rsidR="00266C21" w:rsidRPr="0007712C">
        <w:rPr>
          <w:rFonts w:eastAsia="Wingdings-Regular"/>
        </w:rPr>
        <w:t xml:space="preserve"> less than three percent of the students</w:t>
      </w:r>
      <w:r w:rsidR="00266C21">
        <w:rPr>
          <w:rFonts w:eastAsia="Wingdings-Regular"/>
        </w:rPr>
        <w:t xml:space="preserve"> </w:t>
      </w:r>
      <w:r w:rsidR="00266C21">
        <w:t>at any possible</w:t>
      </w:r>
      <w:r w:rsidR="00266C21" w:rsidRPr="0007712C">
        <w:rPr>
          <w:rFonts w:eastAsia="Wingdings-Regular"/>
        </w:rPr>
        <w:t xml:space="preserve"> score level.</w:t>
      </w:r>
    </w:p>
    <w:p w14:paraId="4E7C45FC" w14:textId="4EA3A592" w:rsidR="00266C21" w:rsidRDefault="00CD45CD" w:rsidP="00B86936">
      <w:r>
        <w:t>R</w:t>
      </w:r>
      <w:r w:rsidR="00266C21">
        <w:t xml:space="preserve">efer to </w:t>
      </w:r>
      <w:r w:rsidR="00266C21" w:rsidRPr="007109DE">
        <w:t xml:space="preserve">Note </w:t>
      </w:r>
      <w:r w:rsidR="00266C21" w:rsidRPr="00106B96">
        <w:t xml:space="preserve">1 of </w:t>
      </w:r>
      <w:hyperlink w:anchor="_Alternative_Text_for_12" w:history="1">
        <w:r w:rsidR="00266C21" w:rsidRPr="00106B96">
          <w:rPr>
            <w:rStyle w:val="Hyperlink"/>
          </w:rPr>
          <w:t>appendix 6.A</w:t>
        </w:r>
      </w:hyperlink>
      <w:r w:rsidR="00266C21" w:rsidRPr="00106B96">
        <w:t xml:space="preserve"> f</w:t>
      </w:r>
      <w:r w:rsidR="00266C21" w:rsidRPr="00215BD6">
        <w:t>or the flagging symbols</w:t>
      </w:r>
      <w:r w:rsidR="00266C21">
        <w:t xml:space="preserve">, descriptions, and their criteria. </w:t>
      </w:r>
    </w:p>
    <w:p w14:paraId="1095BC67" w14:textId="37FE265B" w:rsidR="00266C21" w:rsidRPr="007916B7" w:rsidRDefault="00625690" w:rsidP="00625690">
      <w:r>
        <w:t>Educational Testing Service’s (</w:t>
      </w:r>
      <w:r w:rsidR="00266C21" w:rsidRPr="007916B7">
        <w:t>ETS’</w:t>
      </w:r>
      <w:r>
        <w:t>)</w:t>
      </w:r>
      <w:r w:rsidR="00266C21" w:rsidRPr="007916B7">
        <w:t xml:space="preserve"> psychometric staff and content </w:t>
      </w:r>
      <w:r w:rsidR="00266C21">
        <w:t>assessment development</w:t>
      </w:r>
      <w:r w:rsidR="00266C21" w:rsidRPr="007916B7">
        <w:t xml:space="preserve"> staff carefully reviewed each of the flagged items and summarized the results for the </w:t>
      </w:r>
      <w:r w:rsidR="00266C21">
        <w:t>California Department of Education,</w:t>
      </w:r>
      <w:r w:rsidR="00266C21" w:rsidRPr="007916B7">
        <w:t xml:space="preserve"> with recommendations for subsequent analyses. </w:t>
      </w:r>
      <w:r w:rsidR="00266C21">
        <w:rPr>
          <w:rFonts w:eastAsiaTheme="minorHAnsi"/>
          <w:color w:val="auto"/>
        </w:rPr>
        <w:t xml:space="preserve">The classical item statistics </w:t>
      </w:r>
      <w:r w:rsidR="00A9213D">
        <w:rPr>
          <w:rFonts w:eastAsiaTheme="minorHAnsi"/>
          <w:color w:val="auto"/>
        </w:rPr>
        <w:t xml:space="preserve">were </w:t>
      </w:r>
      <w:r w:rsidR="00266C21">
        <w:rPr>
          <w:rFonts w:eastAsiaTheme="minorHAnsi"/>
          <w:color w:val="auto"/>
        </w:rPr>
        <w:t xml:space="preserve">entered into the item bank </w:t>
      </w:r>
      <w:r w:rsidR="00A9213D">
        <w:rPr>
          <w:rFonts w:eastAsiaTheme="minorHAnsi"/>
          <w:color w:val="auto"/>
        </w:rPr>
        <w:t xml:space="preserve">for </w:t>
      </w:r>
      <w:r w:rsidR="00266C21">
        <w:rPr>
          <w:rFonts w:eastAsiaTheme="minorHAnsi"/>
          <w:color w:val="auto"/>
        </w:rPr>
        <w:t xml:space="preserve">use by the assessment development team for test assembly for </w:t>
      </w:r>
      <w:r w:rsidR="00266C21" w:rsidRPr="00DD353A">
        <w:rPr>
          <w:rFonts w:eastAsiaTheme="minorHAnsi"/>
          <w:color w:val="auto"/>
        </w:rPr>
        <w:t>future operational administrations.</w:t>
      </w:r>
    </w:p>
    <w:p w14:paraId="5B696574" w14:textId="77777777" w:rsidR="00266C21" w:rsidRDefault="00266C21" w:rsidP="00266C21">
      <w:pPr>
        <w:pStyle w:val="Heading4"/>
        <w:ind w:left="1260" w:hanging="1260"/>
      </w:pPr>
      <w:bookmarkStart w:id="323" w:name="_Toc180062834"/>
      <w:r>
        <w:t>Classical Item Analysis Results Summary</w:t>
      </w:r>
      <w:bookmarkEnd w:id="323"/>
    </w:p>
    <w:p w14:paraId="7565E928" w14:textId="10AAF786" w:rsidR="00266C21" w:rsidRDefault="00266C21" w:rsidP="0008443C">
      <w:pPr>
        <w:keepNext/>
        <w:keepLines/>
      </w:pPr>
      <w:r w:rsidRPr="007916B7">
        <w:t xml:space="preserve">This </w:t>
      </w:r>
      <w:r>
        <w:t>sub</w:t>
      </w:r>
      <w:r w:rsidRPr="007916B7">
        <w:t xml:space="preserve">section presents tables </w:t>
      </w:r>
      <w:r>
        <w:t>of</w:t>
      </w:r>
      <w:r w:rsidRPr="007916B7">
        <w:t xml:space="preserve"> the classical item analysis results for the 201</w:t>
      </w:r>
      <w:r>
        <w:t>7–</w:t>
      </w:r>
      <w:r w:rsidRPr="007916B7">
        <w:t>1</w:t>
      </w:r>
      <w:r>
        <w:t>8 second</w:t>
      </w:r>
      <w:r w:rsidR="00A9213D">
        <w:t>-</w:t>
      </w:r>
      <w:r>
        <w:t>year pilot</w:t>
      </w:r>
      <w:r w:rsidRPr="007916B7">
        <w:t xml:space="preserve"> </w:t>
      </w:r>
      <w:r w:rsidRPr="00337408">
        <w:t xml:space="preserve">items. </w:t>
      </w:r>
      <w:r w:rsidRPr="005B73C8">
        <w:rPr>
          <w:rStyle w:val="Cross-Reference"/>
        </w:rPr>
        <w:fldChar w:fldCharType="begin"/>
      </w:r>
      <w:r w:rsidRPr="005B73C8">
        <w:rPr>
          <w:rStyle w:val="Cross-Reference"/>
        </w:rPr>
        <w:instrText xml:space="preserve"> REF _Ref535850620 \h </w:instrText>
      </w:r>
      <w:r w:rsidR="005B73C8">
        <w:rPr>
          <w:rStyle w:val="Cross-Reference"/>
        </w:rPr>
        <w:instrText xml:space="preserve"> \* MERGEFORMAT </w:instrText>
      </w:r>
      <w:r w:rsidRPr="005B73C8">
        <w:rPr>
          <w:rStyle w:val="Cross-Reference"/>
        </w:rPr>
      </w:r>
      <w:r w:rsidRPr="005B73C8">
        <w:rPr>
          <w:rStyle w:val="Cross-Reference"/>
        </w:rPr>
        <w:fldChar w:fldCharType="separate"/>
      </w:r>
      <w:r w:rsidR="00AE1B8D" w:rsidRPr="00AE1B8D">
        <w:rPr>
          <w:rStyle w:val="Cross-Reference"/>
        </w:rPr>
        <w:t>Table 6.1</w:t>
      </w:r>
      <w:r w:rsidRPr="005B73C8">
        <w:rPr>
          <w:rStyle w:val="Cross-Reference"/>
        </w:rPr>
        <w:fldChar w:fldCharType="end"/>
      </w:r>
      <w:r w:rsidRPr="00337408">
        <w:t xml:space="preserve"> presents</w:t>
      </w:r>
      <w:r>
        <w:t xml:space="preserve"> the</w:t>
      </w:r>
      <w:r w:rsidRPr="007916B7">
        <w:t xml:space="preserve"> </w:t>
      </w:r>
      <w:r w:rsidRPr="007916B7">
        <w:rPr>
          <w:i/>
        </w:rPr>
        <w:t>p</w:t>
      </w:r>
      <w:r>
        <w:rPr>
          <w:i/>
        </w:rPr>
        <w:t>-</w:t>
      </w:r>
      <w:r w:rsidRPr="007916B7">
        <w:t>value</w:t>
      </w:r>
      <w:r w:rsidR="00A9213D">
        <w:t>—</w:t>
      </w:r>
      <w:r>
        <w:t>calculated when</w:t>
      </w:r>
      <w:r w:rsidRPr="007916B7">
        <w:t xml:space="preserve"> </w:t>
      </w:r>
      <w:r>
        <w:t xml:space="preserve">the AIS for the polytomous items was divided by the maximum possible score for that item transforming the AIS to a </w:t>
      </w:r>
      <w:r>
        <w:rPr>
          <w:i/>
        </w:rPr>
        <w:t>p</w:t>
      </w:r>
      <w:r>
        <w:t>-value</w:t>
      </w:r>
      <w:r w:rsidR="00A9213D">
        <w:t>—</w:t>
      </w:r>
      <w:r w:rsidRPr="007916B7">
        <w:t>and item-total c</w:t>
      </w:r>
      <w:r>
        <w:t>orrelation information by test</w:t>
      </w:r>
      <w:r w:rsidRPr="007916B7">
        <w:t xml:space="preserve">. </w:t>
      </w:r>
    </w:p>
    <w:p w14:paraId="61AE9173" w14:textId="13049897" w:rsidR="00266C21" w:rsidRDefault="00266C21" w:rsidP="0008443C">
      <w:pPr>
        <w:keepNext/>
        <w:keepLines/>
      </w:pPr>
      <w:r w:rsidRPr="00106B96">
        <w:t xml:space="preserve">Detailed results of the item analyses for each item by grade are presented in </w:t>
      </w:r>
      <w:hyperlink w:anchor="_Alternative_Text_for_12" w:history="1">
        <w:r w:rsidRPr="00106B96">
          <w:rPr>
            <w:rStyle w:val="Hyperlink"/>
          </w:rPr>
          <w:t>appendix 6.A</w:t>
        </w:r>
      </w:hyperlink>
      <w:r w:rsidRPr="00106B96">
        <w:t>.</w:t>
      </w:r>
      <w:r w:rsidRPr="00337408">
        <w:t xml:space="preserve"> </w:t>
      </w:r>
      <w:r>
        <w:t xml:space="preserve">The classical item analyses in </w:t>
      </w:r>
      <w:hyperlink w:anchor="_Alternative_Text_for_12" w:history="1">
        <w:r w:rsidRPr="003F7A09">
          <w:rPr>
            <w:rStyle w:val="Hyperlink"/>
          </w:rPr>
          <w:t>appendix 6.A</w:t>
        </w:r>
      </w:hyperlink>
      <w:r>
        <w:t xml:space="preserve"> are based on the contents of the data file available in June 2018. </w:t>
      </w:r>
      <w:r w:rsidRPr="00337408">
        <w:t>The</w:t>
      </w:r>
      <w:r w:rsidRPr="007916B7">
        <w:t xml:space="preserve"> item statistics</w:t>
      </w:r>
      <w:r>
        <w:t>,</w:t>
      </w:r>
      <w:r w:rsidRPr="007916B7">
        <w:t xml:space="preserve"> including </w:t>
      </w:r>
      <w:r>
        <w:t xml:space="preserve">AIS, </w:t>
      </w:r>
      <w:r w:rsidRPr="007916B7">
        <w:rPr>
          <w:i/>
        </w:rPr>
        <w:t>p-</w:t>
      </w:r>
      <w:r w:rsidRPr="00057505">
        <w:t>value</w:t>
      </w:r>
      <w:r w:rsidRPr="007916B7">
        <w:t>, polyserial correlation, statistical flag</w:t>
      </w:r>
      <w:r>
        <w:t>ging criteria</w:t>
      </w:r>
      <w:r w:rsidRPr="007916B7">
        <w:t>, and item type are listed in those tables.</w:t>
      </w:r>
      <w:r w:rsidRPr="007916B7" w:rsidDel="00A31C59">
        <w:t xml:space="preserve"> </w:t>
      </w:r>
      <w:r w:rsidRPr="007109DE">
        <w:rPr>
          <w:bCs/>
        </w:rPr>
        <w:t xml:space="preserve">The distribution of item scores on each polytomous item is presented in </w:t>
      </w:r>
      <w:r w:rsidRPr="005B73C8">
        <w:rPr>
          <w:rStyle w:val="Cross-Reference"/>
          <w:highlight w:val="yellow"/>
        </w:rPr>
        <w:fldChar w:fldCharType="begin"/>
      </w:r>
      <w:r w:rsidRPr="005B73C8">
        <w:rPr>
          <w:rStyle w:val="Cross-Reference"/>
        </w:rPr>
        <w:instrText xml:space="preserve"> REF _Ref535850717 \h </w:instrText>
      </w:r>
      <w:r w:rsidR="005B73C8">
        <w:rPr>
          <w:rStyle w:val="Cross-Reference"/>
          <w:highlight w:val="yellow"/>
        </w:rPr>
        <w:instrText xml:space="preserve"> \* MERGEFORMAT </w:instrText>
      </w:r>
      <w:r w:rsidRPr="005B73C8">
        <w:rPr>
          <w:rStyle w:val="Cross-Reference"/>
          <w:highlight w:val="yellow"/>
        </w:rPr>
      </w:r>
      <w:r w:rsidRPr="005B73C8">
        <w:rPr>
          <w:rStyle w:val="Cross-Reference"/>
          <w:highlight w:val="yellow"/>
        </w:rPr>
        <w:fldChar w:fldCharType="separate"/>
      </w:r>
      <w:r w:rsidR="0008443C" w:rsidRPr="00060129">
        <w:rPr>
          <w:rStyle w:val="Cross-Reference"/>
        </w:rPr>
        <w:t>t</w:t>
      </w:r>
      <w:r w:rsidR="00060129" w:rsidRPr="00060129">
        <w:rPr>
          <w:rStyle w:val="Cross-Reference"/>
        </w:rPr>
        <w:t>able 6.A.2</w:t>
      </w:r>
      <w:r w:rsidRPr="005B73C8">
        <w:rPr>
          <w:rStyle w:val="Cross-Reference"/>
          <w:highlight w:val="yellow"/>
        </w:rPr>
        <w:fldChar w:fldCharType="end"/>
      </w:r>
      <w:r>
        <w:rPr>
          <w:bCs/>
        </w:rPr>
        <w:t xml:space="preserve"> through </w:t>
      </w:r>
      <w:r w:rsidRPr="00813D2D">
        <w:rPr>
          <w:rStyle w:val="Cross-Reference"/>
          <w:highlight w:val="yellow"/>
        </w:rPr>
        <w:fldChar w:fldCharType="begin"/>
      </w:r>
      <w:r w:rsidRPr="00813D2D">
        <w:rPr>
          <w:rStyle w:val="Cross-Reference"/>
        </w:rPr>
        <w:instrText xml:space="preserve"> REF _Ref535850725 \h </w:instrText>
      </w:r>
      <w:r w:rsidR="00813D2D">
        <w:rPr>
          <w:rStyle w:val="Cross-Reference"/>
          <w:highlight w:val="yellow"/>
        </w:rPr>
        <w:instrText xml:space="preserve"> \* MERGEFORMAT </w:instrText>
      </w:r>
      <w:r w:rsidRPr="00813D2D">
        <w:rPr>
          <w:rStyle w:val="Cross-Reference"/>
          <w:highlight w:val="yellow"/>
        </w:rPr>
      </w:r>
      <w:r w:rsidRPr="00813D2D">
        <w:rPr>
          <w:rStyle w:val="Cross-Reference"/>
          <w:highlight w:val="yellow"/>
        </w:rPr>
        <w:fldChar w:fldCharType="separate"/>
      </w:r>
      <w:r w:rsidR="0008443C" w:rsidRPr="00060129">
        <w:rPr>
          <w:rStyle w:val="Cross-Reference"/>
        </w:rPr>
        <w:t>t</w:t>
      </w:r>
      <w:r w:rsidR="00060129" w:rsidRPr="00060129">
        <w:rPr>
          <w:rStyle w:val="Cross-Reference"/>
        </w:rPr>
        <w:t>able 6.A.4</w:t>
      </w:r>
      <w:r w:rsidRPr="00813D2D">
        <w:rPr>
          <w:rStyle w:val="Cross-Reference"/>
          <w:highlight w:val="yellow"/>
        </w:rPr>
        <w:fldChar w:fldCharType="end"/>
      </w:r>
      <w:r w:rsidRPr="004C1167">
        <w:rPr>
          <w:bCs/>
        </w:rPr>
        <w:t>.</w:t>
      </w:r>
      <w:r w:rsidRPr="00862A3A">
        <w:t xml:space="preserve"> </w:t>
      </w:r>
    </w:p>
    <w:p w14:paraId="010ED49A" w14:textId="6F165DA1" w:rsidR="00266C21" w:rsidRDefault="00266C21" w:rsidP="00124E4A">
      <w:pPr>
        <w:pStyle w:val="Caption"/>
      </w:pPr>
      <w:bookmarkStart w:id="324" w:name="_Ref535850620"/>
      <w:bookmarkStart w:id="325" w:name="_Toc180062672"/>
      <w:r>
        <w:t>Table 6.</w:t>
      </w:r>
      <w:r>
        <w:rPr>
          <w:noProof/>
        </w:rPr>
        <w:fldChar w:fldCharType="begin"/>
      </w:r>
      <w:r>
        <w:rPr>
          <w:noProof/>
        </w:rPr>
        <w:instrText xml:space="preserve"> SEQ Table_6. \* ARABIC </w:instrText>
      </w:r>
      <w:r>
        <w:rPr>
          <w:noProof/>
        </w:rPr>
        <w:fldChar w:fldCharType="separate"/>
      </w:r>
      <w:r w:rsidR="00060129">
        <w:rPr>
          <w:noProof/>
        </w:rPr>
        <w:t>1</w:t>
      </w:r>
      <w:r>
        <w:rPr>
          <w:noProof/>
        </w:rPr>
        <w:fldChar w:fldCharType="end"/>
      </w:r>
      <w:bookmarkEnd w:id="324"/>
      <w:r>
        <w:t xml:space="preserve">  </w:t>
      </w:r>
      <w:r w:rsidRPr="007916B7">
        <w:t xml:space="preserve">Classical </w:t>
      </w:r>
      <w:r>
        <w:t>I</w:t>
      </w:r>
      <w:r w:rsidRPr="007916B7">
        <w:t xml:space="preserve">tem </w:t>
      </w:r>
      <w:r>
        <w:t>S</w:t>
      </w:r>
      <w:r w:rsidRPr="007916B7">
        <w:t>tatistics</w:t>
      </w:r>
      <w:bookmarkEnd w:id="325"/>
    </w:p>
    <w:tbl>
      <w:tblPr>
        <w:tblStyle w:val="TRtable"/>
        <w:tblW w:w="6768" w:type="dxa"/>
        <w:tblLook w:val="04A0" w:firstRow="1" w:lastRow="0" w:firstColumn="1" w:lastColumn="0" w:noHBand="0" w:noVBand="1"/>
        <w:tblDescription w:val="classical item statistics for each module"/>
      </w:tblPr>
      <w:tblGrid>
        <w:gridCol w:w="1584"/>
        <w:gridCol w:w="864"/>
        <w:gridCol w:w="720"/>
        <w:gridCol w:w="720"/>
        <w:gridCol w:w="720"/>
        <w:gridCol w:w="720"/>
        <w:gridCol w:w="720"/>
        <w:gridCol w:w="720"/>
      </w:tblGrid>
      <w:tr w:rsidR="00266C21" w:rsidRPr="00CB2E58" w14:paraId="3DF8F42E" w14:textId="77777777" w:rsidTr="004939FF">
        <w:trPr>
          <w:cnfStyle w:val="100000000000" w:firstRow="1" w:lastRow="0" w:firstColumn="0" w:lastColumn="0" w:oddVBand="0" w:evenVBand="0" w:oddHBand="0" w:evenHBand="0" w:firstRowFirstColumn="0" w:firstRowLastColumn="0" w:lastRowFirstColumn="0" w:lastRowLastColumn="0"/>
          <w:trHeight w:val="2736"/>
        </w:trPr>
        <w:tc>
          <w:tcPr>
            <w:tcW w:w="1584" w:type="dxa"/>
            <w:noWrap/>
            <w:hideMark/>
          </w:tcPr>
          <w:p w14:paraId="30FEDA09" w14:textId="77777777" w:rsidR="00266C21" w:rsidRPr="00CB2E58" w:rsidRDefault="00266C21" w:rsidP="00124E4A">
            <w:pPr>
              <w:pStyle w:val="TableHead"/>
            </w:pPr>
            <w:r>
              <w:t>Test</w:t>
            </w:r>
          </w:p>
        </w:tc>
        <w:tc>
          <w:tcPr>
            <w:tcW w:w="864" w:type="dxa"/>
            <w:textDirection w:val="btLr"/>
            <w:vAlign w:val="center"/>
          </w:tcPr>
          <w:p w14:paraId="3BFF46B0" w14:textId="77777777" w:rsidR="00266C21" w:rsidRDefault="00266C21" w:rsidP="004939FF">
            <w:pPr>
              <w:pStyle w:val="TableHead"/>
              <w:ind w:left="113" w:right="113"/>
              <w:jc w:val="left"/>
            </w:pPr>
            <w:r>
              <w:t>Number of Students</w:t>
            </w:r>
          </w:p>
        </w:tc>
        <w:tc>
          <w:tcPr>
            <w:tcW w:w="720" w:type="dxa"/>
            <w:noWrap/>
            <w:textDirection w:val="btLr"/>
            <w:vAlign w:val="center"/>
            <w:hideMark/>
          </w:tcPr>
          <w:p w14:paraId="4B47B4DA" w14:textId="77777777" w:rsidR="00266C21" w:rsidRPr="00CB2E58" w:rsidRDefault="00266C21" w:rsidP="004939FF">
            <w:pPr>
              <w:pStyle w:val="TableHead"/>
              <w:ind w:left="113" w:right="113"/>
              <w:jc w:val="left"/>
            </w:pPr>
            <w:r>
              <w:t>Number of Items</w:t>
            </w:r>
          </w:p>
        </w:tc>
        <w:tc>
          <w:tcPr>
            <w:tcW w:w="720" w:type="dxa"/>
            <w:textDirection w:val="btLr"/>
            <w:vAlign w:val="center"/>
          </w:tcPr>
          <w:p w14:paraId="18F1E85D" w14:textId="77777777" w:rsidR="00266C21" w:rsidRDefault="00266C21" w:rsidP="004939FF">
            <w:pPr>
              <w:pStyle w:val="TableHead"/>
              <w:ind w:left="113" w:right="113"/>
              <w:jc w:val="left"/>
            </w:pPr>
            <w:r>
              <w:t>Number of Points</w:t>
            </w:r>
          </w:p>
        </w:tc>
        <w:tc>
          <w:tcPr>
            <w:tcW w:w="720" w:type="dxa"/>
            <w:noWrap/>
            <w:textDirection w:val="btLr"/>
            <w:vAlign w:val="center"/>
            <w:hideMark/>
          </w:tcPr>
          <w:p w14:paraId="136BF11C" w14:textId="084EC57A" w:rsidR="00266C21" w:rsidRPr="00CB2E58" w:rsidRDefault="00266C21" w:rsidP="004939FF">
            <w:pPr>
              <w:pStyle w:val="TableHead"/>
              <w:ind w:left="113" w:right="113"/>
              <w:jc w:val="left"/>
            </w:pPr>
            <w:r w:rsidRPr="00CB2E58">
              <w:t xml:space="preserve">Mean </w:t>
            </w:r>
            <w:r w:rsidRPr="00CB2E58">
              <w:rPr>
                <w:i/>
              </w:rPr>
              <w:t>p</w:t>
            </w:r>
            <w:r w:rsidR="00A9213D">
              <w:rPr>
                <w:i/>
              </w:rPr>
              <w:t>-</w:t>
            </w:r>
            <w:r w:rsidRPr="00D23FF2">
              <w:t>value</w:t>
            </w:r>
          </w:p>
        </w:tc>
        <w:tc>
          <w:tcPr>
            <w:tcW w:w="720" w:type="dxa"/>
            <w:noWrap/>
            <w:textDirection w:val="btLr"/>
            <w:vAlign w:val="center"/>
            <w:hideMark/>
          </w:tcPr>
          <w:p w14:paraId="2F0D70ED" w14:textId="6FD7E6DA" w:rsidR="00266C21" w:rsidRPr="00CB2E58" w:rsidRDefault="00266C21" w:rsidP="004939FF">
            <w:pPr>
              <w:pStyle w:val="TableHead"/>
              <w:ind w:left="113" w:right="113"/>
              <w:jc w:val="left"/>
            </w:pPr>
            <w:r w:rsidRPr="00CB2E58">
              <w:t>Min</w:t>
            </w:r>
            <w:r>
              <w:t xml:space="preserve">imum </w:t>
            </w:r>
            <w:r w:rsidRPr="00CB2E58">
              <w:rPr>
                <w:i/>
              </w:rPr>
              <w:t>p</w:t>
            </w:r>
            <w:r w:rsidR="00A9213D">
              <w:rPr>
                <w:i/>
              </w:rPr>
              <w:t>-</w:t>
            </w:r>
            <w:r w:rsidRPr="00D23FF2">
              <w:t>value</w:t>
            </w:r>
          </w:p>
        </w:tc>
        <w:tc>
          <w:tcPr>
            <w:tcW w:w="720" w:type="dxa"/>
            <w:noWrap/>
            <w:textDirection w:val="btLr"/>
            <w:vAlign w:val="center"/>
            <w:hideMark/>
          </w:tcPr>
          <w:p w14:paraId="31B1FEF4" w14:textId="188240A8" w:rsidR="00266C21" w:rsidRPr="00CB2E58" w:rsidRDefault="00266C21" w:rsidP="004939FF">
            <w:pPr>
              <w:pStyle w:val="TableHead"/>
              <w:ind w:left="113" w:right="113"/>
              <w:jc w:val="left"/>
            </w:pPr>
            <w:r w:rsidRPr="00CB2E58">
              <w:t>Max</w:t>
            </w:r>
            <w:r>
              <w:t xml:space="preserve">imum </w:t>
            </w:r>
            <w:r w:rsidRPr="00CB2E58">
              <w:rPr>
                <w:i/>
              </w:rPr>
              <w:t>p</w:t>
            </w:r>
            <w:r w:rsidR="00A9213D">
              <w:rPr>
                <w:i/>
              </w:rPr>
              <w:t>-</w:t>
            </w:r>
            <w:r w:rsidRPr="00D23FF2">
              <w:t>value</w:t>
            </w:r>
          </w:p>
        </w:tc>
        <w:tc>
          <w:tcPr>
            <w:tcW w:w="720" w:type="dxa"/>
            <w:noWrap/>
            <w:textDirection w:val="btLr"/>
            <w:vAlign w:val="center"/>
            <w:hideMark/>
          </w:tcPr>
          <w:p w14:paraId="148E9BBA" w14:textId="0923F628" w:rsidR="00266C21" w:rsidRPr="00CB2E58" w:rsidRDefault="00266C21" w:rsidP="004939FF">
            <w:pPr>
              <w:pStyle w:val="TableHead"/>
              <w:ind w:left="113" w:right="113"/>
              <w:jc w:val="left"/>
            </w:pPr>
            <w:r>
              <w:t>Mean Item-</w:t>
            </w:r>
            <w:r w:rsidR="00A9213D">
              <w:t>T</w:t>
            </w:r>
            <w:r>
              <w:t>otal P</w:t>
            </w:r>
            <w:r w:rsidRPr="00CB2E58">
              <w:t>olyserial</w:t>
            </w:r>
            <w:r>
              <w:t xml:space="preserve"> Correlation</w:t>
            </w:r>
          </w:p>
        </w:tc>
      </w:tr>
      <w:tr w:rsidR="00266C21" w:rsidRPr="00CB2E58" w14:paraId="0EC7F6F5" w14:textId="77777777" w:rsidTr="001E5037">
        <w:tc>
          <w:tcPr>
            <w:tcW w:w="1584" w:type="dxa"/>
            <w:noWrap/>
            <w:hideMark/>
          </w:tcPr>
          <w:p w14:paraId="12BC58BD" w14:textId="77777777" w:rsidR="00266C21" w:rsidRPr="003F7A09" w:rsidRDefault="00266C21" w:rsidP="00124E4A">
            <w:pPr>
              <w:pStyle w:val="TableText"/>
              <w:keepNext/>
            </w:pPr>
            <w:r w:rsidRPr="003F7A09">
              <w:t xml:space="preserve">Grade 5 </w:t>
            </w:r>
          </w:p>
        </w:tc>
        <w:tc>
          <w:tcPr>
            <w:tcW w:w="864" w:type="dxa"/>
          </w:tcPr>
          <w:p w14:paraId="5EA4FDD6" w14:textId="77777777" w:rsidR="00266C21" w:rsidRDefault="00266C21" w:rsidP="00124E4A">
            <w:pPr>
              <w:pStyle w:val="TableText"/>
              <w:keepNext/>
            </w:pPr>
            <w:r>
              <w:t>3,901</w:t>
            </w:r>
          </w:p>
        </w:tc>
        <w:tc>
          <w:tcPr>
            <w:tcW w:w="720" w:type="dxa"/>
            <w:noWrap/>
          </w:tcPr>
          <w:p w14:paraId="7AAAD6E7" w14:textId="77777777" w:rsidR="00266C21" w:rsidRPr="00CB2E58" w:rsidRDefault="00266C21" w:rsidP="00124E4A">
            <w:pPr>
              <w:pStyle w:val="TableText"/>
              <w:keepNext/>
            </w:pPr>
            <w:r>
              <w:t>19</w:t>
            </w:r>
          </w:p>
        </w:tc>
        <w:tc>
          <w:tcPr>
            <w:tcW w:w="720" w:type="dxa"/>
          </w:tcPr>
          <w:p w14:paraId="070345CC" w14:textId="77777777" w:rsidR="00266C21" w:rsidRDefault="00266C21" w:rsidP="00124E4A">
            <w:pPr>
              <w:pStyle w:val="TableText"/>
              <w:keepNext/>
            </w:pPr>
            <w:r>
              <w:t>21</w:t>
            </w:r>
          </w:p>
        </w:tc>
        <w:tc>
          <w:tcPr>
            <w:tcW w:w="720" w:type="dxa"/>
            <w:noWrap/>
          </w:tcPr>
          <w:p w14:paraId="2399498D" w14:textId="77777777" w:rsidR="00266C21" w:rsidRPr="00CB2E58" w:rsidRDefault="00266C21" w:rsidP="00124E4A">
            <w:pPr>
              <w:pStyle w:val="TableText"/>
              <w:keepNext/>
            </w:pPr>
            <w:r>
              <w:t>0.58</w:t>
            </w:r>
          </w:p>
        </w:tc>
        <w:tc>
          <w:tcPr>
            <w:tcW w:w="720" w:type="dxa"/>
            <w:noWrap/>
          </w:tcPr>
          <w:p w14:paraId="4AA760AB" w14:textId="77777777" w:rsidR="00266C21" w:rsidRPr="00CB2E58" w:rsidRDefault="00266C21" w:rsidP="00124E4A">
            <w:pPr>
              <w:pStyle w:val="TableText"/>
              <w:keepNext/>
            </w:pPr>
            <w:r>
              <w:t>0.39</w:t>
            </w:r>
          </w:p>
        </w:tc>
        <w:tc>
          <w:tcPr>
            <w:tcW w:w="720" w:type="dxa"/>
            <w:noWrap/>
          </w:tcPr>
          <w:p w14:paraId="12344DAD" w14:textId="77777777" w:rsidR="00266C21" w:rsidRPr="00CB2E58" w:rsidRDefault="00266C21" w:rsidP="00124E4A">
            <w:pPr>
              <w:pStyle w:val="TableText"/>
              <w:keepNext/>
            </w:pPr>
            <w:r>
              <w:t>0.73</w:t>
            </w:r>
          </w:p>
        </w:tc>
        <w:tc>
          <w:tcPr>
            <w:tcW w:w="720" w:type="dxa"/>
            <w:noWrap/>
          </w:tcPr>
          <w:p w14:paraId="7B94993F" w14:textId="77777777" w:rsidR="00266C21" w:rsidRPr="00CB2E58" w:rsidRDefault="00266C21" w:rsidP="00124E4A">
            <w:pPr>
              <w:pStyle w:val="TableText"/>
              <w:keepNext/>
            </w:pPr>
            <w:r>
              <w:t>0.59</w:t>
            </w:r>
          </w:p>
        </w:tc>
      </w:tr>
      <w:tr w:rsidR="00266C21" w:rsidRPr="00CB2E58" w14:paraId="6CDDD3DF" w14:textId="77777777" w:rsidTr="001E5037">
        <w:tc>
          <w:tcPr>
            <w:tcW w:w="1584" w:type="dxa"/>
            <w:noWrap/>
            <w:hideMark/>
          </w:tcPr>
          <w:p w14:paraId="2859CC3A" w14:textId="77777777" w:rsidR="00266C21" w:rsidRPr="00B02110" w:rsidRDefault="00266C21" w:rsidP="00124E4A">
            <w:pPr>
              <w:pStyle w:val="TableText"/>
            </w:pPr>
            <w:r w:rsidRPr="003F7A09">
              <w:t xml:space="preserve">Grade 8 </w:t>
            </w:r>
          </w:p>
        </w:tc>
        <w:tc>
          <w:tcPr>
            <w:tcW w:w="864" w:type="dxa"/>
          </w:tcPr>
          <w:p w14:paraId="17FCA1E4" w14:textId="77777777" w:rsidR="00266C21" w:rsidRDefault="00266C21" w:rsidP="00124E4A">
            <w:pPr>
              <w:pStyle w:val="TableText"/>
            </w:pPr>
            <w:r>
              <w:t>3,865</w:t>
            </w:r>
          </w:p>
        </w:tc>
        <w:tc>
          <w:tcPr>
            <w:tcW w:w="720" w:type="dxa"/>
            <w:noWrap/>
          </w:tcPr>
          <w:p w14:paraId="51DB72FB" w14:textId="77777777" w:rsidR="00266C21" w:rsidRPr="00CB2E58" w:rsidRDefault="00266C21" w:rsidP="00124E4A">
            <w:pPr>
              <w:pStyle w:val="TableText"/>
            </w:pPr>
            <w:r>
              <w:t>13</w:t>
            </w:r>
          </w:p>
        </w:tc>
        <w:tc>
          <w:tcPr>
            <w:tcW w:w="720" w:type="dxa"/>
          </w:tcPr>
          <w:p w14:paraId="6AD6E823" w14:textId="77777777" w:rsidR="00266C21" w:rsidRPr="008E45A6" w:rsidRDefault="00266C21" w:rsidP="00124E4A">
            <w:pPr>
              <w:pStyle w:val="TableText"/>
              <w:keepNext/>
            </w:pPr>
            <w:r>
              <w:t>27</w:t>
            </w:r>
          </w:p>
        </w:tc>
        <w:tc>
          <w:tcPr>
            <w:tcW w:w="720" w:type="dxa"/>
            <w:noWrap/>
          </w:tcPr>
          <w:p w14:paraId="51948891" w14:textId="77777777" w:rsidR="00266C21" w:rsidRPr="00CB2E58" w:rsidRDefault="00266C21" w:rsidP="00124E4A">
            <w:pPr>
              <w:pStyle w:val="TableText"/>
            </w:pPr>
            <w:r>
              <w:t>0.62</w:t>
            </w:r>
          </w:p>
        </w:tc>
        <w:tc>
          <w:tcPr>
            <w:tcW w:w="720" w:type="dxa"/>
            <w:noWrap/>
          </w:tcPr>
          <w:p w14:paraId="4A47F446" w14:textId="77777777" w:rsidR="00266C21" w:rsidRPr="00CB2E58" w:rsidRDefault="00266C21" w:rsidP="00124E4A">
            <w:pPr>
              <w:pStyle w:val="TableText"/>
            </w:pPr>
            <w:r>
              <w:t>0.43</w:t>
            </w:r>
          </w:p>
        </w:tc>
        <w:tc>
          <w:tcPr>
            <w:tcW w:w="720" w:type="dxa"/>
            <w:noWrap/>
          </w:tcPr>
          <w:p w14:paraId="4572F3DA" w14:textId="77777777" w:rsidR="00266C21" w:rsidRPr="00CB2E58" w:rsidRDefault="00266C21" w:rsidP="00124E4A">
            <w:pPr>
              <w:pStyle w:val="TableText"/>
            </w:pPr>
            <w:r>
              <w:t>0.76</w:t>
            </w:r>
          </w:p>
        </w:tc>
        <w:tc>
          <w:tcPr>
            <w:tcW w:w="720" w:type="dxa"/>
            <w:noWrap/>
          </w:tcPr>
          <w:p w14:paraId="6601C48A" w14:textId="77777777" w:rsidR="00266C21" w:rsidRPr="00CB2E58" w:rsidRDefault="00266C21" w:rsidP="00124E4A">
            <w:pPr>
              <w:pStyle w:val="TableText"/>
            </w:pPr>
            <w:r>
              <w:t>0.68</w:t>
            </w:r>
          </w:p>
        </w:tc>
      </w:tr>
      <w:tr w:rsidR="00266C21" w:rsidRPr="00CB2E58" w14:paraId="77656DD5" w14:textId="77777777" w:rsidTr="001E5037">
        <w:tc>
          <w:tcPr>
            <w:tcW w:w="1584" w:type="dxa"/>
            <w:noWrap/>
            <w:hideMark/>
          </w:tcPr>
          <w:p w14:paraId="151607E0" w14:textId="77777777" w:rsidR="00266C21" w:rsidRPr="00B02110" w:rsidRDefault="00266C21" w:rsidP="00124E4A">
            <w:pPr>
              <w:pStyle w:val="TableText"/>
            </w:pPr>
            <w:r w:rsidRPr="003F7A09">
              <w:t xml:space="preserve">High School </w:t>
            </w:r>
          </w:p>
        </w:tc>
        <w:tc>
          <w:tcPr>
            <w:tcW w:w="864" w:type="dxa"/>
          </w:tcPr>
          <w:p w14:paraId="0938EB94" w14:textId="77777777" w:rsidR="00266C21" w:rsidRDefault="00266C21" w:rsidP="00124E4A">
            <w:pPr>
              <w:pStyle w:val="TableText"/>
            </w:pPr>
            <w:r>
              <w:t>5,559</w:t>
            </w:r>
          </w:p>
        </w:tc>
        <w:tc>
          <w:tcPr>
            <w:tcW w:w="720" w:type="dxa"/>
            <w:noWrap/>
          </w:tcPr>
          <w:p w14:paraId="67B24004" w14:textId="77777777" w:rsidR="00266C21" w:rsidRPr="00CB2E58" w:rsidRDefault="00266C21" w:rsidP="00124E4A">
            <w:pPr>
              <w:pStyle w:val="TableText"/>
            </w:pPr>
            <w:r>
              <w:t>16</w:t>
            </w:r>
          </w:p>
        </w:tc>
        <w:tc>
          <w:tcPr>
            <w:tcW w:w="720" w:type="dxa"/>
          </w:tcPr>
          <w:p w14:paraId="3C4EBC95" w14:textId="77777777" w:rsidR="00266C21" w:rsidRPr="008E45A6" w:rsidRDefault="00266C21" w:rsidP="00124E4A">
            <w:pPr>
              <w:pStyle w:val="TableText"/>
              <w:keepNext/>
            </w:pPr>
            <w:r>
              <w:t>21</w:t>
            </w:r>
          </w:p>
        </w:tc>
        <w:tc>
          <w:tcPr>
            <w:tcW w:w="720" w:type="dxa"/>
            <w:noWrap/>
          </w:tcPr>
          <w:p w14:paraId="33A585E2" w14:textId="77777777" w:rsidR="00266C21" w:rsidRPr="00CB2E58" w:rsidRDefault="00266C21" w:rsidP="00124E4A">
            <w:pPr>
              <w:pStyle w:val="TableText"/>
            </w:pPr>
            <w:r>
              <w:t>0.67</w:t>
            </w:r>
          </w:p>
        </w:tc>
        <w:tc>
          <w:tcPr>
            <w:tcW w:w="720" w:type="dxa"/>
            <w:noWrap/>
          </w:tcPr>
          <w:p w14:paraId="700DFC33" w14:textId="77777777" w:rsidR="00266C21" w:rsidRPr="00CB2E58" w:rsidRDefault="00266C21" w:rsidP="00124E4A">
            <w:pPr>
              <w:pStyle w:val="TableText"/>
            </w:pPr>
            <w:r>
              <w:t>0.50</w:t>
            </w:r>
          </w:p>
        </w:tc>
        <w:tc>
          <w:tcPr>
            <w:tcW w:w="720" w:type="dxa"/>
            <w:noWrap/>
          </w:tcPr>
          <w:p w14:paraId="63912D35" w14:textId="77777777" w:rsidR="00266C21" w:rsidRPr="00CB2E58" w:rsidRDefault="00266C21" w:rsidP="00124E4A">
            <w:pPr>
              <w:pStyle w:val="TableText"/>
            </w:pPr>
            <w:r>
              <w:t>0.77</w:t>
            </w:r>
          </w:p>
        </w:tc>
        <w:tc>
          <w:tcPr>
            <w:tcW w:w="720" w:type="dxa"/>
            <w:noWrap/>
          </w:tcPr>
          <w:p w14:paraId="53802DAF" w14:textId="77777777" w:rsidR="00266C21" w:rsidRPr="00CB2E58" w:rsidRDefault="00266C21" w:rsidP="00124E4A">
            <w:pPr>
              <w:pStyle w:val="TableText"/>
            </w:pPr>
            <w:r>
              <w:t>0.70</w:t>
            </w:r>
          </w:p>
        </w:tc>
      </w:tr>
    </w:tbl>
    <w:p w14:paraId="09338DBA" w14:textId="6F630D42" w:rsidR="00266C21" w:rsidRPr="00770592" w:rsidRDefault="00266C21" w:rsidP="00337529">
      <w:pPr>
        <w:pStyle w:val="Heading3"/>
      </w:pPr>
      <w:bookmarkStart w:id="326" w:name="_Toc180062835"/>
      <w:r w:rsidRPr="00770592">
        <w:t>Test Completion</w:t>
      </w:r>
      <w:bookmarkEnd w:id="326"/>
    </w:p>
    <w:p w14:paraId="19D0CA1A" w14:textId="77777777" w:rsidR="00266C21" w:rsidRDefault="00266C21" w:rsidP="003955D1">
      <w:r w:rsidRPr="0016583C">
        <w:t>Completion rates indicate the proportion of students who complete a</w:t>
      </w:r>
      <w:r>
        <w:t xml:space="preserve"> specified</w:t>
      </w:r>
      <w:r w:rsidRPr="0016583C">
        <w:t xml:space="preserve"> number of items on the test. A student’s record for the</w:t>
      </w:r>
      <w:r>
        <w:t xml:space="preserve"> CAA for Science</w:t>
      </w:r>
      <w:r w:rsidRPr="0016583C">
        <w:t xml:space="preserve"> is not considered complete unless the student answered at least one test question from each of the three embedded PTs. The completion rates are presented in </w:t>
      </w:r>
      <w:hyperlink w:anchor="_Appendix_6.B:_Completion" w:history="1">
        <w:r w:rsidRPr="00B02110">
          <w:rPr>
            <w:rStyle w:val="Hyperlink"/>
          </w:rPr>
          <w:t>appendix 6.B</w:t>
        </w:r>
      </w:hyperlink>
      <w:r w:rsidRPr="0016583C">
        <w:t>.</w:t>
      </w:r>
    </w:p>
    <w:p w14:paraId="79E5FD64" w14:textId="77777777" w:rsidR="00266C21" w:rsidRDefault="00266C21" w:rsidP="003955D1">
      <w:r>
        <w:t xml:space="preserve">Data used in </w:t>
      </w:r>
      <w:hyperlink w:anchor="_Appendix_6.B:_Completion" w:history="1">
        <w:r w:rsidRPr="00B02110">
          <w:rPr>
            <w:rStyle w:val="Hyperlink"/>
          </w:rPr>
          <w:t>appendix 6.B</w:t>
        </w:r>
      </w:hyperlink>
      <w:r>
        <w:t xml:space="preserve"> is based on all tested students in the full student population.</w:t>
      </w:r>
    </w:p>
    <w:p w14:paraId="0736DD24" w14:textId="77777777" w:rsidR="00266C21" w:rsidRDefault="00266C21" w:rsidP="00337529">
      <w:pPr>
        <w:pStyle w:val="Heading3"/>
      </w:pPr>
      <w:bookmarkStart w:id="327" w:name="_Toc180062836"/>
      <w:r w:rsidRPr="0020638C">
        <w:t>Task Difficulty (Overall and by Embedded PT)</w:t>
      </w:r>
      <w:bookmarkEnd w:id="327"/>
    </w:p>
    <w:p w14:paraId="5ECE72A3" w14:textId="24B7CE2A" w:rsidR="00266C21" w:rsidRDefault="00266C21" w:rsidP="008D0424">
      <w:pPr>
        <w:keepNext/>
        <w:keepLines/>
      </w:pPr>
      <w:r>
        <w:t>The frequency distribution of scores on each test and the mean raw score for the tests overall and for each embedded PT are used to evaluate the performance of the second</w:t>
      </w:r>
      <w:r w:rsidR="00A9213D">
        <w:t>-</w:t>
      </w:r>
      <w:r>
        <w:t xml:space="preserve">year pilot tests and PTs. The mean raw scores are provided in </w:t>
      </w:r>
      <w:r w:rsidR="0008443C" w:rsidRPr="0008443C">
        <w:rPr>
          <w:rStyle w:val="Cross-Reference"/>
        </w:rPr>
        <w:fldChar w:fldCharType="begin"/>
      </w:r>
      <w:r w:rsidR="0008443C" w:rsidRPr="0008443C">
        <w:rPr>
          <w:rStyle w:val="Cross-Reference"/>
        </w:rPr>
        <w:instrText xml:space="preserve"> REF  _Ref535850920 \* Lower \h  \* MERGEFORMAT </w:instrText>
      </w:r>
      <w:r w:rsidR="0008443C" w:rsidRPr="0008443C">
        <w:rPr>
          <w:rStyle w:val="Cross-Reference"/>
        </w:rPr>
      </w:r>
      <w:r w:rsidR="0008443C" w:rsidRPr="0008443C">
        <w:rPr>
          <w:rStyle w:val="Cross-Reference"/>
        </w:rPr>
        <w:fldChar w:fldCharType="separate"/>
      </w:r>
      <w:r w:rsidR="004939FF" w:rsidRPr="004939FF">
        <w:rPr>
          <w:rStyle w:val="Cross-Reference"/>
        </w:rPr>
        <w:t>table 6.2</w:t>
      </w:r>
      <w:r w:rsidR="0008443C" w:rsidRPr="0008443C">
        <w:rPr>
          <w:rStyle w:val="Cross-Reference"/>
        </w:rPr>
        <w:fldChar w:fldCharType="end"/>
      </w:r>
      <w:r>
        <w:t xml:space="preserve"> and are based on the item analysis sample. The distributions of raw scores are provided in </w:t>
      </w:r>
      <w:hyperlink w:anchor="_Appendix_6.C:_Distribution" w:history="1">
        <w:r w:rsidRPr="00B02110">
          <w:rPr>
            <w:rStyle w:val="Hyperlink"/>
          </w:rPr>
          <w:t>appendix 6.C</w:t>
        </w:r>
      </w:hyperlink>
      <w:r>
        <w:t>.</w:t>
      </w:r>
      <w:r w:rsidRPr="0016583C">
        <w:t xml:space="preserve"> </w:t>
      </w:r>
      <w:r>
        <w:t xml:space="preserve">Data used in </w:t>
      </w:r>
      <w:hyperlink w:anchor="_Appendix_6.C:_Differential" w:history="1">
        <w:r w:rsidRPr="00B02110">
          <w:rPr>
            <w:rStyle w:val="Hyperlink"/>
          </w:rPr>
          <w:t>appendix 6.C</w:t>
        </w:r>
      </w:hyperlink>
      <w:r>
        <w:t xml:space="preserve"> includes all tested students in the full student population.</w:t>
      </w:r>
      <w:r w:rsidR="009F0C54">
        <w:t xml:space="preserve"> </w:t>
      </w:r>
      <w:r w:rsidR="006C6E76">
        <w:t xml:space="preserve">The </w:t>
      </w:r>
      <w:r w:rsidR="009F0C54" w:rsidRPr="006669DE">
        <w:t>“</w:t>
      </w:r>
      <w:r w:rsidR="009F0C54">
        <w:t>NA</w:t>
      </w:r>
      <w:r w:rsidR="009F0C54" w:rsidRPr="006669DE">
        <w:rPr>
          <w:noProof/>
        </w:rPr>
        <w:t>”</w:t>
      </w:r>
      <w:r w:rsidR="009F0C54" w:rsidRPr="006669DE">
        <w:t xml:space="preserve"> </w:t>
      </w:r>
      <w:r w:rsidR="006C6E76">
        <w:t xml:space="preserve">notation in the tables in </w:t>
      </w:r>
      <w:hyperlink w:anchor="_Appendix_6.C:_Differential" w:history="1">
        <w:r w:rsidR="006C6E76" w:rsidRPr="00B02110">
          <w:rPr>
            <w:rStyle w:val="Hyperlink"/>
          </w:rPr>
          <w:t>appendix 6.C</w:t>
        </w:r>
      </w:hyperlink>
      <w:r w:rsidR="006C6E76">
        <w:t xml:space="preserve"> </w:t>
      </w:r>
      <w:r w:rsidR="009F0C54" w:rsidRPr="006669DE">
        <w:t xml:space="preserve">indicates that the </w:t>
      </w:r>
      <w:r w:rsidR="009F0C54">
        <w:t>number of points were not possible for the PT.</w:t>
      </w:r>
    </w:p>
    <w:p w14:paraId="3110B8C6" w14:textId="5FF14317" w:rsidR="00266C21" w:rsidRDefault="00266C21" w:rsidP="00124E4A">
      <w:pPr>
        <w:pStyle w:val="Caption"/>
      </w:pPr>
      <w:bookmarkStart w:id="328" w:name="_Ref535850920"/>
      <w:bookmarkStart w:id="329" w:name="_Toc180062673"/>
      <w:r>
        <w:t>Table 6.</w:t>
      </w:r>
      <w:r>
        <w:rPr>
          <w:noProof/>
        </w:rPr>
        <w:fldChar w:fldCharType="begin"/>
      </w:r>
      <w:r>
        <w:rPr>
          <w:noProof/>
        </w:rPr>
        <w:instrText xml:space="preserve"> SEQ Table_6. \* ARABIC </w:instrText>
      </w:r>
      <w:r>
        <w:rPr>
          <w:noProof/>
        </w:rPr>
        <w:fldChar w:fldCharType="separate"/>
      </w:r>
      <w:r w:rsidR="00060129">
        <w:rPr>
          <w:noProof/>
        </w:rPr>
        <w:t>2</w:t>
      </w:r>
      <w:r>
        <w:rPr>
          <w:noProof/>
        </w:rPr>
        <w:fldChar w:fldCharType="end"/>
      </w:r>
      <w:bookmarkEnd w:id="328"/>
      <w:r>
        <w:t xml:space="preserve">  Raw Score Summary for Each Embedded</w:t>
      </w:r>
      <w:r w:rsidRPr="007916B7">
        <w:t xml:space="preserve"> </w:t>
      </w:r>
      <w:r>
        <w:t>PT</w:t>
      </w:r>
      <w:bookmarkEnd w:id="329"/>
    </w:p>
    <w:tbl>
      <w:tblPr>
        <w:tblStyle w:val="TRtable"/>
        <w:tblW w:w="9504" w:type="dxa"/>
        <w:tblLook w:val="04A0" w:firstRow="1" w:lastRow="0" w:firstColumn="1" w:lastColumn="0" w:noHBand="0" w:noVBand="1"/>
        <w:tblDescription w:val="classical item statistics for each module"/>
      </w:tblPr>
      <w:tblGrid>
        <w:gridCol w:w="4320"/>
        <w:gridCol w:w="864"/>
        <w:gridCol w:w="720"/>
        <w:gridCol w:w="720"/>
        <w:gridCol w:w="720"/>
        <w:gridCol w:w="720"/>
        <w:gridCol w:w="720"/>
        <w:gridCol w:w="720"/>
      </w:tblGrid>
      <w:tr w:rsidR="00266C21" w:rsidRPr="00CB2E58" w14:paraId="4654A063" w14:textId="77777777" w:rsidTr="00260BD2">
        <w:trPr>
          <w:cnfStyle w:val="100000000000" w:firstRow="1" w:lastRow="0" w:firstColumn="0" w:lastColumn="0" w:oddVBand="0" w:evenVBand="0" w:oddHBand="0" w:evenHBand="0" w:firstRowFirstColumn="0" w:firstRowLastColumn="0" w:lastRowFirstColumn="0" w:lastRowLastColumn="0"/>
          <w:trHeight w:val="2736"/>
        </w:trPr>
        <w:tc>
          <w:tcPr>
            <w:tcW w:w="4320" w:type="dxa"/>
            <w:noWrap/>
            <w:hideMark/>
          </w:tcPr>
          <w:p w14:paraId="698D4A6F" w14:textId="77777777" w:rsidR="00266C21" w:rsidRPr="00CB2E58" w:rsidRDefault="00266C21" w:rsidP="00124E4A">
            <w:pPr>
              <w:pStyle w:val="TableHead"/>
            </w:pPr>
            <w:r>
              <w:t>Module</w:t>
            </w:r>
          </w:p>
        </w:tc>
        <w:tc>
          <w:tcPr>
            <w:tcW w:w="864" w:type="dxa"/>
            <w:textDirection w:val="btLr"/>
            <w:vAlign w:val="center"/>
          </w:tcPr>
          <w:p w14:paraId="6C6D819A" w14:textId="77777777" w:rsidR="00266C21" w:rsidRDefault="00266C21" w:rsidP="004939FF">
            <w:pPr>
              <w:pStyle w:val="TableHead"/>
              <w:ind w:left="113" w:right="113"/>
              <w:jc w:val="left"/>
            </w:pPr>
            <w:r>
              <w:t>Number of Students</w:t>
            </w:r>
          </w:p>
        </w:tc>
        <w:tc>
          <w:tcPr>
            <w:tcW w:w="720" w:type="dxa"/>
            <w:noWrap/>
            <w:textDirection w:val="btLr"/>
            <w:vAlign w:val="center"/>
            <w:hideMark/>
          </w:tcPr>
          <w:p w14:paraId="4011E5C2" w14:textId="77777777" w:rsidR="00266C21" w:rsidRPr="00CB2E58" w:rsidRDefault="00266C21" w:rsidP="004939FF">
            <w:pPr>
              <w:pStyle w:val="TableHead"/>
              <w:ind w:left="113" w:right="113"/>
              <w:jc w:val="left"/>
            </w:pPr>
            <w:r>
              <w:t>Number of Items</w:t>
            </w:r>
          </w:p>
        </w:tc>
        <w:tc>
          <w:tcPr>
            <w:tcW w:w="720" w:type="dxa"/>
            <w:textDirection w:val="btLr"/>
            <w:vAlign w:val="center"/>
          </w:tcPr>
          <w:p w14:paraId="09A82436" w14:textId="77777777" w:rsidR="00266C21" w:rsidRPr="00CB2E58" w:rsidRDefault="00266C21" w:rsidP="004939FF">
            <w:pPr>
              <w:pStyle w:val="TableHead"/>
              <w:ind w:left="113" w:right="113"/>
              <w:jc w:val="left"/>
            </w:pPr>
            <w:r>
              <w:t>Maximum Number of Points</w:t>
            </w:r>
          </w:p>
        </w:tc>
        <w:tc>
          <w:tcPr>
            <w:tcW w:w="720" w:type="dxa"/>
            <w:noWrap/>
            <w:textDirection w:val="btLr"/>
            <w:vAlign w:val="center"/>
            <w:hideMark/>
          </w:tcPr>
          <w:p w14:paraId="1281F234" w14:textId="77777777" w:rsidR="00266C21" w:rsidRPr="0006445E" w:rsidRDefault="00266C21" w:rsidP="004939FF">
            <w:pPr>
              <w:pStyle w:val="TableHead"/>
              <w:ind w:left="113" w:right="113"/>
              <w:jc w:val="left"/>
            </w:pPr>
            <w:r w:rsidRPr="00CB2E58">
              <w:t xml:space="preserve">Mean </w:t>
            </w:r>
            <w:r>
              <w:t>Raw Score</w:t>
            </w:r>
          </w:p>
        </w:tc>
        <w:tc>
          <w:tcPr>
            <w:tcW w:w="720" w:type="dxa"/>
            <w:textDirection w:val="btLr"/>
            <w:vAlign w:val="center"/>
          </w:tcPr>
          <w:p w14:paraId="1E356C6A" w14:textId="77777777" w:rsidR="00266C21" w:rsidRPr="00CB2E58" w:rsidRDefault="00266C21" w:rsidP="004939FF">
            <w:pPr>
              <w:pStyle w:val="TableHead"/>
              <w:ind w:left="113" w:right="113"/>
              <w:jc w:val="left"/>
            </w:pPr>
            <w:r>
              <w:t>SD Raw Score</w:t>
            </w:r>
          </w:p>
        </w:tc>
        <w:tc>
          <w:tcPr>
            <w:tcW w:w="720" w:type="dxa"/>
            <w:noWrap/>
            <w:textDirection w:val="btLr"/>
            <w:vAlign w:val="center"/>
            <w:hideMark/>
          </w:tcPr>
          <w:p w14:paraId="028CE8D7" w14:textId="77777777" w:rsidR="00266C21" w:rsidRPr="0006445E" w:rsidRDefault="00266C21" w:rsidP="004939FF">
            <w:pPr>
              <w:pStyle w:val="TableHead"/>
              <w:ind w:left="113" w:right="113"/>
              <w:jc w:val="left"/>
            </w:pPr>
            <w:r w:rsidRPr="00CB2E58">
              <w:t>Min</w:t>
            </w:r>
            <w:r>
              <w:t>imum Raw Score</w:t>
            </w:r>
          </w:p>
        </w:tc>
        <w:tc>
          <w:tcPr>
            <w:tcW w:w="720" w:type="dxa"/>
            <w:noWrap/>
            <w:textDirection w:val="btLr"/>
            <w:vAlign w:val="center"/>
            <w:hideMark/>
          </w:tcPr>
          <w:p w14:paraId="72CD3AC6" w14:textId="77777777" w:rsidR="00266C21" w:rsidRPr="00CB2E58" w:rsidRDefault="00266C21" w:rsidP="004939FF">
            <w:pPr>
              <w:pStyle w:val="TableHead"/>
              <w:ind w:left="113" w:right="113"/>
              <w:jc w:val="left"/>
            </w:pPr>
            <w:r w:rsidRPr="00CB2E58">
              <w:t>Max</w:t>
            </w:r>
            <w:r>
              <w:t>imum Raw Score</w:t>
            </w:r>
          </w:p>
        </w:tc>
      </w:tr>
      <w:tr w:rsidR="00266C21" w:rsidRPr="00CB2E58" w14:paraId="6141CA0E" w14:textId="77777777" w:rsidTr="00260BD2">
        <w:tc>
          <w:tcPr>
            <w:tcW w:w="4320" w:type="dxa"/>
            <w:noWrap/>
            <w:hideMark/>
          </w:tcPr>
          <w:p w14:paraId="3799DA72" w14:textId="77777777" w:rsidR="00266C21" w:rsidRPr="007C073F" w:rsidRDefault="00266C21" w:rsidP="00124E4A">
            <w:pPr>
              <w:pStyle w:val="TableText"/>
              <w:keepNext/>
              <w:rPr>
                <w:b/>
              </w:rPr>
            </w:pPr>
            <w:r w:rsidRPr="007C073F">
              <w:rPr>
                <w:b/>
              </w:rPr>
              <w:t xml:space="preserve">Grade </w:t>
            </w:r>
            <w:r>
              <w:rPr>
                <w:b/>
              </w:rPr>
              <w:t>5</w:t>
            </w:r>
            <w:r w:rsidRPr="007C073F">
              <w:rPr>
                <w:b/>
              </w:rPr>
              <w:t xml:space="preserve"> Total:</w:t>
            </w:r>
          </w:p>
        </w:tc>
        <w:tc>
          <w:tcPr>
            <w:tcW w:w="864" w:type="dxa"/>
          </w:tcPr>
          <w:p w14:paraId="245E1125" w14:textId="77777777" w:rsidR="00266C21" w:rsidRPr="00437750" w:rsidRDefault="00266C21" w:rsidP="00124E4A">
            <w:pPr>
              <w:pStyle w:val="TableText"/>
              <w:keepNext/>
            </w:pPr>
            <w:r>
              <w:t>3,901</w:t>
            </w:r>
          </w:p>
        </w:tc>
        <w:tc>
          <w:tcPr>
            <w:tcW w:w="720" w:type="dxa"/>
            <w:noWrap/>
          </w:tcPr>
          <w:p w14:paraId="47C48817" w14:textId="77777777" w:rsidR="00266C21" w:rsidRPr="00CB2E58" w:rsidRDefault="00266C21" w:rsidP="00124E4A">
            <w:pPr>
              <w:pStyle w:val="TableText"/>
              <w:keepNext/>
            </w:pPr>
            <w:r w:rsidRPr="00437750">
              <w:t>19</w:t>
            </w:r>
          </w:p>
        </w:tc>
        <w:tc>
          <w:tcPr>
            <w:tcW w:w="720" w:type="dxa"/>
          </w:tcPr>
          <w:p w14:paraId="59A5B76A" w14:textId="77777777" w:rsidR="00266C21" w:rsidRPr="00603672" w:rsidRDefault="00266C21" w:rsidP="00124E4A">
            <w:pPr>
              <w:pStyle w:val="TableText"/>
              <w:keepNext/>
            </w:pPr>
            <w:r w:rsidRPr="003346B1">
              <w:t>21</w:t>
            </w:r>
          </w:p>
        </w:tc>
        <w:tc>
          <w:tcPr>
            <w:tcW w:w="720" w:type="dxa"/>
            <w:noWrap/>
          </w:tcPr>
          <w:p w14:paraId="457A4E46" w14:textId="77777777" w:rsidR="00266C21" w:rsidRPr="00CB2E58" w:rsidRDefault="00266C21" w:rsidP="00124E4A">
            <w:pPr>
              <w:pStyle w:val="TableText"/>
              <w:keepNext/>
            </w:pPr>
            <w:r>
              <w:t>12.4</w:t>
            </w:r>
          </w:p>
        </w:tc>
        <w:tc>
          <w:tcPr>
            <w:tcW w:w="720" w:type="dxa"/>
          </w:tcPr>
          <w:p w14:paraId="0019BB6F" w14:textId="77777777" w:rsidR="00266C21" w:rsidRPr="003346B1" w:rsidRDefault="00266C21" w:rsidP="00124E4A">
            <w:pPr>
              <w:pStyle w:val="TableText"/>
              <w:keepNext/>
            </w:pPr>
            <w:r>
              <w:t>4.8</w:t>
            </w:r>
          </w:p>
        </w:tc>
        <w:tc>
          <w:tcPr>
            <w:tcW w:w="720" w:type="dxa"/>
            <w:noWrap/>
          </w:tcPr>
          <w:p w14:paraId="7638494B" w14:textId="77777777" w:rsidR="00266C21" w:rsidRPr="00CB2E58" w:rsidRDefault="00266C21" w:rsidP="00124E4A">
            <w:pPr>
              <w:pStyle w:val="TableText"/>
              <w:keepNext/>
            </w:pPr>
            <w:r>
              <w:t>0</w:t>
            </w:r>
          </w:p>
        </w:tc>
        <w:tc>
          <w:tcPr>
            <w:tcW w:w="720" w:type="dxa"/>
            <w:noWrap/>
          </w:tcPr>
          <w:p w14:paraId="6860B662" w14:textId="77777777" w:rsidR="00266C21" w:rsidRPr="00CB2E58" w:rsidRDefault="00266C21" w:rsidP="00124E4A">
            <w:pPr>
              <w:pStyle w:val="TableText"/>
              <w:keepNext/>
            </w:pPr>
            <w:r w:rsidRPr="003346B1">
              <w:t>21</w:t>
            </w:r>
          </w:p>
        </w:tc>
      </w:tr>
      <w:tr w:rsidR="00266C21" w:rsidRPr="00CB2E58" w14:paraId="4CDE327E" w14:textId="77777777" w:rsidTr="00260BD2">
        <w:tc>
          <w:tcPr>
            <w:tcW w:w="4320" w:type="dxa"/>
            <w:noWrap/>
            <w:hideMark/>
          </w:tcPr>
          <w:p w14:paraId="33F16FFA" w14:textId="7B5ACA51" w:rsidR="00266C21" w:rsidRPr="00C706C5" w:rsidRDefault="00266C21" w:rsidP="00124E4A">
            <w:pPr>
              <w:pStyle w:val="TableText"/>
              <w:keepNext/>
              <w:rPr>
                <w:vertAlign w:val="superscript"/>
              </w:rPr>
            </w:pPr>
            <w:r>
              <w:t>Grade 5 PT</w:t>
            </w:r>
            <w:r w:rsidR="00776008">
              <w:t xml:space="preserve"> </w:t>
            </w:r>
            <w:r>
              <w:t>1</w:t>
            </w:r>
            <w:r w:rsidR="006F35BB">
              <w:t xml:space="preserve"> (Sun and Shadows)</w:t>
            </w:r>
          </w:p>
        </w:tc>
        <w:tc>
          <w:tcPr>
            <w:tcW w:w="864" w:type="dxa"/>
          </w:tcPr>
          <w:p w14:paraId="50618B15" w14:textId="77777777" w:rsidR="00266C21" w:rsidRPr="00437750" w:rsidRDefault="00266C21" w:rsidP="00124E4A">
            <w:pPr>
              <w:pStyle w:val="TableText"/>
              <w:keepNext/>
            </w:pPr>
            <w:r>
              <w:t>3,901</w:t>
            </w:r>
          </w:p>
        </w:tc>
        <w:tc>
          <w:tcPr>
            <w:tcW w:w="720" w:type="dxa"/>
            <w:noWrap/>
          </w:tcPr>
          <w:p w14:paraId="4921867C" w14:textId="77777777" w:rsidR="00266C21" w:rsidRPr="00CB2E58" w:rsidRDefault="00266C21" w:rsidP="00124E4A">
            <w:pPr>
              <w:pStyle w:val="TableText"/>
              <w:keepNext/>
            </w:pPr>
            <w:r w:rsidRPr="00437750">
              <w:t>7</w:t>
            </w:r>
          </w:p>
        </w:tc>
        <w:tc>
          <w:tcPr>
            <w:tcW w:w="720" w:type="dxa"/>
          </w:tcPr>
          <w:p w14:paraId="2631256E" w14:textId="77777777" w:rsidR="00266C21" w:rsidRPr="00603672" w:rsidRDefault="00266C21" w:rsidP="00124E4A">
            <w:pPr>
              <w:pStyle w:val="TableText"/>
              <w:keepNext/>
            </w:pPr>
            <w:r w:rsidRPr="003346B1">
              <w:t>9</w:t>
            </w:r>
          </w:p>
        </w:tc>
        <w:tc>
          <w:tcPr>
            <w:tcW w:w="720" w:type="dxa"/>
            <w:noWrap/>
          </w:tcPr>
          <w:p w14:paraId="4675B365" w14:textId="77777777" w:rsidR="00266C21" w:rsidRPr="00CB2E58" w:rsidRDefault="00266C21" w:rsidP="00124E4A">
            <w:pPr>
              <w:pStyle w:val="TableText"/>
              <w:keepNext/>
            </w:pPr>
            <w:r>
              <w:t>5.0</w:t>
            </w:r>
          </w:p>
        </w:tc>
        <w:tc>
          <w:tcPr>
            <w:tcW w:w="720" w:type="dxa"/>
          </w:tcPr>
          <w:p w14:paraId="2C6FF9A4" w14:textId="77777777" w:rsidR="00266C21" w:rsidRPr="003346B1" w:rsidRDefault="00266C21" w:rsidP="00124E4A">
            <w:pPr>
              <w:pStyle w:val="TableText"/>
              <w:keepNext/>
            </w:pPr>
            <w:r>
              <w:t>2.3</w:t>
            </w:r>
          </w:p>
        </w:tc>
        <w:tc>
          <w:tcPr>
            <w:tcW w:w="720" w:type="dxa"/>
            <w:noWrap/>
          </w:tcPr>
          <w:p w14:paraId="5EC8DB26" w14:textId="77777777" w:rsidR="00266C21" w:rsidRPr="00CB2E58" w:rsidRDefault="00266C21" w:rsidP="00124E4A">
            <w:pPr>
              <w:pStyle w:val="TableText"/>
              <w:keepNext/>
            </w:pPr>
            <w:r>
              <w:t>0</w:t>
            </w:r>
          </w:p>
        </w:tc>
        <w:tc>
          <w:tcPr>
            <w:tcW w:w="720" w:type="dxa"/>
            <w:noWrap/>
          </w:tcPr>
          <w:p w14:paraId="5A8C2116" w14:textId="77777777" w:rsidR="00266C21" w:rsidRPr="00CB2E58" w:rsidRDefault="00266C21" w:rsidP="00124E4A">
            <w:pPr>
              <w:pStyle w:val="TableText"/>
              <w:keepNext/>
            </w:pPr>
            <w:r w:rsidRPr="003346B1">
              <w:t>9</w:t>
            </w:r>
          </w:p>
        </w:tc>
      </w:tr>
      <w:tr w:rsidR="00266C21" w:rsidRPr="00CB2E58" w14:paraId="403EFA65" w14:textId="77777777" w:rsidTr="00260BD2">
        <w:tc>
          <w:tcPr>
            <w:tcW w:w="4320" w:type="dxa"/>
            <w:noWrap/>
            <w:hideMark/>
          </w:tcPr>
          <w:p w14:paraId="0343DC07" w14:textId="564234FD" w:rsidR="00266C21" w:rsidRPr="00CB2E58" w:rsidRDefault="00266C21" w:rsidP="00124E4A">
            <w:pPr>
              <w:pStyle w:val="TableText"/>
              <w:keepNext/>
            </w:pPr>
            <w:r>
              <w:t>Grade 5 PT</w:t>
            </w:r>
            <w:r w:rsidR="00776008">
              <w:t xml:space="preserve"> </w:t>
            </w:r>
            <w:r>
              <w:t>2</w:t>
            </w:r>
            <w:r w:rsidR="006F35BB">
              <w:t xml:space="preserve"> (Physical Changes)</w:t>
            </w:r>
          </w:p>
        </w:tc>
        <w:tc>
          <w:tcPr>
            <w:tcW w:w="864" w:type="dxa"/>
          </w:tcPr>
          <w:p w14:paraId="5D5C9A42" w14:textId="77777777" w:rsidR="00266C21" w:rsidRPr="00437750" w:rsidRDefault="00266C21" w:rsidP="00124E4A">
            <w:pPr>
              <w:pStyle w:val="TableText"/>
              <w:keepNext/>
            </w:pPr>
            <w:r>
              <w:t>3,901</w:t>
            </w:r>
          </w:p>
        </w:tc>
        <w:tc>
          <w:tcPr>
            <w:tcW w:w="720" w:type="dxa"/>
            <w:noWrap/>
          </w:tcPr>
          <w:p w14:paraId="4496CC24" w14:textId="77777777" w:rsidR="00266C21" w:rsidRPr="00CB2E58" w:rsidRDefault="00266C21" w:rsidP="00124E4A">
            <w:pPr>
              <w:pStyle w:val="TableText"/>
              <w:keepNext/>
            </w:pPr>
            <w:r w:rsidRPr="00437750">
              <w:t>6</w:t>
            </w:r>
          </w:p>
        </w:tc>
        <w:tc>
          <w:tcPr>
            <w:tcW w:w="720" w:type="dxa"/>
          </w:tcPr>
          <w:p w14:paraId="68225CB7" w14:textId="77777777" w:rsidR="00266C21" w:rsidRPr="00603672" w:rsidRDefault="00266C21" w:rsidP="00124E4A">
            <w:pPr>
              <w:pStyle w:val="TableText"/>
              <w:keepNext/>
            </w:pPr>
            <w:r w:rsidRPr="003346B1">
              <w:t>6</w:t>
            </w:r>
          </w:p>
        </w:tc>
        <w:tc>
          <w:tcPr>
            <w:tcW w:w="720" w:type="dxa"/>
            <w:noWrap/>
          </w:tcPr>
          <w:p w14:paraId="094BB7F1" w14:textId="77777777" w:rsidR="00266C21" w:rsidRPr="00CB2E58" w:rsidRDefault="00266C21" w:rsidP="00124E4A">
            <w:pPr>
              <w:pStyle w:val="TableText"/>
              <w:keepNext/>
            </w:pPr>
            <w:r>
              <w:t>3.6</w:t>
            </w:r>
          </w:p>
        </w:tc>
        <w:tc>
          <w:tcPr>
            <w:tcW w:w="720" w:type="dxa"/>
          </w:tcPr>
          <w:p w14:paraId="38DC5BC3" w14:textId="77777777" w:rsidR="00266C21" w:rsidRPr="003346B1" w:rsidRDefault="00266C21" w:rsidP="00124E4A">
            <w:pPr>
              <w:pStyle w:val="TableText"/>
              <w:keepNext/>
            </w:pPr>
            <w:r>
              <w:t>1.7</w:t>
            </w:r>
          </w:p>
        </w:tc>
        <w:tc>
          <w:tcPr>
            <w:tcW w:w="720" w:type="dxa"/>
            <w:noWrap/>
          </w:tcPr>
          <w:p w14:paraId="78B91F0E" w14:textId="77777777" w:rsidR="00266C21" w:rsidRPr="00CB2E58" w:rsidRDefault="00266C21" w:rsidP="00124E4A">
            <w:pPr>
              <w:pStyle w:val="TableText"/>
              <w:keepNext/>
            </w:pPr>
            <w:r>
              <w:t>0</w:t>
            </w:r>
          </w:p>
        </w:tc>
        <w:tc>
          <w:tcPr>
            <w:tcW w:w="720" w:type="dxa"/>
            <w:noWrap/>
          </w:tcPr>
          <w:p w14:paraId="70E94668" w14:textId="77777777" w:rsidR="00266C21" w:rsidRPr="00CB2E58" w:rsidRDefault="00266C21" w:rsidP="00124E4A">
            <w:pPr>
              <w:pStyle w:val="TableText"/>
              <w:keepNext/>
            </w:pPr>
            <w:r w:rsidRPr="003346B1">
              <w:t>6</w:t>
            </w:r>
          </w:p>
        </w:tc>
      </w:tr>
      <w:tr w:rsidR="00266C21" w:rsidRPr="00CB2E58" w14:paraId="668B8FAA" w14:textId="77777777" w:rsidTr="00260BD2">
        <w:tc>
          <w:tcPr>
            <w:tcW w:w="4320" w:type="dxa"/>
            <w:noWrap/>
            <w:hideMark/>
          </w:tcPr>
          <w:p w14:paraId="4B18BCD9" w14:textId="07E56221" w:rsidR="00266C21" w:rsidRPr="00CB2E58" w:rsidRDefault="00266C21" w:rsidP="00124E4A">
            <w:pPr>
              <w:pStyle w:val="TableText"/>
            </w:pPr>
            <w:r>
              <w:t>Grade 5 PT</w:t>
            </w:r>
            <w:r w:rsidR="00776008">
              <w:t xml:space="preserve"> </w:t>
            </w:r>
            <w:r>
              <w:t>3</w:t>
            </w:r>
            <w:r w:rsidR="006F35BB">
              <w:t xml:space="preserve"> (Weather Conditions)</w:t>
            </w:r>
          </w:p>
        </w:tc>
        <w:tc>
          <w:tcPr>
            <w:tcW w:w="864" w:type="dxa"/>
          </w:tcPr>
          <w:p w14:paraId="0F11A79A" w14:textId="77777777" w:rsidR="00266C21" w:rsidRPr="00437750" w:rsidRDefault="00266C21" w:rsidP="00124E4A">
            <w:pPr>
              <w:pStyle w:val="TableText"/>
            </w:pPr>
            <w:r>
              <w:t>3,901</w:t>
            </w:r>
          </w:p>
        </w:tc>
        <w:tc>
          <w:tcPr>
            <w:tcW w:w="720" w:type="dxa"/>
            <w:noWrap/>
          </w:tcPr>
          <w:p w14:paraId="33577F76" w14:textId="77777777" w:rsidR="00266C21" w:rsidRPr="00CB2E58" w:rsidRDefault="00266C21" w:rsidP="00124E4A">
            <w:pPr>
              <w:pStyle w:val="TableText"/>
            </w:pPr>
            <w:r w:rsidRPr="00437750">
              <w:t>6</w:t>
            </w:r>
          </w:p>
        </w:tc>
        <w:tc>
          <w:tcPr>
            <w:tcW w:w="720" w:type="dxa"/>
          </w:tcPr>
          <w:p w14:paraId="3EC19467" w14:textId="77777777" w:rsidR="00266C21" w:rsidRPr="00603672" w:rsidRDefault="00266C21" w:rsidP="00124E4A">
            <w:pPr>
              <w:pStyle w:val="TableText"/>
            </w:pPr>
            <w:r w:rsidRPr="003346B1">
              <w:t>6</w:t>
            </w:r>
          </w:p>
        </w:tc>
        <w:tc>
          <w:tcPr>
            <w:tcW w:w="720" w:type="dxa"/>
            <w:noWrap/>
          </w:tcPr>
          <w:p w14:paraId="236718A6" w14:textId="77777777" w:rsidR="00266C21" w:rsidRPr="00CB2E58" w:rsidRDefault="00266C21" w:rsidP="00124E4A">
            <w:pPr>
              <w:pStyle w:val="TableText"/>
            </w:pPr>
            <w:r>
              <w:t>3.7</w:t>
            </w:r>
          </w:p>
        </w:tc>
        <w:tc>
          <w:tcPr>
            <w:tcW w:w="720" w:type="dxa"/>
          </w:tcPr>
          <w:p w14:paraId="45295AFE" w14:textId="77777777" w:rsidR="00266C21" w:rsidRPr="003346B1" w:rsidRDefault="00266C21" w:rsidP="00124E4A">
            <w:pPr>
              <w:pStyle w:val="TableText"/>
            </w:pPr>
            <w:r>
              <w:t>1.7</w:t>
            </w:r>
          </w:p>
        </w:tc>
        <w:tc>
          <w:tcPr>
            <w:tcW w:w="720" w:type="dxa"/>
            <w:noWrap/>
          </w:tcPr>
          <w:p w14:paraId="5E948F13" w14:textId="77777777" w:rsidR="00266C21" w:rsidRPr="00CB2E58" w:rsidRDefault="00266C21" w:rsidP="00124E4A">
            <w:pPr>
              <w:pStyle w:val="TableText"/>
            </w:pPr>
            <w:r>
              <w:t>0</w:t>
            </w:r>
          </w:p>
        </w:tc>
        <w:tc>
          <w:tcPr>
            <w:tcW w:w="720" w:type="dxa"/>
            <w:noWrap/>
          </w:tcPr>
          <w:p w14:paraId="0441ACB7" w14:textId="77777777" w:rsidR="00266C21" w:rsidRPr="00CB2E58" w:rsidRDefault="00266C21" w:rsidP="00124E4A">
            <w:pPr>
              <w:pStyle w:val="TableText"/>
            </w:pPr>
            <w:r w:rsidRPr="003346B1">
              <w:t>6</w:t>
            </w:r>
          </w:p>
        </w:tc>
      </w:tr>
      <w:tr w:rsidR="00266C21" w:rsidRPr="00CB2E58" w14:paraId="645AF569" w14:textId="77777777" w:rsidTr="00260BD2">
        <w:tc>
          <w:tcPr>
            <w:tcW w:w="4320" w:type="dxa"/>
            <w:noWrap/>
            <w:hideMark/>
          </w:tcPr>
          <w:p w14:paraId="13136CE3" w14:textId="77777777" w:rsidR="00266C21" w:rsidRPr="00CB2E58" w:rsidRDefault="00266C21" w:rsidP="00124E4A">
            <w:pPr>
              <w:pStyle w:val="TableText"/>
              <w:keepNext/>
            </w:pPr>
            <w:r w:rsidRPr="007C073F">
              <w:rPr>
                <w:b/>
              </w:rPr>
              <w:t xml:space="preserve">Grade </w:t>
            </w:r>
            <w:r>
              <w:rPr>
                <w:b/>
              </w:rPr>
              <w:t>8</w:t>
            </w:r>
            <w:r w:rsidRPr="007C073F">
              <w:rPr>
                <w:b/>
              </w:rPr>
              <w:t xml:space="preserve"> Total:</w:t>
            </w:r>
          </w:p>
        </w:tc>
        <w:tc>
          <w:tcPr>
            <w:tcW w:w="864" w:type="dxa"/>
          </w:tcPr>
          <w:p w14:paraId="6B450B2B" w14:textId="77777777" w:rsidR="00266C21" w:rsidRPr="00437750" w:rsidRDefault="00266C21" w:rsidP="00124E4A">
            <w:pPr>
              <w:pStyle w:val="TableText"/>
            </w:pPr>
            <w:r>
              <w:t>3,865</w:t>
            </w:r>
          </w:p>
        </w:tc>
        <w:tc>
          <w:tcPr>
            <w:tcW w:w="720" w:type="dxa"/>
            <w:noWrap/>
          </w:tcPr>
          <w:p w14:paraId="52CA4E21" w14:textId="77777777" w:rsidR="00266C21" w:rsidRPr="00CB2E58" w:rsidRDefault="00266C21" w:rsidP="00124E4A">
            <w:pPr>
              <w:pStyle w:val="TableText"/>
            </w:pPr>
            <w:r w:rsidRPr="00437750">
              <w:t>13</w:t>
            </w:r>
          </w:p>
        </w:tc>
        <w:tc>
          <w:tcPr>
            <w:tcW w:w="720" w:type="dxa"/>
          </w:tcPr>
          <w:p w14:paraId="36243C34" w14:textId="77777777" w:rsidR="00266C21" w:rsidRPr="00603672" w:rsidRDefault="00266C21" w:rsidP="00124E4A">
            <w:pPr>
              <w:pStyle w:val="TableText"/>
            </w:pPr>
            <w:r w:rsidRPr="003346B1">
              <w:t>27</w:t>
            </w:r>
          </w:p>
        </w:tc>
        <w:tc>
          <w:tcPr>
            <w:tcW w:w="720" w:type="dxa"/>
            <w:noWrap/>
          </w:tcPr>
          <w:p w14:paraId="2726662B" w14:textId="77777777" w:rsidR="00266C21" w:rsidRPr="00CB2E58" w:rsidRDefault="00266C21" w:rsidP="00124E4A">
            <w:pPr>
              <w:pStyle w:val="TableText"/>
            </w:pPr>
            <w:r>
              <w:t>17.5</w:t>
            </w:r>
          </w:p>
        </w:tc>
        <w:tc>
          <w:tcPr>
            <w:tcW w:w="720" w:type="dxa"/>
          </w:tcPr>
          <w:p w14:paraId="072A39D8" w14:textId="77777777" w:rsidR="00266C21" w:rsidRPr="003346B1" w:rsidRDefault="00266C21" w:rsidP="00124E4A">
            <w:pPr>
              <w:pStyle w:val="TableText"/>
            </w:pPr>
            <w:r>
              <w:t>6.6</w:t>
            </w:r>
          </w:p>
        </w:tc>
        <w:tc>
          <w:tcPr>
            <w:tcW w:w="720" w:type="dxa"/>
            <w:noWrap/>
          </w:tcPr>
          <w:p w14:paraId="79F9CC1D" w14:textId="77777777" w:rsidR="00266C21" w:rsidRPr="00CB2E58" w:rsidRDefault="00266C21" w:rsidP="00124E4A">
            <w:pPr>
              <w:pStyle w:val="TableText"/>
            </w:pPr>
            <w:r>
              <w:t>0</w:t>
            </w:r>
          </w:p>
        </w:tc>
        <w:tc>
          <w:tcPr>
            <w:tcW w:w="720" w:type="dxa"/>
            <w:noWrap/>
          </w:tcPr>
          <w:p w14:paraId="7F185AA9" w14:textId="77777777" w:rsidR="00266C21" w:rsidRPr="00CB2E58" w:rsidRDefault="00266C21" w:rsidP="00124E4A">
            <w:pPr>
              <w:pStyle w:val="TableText"/>
            </w:pPr>
            <w:r w:rsidRPr="003346B1">
              <w:t>27</w:t>
            </w:r>
          </w:p>
        </w:tc>
      </w:tr>
      <w:tr w:rsidR="00266C21" w:rsidRPr="00CB2E58" w14:paraId="5A848A66" w14:textId="77777777" w:rsidTr="00260BD2">
        <w:tc>
          <w:tcPr>
            <w:tcW w:w="4320" w:type="dxa"/>
            <w:noWrap/>
            <w:hideMark/>
          </w:tcPr>
          <w:p w14:paraId="1085AC44" w14:textId="1E81CCE3" w:rsidR="00266C21" w:rsidRPr="007C073F" w:rsidRDefault="00266C21" w:rsidP="00124E4A">
            <w:pPr>
              <w:pStyle w:val="TableText"/>
              <w:keepNext/>
              <w:rPr>
                <w:b/>
              </w:rPr>
            </w:pPr>
            <w:r>
              <w:t>Grade 8 PT</w:t>
            </w:r>
            <w:r w:rsidR="00776008">
              <w:t xml:space="preserve"> </w:t>
            </w:r>
            <w:r>
              <w:t>1</w:t>
            </w:r>
            <w:r w:rsidR="006F35BB">
              <w:t xml:space="preserve"> (Water Cycle)</w:t>
            </w:r>
          </w:p>
        </w:tc>
        <w:tc>
          <w:tcPr>
            <w:tcW w:w="864" w:type="dxa"/>
          </w:tcPr>
          <w:p w14:paraId="732E6E7D" w14:textId="77777777" w:rsidR="00266C21" w:rsidRPr="00437750" w:rsidRDefault="00266C21" w:rsidP="00124E4A">
            <w:pPr>
              <w:pStyle w:val="TableText"/>
            </w:pPr>
            <w:r>
              <w:t>3,865</w:t>
            </w:r>
          </w:p>
        </w:tc>
        <w:tc>
          <w:tcPr>
            <w:tcW w:w="720" w:type="dxa"/>
            <w:noWrap/>
          </w:tcPr>
          <w:p w14:paraId="57519DAE" w14:textId="77777777" w:rsidR="00266C21" w:rsidRPr="00CB2E58" w:rsidRDefault="00266C21" w:rsidP="00124E4A">
            <w:pPr>
              <w:pStyle w:val="TableText"/>
            </w:pPr>
            <w:r w:rsidRPr="00437750">
              <w:t>6</w:t>
            </w:r>
          </w:p>
        </w:tc>
        <w:tc>
          <w:tcPr>
            <w:tcW w:w="720" w:type="dxa"/>
          </w:tcPr>
          <w:p w14:paraId="711B082E" w14:textId="77777777" w:rsidR="00266C21" w:rsidRPr="00603672" w:rsidRDefault="00266C21" w:rsidP="00124E4A">
            <w:pPr>
              <w:pStyle w:val="TableText"/>
            </w:pPr>
            <w:r w:rsidRPr="003346B1">
              <w:t>8</w:t>
            </w:r>
          </w:p>
        </w:tc>
        <w:tc>
          <w:tcPr>
            <w:tcW w:w="720" w:type="dxa"/>
            <w:noWrap/>
          </w:tcPr>
          <w:p w14:paraId="3515C319" w14:textId="77777777" w:rsidR="00266C21" w:rsidRPr="00CB2E58" w:rsidRDefault="00266C21" w:rsidP="00124E4A">
            <w:pPr>
              <w:pStyle w:val="TableText"/>
            </w:pPr>
            <w:r>
              <w:t>4.8</w:t>
            </w:r>
          </w:p>
        </w:tc>
        <w:tc>
          <w:tcPr>
            <w:tcW w:w="720" w:type="dxa"/>
          </w:tcPr>
          <w:p w14:paraId="1EEA6FA0" w14:textId="77777777" w:rsidR="00266C21" w:rsidRPr="003346B1" w:rsidRDefault="00266C21" w:rsidP="00124E4A">
            <w:pPr>
              <w:pStyle w:val="TableText"/>
            </w:pPr>
            <w:r>
              <w:t>2.2</w:t>
            </w:r>
          </w:p>
        </w:tc>
        <w:tc>
          <w:tcPr>
            <w:tcW w:w="720" w:type="dxa"/>
            <w:noWrap/>
          </w:tcPr>
          <w:p w14:paraId="22C902ED" w14:textId="77777777" w:rsidR="00266C21" w:rsidRPr="00CB2E58" w:rsidRDefault="00266C21" w:rsidP="00124E4A">
            <w:pPr>
              <w:pStyle w:val="TableText"/>
            </w:pPr>
            <w:r>
              <w:t>0</w:t>
            </w:r>
          </w:p>
        </w:tc>
        <w:tc>
          <w:tcPr>
            <w:tcW w:w="720" w:type="dxa"/>
            <w:noWrap/>
          </w:tcPr>
          <w:p w14:paraId="1482019C" w14:textId="77777777" w:rsidR="00266C21" w:rsidRPr="00CB2E58" w:rsidRDefault="00266C21" w:rsidP="00124E4A">
            <w:pPr>
              <w:pStyle w:val="TableText"/>
            </w:pPr>
            <w:r w:rsidRPr="003346B1">
              <w:t>8</w:t>
            </w:r>
          </w:p>
        </w:tc>
      </w:tr>
      <w:tr w:rsidR="00266C21" w:rsidRPr="00CB2E58" w14:paraId="67725071" w14:textId="77777777" w:rsidTr="00260BD2">
        <w:tc>
          <w:tcPr>
            <w:tcW w:w="4320" w:type="dxa"/>
            <w:noWrap/>
            <w:hideMark/>
          </w:tcPr>
          <w:p w14:paraId="29BE44E5" w14:textId="1BF460D7" w:rsidR="00266C21" w:rsidRPr="00CB2E58" w:rsidRDefault="00266C21" w:rsidP="00124E4A">
            <w:pPr>
              <w:pStyle w:val="TableText"/>
            </w:pPr>
            <w:r>
              <w:t>Grade 8 PT</w:t>
            </w:r>
            <w:r w:rsidR="00776008">
              <w:t xml:space="preserve"> </w:t>
            </w:r>
            <w:r>
              <w:t>2</w:t>
            </w:r>
            <w:r w:rsidR="006F35BB">
              <w:t xml:space="preserve"> (Bioenergy)</w:t>
            </w:r>
          </w:p>
        </w:tc>
        <w:tc>
          <w:tcPr>
            <w:tcW w:w="864" w:type="dxa"/>
          </w:tcPr>
          <w:p w14:paraId="0365D6DE" w14:textId="77777777" w:rsidR="00266C21" w:rsidRPr="00437750" w:rsidRDefault="00266C21" w:rsidP="00124E4A">
            <w:pPr>
              <w:pStyle w:val="TableText"/>
            </w:pPr>
            <w:r>
              <w:t>3,865</w:t>
            </w:r>
          </w:p>
        </w:tc>
        <w:tc>
          <w:tcPr>
            <w:tcW w:w="720" w:type="dxa"/>
            <w:noWrap/>
          </w:tcPr>
          <w:p w14:paraId="74F0B5AC" w14:textId="77777777" w:rsidR="00266C21" w:rsidRPr="00CB2E58" w:rsidRDefault="00266C21" w:rsidP="00124E4A">
            <w:pPr>
              <w:pStyle w:val="TableText"/>
            </w:pPr>
            <w:r w:rsidRPr="00437750">
              <w:t>4</w:t>
            </w:r>
          </w:p>
        </w:tc>
        <w:tc>
          <w:tcPr>
            <w:tcW w:w="720" w:type="dxa"/>
          </w:tcPr>
          <w:p w14:paraId="51767C12" w14:textId="77777777" w:rsidR="00266C21" w:rsidRPr="00603672" w:rsidRDefault="00266C21" w:rsidP="00124E4A">
            <w:pPr>
              <w:pStyle w:val="TableText"/>
            </w:pPr>
            <w:r w:rsidRPr="003346B1">
              <w:t>8</w:t>
            </w:r>
          </w:p>
        </w:tc>
        <w:tc>
          <w:tcPr>
            <w:tcW w:w="720" w:type="dxa"/>
            <w:noWrap/>
          </w:tcPr>
          <w:p w14:paraId="4982B0A8" w14:textId="77777777" w:rsidR="00266C21" w:rsidRPr="00CB2E58" w:rsidRDefault="00266C21" w:rsidP="00124E4A">
            <w:pPr>
              <w:pStyle w:val="TableText"/>
            </w:pPr>
            <w:r>
              <w:t>4.8</w:t>
            </w:r>
          </w:p>
        </w:tc>
        <w:tc>
          <w:tcPr>
            <w:tcW w:w="720" w:type="dxa"/>
          </w:tcPr>
          <w:p w14:paraId="35BFE902" w14:textId="77777777" w:rsidR="00266C21" w:rsidRPr="003346B1" w:rsidRDefault="00266C21" w:rsidP="00124E4A">
            <w:pPr>
              <w:pStyle w:val="TableText"/>
            </w:pPr>
            <w:r>
              <w:t>2.4</w:t>
            </w:r>
          </w:p>
        </w:tc>
        <w:tc>
          <w:tcPr>
            <w:tcW w:w="720" w:type="dxa"/>
            <w:noWrap/>
          </w:tcPr>
          <w:p w14:paraId="1E5AD29C" w14:textId="77777777" w:rsidR="00266C21" w:rsidRPr="00CB2E58" w:rsidRDefault="00266C21" w:rsidP="00124E4A">
            <w:pPr>
              <w:pStyle w:val="TableText"/>
            </w:pPr>
            <w:r>
              <w:t>0</w:t>
            </w:r>
          </w:p>
        </w:tc>
        <w:tc>
          <w:tcPr>
            <w:tcW w:w="720" w:type="dxa"/>
            <w:noWrap/>
          </w:tcPr>
          <w:p w14:paraId="1D4E7F32" w14:textId="77777777" w:rsidR="00266C21" w:rsidRPr="00CB2E58" w:rsidRDefault="00266C21" w:rsidP="00124E4A">
            <w:pPr>
              <w:pStyle w:val="TableText"/>
            </w:pPr>
            <w:r w:rsidRPr="003346B1">
              <w:t>8</w:t>
            </w:r>
          </w:p>
        </w:tc>
      </w:tr>
      <w:tr w:rsidR="00266C21" w:rsidRPr="00CB2E58" w14:paraId="4B70B805" w14:textId="77777777" w:rsidTr="00260BD2">
        <w:tc>
          <w:tcPr>
            <w:tcW w:w="4320" w:type="dxa"/>
            <w:tcBorders>
              <w:bottom w:val="single" w:sz="4" w:space="0" w:color="auto"/>
            </w:tcBorders>
            <w:noWrap/>
            <w:hideMark/>
          </w:tcPr>
          <w:p w14:paraId="2784F07E" w14:textId="4E422D61" w:rsidR="00266C21" w:rsidRPr="00CB2E58" w:rsidRDefault="00266C21" w:rsidP="00124E4A">
            <w:pPr>
              <w:pStyle w:val="TableText"/>
            </w:pPr>
            <w:r>
              <w:t>Grade 8 PT</w:t>
            </w:r>
            <w:r w:rsidR="00776008">
              <w:t xml:space="preserve"> </w:t>
            </w:r>
            <w:r>
              <w:t>3</w:t>
            </w:r>
            <w:r w:rsidR="006F35BB">
              <w:t xml:space="preserve"> (Cells)</w:t>
            </w:r>
          </w:p>
        </w:tc>
        <w:tc>
          <w:tcPr>
            <w:tcW w:w="864" w:type="dxa"/>
            <w:tcBorders>
              <w:bottom w:val="single" w:sz="4" w:space="0" w:color="auto"/>
            </w:tcBorders>
          </w:tcPr>
          <w:p w14:paraId="320AEBC3" w14:textId="77777777" w:rsidR="00266C21" w:rsidRPr="00437750" w:rsidRDefault="00266C21" w:rsidP="00124E4A">
            <w:pPr>
              <w:pStyle w:val="TableText"/>
            </w:pPr>
            <w:r>
              <w:t>3,865</w:t>
            </w:r>
          </w:p>
        </w:tc>
        <w:tc>
          <w:tcPr>
            <w:tcW w:w="720" w:type="dxa"/>
            <w:tcBorders>
              <w:bottom w:val="single" w:sz="4" w:space="0" w:color="auto"/>
            </w:tcBorders>
            <w:noWrap/>
          </w:tcPr>
          <w:p w14:paraId="68037772" w14:textId="77777777" w:rsidR="00266C21" w:rsidRPr="00CB2E58" w:rsidRDefault="00266C21" w:rsidP="00124E4A">
            <w:pPr>
              <w:pStyle w:val="TableText"/>
            </w:pPr>
            <w:r w:rsidRPr="00437750">
              <w:t>3</w:t>
            </w:r>
          </w:p>
        </w:tc>
        <w:tc>
          <w:tcPr>
            <w:tcW w:w="720" w:type="dxa"/>
            <w:tcBorders>
              <w:bottom w:val="single" w:sz="4" w:space="0" w:color="auto"/>
            </w:tcBorders>
          </w:tcPr>
          <w:p w14:paraId="680A47EC" w14:textId="77777777" w:rsidR="00266C21" w:rsidRPr="00603672" w:rsidRDefault="00266C21" w:rsidP="00124E4A">
            <w:pPr>
              <w:pStyle w:val="TableText"/>
            </w:pPr>
            <w:r w:rsidRPr="003346B1">
              <w:t>11</w:t>
            </w:r>
          </w:p>
        </w:tc>
        <w:tc>
          <w:tcPr>
            <w:tcW w:w="720" w:type="dxa"/>
            <w:tcBorders>
              <w:bottom w:val="single" w:sz="4" w:space="0" w:color="auto"/>
            </w:tcBorders>
            <w:noWrap/>
          </w:tcPr>
          <w:p w14:paraId="6D761E12" w14:textId="77777777" w:rsidR="00266C21" w:rsidRPr="00CB2E58" w:rsidRDefault="00266C21" w:rsidP="00124E4A">
            <w:pPr>
              <w:pStyle w:val="TableText"/>
            </w:pPr>
            <w:r>
              <w:t>7.9</w:t>
            </w:r>
          </w:p>
        </w:tc>
        <w:tc>
          <w:tcPr>
            <w:tcW w:w="720" w:type="dxa"/>
            <w:tcBorders>
              <w:bottom w:val="single" w:sz="4" w:space="0" w:color="auto"/>
            </w:tcBorders>
          </w:tcPr>
          <w:p w14:paraId="676C839C" w14:textId="77777777" w:rsidR="00266C21" w:rsidRPr="003346B1" w:rsidRDefault="00266C21" w:rsidP="00124E4A">
            <w:pPr>
              <w:pStyle w:val="TableText"/>
            </w:pPr>
            <w:r>
              <w:t>3.0</w:t>
            </w:r>
          </w:p>
        </w:tc>
        <w:tc>
          <w:tcPr>
            <w:tcW w:w="720" w:type="dxa"/>
            <w:tcBorders>
              <w:bottom w:val="single" w:sz="4" w:space="0" w:color="auto"/>
            </w:tcBorders>
            <w:noWrap/>
          </w:tcPr>
          <w:p w14:paraId="4901E73D" w14:textId="77777777" w:rsidR="00266C21" w:rsidRPr="00CB2E58" w:rsidRDefault="00266C21" w:rsidP="00124E4A">
            <w:pPr>
              <w:pStyle w:val="TableText"/>
            </w:pPr>
            <w:r>
              <w:t>0</w:t>
            </w:r>
          </w:p>
        </w:tc>
        <w:tc>
          <w:tcPr>
            <w:tcW w:w="720" w:type="dxa"/>
            <w:tcBorders>
              <w:bottom w:val="single" w:sz="4" w:space="0" w:color="auto"/>
            </w:tcBorders>
            <w:noWrap/>
          </w:tcPr>
          <w:p w14:paraId="6910FAC1" w14:textId="77777777" w:rsidR="00266C21" w:rsidRPr="00CB2E58" w:rsidRDefault="00266C21" w:rsidP="00124E4A">
            <w:pPr>
              <w:pStyle w:val="TableText"/>
            </w:pPr>
            <w:r w:rsidRPr="003346B1">
              <w:t>11</w:t>
            </w:r>
          </w:p>
        </w:tc>
      </w:tr>
      <w:tr w:rsidR="00266C21" w:rsidRPr="00CB2E58" w14:paraId="2E3469DE" w14:textId="77777777" w:rsidTr="00260BD2">
        <w:tc>
          <w:tcPr>
            <w:tcW w:w="4320" w:type="dxa"/>
            <w:tcBorders>
              <w:top w:val="single" w:sz="4" w:space="0" w:color="auto"/>
              <w:bottom w:val="nil"/>
            </w:tcBorders>
            <w:noWrap/>
            <w:hideMark/>
          </w:tcPr>
          <w:p w14:paraId="3E5085F6" w14:textId="77777777" w:rsidR="00266C21" w:rsidRPr="00CB2E58" w:rsidRDefault="00266C21" w:rsidP="00124E4A">
            <w:pPr>
              <w:pStyle w:val="TableText"/>
            </w:pPr>
            <w:r>
              <w:rPr>
                <w:b/>
              </w:rPr>
              <w:t>High School</w:t>
            </w:r>
            <w:r w:rsidRPr="007C073F">
              <w:rPr>
                <w:b/>
              </w:rPr>
              <w:t xml:space="preserve"> Total:</w:t>
            </w:r>
          </w:p>
        </w:tc>
        <w:tc>
          <w:tcPr>
            <w:tcW w:w="864" w:type="dxa"/>
            <w:tcBorders>
              <w:top w:val="single" w:sz="4" w:space="0" w:color="auto"/>
              <w:bottom w:val="nil"/>
            </w:tcBorders>
          </w:tcPr>
          <w:p w14:paraId="323008A8" w14:textId="77777777" w:rsidR="00266C21" w:rsidRPr="00437750" w:rsidRDefault="00266C21" w:rsidP="00124E4A">
            <w:pPr>
              <w:pStyle w:val="TableText"/>
            </w:pPr>
            <w:r>
              <w:t>5,559</w:t>
            </w:r>
          </w:p>
        </w:tc>
        <w:tc>
          <w:tcPr>
            <w:tcW w:w="720" w:type="dxa"/>
            <w:tcBorders>
              <w:top w:val="single" w:sz="4" w:space="0" w:color="auto"/>
              <w:bottom w:val="nil"/>
            </w:tcBorders>
            <w:noWrap/>
          </w:tcPr>
          <w:p w14:paraId="77C8EA26" w14:textId="77777777" w:rsidR="00266C21" w:rsidRPr="00CB2E58" w:rsidRDefault="00266C21" w:rsidP="00124E4A">
            <w:pPr>
              <w:pStyle w:val="TableText"/>
            </w:pPr>
            <w:r w:rsidRPr="00437750">
              <w:t>16</w:t>
            </w:r>
          </w:p>
        </w:tc>
        <w:tc>
          <w:tcPr>
            <w:tcW w:w="720" w:type="dxa"/>
            <w:tcBorders>
              <w:top w:val="single" w:sz="4" w:space="0" w:color="auto"/>
              <w:bottom w:val="nil"/>
            </w:tcBorders>
          </w:tcPr>
          <w:p w14:paraId="71CB9AD4" w14:textId="77777777" w:rsidR="00266C21" w:rsidRPr="00603672" w:rsidRDefault="00266C21" w:rsidP="00124E4A">
            <w:pPr>
              <w:pStyle w:val="TableText"/>
            </w:pPr>
            <w:r w:rsidRPr="003346B1">
              <w:t>21</w:t>
            </w:r>
          </w:p>
        </w:tc>
        <w:tc>
          <w:tcPr>
            <w:tcW w:w="720" w:type="dxa"/>
            <w:tcBorders>
              <w:top w:val="single" w:sz="4" w:space="0" w:color="auto"/>
              <w:bottom w:val="nil"/>
            </w:tcBorders>
            <w:noWrap/>
          </w:tcPr>
          <w:p w14:paraId="2AFFADEE" w14:textId="77777777" w:rsidR="00266C21" w:rsidRPr="00CB2E58" w:rsidRDefault="00266C21" w:rsidP="00124E4A">
            <w:pPr>
              <w:pStyle w:val="TableText"/>
            </w:pPr>
            <w:r>
              <w:t>14.1</w:t>
            </w:r>
          </w:p>
        </w:tc>
        <w:tc>
          <w:tcPr>
            <w:tcW w:w="720" w:type="dxa"/>
            <w:tcBorders>
              <w:top w:val="single" w:sz="4" w:space="0" w:color="auto"/>
              <w:bottom w:val="nil"/>
            </w:tcBorders>
          </w:tcPr>
          <w:p w14:paraId="2DC04121" w14:textId="77777777" w:rsidR="00266C21" w:rsidRPr="003346B1" w:rsidRDefault="00266C21" w:rsidP="00124E4A">
            <w:pPr>
              <w:pStyle w:val="TableText"/>
            </w:pPr>
            <w:r>
              <w:t>5.5</w:t>
            </w:r>
          </w:p>
        </w:tc>
        <w:tc>
          <w:tcPr>
            <w:tcW w:w="720" w:type="dxa"/>
            <w:tcBorders>
              <w:top w:val="single" w:sz="4" w:space="0" w:color="auto"/>
              <w:bottom w:val="nil"/>
            </w:tcBorders>
            <w:noWrap/>
          </w:tcPr>
          <w:p w14:paraId="438F5545" w14:textId="77777777" w:rsidR="00266C21" w:rsidRPr="00CB2E58" w:rsidRDefault="00266C21" w:rsidP="00124E4A">
            <w:pPr>
              <w:pStyle w:val="TableText"/>
            </w:pPr>
            <w:r>
              <w:t>0</w:t>
            </w:r>
          </w:p>
        </w:tc>
        <w:tc>
          <w:tcPr>
            <w:tcW w:w="720" w:type="dxa"/>
            <w:tcBorders>
              <w:top w:val="single" w:sz="4" w:space="0" w:color="auto"/>
              <w:bottom w:val="nil"/>
            </w:tcBorders>
            <w:noWrap/>
          </w:tcPr>
          <w:p w14:paraId="6CC72070" w14:textId="77777777" w:rsidR="00266C21" w:rsidRPr="00CB2E58" w:rsidRDefault="00266C21" w:rsidP="00124E4A">
            <w:pPr>
              <w:pStyle w:val="TableText"/>
            </w:pPr>
            <w:r w:rsidRPr="003346B1">
              <w:t>21</w:t>
            </w:r>
          </w:p>
        </w:tc>
      </w:tr>
      <w:tr w:rsidR="00266C21" w:rsidRPr="00CB2E58" w14:paraId="7B7F21F6" w14:textId="77777777" w:rsidTr="00260BD2">
        <w:tc>
          <w:tcPr>
            <w:tcW w:w="4320" w:type="dxa"/>
            <w:tcBorders>
              <w:top w:val="nil"/>
            </w:tcBorders>
            <w:noWrap/>
            <w:hideMark/>
          </w:tcPr>
          <w:p w14:paraId="2BCE22D2" w14:textId="6FCEFCF7" w:rsidR="00266C21" w:rsidRPr="007C073F" w:rsidRDefault="006C6E76" w:rsidP="00124E4A">
            <w:pPr>
              <w:pStyle w:val="TableText"/>
              <w:rPr>
                <w:b/>
              </w:rPr>
            </w:pPr>
            <w:r>
              <w:t xml:space="preserve">High School </w:t>
            </w:r>
            <w:r w:rsidR="00266C21">
              <w:t>PT</w:t>
            </w:r>
            <w:r w:rsidR="00776008">
              <w:t xml:space="preserve"> </w:t>
            </w:r>
            <w:r w:rsidR="00266C21">
              <w:t>1</w:t>
            </w:r>
            <w:r w:rsidR="006F35BB">
              <w:t xml:space="preserve"> (Molecules)</w:t>
            </w:r>
          </w:p>
        </w:tc>
        <w:tc>
          <w:tcPr>
            <w:tcW w:w="864" w:type="dxa"/>
            <w:tcBorders>
              <w:top w:val="nil"/>
            </w:tcBorders>
          </w:tcPr>
          <w:p w14:paraId="1E1A9C78" w14:textId="77777777" w:rsidR="00266C21" w:rsidRPr="00437750" w:rsidRDefault="00266C21" w:rsidP="00124E4A">
            <w:pPr>
              <w:pStyle w:val="TableText"/>
            </w:pPr>
            <w:r>
              <w:t>5,559</w:t>
            </w:r>
          </w:p>
        </w:tc>
        <w:tc>
          <w:tcPr>
            <w:tcW w:w="720" w:type="dxa"/>
            <w:tcBorders>
              <w:top w:val="nil"/>
            </w:tcBorders>
            <w:noWrap/>
          </w:tcPr>
          <w:p w14:paraId="7DF17AB0" w14:textId="77777777" w:rsidR="00266C21" w:rsidRPr="00CB2E58" w:rsidRDefault="00266C21" w:rsidP="00124E4A">
            <w:pPr>
              <w:pStyle w:val="TableText"/>
            </w:pPr>
            <w:r w:rsidRPr="00437750">
              <w:t>3</w:t>
            </w:r>
          </w:p>
        </w:tc>
        <w:tc>
          <w:tcPr>
            <w:tcW w:w="720" w:type="dxa"/>
            <w:tcBorders>
              <w:top w:val="nil"/>
            </w:tcBorders>
          </w:tcPr>
          <w:p w14:paraId="33FC9CA3" w14:textId="77777777" w:rsidR="00266C21" w:rsidRPr="00603672" w:rsidRDefault="00266C21" w:rsidP="00124E4A">
            <w:pPr>
              <w:pStyle w:val="TableText"/>
            </w:pPr>
            <w:r w:rsidRPr="003346B1">
              <w:t>8</w:t>
            </w:r>
          </w:p>
        </w:tc>
        <w:tc>
          <w:tcPr>
            <w:tcW w:w="720" w:type="dxa"/>
            <w:tcBorders>
              <w:top w:val="nil"/>
            </w:tcBorders>
            <w:noWrap/>
          </w:tcPr>
          <w:p w14:paraId="7D11E5DD" w14:textId="77777777" w:rsidR="00266C21" w:rsidRPr="00CB2E58" w:rsidRDefault="00266C21" w:rsidP="00124E4A">
            <w:pPr>
              <w:pStyle w:val="TableText"/>
            </w:pPr>
            <w:r>
              <w:t>5.5</w:t>
            </w:r>
          </w:p>
        </w:tc>
        <w:tc>
          <w:tcPr>
            <w:tcW w:w="720" w:type="dxa"/>
            <w:tcBorders>
              <w:top w:val="nil"/>
            </w:tcBorders>
          </w:tcPr>
          <w:p w14:paraId="32AC4885" w14:textId="77777777" w:rsidR="00266C21" w:rsidRPr="003346B1" w:rsidRDefault="00266C21" w:rsidP="00124E4A">
            <w:pPr>
              <w:pStyle w:val="TableText"/>
            </w:pPr>
            <w:r>
              <w:t>2.2</w:t>
            </w:r>
          </w:p>
        </w:tc>
        <w:tc>
          <w:tcPr>
            <w:tcW w:w="720" w:type="dxa"/>
            <w:tcBorders>
              <w:top w:val="nil"/>
            </w:tcBorders>
            <w:noWrap/>
          </w:tcPr>
          <w:p w14:paraId="1666EC43" w14:textId="77777777" w:rsidR="00266C21" w:rsidRPr="00CB2E58" w:rsidRDefault="00266C21" w:rsidP="00124E4A">
            <w:pPr>
              <w:pStyle w:val="TableText"/>
            </w:pPr>
            <w:r>
              <w:t>0</w:t>
            </w:r>
          </w:p>
        </w:tc>
        <w:tc>
          <w:tcPr>
            <w:tcW w:w="720" w:type="dxa"/>
            <w:tcBorders>
              <w:top w:val="nil"/>
            </w:tcBorders>
            <w:noWrap/>
          </w:tcPr>
          <w:p w14:paraId="058286EF" w14:textId="77777777" w:rsidR="00266C21" w:rsidRPr="00CB2E58" w:rsidRDefault="00266C21" w:rsidP="00124E4A">
            <w:pPr>
              <w:pStyle w:val="TableText"/>
            </w:pPr>
            <w:r w:rsidRPr="003346B1">
              <w:t>8</w:t>
            </w:r>
          </w:p>
        </w:tc>
      </w:tr>
      <w:tr w:rsidR="00266C21" w:rsidRPr="00CB2E58" w14:paraId="7FFA7CA1" w14:textId="77777777" w:rsidTr="00260BD2">
        <w:tc>
          <w:tcPr>
            <w:tcW w:w="4320" w:type="dxa"/>
            <w:noWrap/>
            <w:hideMark/>
          </w:tcPr>
          <w:p w14:paraId="5746E1D6" w14:textId="72CB7DF2" w:rsidR="00266C21" w:rsidRPr="00CB2E58" w:rsidRDefault="006C6E76" w:rsidP="00124E4A">
            <w:pPr>
              <w:pStyle w:val="TableText"/>
            </w:pPr>
            <w:r>
              <w:t xml:space="preserve">High School </w:t>
            </w:r>
            <w:r w:rsidR="00266C21">
              <w:t>PT</w:t>
            </w:r>
            <w:r w:rsidR="00776008">
              <w:t xml:space="preserve"> </w:t>
            </w:r>
            <w:r w:rsidR="00266C21">
              <w:t>2</w:t>
            </w:r>
            <w:r w:rsidR="006F35BB">
              <w:t xml:space="preserve"> (Force and Motion)</w:t>
            </w:r>
          </w:p>
        </w:tc>
        <w:tc>
          <w:tcPr>
            <w:tcW w:w="864" w:type="dxa"/>
          </w:tcPr>
          <w:p w14:paraId="5552B82A" w14:textId="77777777" w:rsidR="00266C21" w:rsidRPr="00437750" w:rsidRDefault="00266C21" w:rsidP="00124E4A">
            <w:pPr>
              <w:pStyle w:val="TableText"/>
            </w:pPr>
            <w:r>
              <w:t>5,559</w:t>
            </w:r>
          </w:p>
        </w:tc>
        <w:tc>
          <w:tcPr>
            <w:tcW w:w="720" w:type="dxa"/>
            <w:noWrap/>
          </w:tcPr>
          <w:p w14:paraId="617012E6" w14:textId="77777777" w:rsidR="00266C21" w:rsidRPr="00CB2E58" w:rsidRDefault="00266C21" w:rsidP="00124E4A">
            <w:pPr>
              <w:pStyle w:val="TableText"/>
            </w:pPr>
            <w:r w:rsidRPr="00437750">
              <w:t>7</w:t>
            </w:r>
          </w:p>
        </w:tc>
        <w:tc>
          <w:tcPr>
            <w:tcW w:w="720" w:type="dxa"/>
          </w:tcPr>
          <w:p w14:paraId="2391F41F" w14:textId="77777777" w:rsidR="00266C21" w:rsidRPr="00603672" w:rsidRDefault="00266C21" w:rsidP="00124E4A">
            <w:pPr>
              <w:pStyle w:val="TableText"/>
            </w:pPr>
            <w:r w:rsidRPr="003346B1">
              <w:t>7</w:t>
            </w:r>
          </w:p>
        </w:tc>
        <w:tc>
          <w:tcPr>
            <w:tcW w:w="720" w:type="dxa"/>
            <w:noWrap/>
          </w:tcPr>
          <w:p w14:paraId="314F18B0" w14:textId="77777777" w:rsidR="00266C21" w:rsidRPr="00CB2E58" w:rsidRDefault="00266C21" w:rsidP="00124E4A">
            <w:pPr>
              <w:pStyle w:val="TableText"/>
            </w:pPr>
            <w:r>
              <w:t>5.1</w:t>
            </w:r>
          </w:p>
        </w:tc>
        <w:tc>
          <w:tcPr>
            <w:tcW w:w="720" w:type="dxa"/>
          </w:tcPr>
          <w:p w14:paraId="4272E018" w14:textId="77777777" w:rsidR="00266C21" w:rsidRPr="003346B1" w:rsidRDefault="00266C21" w:rsidP="00124E4A">
            <w:pPr>
              <w:pStyle w:val="TableText"/>
            </w:pPr>
            <w:r>
              <w:t>2.1</w:t>
            </w:r>
          </w:p>
        </w:tc>
        <w:tc>
          <w:tcPr>
            <w:tcW w:w="720" w:type="dxa"/>
            <w:noWrap/>
          </w:tcPr>
          <w:p w14:paraId="4C0BCF7C" w14:textId="77777777" w:rsidR="00266C21" w:rsidRPr="00CB2E58" w:rsidRDefault="00266C21" w:rsidP="00124E4A">
            <w:pPr>
              <w:pStyle w:val="TableText"/>
            </w:pPr>
            <w:r>
              <w:t>0</w:t>
            </w:r>
          </w:p>
        </w:tc>
        <w:tc>
          <w:tcPr>
            <w:tcW w:w="720" w:type="dxa"/>
            <w:noWrap/>
          </w:tcPr>
          <w:p w14:paraId="7C23AEEC" w14:textId="77777777" w:rsidR="00266C21" w:rsidRPr="00CB2E58" w:rsidRDefault="00266C21" w:rsidP="00124E4A">
            <w:pPr>
              <w:pStyle w:val="TableText"/>
            </w:pPr>
            <w:r w:rsidRPr="003346B1">
              <w:t>7</w:t>
            </w:r>
          </w:p>
        </w:tc>
      </w:tr>
      <w:tr w:rsidR="00266C21" w:rsidRPr="00CB2E58" w14:paraId="6DA955EE" w14:textId="77777777" w:rsidTr="00260BD2">
        <w:tc>
          <w:tcPr>
            <w:tcW w:w="4320" w:type="dxa"/>
            <w:noWrap/>
            <w:hideMark/>
          </w:tcPr>
          <w:p w14:paraId="478C3814" w14:textId="03ABB49D" w:rsidR="00266C21" w:rsidRPr="00CB2E58" w:rsidRDefault="006C6E76" w:rsidP="00124E4A">
            <w:pPr>
              <w:pStyle w:val="TableText"/>
            </w:pPr>
            <w:r>
              <w:t xml:space="preserve">High School </w:t>
            </w:r>
            <w:r w:rsidR="00266C21">
              <w:t>PT</w:t>
            </w:r>
            <w:r w:rsidR="00776008">
              <w:t xml:space="preserve"> </w:t>
            </w:r>
            <w:r w:rsidR="00266C21">
              <w:t>3</w:t>
            </w:r>
            <w:r w:rsidR="006F35BB">
              <w:t xml:space="preserve"> (Erosion)</w:t>
            </w:r>
          </w:p>
        </w:tc>
        <w:tc>
          <w:tcPr>
            <w:tcW w:w="864" w:type="dxa"/>
          </w:tcPr>
          <w:p w14:paraId="69504063" w14:textId="77777777" w:rsidR="00266C21" w:rsidRPr="00437750" w:rsidRDefault="00266C21" w:rsidP="00124E4A">
            <w:pPr>
              <w:pStyle w:val="TableText"/>
            </w:pPr>
            <w:r>
              <w:t>5,559</w:t>
            </w:r>
          </w:p>
        </w:tc>
        <w:tc>
          <w:tcPr>
            <w:tcW w:w="720" w:type="dxa"/>
            <w:noWrap/>
          </w:tcPr>
          <w:p w14:paraId="46C31019" w14:textId="77777777" w:rsidR="00266C21" w:rsidRPr="00CB2E58" w:rsidRDefault="00266C21" w:rsidP="00124E4A">
            <w:pPr>
              <w:pStyle w:val="TableText"/>
            </w:pPr>
            <w:r w:rsidRPr="00437750">
              <w:t>6</w:t>
            </w:r>
          </w:p>
        </w:tc>
        <w:tc>
          <w:tcPr>
            <w:tcW w:w="720" w:type="dxa"/>
          </w:tcPr>
          <w:p w14:paraId="444D6BC5" w14:textId="77777777" w:rsidR="00266C21" w:rsidRPr="00603672" w:rsidRDefault="00266C21" w:rsidP="00124E4A">
            <w:pPr>
              <w:pStyle w:val="TableText"/>
            </w:pPr>
            <w:r w:rsidRPr="003346B1">
              <w:t>6</w:t>
            </w:r>
          </w:p>
        </w:tc>
        <w:tc>
          <w:tcPr>
            <w:tcW w:w="720" w:type="dxa"/>
            <w:noWrap/>
          </w:tcPr>
          <w:p w14:paraId="692C327D" w14:textId="77777777" w:rsidR="00266C21" w:rsidRPr="00CB2E58" w:rsidRDefault="00266C21" w:rsidP="00124E4A">
            <w:pPr>
              <w:pStyle w:val="TableText"/>
            </w:pPr>
            <w:r>
              <w:t>3.5</w:t>
            </w:r>
          </w:p>
        </w:tc>
        <w:tc>
          <w:tcPr>
            <w:tcW w:w="720" w:type="dxa"/>
          </w:tcPr>
          <w:p w14:paraId="5F99E204" w14:textId="77777777" w:rsidR="00266C21" w:rsidRPr="003346B1" w:rsidRDefault="00266C21" w:rsidP="00124E4A">
            <w:pPr>
              <w:pStyle w:val="TableText"/>
            </w:pPr>
            <w:r>
              <w:t>1.9</w:t>
            </w:r>
          </w:p>
        </w:tc>
        <w:tc>
          <w:tcPr>
            <w:tcW w:w="720" w:type="dxa"/>
            <w:noWrap/>
          </w:tcPr>
          <w:p w14:paraId="2D808FEB" w14:textId="77777777" w:rsidR="00266C21" w:rsidRPr="00CB2E58" w:rsidRDefault="00266C21" w:rsidP="00124E4A">
            <w:pPr>
              <w:pStyle w:val="TableText"/>
            </w:pPr>
            <w:r>
              <w:t>0</w:t>
            </w:r>
          </w:p>
        </w:tc>
        <w:tc>
          <w:tcPr>
            <w:tcW w:w="720" w:type="dxa"/>
            <w:noWrap/>
          </w:tcPr>
          <w:p w14:paraId="381DE364" w14:textId="77777777" w:rsidR="00266C21" w:rsidRPr="00CB2E58" w:rsidRDefault="00266C21" w:rsidP="00124E4A">
            <w:pPr>
              <w:pStyle w:val="TableText"/>
            </w:pPr>
            <w:r w:rsidRPr="003346B1">
              <w:t>6</w:t>
            </w:r>
          </w:p>
        </w:tc>
      </w:tr>
    </w:tbl>
    <w:p w14:paraId="14528D2A" w14:textId="27D24744" w:rsidR="00266C21" w:rsidRDefault="00266C21" w:rsidP="00337529">
      <w:pPr>
        <w:pStyle w:val="Heading3"/>
      </w:pPr>
      <w:bookmarkStart w:id="330" w:name="_Differential_Item_Functioning"/>
      <w:bookmarkStart w:id="331" w:name="_Toc180062837"/>
      <w:bookmarkEnd w:id="330"/>
      <w:r>
        <w:t>Differential Item Functioning (DIF)</w:t>
      </w:r>
      <w:bookmarkEnd w:id="331"/>
    </w:p>
    <w:p w14:paraId="3DFE47EB" w14:textId="77777777" w:rsidR="00266C21" w:rsidRPr="006669DE" w:rsidRDefault="00266C21" w:rsidP="00FB19B8">
      <w:r w:rsidRPr="006669DE">
        <w:t xml:space="preserve">DIF analyses were conducted </w:t>
      </w:r>
      <w:r>
        <w:t xml:space="preserve">for </w:t>
      </w:r>
      <w:r w:rsidRPr="006669DE">
        <w:t>201</w:t>
      </w:r>
      <w:r>
        <w:t>7–18</w:t>
      </w:r>
      <w:r w:rsidRPr="006669DE">
        <w:t xml:space="preserve"> CAA</w:t>
      </w:r>
      <w:r>
        <w:t xml:space="preserve"> for Science</w:t>
      </w:r>
      <w:r w:rsidRPr="006669DE">
        <w:t xml:space="preserve"> items</w:t>
      </w:r>
      <w:r>
        <w:t xml:space="preserve"> with sufficient sample sizes</w:t>
      </w:r>
      <w:r w:rsidRPr="006669DE">
        <w:t xml:space="preserve">. The </w:t>
      </w:r>
      <w:r>
        <w:t xml:space="preserve">minimum </w:t>
      </w:r>
      <w:r w:rsidRPr="006669DE">
        <w:t>sample size requirements for the DIF analyses were 400 in the combined focal and reference groups</w:t>
      </w:r>
      <w:r>
        <w:t xml:space="preserve"> and 100 in the smaller of the two groups</w:t>
      </w:r>
      <w:r w:rsidRPr="006669DE">
        <w:t xml:space="preserve">. These sample sizes </w:t>
      </w:r>
      <w:r>
        <w:t>are</w:t>
      </w:r>
      <w:r w:rsidRPr="006669DE">
        <w:t xml:space="preserve"> based on standard operating procedures</w:t>
      </w:r>
      <w:r>
        <w:t xml:space="preserve"> for</w:t>
      </w:r>
      <w:r w:rsidRPr="006669DE">
        <w:t xml:space="preserve"> DIF analyses at ETS. </w:t>
      </w:r>
    </w:p>
    <w:p w14:paraId="5F19DD08" w14:textId="3715385C" w:rsidR="00266C21" w:rsidRPr="00337529" w:rsidRDefault="00266C21" w:rsidP="00FB19B8">
      <w:r w:rsidRPr="006669DE">
        <w:t xml:space="preserve">If an item performs differentially across identifiable </w:t>
      </w:r>
      <w:r>
        <w:t>student groups—</w:t>
      </w:r>
      <w:r w:rsidRPr="006669DE">
        <w:t>e.g., gender or ethnicity</w:t>
      </w:r>
      <w:r>
        <w:t>—</w:t>
      </w:r>
      <w:r w:rsidRPr="006669DE">
        <w:t>when students are matched on ability, the item may be measuring something</w:t>
      </w:r>
      <w:r>
        <w:t xml:space="preserve"> else</w:t>
      </w:r>
      <w:r w:rsidRPr="006669DE">
        <w:t xml:space="preserve"> other than the intended </w:t>
      </w:r>
      <w:r w:rsidRPr="00B3440D">
        <w:t>construct (i.e., possible</w:t>
      </w:r>
      <w:r w:rsidRPr="006669DE">
        <w:t xml:space="preserve"> evidence of </w:t>
      </w:r>
      <w:r>
        <w:t>bias</w:t>
      </w:r>
      <w:r w:rsidRPr="006669DE">
        <w:t xml:space="preserve">). It is important, however, to recognize that item performance differences flagged for DIF might be related to actual differences in relevant knowledge or skills </w:t>
      </w:r>
      <w:r>
        <w:t xml:space="preserve">between student groups </w:t>
      </w:r>
      <w:r w:rsidRPr="006669DE">
        <w:t>(</w:t>
      </w:r>
      <w:r>
        <w:t xml:space="preserve">i.e., </w:t>
      </w:r>
      <w:r w:rsidRPr="006669DE">
        <w:t>impact) or statistical Type I error</w:t>
      </w:r>
      <w:r>
        <w:t>, which might falsely find DIF in an item</w:t>
      </w:r>
      <w:r w:rsidRPr="006669DE">
        <w:t xml:space="preserve">. As a result, DIF </w:t>
      </w:r>
      <w:r>
        <w:t>analysis is</w:t>
      </w:r>
      <w:r w:rsidRPr="006669DE">
        <w:t xml:space="preserve"> used </w:t>
      </w:r>
      <w:r>
        <w:t xml:space="preserve">mainly as a statistical tool </w:t>
      </w:r>
      <w:r w:rsidRPr="006669DE">
        <w:t xml:space="preserve">to identify </w:t>
      </w:r>
      <w:r w:rsidRPr="006669DE">
        <w:rPr>
          <w:i/>
          <w:iCs/>
        </w:rPr>
        <w:t xml:space="preserve">potential </w:t>
      </w:r>
      <w:r w:rsidRPr="006669DE">
        <w:t>item bias. Subsequent reviews by content experts and bias</w:t>
      </w:r>
      <w:r>
        <w:t xml:space="preserve"> and </w:t>
      </w:r>
      <w:r w:rsidRPr="006669DE">
        <w:t xml:space="preserve">sensitivity </w:t>
      </w:r>
      <w:r>
        <w:t>experts</w:t>
      </w:r>
      <w:r w:rsidRPr="006669DE">
        <w:t xml:space="preserve"> are required to determine the source and meaning </w:t>
      </w:r>
      <w:r w:rsidRPr="006669DE">
        <w:rPr>
          <w:noProof/>
        </w:rPr>
        <w:t>of performance</w:t>
      </w:r>
      <w:r w:rsidRPr="006669DE">
        <w:t xml:space="preserve"> differences.</w:t>
      </w:r>
    </w:p>
    <w:p w14:paraId="7E4173DD" w14:textId="77777777" w:rsidR="00266C21" w:rsidRDefault="00266C21" w:rsidP="00266C21">
      <w:pPr>
        <w:pStyle w:val="Heading4"/>
        <w:ind w:left="1260" w:hanging="1260"/>
      </w:pPr>
      <w:bookmarkStart w:id="332" w:name="_Toc180062838"/>
      <w:r>
        <w:t>Dichotomous Items</w:t>
      </w:r>
      <w:bookmarkEnd w:id="332"/>
    </w:p>
    <w:p w14:paraId="3006DE12" w14:textId="06A6CC26" w:rsidR="00266C21" w:rsidRPr="006669DE" w:rsidRDefault="00266C21" w:rsidP="00124E4A">
      <w:r w:rsidRPr="006669DE">
        <w:t>The Mantel-Haenszel (MH) DIF statistic was calculated for dichotomous items</w:t>
      </w:r>
      <w:r>
        <w:t xml:space="preserve"> </w:t>
      </w:r>
      <w:r w:rsidRPr="007A6A02">
        <w:t>(Mantel &amp; Haenszel, 1959; Holland &amp; Thayer, 1985)</w:t>
      </w:r>
      <w:r w:rsidRPr="006669DE">
        <w:t xml:space="preserve">. Using the </w:t>
      </w:r>
      <w:r>
        <w:t xml:space="preserve">total raw score </w:t>
      </w:r>
      <w:r w:rsidRPr="006669DE">
        <w:t xml:space="preserve">as the criterion score, </w:t>
      </w:r>
      <w:r>
        <w:t>student</w:t>
      </w:r>
      <w:r w:rsidRPr="006669DE">
        <w:t>s</w:t>
      </w:r>
      <w:r>
        <w:t xml:space="preserve"> at</w:t>
      </w:r>
      <w:r w:rsidRPr="006669DE">
        <w:t xml:space="preserve"> </w:t>
      </w:r>
      <w:r>
        <w:t>each raw</w:t>
      </w:r>
      <w:r w:rsidRPr="006669DE">
        <w:t xml:space="preserve"> score</w:t>
      </w:r>
      <w:r>
        <w:t xml:space="preserve"> level </w:t>
      </w:r>
      <w:r w:rsidRPr="006669DE">
        <w:t>in the focal group (e.g.,</w:t>
      </w:r>
      <w:r>
        <w:t xml:space="preserve"> Hispanic students</w:t>
      </w:r>
      <w:r w:rsidRPr="006669DE">
        <w:t xml:space="preserve">) are compared with examinees </w:t>
      </w:r>
      <w:r>
        <w:t>at</w:t>
      </w:r>
      <w:r w:rsidRPr="006669DE">
        <w:t xml:space="preserve"> the same </w:t>
      </w:r>
      <w:r>
        <w:t>raw score level</w:t>
      </w:r>
      <w:r w:rsidRPr="006669DE">
        <w:t xml:space="preserve"> in the reference group (e.g.,</w:t>
      </w:r>
      <w:r>
        <w:t xml:space="preserve"> </w:t>
      </w:r>
      <w:r w:rsidR="00DA7C72">
        <w:t>W</w:t>
      </w:r>
      <w:r>
        <w:t>hite students</w:t>
      </w:r>
      <w:r w:rsidRPr="006669DE">
        <w:t xml:space="preserve">). The common odds ratio is estimated across </w:t>
      </w:r>
      <w:r>
        <w:t>the total raw score</w:t>
      </w:r>
      <w:r w:rsidRPr="006669DE">
        <w:t xml:space="preserve"> using the </w:t>
      </w:r>
      <w:r w:rsidRPr="006669DE">
        <w:rPr>
          <w:noProof/>
        </w:rPr>
        <w:t>formula</w:t>
      </w:r>
      <w:r>
        <w:rPr>
          <w:noProof/>
        </w:rPr>
        <w:t xml:space="preserve"> in </w:t>
      </w:r>
      <w:r w:rsidR="00305AF6">
        <w:rPr>
          <w:noProof/>
        </w:rPr>
        <w:t>e</w:t>
      </w:r>
      <w:r>
        <w:rPr>
          <w:noProof/>
        </w:rPr>
        <w:t>quation 6.4</w:t>
      </w:r>
      <w:r w:rsidRPr="006669DE">
        <w:t xml:space="preserve"> (Dorans &amp; Holland, 1993)</w:t>
      </w:r>
      <w:r>
        <w:t>.</w:t>
      </w:r>
      <w:r w:rsidRPr="006669DE">
        <w:t xml:space="preserve"> </w:t>
      </w:r>
      <w:r>
        <w:t>T</w:t>
      </w:r>
      <w:r w:rsidRPr="006669DE">
        <w:t>he resulting estimate is interpreted as the relative likelihood of success on a particular item for members of two groups when matched on ability</w:t>
      </w:r>
      <w:r w:rsidR="00821B89">
        <w:t xml:space="preserve">, as </w:t>
      </w:r>
      <w:r w:rsidR="00305AF6">
        <w:t>presented</w:t>
      </w:r>
      <w:r w:rsidR="00821B89" w:rsidRPr="00821B89">
        <w:t xml:space="preserve"> in equation </w:t>
      </w:r>
      <w:r w:rsidR="00821B89">
        <w:t>6</w:t>
      </w:r>
      <w:r w:rsidR="00821B89" w:rsidRPr="00821B89">
        <w:t>.</w:t>
      </w:r>
      <w:r w:rsidR="00821B89">
        <w:t>4</w:t>
      </w:r>
      <w:r w:rsidR="00821B89" w:rsidRPr="00821B89">
        <w:t xml:space="preserve">. </w:t>
      </w:r>
      <w:r w:rsidR="00821B89" w:rsidRPr="00821B89">
        <w:rPr>
          <w:i/>
          <w:iCs/>
        </w:rPr>
        <w:t xml:space="preserve">Refer to the </w:t>
      </w:r>
      <w:hyperlink w:anchor="_Alternative_Text_for_3" w:history="1">
        <w:r w:rsidR="00821B89">
          <w:rPr>
            <w:rStyle w:val="Hyperlink"/>
            <w:i/>
            <w:iCs/>
          </w:rPr>
          <w:t>Alternative Text for Equation 6.4</w:t>
        </w:r>
      </w:hyperlink>
      <w:r w:rsidR="00821B89" w:rsidRPr="00821B89">
        <w:rPr>
          <w:i/>
          <w:iCs/>
        </w:rPr>
        <w:t xml:space="preserve"> for a description of this equation.</w:t>
      </w:r>
    </w:p>
    <w:p w14:paraId="12822AE3" w14:textId="77777777" w:rsidR="00266C21" w:rsidRPr="002F30F5" w:rsidRDefault="00266C21" w:rsidP="00124E4A">
      <w:pPr>
        <w:pStyle w:val="NormalIndent2"/>
        <w:tabs>
          <w:tab w:val="right" w:pos="9900"/>
        </w:tabs>
      </w:pPr>
      <w:r w:rsidRPr="002F30F5">
        <w:rPr>
          <w:noProof/>
          <w:position w:val="-64"/>
        </w:rPr>
        <w:drawing>
          <wp:inline distT="0" distB="0" distL="0" distR="0" wp14:anchorId="4AB0D057" wp14:editId="4AB8F0C0">
            <wp:extent cx="1514475" cy="1000125"/>
            <wp:effectExtent l="0" t="0" r="0" b="9525"/>
            <wp:docPr id="88" name="Picture 40" descr="Equation 6.4; a link to the long description for this equation is foun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40" descr="Equation 6.4; a link to the long description for this equation is found in the preceding paragraph."/>
                    <pic:cNvPicPr>
                      <a:picLocks noChangeAspect="1" noChangeArrowheads="1"/>
                    </pic:cNvPicPr>
                  </pic:nvPicPr>
                  <pic:blipFill>
                    <a:blip r:embed="rId47" cstate="print"/>
                    <a:srcRect/>
                    <a:stretch>
                      <a:fillRect/>
                    </a:stretch>
                  </pic:blipFill>
                  <pic:spPr bwMode="auto">
                    <a:xfrm>
                      <a:off x="0" y="0"/>
                      <a:ext cx="1514475" cy="1000125"/>
                    </a:xfrm>
                    <a:prstGeom prst="rect">
                      <a:avLst/>
                    </a:prstGeom>
                    <a:noFill/>
                    <a:ln w="9525">
                      <a:noFill/>
                      <a:miter lim="800000"/>
                      <a:headEnd/>
                      <a:tailEnd/>
                    </a:ln>
                  </pic:spPr>
                </pic:pic>
              </a:graphicData>
            </a:graphic>
          </wp:inline>
        </w:drawing>
      </w:r>
      <w:r w:rsidRPr="002F30F5">
        <w:rPr>
          <w:position w:val="-64"/>
        </w:rPr>
        <w:tab/>
      </w:r>
      <w:r w:rsidRPr="002F30F5">
        <w:t>(</w:t>
      </w:r>
      <w:r>
        <w:t>6.4</w:t>
      </w:r>
      <w:r w:rsidRPr="002F30F5">
        <w:t>)</w:t>
      </w:r>
      <w:bookmarkStart w:id="333" w:name="equation_6_4"/>
      <w:bookmarkEnd w:id="333"/>
    </w:p>
    <w:p w14:paraId="26B411D8" w14:textId="77777777" w:rsidR="00266C21" w:rsidRPr="006669DE" w:rsidRDefault="00266C21" w:rsidP="00124E4A">
      <w:pPr>
        <w:pStyle w:val="NormalIndent2"/>
      </w:pPr>
      <w:r>
        <w:t>where,</w:t>
      </w:r>
    </w:p>
    <w:p w14:paraId="651D5AF7" w14:textId="77777777" w:rsidR="00266C21" w:rsidRPr="006669DE" w:rsidRDefault="00266C21" w:rsidP="00124E4A">
      <w:pPr>
        <w:pStyle w:val="equation"/>
      </w:pPr>
      <w:r w:rsidRPr="00A63BB3">
        <w:rPr>
          <w:rFonts w:ascii="Times New Roman" w:hAnsi="Times New Roman"/>
          <w:i/>
          <w:iCs/>
          <w:sz w:val="28"/>
        </w:rPr>
        <w:t>m</w:t>
      </w:r>
      <w:r>
        <w:rPr>
          <w:iCs/>
        </w:rPr>
        <w:t xml:space="preserve"> indexes the</w:t>
      </w:r>
      <w:r w:rsidRPr="006669DE">
        <w:t xml:space="preserve"> score categories,</w:t>
      </w:r>
    </w:p>
    <w:p w14:paraId="3237AB38" w14:textId="77777777" w:rsidR="00266C21" w:rsidRPr="006669DE" w:rsidRDefault="00266C21" w:rsidP="00124E4A">
      <w:pPr>
        <w:pStyle w:val="equation"/>
      </w:pPr>
      <w:r w:rsidRPr="00A63BB3">
        <w:rPr>
          <w:rFonts w:ascii="Times New Roman" w:hAnsi="Times New Roman"/>
          <w:i/>
          <w:iCs/>
          <w:sz w:val="28"/>
        </w:rPr>
        <w:t>R</w:t>
      </w:r>
      <w:r w:rsidRPr="00A63BB3">
        <w:rPr>
          <w:rFonts w:ascii="Times New Roman" w:hAnsi="Times New Roman" w:cs="Times New Roman"/>
          <w:i/>
          <w:iCs/>
          <w:vertAlign w:val="subscript"/>
        </w:rPr>
        <w:t>rm</w:t>
      </w:r>
      <w:r>
        <w:rPr>
          <w:iCs/>
        </w:rPr>
        <w:t xml:space="preserve"> is</w:t>
      </w:r>
      <w:r w:rsidRPr="006669DE">
        <w:t xml:space="preserve"> the number of </w:t>
      </w:r>
      <w:r>
        <w:t>student</w:t>
      </w:r>
      <w:r w:rsidRPr="006669DE">
        <w:t>s in the reference group who answer the item correctly,</w:t>
      </w:r>
    </w:p>
    <w:p w14:paraId="1CB055FE" w14:textId="77777777" w:rsidR="00266C21" w:rsidRDefault="00266C21" w:rsidP="00124E4A">
      <w:pPr>
        <w:pStyle w:val="equation"/>
      </w:pPr>
      <w:r w:rsidRPr="00A63BB3">
        <w:rPr>
          <w:rFonts w:ascii="Times New Roman" w:hAnsi="Times New Roman"/>
          <w:i/>
          <w:iCs/>
          <w:sz w:val="28"/>
        </w:rPr>
        <w:t>W</w:t>
      </w:r>
      <w:r w:rsidRPr="00A63BB3">
        <w:rPr>
          <w:rFonts w:ascii="Times New Roman" w:hAnsi="Times New Roman" w:cs="Times New Roman"/>
          <w:i/>
          <w:iCs/>
          <w:vertAlign w:val="subscript"/>
        </w:rPr>
        <w:t>fm</w:t>
      </w:r>
      <w:r w:rsidRPr="006669DE">
        <w:rPr>
          <w:i/>
          <w:iCs/>
        </w:rPr>
        <w:t xml:space="preserve"> </w:t>
      </w:r>
      <w:r>
        <w:t>is</w:t>
      </w:r>
      <w:r w:rsidRPr="006669DE">
        <w:t xml:space="preserve"> the number of </w:t>
      </w:r>
      <w:r>
        <w:t>student</w:t>
      </w:r>
      <w:r w:rsidRPr="006669DE">
        <w:t>s in the focal group who answer the item incorrectly,</w:t>
      </w:r>
    </w:p>
    <w:p w14:paraId="33DFB22A" w14:textId="77777777" w:rsidR="00266C21" w:rsidRPr="006669DE" w:rsidRDefault="00266C21" w:rsidP="00124E4A">
      <w:pPr>
        <w:pStyle w:val="equation"/>
      </w:pPr>
      <w:r w:rsidRPr="00A63BB3">
        <w:rPr>
          <w:rFonts w:ascii="Times New Roman" w:hAnsi="Times New Roman"/>
          <w:i/>
          <w:iCs/>
          <w:sz w:val="28"/>
        </w:rPr>
        <w:t>N</w:t>
      </w:r>
      <w:r w:rsidRPr="00A63BB3">
        <w:rPr>
          <w:rFonts w:ascii="Times New Roman" w:hAnsi="Times New Roman" w:cs="Times New Roman"/>
          <w:i/>
          <w:iCs/>
          <w:vertAlign w:val="subscript"/>
        </w:rPr>
        <w:t>tm</w:t>
      </w:r>
      <w:r w:rsidRPr="006669DE">
        <w:rPr>
          <w:i/>
          <w:iCs/>
        </w:rPr>
        <w:t xml:space="preserve"> </w:t>
      </w:r>
      <w:r>
        <w:t>is</w:t>
      </w:r>
      <w:r w:rsidRPr="006669DE">
        <w:t xml:space="preserve"> the total number of </w:t>
      </w:r>
      <w:r>
        <w:t>student</w:t>
      </w:r>
      <w:r w:rsidRPr="006669DE">
        <w:t>s</w:t>
      </w:r>
      <w:r>
        <w:t>,</w:t>
      </w:r>
    </w:p>
    <w:p w14:paraId="27C2B446" w14:textId="77777777" w:rsidR="00266C21" w:rsidRPr="006669DE" w:rsidRDefault="00266C21" w:rsidP="00124E4A">
      <w:pPr>
        <w:pStyle w:val="equation"/>
      </w:pPr>
      <w:r w:rsidRPr="00A63BB3">
        <w:rPr>
          <w:rFonts w:ascii="Times New Roman" w:hAnsi="Times New Roman"/>
          <w:i/>
          <w:iCs/>
          <w:sz w:val="28"/>
        </w:rPr>
        <w:t>R</w:t>
      </w:r>
      <w:r w:rsidRPr="00A63BB3">
        <w:rPr>
          <w:rFonts w:ascii="Times New Roman" w:hAnsi="Times New Roman" w:cs="Times New Roman"/>
          <w:i/>
          <w:iCs/>
          <w:vertAlign w:val="subscript"/>
        </w:rPr>
        <w:t>fm</w:t>
      </w:r>
      <w:r w:rsidRPr="006669DE">
        <w:rPr>
          <w:i/>
          <w:iCs/>
        </w:rPr>
        <w:t xml:space="preserve"> </w:t>
      </w:r>
      <w:r>
        <w:t xml:space="preserve">is </w:t>
      </w:r>
      <w:r w:rsidRPr="006669DE">
        <w:t xml:space="preserve">the number of </w:t>
      </w:r>
      <w:r>
        <w:t>student</w:t>
      </w:r>
      <w:r w:rsidRPr="006669DE">
        <w:t>s in the focal group who answer the item correctly,</w:t>
      </w:r>
      <w:r>
        <w:t xml:space="preserve"> and</w:t>
      </w:r>
    </w:p>
    <w:p w14:paraId="738AB20D" w14:textId="77777777" w:rsidR="00266C21" w:rsidRPr="006669DE" w:rsidRDefault="00266C21" w:rsidP="00124E4A">
      <w:pPr>
        <w:pStyle w:val="equation"/>
      </w:pPr>
      <w:r w:rsidRPr="00A63BB3">
        <w:rPr>
          <w:rFonts w:ascii="Times New Roman" w:hAnsi="Times New Roman"/>
          <w:i/>
          <w:iCs/>
          <w:sz w:val="28"/>
        </w:rPr>
        <w:t>W</w:t>
      </w:r>
      <w:r w:rsidRPr="00A63BB3">
        <w:rPr>
          <w:rFonts w:ascii="Times New Roman" w:hAnsi="Times New Roman" w:cs="Times New Roman"/>
          <w:i/>
          <w:iCs/>
          <w:vertAlign w:val="subscript"/>
        </w:rPr>
        <w:t>rm</w:t>
      </w:r>
      <w:r w:rsidRPr="006669DE">
        <w:rPr>
          <w:i/>
          <w:iCs/>
        </w:rPr>
        <w:t xml:space="preserve"> </w:t>
      </w:r>
      <w:r>
        <w:t>is</w:t>
      </w:r>
      <w:r w:rsidRPr="006669DE">
        <w:t xml:space="preserve"> the number of </w:t>
      </w:r>
      <w:r>
        <w:t>student</w:t>
      </w:r>
      <w:r w:rsidRPr="006669DE">
        <w:t xml:space="preserve">s in the reference group who </w:t>
      </w:r>
      <w:r>
        <w:t>answer the item incorrectly.</w:t>
      </w:r>
    </w:p>
    <w:p w14:paraId="2ADD87A6" w14:textId="58B4D3D9" w:rsidR="00266C21" w:rsidRPr="006669DE" w:rsidRDefault="00266C21" w:rsidP="00124E4A">
      <w:r w:rsidRPr="006669DE">
        <w:t>To facilitate the interpretation of MH results, the common odds ratio is transformed to the delta scale using the formula</w:t>
      </w:r>
      <w:r w:rsidR="004B174C" w:rsidRPr="004B174C">
        <w:t xml:space="preserve"> </w:t>
      </w:r>
      <w:r w:rsidR="00305AF6">
        <w:t>presented</w:t>
      </w:r>
      <w:r w:rsidR="004B174C">
        <w:t xml:space="preserve"> in equation 6.5</w:t>
      </w:r>
      <w:r w:rsidRPr="006669DE">
        <w:t xml:space="preserve"> (Holland &amp; Thayer, 1988)</w:t>
      </w:r>
      <w:r w:rsidR="004B174C">
        <w:t>.</w:t>
      </w:r>
      <w:bookmarkStart w:id="334" w:name="_Toc435796568"/>
      <w:bookmarkStart w:id="335" w:name="_Toc435796519"/>
      <w:bookmarkStart w:id="336" w:name="_Toc447013798"/>
      <w:bookmarkStart w:id="337" w:name="_Toc457036634"/>
      <w:r w:rsidRPr="006669DE">
        <w:t xml:space="preserve"> </w:t>
      </w:r>
      <w:r w:rsidR="004B174C" w:rsidRPr="004B174C">
        <w:rPr>
          <w:i/>
          <w:iCs/>
        </w:rPr>
        <w:t xml:space="preserve">Refer to the </w:t>
      </w:r>
      <w:hyperlink w:anchor="_Alternative_Text_for_4" w:history="1">
        <w:r w:rsidR="004B174C" w:rsidRPr="004B174C">
          <w:rPr>
            <w:rStyle w:val="Hyperlink"/>
            <w:i/>
            <w:iCs/>
          </w:rPr>
          <w:t>Alternative Text for Equation 6.5</w:t>
        </w:r>
      </w:hyperlink>
      <w:r w:rsidR="004B174C" w:rsidRPr="004B174C">
        <w:rPr>
          <w:i/>
          <w:iCs/>
        </w:rPr>
        <w:t xml:space="preserve"> for a description of this equation.</w:t>
      </w:r>
    </w:p>
    <w:bookmarkEnd w:id="334"/>
    <w:bookmarkEnd w:id="335"/>
    <w:bookmarkEnd w:id="336"/>
    <w:bookmarkEnd w:id="337"/>
    <w:p w14:paraId="0FA9A694" w14:textId="75323FF0" w:rsidR="00266C21" w:rsidRPr="002F30F5" w:rsidRDefault="00E702C6" w:rsidP="008247E2">
      <w:pPr>
        <w:pStyle w:val="NormalIndent2"/>
        <w:tabs>
          <w:tab w:val="right" w:pos="9900"/>
        </w:tabs>
      </w:pPr>
      <w:r>
        <w:object w:dxaOrig="2540" w:dyaOrig="281" w14:anchorId="77A2A0CD">
          <v:shape id="_x0000_i1031" type="#_x0000_t75" alt="Equation 6.5; a link to the long description for this equation is found in the preceding paragraph." style="width:125pt;height:14pt" o:ole="">
            <v:imagedata r:id="rId48" o:title=""/>
          </v:shape>
          <o:OLEObject Type="Embed" ProgID="Word.Document.12" ShapeID="_x0000_i1031" DrawAspect="Content" ObjectID="_1791714596" r:id="rId49">
            <o:FieldCodes>\s</o:FieldCodes>
          </o:OLEObject>
        </w:object>
      </w:r>
      <w:r w:rsidR="00266C21" w:rsidRPr="002F30F5">
        <w:tab/>
        <w:t>(</w:t>
      </w:r>
      <w:r w:rsidR="00266C21">
        <w:t>6.5</w:t>
      </w:r>
      <w:r w:rsidR="00266C21" w:rsidRPr="002F30F5">
        <w:t>)</w:t>
      </w:r>
      <w:bookmarkStart w:id="338" w:name="equation_6_5"/>
      <w:bookmarkEnd w:id="338"/>
    </w:p>
    <w:p w14:paraId="7A6822E0" w14:textId="632C1B4F" w:rsidR="00266C21" w:rsidRPr="006669DE" w:rsidRDefault="00266C21" w:rsidP="00124E4A">
      <w:r w:rsidRPr="006669DE">
        <w:t>Positive values indicate DIF in favor of the focal group</w:t>
      </w:r>
      <w:r>
        <w:t>—</w:t>
      </w:r>
      <w:r w:rsidRPr="006669DE">
        <w:t>i.e., positive DIF items are differentially easier for the focal group</w:t>
      </w:r>
      <w:r>
        <w:t>—</w:t>
      </w:r>
      <w:r w:rsidRPr="006669DE">
        <w:t>whereas negative values indicate DIF in favor of the reference group</w:t>
      </w:r>
      <w:r w:rsidR="00E7208E">
        <w:t>—</w:t>
      </w:r>
      <w:r w:rsidRPr="006669DE">
        <w:t>i.e., negative DIF item are differentially easier for the reference group.</w:t>
      </w:r>
    </w:p>
    <w:p w14:paraId="080EE48A" w14:textId="77777777" w:rsidR="00266C21" w:rsidRDefault="00266C21" w:rsidP="00266C21">
      <w:pPr>
        <w:pStyle w:val="Heading4"/>
        <w:ind w:left="1260" w:hanging="1260"/>
      </w:pPr>
      <w:bookmarkStart w:id="339" w:name="_Toc180062839"/>
      <w:r>
        <w:t>Polytomous Items</w:t>
      </w:r>
      <w:bookmarkEnd w:id="339"/>
    </w:p>
    <w:p w14:paraId="3E622AAB" w14:textId="0BFD56D0" w:rsidR="00266C21" w:rsidRDefault="00266C21" w:rsidP="00124E4A">
      <w:r w:rsidRPr="006669DE">
        <w:t>The standardization DIF</w:t>
      </w:r>
      <w:r>
        <w:t xml:space="preserve"> </w:t>
      </w:r>
      <w:r w:rsidRPr="006669DE">
        <w:t>(Dorans &amp; Schmitt, 199</w:t>
      </w:r>
      <w:r>
        <w:t>3</w:t>
      </w:r>
      <w:r w:rsidRPr="006669DE">
        <w:t>; Zwick, Thayer &amp; Mazzeo, 1997; Dorans, 2013)</w:t>
      </w:r>
      <w:r>
        <w:t xml:space="preserve"> is used in conjunction with the Mantel chi-square statistic</w:t>
      </w:r>
      <w:r w:rsidRPr="006669DE">
        <w:t xml:space="preserve"> (Mantel,</w:t>
      </w:r>
      <w:r>
        <w:t xml:space="preserve"> 1963; Mantel &amp; Haenszel, 1959) to identify polytomous items with DIF; the former measures the size of the DIF while the latter indicates the significance level of the DIF</w:t>
      </w:r>
      <w:r w:rsidRPr="006669DE">
        <w:t xml:space="preserve">. The </w:t>
      </w:r>
      <w:r>
        <w:t>standardized mean difference (SMD)</w:t>
      </w:r>
      <w:r w:rsidRPr="006669DE">
        <w:t xml:space="preserve"> compares the item means of the two groups after adjusting for differences in the distribution of </w:t>
      </w:r>
      <w:r>
        <w:t>student</w:t>
      </w:r>
      <w:r w:rsidRPr="006669DE">
        <w:t>s across the values of the matching variable</w:t>
      </w:r>
      <w:r w:rsidR="00E7208E">
        <w:t>. SMD</w:t>
      </w:r>
      <w:r w:rsidRPr="006669DE">
        <w:t xml:space="preserve"> is calculated using the formula</w:t>
      </w:r>
      <w:r w:rsidR="004B174C" w:rsidRPr="004B174C">
        <w:t xml:space="preserve"> </w:t>
      </w:r>
      <w:r w:rsidR="00305AF6">
        <w:t>presented</w:t>
      </w:r>
      <w:r w:rsidR="004B174C">
        <w:t xml:space="preserve"> in equation 6.6. </w:t>
      </w:r>
      <w:r w:rsidR="004B174C" w:rsidRPr="004B174C">
        <w:rPr>
          <w:i/>
          <w:iCs/>
        </w:rPr>
        <w:t xml:space="preserve">Refer to the </w:t>
      </w:r>
      <w:hyperlink w:anchor="_Alternative_Text_for_5" w:history="1">
        <w:r w:rsidR="004B174C" w:rsidRPr="004B174C">
          <w:rPr>
            <w:rStyle w:val="Hyperlink"/>
            <w:i/>
            <w:iCs/>
          </w:rPr>
          <w:t>Alternative Text for Equation 6.6</w:t>
        </w:r>
      </w:hyperlink>
      <w:r w:rsidR="004B174C" w:rsidRPr="004B174C">
        <w:rPr>
          <w:i/>
          <w:iCs/>
        </w:rPr>
        <w:t xml:space="preserve"> for a description of this equation.</w:t>
      </w:r>
    </w:p>
    <w:p w14:paraId="570BC639" w14:textId="51EAB54B" w:rsidR="00266C21" w:rsidRPr="002F30F5" w:rsidRDefault="00166637" w:rsidP="00CA3570">
      <w:pPr>
        <w:pStyle w:val="NormalIndent2"/>
        <w:tabs>
          <w:tab w:val="right" w:pos="9900"/>
        </w:tabs>
      </w:pPr>
      <w:r>
        <w:object w:dxaOrig="5350" w:dyaOrig="671" w14:anchorId="00305F45">
          <v:shape id="_x0000_i1032" type="#_x0000_t75" alt="Equation 6.6; a link to the long description for this equation is found in the preceding paragraph." style="width:266pt;height:34pt" o:ole="">
            <v:imagedata r:id="rId50" o:title=""/>
          </v:shape>
          <o:OLEObject Type="Embed" ProgID="Word.Document.12" ShapeID="_x0000_i1032" DrawAspect="Content" ObjectID="_1791714597" r:id="rId51">
            <o:FieldCodes>\s</o:FieldCodes>
          </o:OLEObject>
        </w:object>
      </w:r>
      <w:r w:rsidR="00266C21" w:rsidRPr="002F30F5">
        <w:tab/>
        <w:t>(</w:t>
      </w:r>
      <w:r w:rsidR="00266C21">
        <w:t>6.6</w:t>
      </w:r>
      <w:r w:rsidR="00266C21" w:rsidRPr="002F30F5">
        <w:t>)</w:t>
      </w:r>
      <w:bookmarkStart w:id="340" w:name="equation_6_6"/>
      <w:bookmarkEnd w:id="340"/>
    </w:p>
    <w:p w14:paraId="79C06C51" w14:textId="77777777" w:rsidR="00266C21" w:rsidRPr="006669DE" w:rsidRDefault="00266C21" w:rsidP="00124E4A">
      <w:pPr>
        <w:autoSpaceDE w:val="0"/>
        <w:autoSpaceDN w:val="0"/>
        <w:adjustRightInd w:val="0"/>
        <w:spacing w:after="0"/>
      </w:pPr>
      <w:r>
        <w:t>where,</w:t>
      </w:r>
    </w:p>
    <w:p w14:paraId="66086A0B" w14:textId="77777777" w:rsidR="00266C21" w:rsidRPr="006669DE" w:rsidRDefault="00266C21" w:rsidP="00124E4A">
      <w:pPr>
        <w:pStyle w:val="equation"/>
      </w:pPr>
      <w:r w:rsidRPr="00A63BB3">
        <w:rPr>
          <w:rFonts w:ascii="Times New Roman" w:hAnsi="Times New Roman"/>
          <w:i/>
          <w:iCs/>
          <w:sz w:val="28"/>
        </w:rPr>
        <w:t>X</w:t>
      </w:r>
      <w:r>
        <w:rPr>
          <w:i/>
          <w:iCs/>
        </w:rPr>
        <w:t xml:space="preserve"> </w:t>
      </w:r>
      <w:r w:rsidRPr="00C73BE5">
        <w:rPr>
          <w:iCs/>
        </w:rPr>
        <w:t>is</w:t>
      </w:r>
      <w:r w:rsidRPr="006669DE">
        <w:rPr>
          <w:i/>
          <w:iCs/>
        </w:rPr>
        <w:t xml:space="preserve"> </w:t>
      </w:r>
      <w:r w:rsidRPr="006669DE">
        <w:t>the criterion score</w:t>
      </w:r>
      <w:r>
        <w:t>,</w:t>
      </w:r>
    </w:p>
    <w:p w14:paraId="6BD90355" w14:textId="77777777" w:rsidR="00266C21" w:rsidRPr="006669DE" w:rsidRDefault="00266C21" w:rsidP="00124E4A">
      <w:pPr>
        <w:pStyle w:val="equation"/>
      </w:pPr>
      <w:r w:rsidRPr="00A63BB3">
        <w:rPr>
          <w:rFonts w:ascii="Times New Roman" w:hAnsi="Times New Roman"/>
          <w:i/>
          <w:iCs/>
          <w:sz w:val="28"/>
        </w:rPr>
        <w:t>Y</w:t>
      </w:r>
      <w:r>
        <w:rPr>
          <w:i/>
          <w:iCs/>
        </w:rPr>
        <w:t xml:space="preserve"> </w:t>
      </w:r>
      <w:r>
        <w:rPr>
          <w:iCs/>
        </w:rPr>
        <w:t>is</w:t>
      </w:r>
      <w:r w:rsidRPr="006669DE">
        <w:rPr>
          <w:i/>
          <w:iCs/>
        </w:rPr>
        <w:t xml:space="preserve"> </w:t>
      </w:r>
      <w:r w:rsidRPr="006669DE">
        <w:t>the item score</w:t>
      </w:r>
      <w:r>
        <w:t>,</w:t>
      </w:r>
    </w:p>
    <w:p w14:paraId="7F61BDD3" w14:textId="77777777" w:rsidR="00266C21" w:rsidRPr="006669DE" w:rsidRDefault="00266C21" w:rsidP="00124E4A">
      <w:pPr>
        <w:pStyle w:val="equation"/>
      </w:pPr>
      <w:r w:rsidRPr="00A63BB3">
        <w:rPr>
          <w:rFonts w:ascii="Times New Roman" w:hAnsi="Times New Roman"/>
          <w:i/>
          <w:iCs/>
          <w:sz w:val="28"/>
        </w:rPr>
        <w:t>M</w:t>
      </w:r>
      <w:r w:rsidRPr="006669DE">
        <w:rPr>
          <w:i/>
          <w:iCs/>
        </w:rPr>
        <w:t xml:space="preserve"> </w:t>
      </w:r>
      <w:r>
        <w:t>is</w:t>
      </w:r>
      <w:r w:rsidRPr="006669DE">
        <w:t xml:space="preserve"> the number of score categories on </w:t>
      </w:r>
      <w:r w:rsidRPr="005B73C8">
        <w:rPr>
          <w:rFonts w:ascii="Times New Roman" w:hAnsi="Times New Roman" w:cs="Times New Roman"/>
          <w:i/>
          <w:sz w:val="26"/>
          <w:szCs w:val="26"/>
        </w:rPr>
        <w:t>X</w:t>
      </w:r>
      <w:r w:rsidRPr="006669DE">
        <w:t>,</w:t>
      </w:r>
    </w:p>
    <w:p w14:paraId="63BC41DC" w14:textId="77777777" w:rsidR="00266C21" w:rsidRPr="006669DE" w:rsidRDefault="00266C21" w:rsidP="00124E4A">
      <w:pPr>
        <w:pStyle w:val="equation"/>
      </w:pPr>
      <w:r w:rsidRPr="00A63BB3">
        <w:rPr>
          <w:rFonts w:ascii="Times New Roman" w:hAnsi="Times New Roman"/>
          <w:i/>
          <w:iCs/>
          <w:sz w:val="28"/>
        </w:rPr>
        <w:t>N</w:t>
      </w:r>
      <w:r w:rsidRPr="00A63BB3">
        <w:rPr>
          <w:rFonts w:ascii="Times New Roman" w:hAnsi="Times New Roman"/>
          <w:i/>
          <w:iCs/>
          <w:vertAlign w:val="subscript"/>
        </w:rPr>
        <w:t>rm</w:t>
      </w:r>
      <w:r w:rsidRPr="006669DE">
        <w:rPr>
          <w:i/>
          <w:iCs/>
        </w:rPr>
        <w:t xml:space="preserve"> </w:t>
      </w:r>
      <w:r w:rsidRPr="00C73BE5">
        <w:rPr>
          <w:iCs/>
        </w:rPr>
        <w:t>is</w:t>
      </w:r>
      <w:r w:rsidRPr="006669DE">
        <w:t xml:space="preserve"> the number of </w:t>
      </w:r>
      <w:r>
        <w:t>student</w:t>
      </w:r>
      <w:r w:rsidRPr="006669DE">
        <w:t xml:space="preserve">s in the reference group in score category </w:t>
      </w:r>
      <w:r w:rsidRPr="005B73C8">
        <w:rPr>
          <w:rFonts w:ascii="Times New Roman" w:hAnsi="Times New Roman" w:cs="Times New Roman"/>
          <w:i/>
          <w:sz w:val="26"/>
          <w:szCs w:val="26"/>
        </w:rPr>
        <w:t>m</w:t>
      </w:r>
      <w:r w:rsidRPr="006669DE">
        <w:t>,</w:t>
      </w:r>
    </w:p>
    <w:p w14:paraId="483778A7" w14:textId="77777777" w:rsidR="00266C21" w:rsidRPr="006669DE" w:rsidRDefault="00266C21" w:rsidP="00124E4A">
      <w:pPr>
        <w:pStyle w:val="equation"/>
      </w:pPr>
      <w:r w:rsidRPr="00A63BB3">
        <w:rPr>
          <w:rFonts w:ascii="Times New Roman" w:hAnsi="Times New Roman"/>
          <w:i/>
          <w:iCs/>
          <w:sz w:val="28"/>
        </w:rPr>
        <w:t>N</w:t>
      </w:r>
      <w:r w:rsidRPr="00A63BB3">
        <w:rPr>
          <w:rFonts w:ascii="Times New Roman" w:hAnsi="Times New Roman"/>
          <w:i/>
          <w:iCs/>
          <w:vertAlign w:val="subscript"/>
        </w:rPr>
        <w:t>fm</w:t>
      </w:r>
      <w:r>
        <w:rPr>
          <w:iCs/>
        </w:rPr>
        <w:t xml:space="preserve"> is</w:t>
      </w:r>
      <w:r w:rsidRPr="006669DE">
        <w:t xml:space="preserve"> the number of </w:t>
      </w:r>
      <w:r>
        <w:t>student</w:t>
      </w:r>
      <w:r w:rsidRPr="006669DE">
        <w:t xml:space="preserve">s in the focal group in score category </w:t>
      </w:r>
      <w:r w:rsidRPr="005B73C8">
        <w:rPr>
          <w:rFonts w:ascii="Times New Roman" w:hAnsi="Times New Roman" w:cs="Times New Roman"/>
          <w:i/>
          <w:sz w:val="26"/>
          <w:szCs w:val="26"/>
        </w:rPr>
        <w:t>m</w:t>
      </w:r>
      <w:r w:rsidRPr="006669DE">
        <w:t>,</w:t>
      </w:r>
    </w:p>
    <w:p w14:paraId="131C6F72" w14:textId="77777777" w:rsidR="00266C21" w:rsidRPr="006669DE" w:rsidRDefault="00266C21" w:rsidP="00983C86">
      <w:pPr>
        <w:pStyle w:val="equation"/>
        <w:keepNext/>
      </w:pPr>
      <w:r w:rsidRPr="00A63BB3">
        <w:rPr>
          <w:rFonts w:ascii="Times New Roman" w:hAnsi="Times New Roman"/>
          <w:i/>
          <w:iCs/>
          <w:sz w:val="28"/>
        </w:rPr>
        <w:t>E</w:t>
      </w:r>
      <w:r w:rsidRPr="00A63BB3">
        <w:rPr>
          <w:rFonts w:ascii="Times New Roman" w:hAnsi="Times New Roman"/>
          <w:i/>
          <w:iCs/>
          <w:vertAlign w:val="subscript"/>
        </w:rPr>
        <w:t>r</w:t>
      </w:r>
      <w:r w:rsidRPr="006669DE">
        <w:rPr>
          <w:i/>
          <w:iCs/>
        </w:rPr>
        <w:t xml:space="preserve"> </w:t>
      </w:r>
      <w:r>
        <w:t>is</w:t>
      </w:r>
      <w:r w:rsidRPr="006669DE">
        <w:t xml:space="preserve"> the expected item score for </w:t>
      </w:r>
      <w:r>
        <w:t>the reference</w:t>
      </w:r>
      <w:r w:rsidRPr="006669DE">
        <w:t xml:space="preserve"> group, and</w:t>
      </w:r>
    </w:p>
    <w:p w14:paraId="44EC148C" w14:textId="77777777" w:rsidR="00266C21" w:rsidRPr="006669DE" w:rsidRDefault="00266C21" w:rsidP="00124E4A">
      <w:pPr>
        <w:pStyle w:val="equation"/>
        <w:spacing w:after="120"/>
      </w:pPr>
      <w:r w:rsidRPr="00A63BB3">
        <w:rPr>
          <w:rFonts w:ascii="Times New Roman" w:hAnsi="Times New Roman"/>
          <w:i/>
          <w:iCs/>
          <w:sz w:val="28"/>
        </w:rPr>
        <w:t>E</w:t>
      </w:r>
      <w:r w:rsidRPr="00A33AE6">
        <w:rPr>
          <w:i/>
          <w:iCs/>
          <w:vertAlign w:val="subscript"/>
        </w:rPr>
        <w:t>f</w:t>
      </w:r>
      <w:r w:rsidRPr="006669DE">
        <w:rPr>
          <w:i/>
          <w:iCs/>
        </w:rPr>
        <w:t xml:space="preserve"> </w:t>
      </w:r>
      <w:r>
        <w:t>is</w:t>
      </w:r>
      <w:r w:rsidRPr="006669DE">
        <w:t xml:space="preserve"> the expected item score for </w:t>
      </w:r>
      <w:r>
        <w:t xml:space="preserve">the </w:t>
      </w:r>
      <w:r>
        <w:rPr>
          <w:noProof/>
        </w:rPr>
        <w:t>focal</w:t>
      </w:r>
      <w:r w:rsidRPr="006669DE">
        <w:t xml:space="preserve"> group.</w:t>
      </w:r>
    </w:p>
    <w:p w14:paraId="2FDD182D" w14:textId="77777777" w:rsidR="00266C21" w:rsidRPr="00B465D4" w:rsidRDefault="00266C21" w:rsidP="00124E4A">
      <w:r w:rsidRPr="006669DE">
        <w:t xml:space="preserve">A positive </w:t>
      </w:r>
      <w:r>
        <w:t>SMD</w:t>
      </w:r>
      <w:r w:rsidRPr="006669DE">
        <w:rPr>
          <w:i/>
          <w:iCs/>
        </w:rPr>
        <w:t xml:space="preserve"> </w:t>
      </w:r>
      <w:r w:rsidRPr="006669DE">
        <w:t xml:space="preserve">value means </w:t>
      </w:r>
      <w:r w:rsidRPr="006669DE">
        <w:rPr>
          <w:noProof/>
        </w:rPr>
        <w:t>that,</w:t>
      </w:r>
      <w:r w:rsidRPr="006669DE">
        <w:t xml:space="preserve"> conditional on the criterion score, the focal group has a higher mean item score than the </w:t>
      </w:r>
      <w:r>
        <w:t>reference</w:t>
      </w:r>
      <w:r w:rsidRPr="006669DE">
        <w:t xml:space="preserve"> group. In contrast, a negative </w:t>
      </w:r>
      <w:r>
        <w:t>SMD</w:t>
      </w:r>
      <w:r w:rsidRPr="006669DE">
        <w:t xml:space="preserve"> value means </w:t>
      </w:r>
      <w:r w:rsidRPr="006669DE">
        <w:rPr>
          <w:noProof/>
        </w:rPr>
        <w:t>that,</w:t>
      </w:r>
      <w:r w:rsidRPr="006669DE">
        <w:t xml:space="preserve"> conditional </w:t>
      </w:r>
      <w:r>
        <w:t>up</w:t>
      </w:r>
      <w:r w:rsidRPr="006669DE">
        <w:t xml:space="preserve">on the </w:t>
      </w:r>
      <w:r>
        <w:t>criterion</w:t>
      </w:r>
      <w:r w:rsidRPr="006669DE">
        <w:t xml:space="preserve"> score, the focal group has a lower mean item score than the reference group.</w:t>
      </w:r>
    </w:p>
    <w:p w14:paraId="4FF53D9B" w14:textId="77777777" w:rsidR="00266C21" w:rsidRDefault="00266C21" w:rsidP="00266C21">
      <w:pPr>
        <w:pStyle w:val="Heading4"/>
        <w:ind w:left="1260" w:hanging="1260"/>
      </w:pPr>
      <w:bookmarkStart w:id="341" w:name="_Toc180062840"/>
      <w:r>
        <w:t>DIF Categories and Definitions</w:t>
      </w:r>
      <w:bookmarkEnd w:id="341"/>
    </w:p>
    <w:p w14:paraId="0E49332F" w14:textId="77777777" w:rsidR="00266C21" w:rsidRDefault="00266C21" w:rsidP="00FB19B8">
      <w:r w:rsidRPr="006669DE">
        <w:t>Based on the DIF statistics and significance tests, items are classified into three</w:t>
      </w:r>
      <w:r>
        <w:t xml:space="preserve"> </w:t>
      </w:r>
      <w:r w:rsidRPr="006669DE">
        <w:t xml:space="preserve">categories and assigned values of A, B, or C. Category A items contain negligible DIF, Category B items exhibit slight to moderate DIF, and Category C items possess moderate to large DIF values. </w:t>
      </w:r>
    </w:p>
    <w:p w14:paraId="293D5DAE" w14:textId="46E6534A" w:rsidR="00266C21" w:rsidRPr="006669DE" w:rsidRDefault="00266C21" w:rsidP="00FB19B8">
      <w:r w:rsidRPr="006669DE">
        <w:t xml:space="preserve">The flagging criteria for dichotomous items </w:t>
      </w:r>
      <w:r w:rsidRPr="006F4E8D">
        <w:rPr>
          <w:noProof/>
        </w:rPr>
        <w:t>are presented</w:t>
      </w:r>
      <w:r w:rsidRPr="006669DE">
        <w:t xml:space="preserve"> in </w:t>
      </w:r>
      <w:r w:rsidR="0008443C" w:rsidRPr="0008443C">
        <w:rPr>
          <w:rStyle w:val="Cross-Reference"/>
        </w:rPr>
        <w:fldChar w:fldCharType="begin"/>
      </w:r>
      <w:r w:rsidR="0008443C" w:rsidRPr="0008443C">
        <w:rPr>
          <w:rStyle w:val="Cross-Reference"/>
        </w:rPr>
        <w:instrText xml:space="preserve"> REF  _Ref535850988 \* Lower \h  \* MERGEFORMAT </w:instrText>
      </w:r>
      <w:r w:rsidR="0008443C" w:rsidRPr="0008443C">
        <w:rPr>
          <w:rStyle w:val="Cross-Reference"/>
        </w:rPr>
      </w:r>
      <w:r w:rsidR="0008443C" w:rsidRPr="0008443C">
        <w:rPr>
          <w:rStyle w:val="Cross-Reference"/>
        </w:rPr>
        <w:fldChar w:fldCharType="separate"/>
      </w:r>
      <w:r w:rsidR="004939FF" w:rsidRPr="004939FF">
        <w:rPr>
          <w:rStyle w:val="Cross-Reference"/>
        </w:rPr>
        <w:t>table 6.3</w:t>
      </w:r>
      <w:r w:rsidR="0008443C" w:rsidRPr="0008443C">
        <w:rPr>
          <w:rStyle w:val="Cross-Reference"/>
        </w:rPr>
        <w:fldChar w:fldCharType="end"/>
      </w:r>
      <w:r w:rsidRPr="006669DE">
        <w:t xml:space="preserve">; the flagging criteria for polytomous items </w:t>
      </w:r>
      <w:r w:rsidRPr="006F4E8D">
        <w:rPr>
          <w:noProof/>
        </w:rPr>
        <w:t>are provided</w:t>
      </w:r>
      <w:r w:rsidRPr="006669DE">
        <w:t xml:space="preserve"> in </w:t>
      </w:r>
      <w:r w:rsidR="0008443C" w:rsidRPr="0008443C">
        <w:rPr>
          <w:rStyle w:val="Cross-Reference"/>
        </w:rPr>
        <w:fldChar w:fldCharType="begin"/>
      </w:r>
      <w:r w:rsidR="0008443C" w:rsidRPr="0008443C">
        <w:rPr>
          <w:rStyle w:val="Cross-Reference"/>
        </w:rPr>
        <w:instrText xml:space="preserve"> REF  _Ref535850995 \* Lower \h  \* MERGEFORMAT </w:instrText>
      </w:r>
      <w:r w:rsidR="0008443C" w:rsidRPr="0008443C">
        <w:rPr>
          <w:rStyle w:val="Cross-Reference"/>
        </w:rPr>
      </w:r>
      <w:r w:rsidR="0008443C" w:rsidRPr="0008443C">
        <w:rPr>
          <w:rStyle w:val="Cross-Reference"/>
        </w:rPr>
        <w:fldChar w:fldCharType="separate"/>
      </w:r>
      <w:r w:rsidR="004939FF" w:rsidRPr="004939FF">
        <w:rPr>
          <w:rStyle w:val="Cross-Reference"/>
        </w:rPr>
        <w:t>table 6.4</w:t>
      </w:r>
      <w:r w:rsidR="0008443C" w:rsidRPr="0008443C">
        <w:rPr>
          <w:rStyle w:val="Cross-Reference"/>
        </w:rPr>
        <w:fldChar w:fldCharType="end"/>
      </w:r>
      <w:r w:rsidRPr="006669DE">
        <w:t>.</w:t>
      </w:r>
      <w:r w:rsidR="005675D3" w:rsidRPr="005675D3">
        <w:t xml:space="preserve"> Not</w:t>
      </w:r>
      <w:r w:rsidR="005675D3">
        <w:t xml:space="preserve">e that </w:t>
      </w:r>
      <w:r w:rsidR="005675D3" w:rsidRPr="001A48D6">
        <w:rPr>
          <w:i/>
          <w:iCs/>
        </w:rPr>
        <w:t>S</w:t>
      </w:r>
      <w:r w:rsidR="005675D3">
        <w:rPr>
          <w:i/>
          <w:iCs/>
        </w:rPr>
        <w:t>MD</w:t>
      </w:r>
      <w:r w:rsidR="005675D3" w:rsidRPr="006669DE">
        <w:rPr>
          <w:i/>
          <w:iCs/>
        </w:rPr>
        <w:t xml:space="preserve"> </w:t>
      </w:r>
      <w:r w:rsidR="005675D3">
        <w:t>is</w:t>
      </w:r>
      <w:r w:rsidR="005675D3" w:rsidRPr="006669DE">
        <w:t xml:space="preserve"> </w:t>
      </w:r>
      <w:r w:rsidR="005675D3" w:rsidRPr="00F57967">
        <w:t>standardized mean difference</w:t>
      </w:r>
      <w:r w:rsidR="005675D3">
        <w:t>, and</w:t>
      </w:r>
      <w:r w:rsidR="005675D3" w:rsidRPr="006669DE">
        <w:t xml:space="preserve"> SD </w:t>
      </w:r>
      <w:r w:rsidR="005675D3">
        <w:t>is</w:t>
      </w:r>
      <w:r w:rsidR="005675D3" w:rsidRPr="006669DE">
        <w:t xml:space="preserve"> total group </w:t>
      </w:r>
      <w:r w:rsidR="005675D3">
        <w:t>standard deviation</w:t>
      </w:r>
      <w:r w:rsidR="005675D3" w:rsidRPr="006669DE">
        <w:t xml:space="preserve"> of item score</w:t>
      </w:r>
      <w:r w:rsidR="005675D3">
        <w:t>.</w:t>
      </w:r>
    </w:p>
    <w:p w14:paraId="323F9A41" w14:textId="3D72F020" w:rsidR="00266C21" w:rsidRDefault="00266C21" w:rsidP="00124E4A">
      <w:pPr>
        <w:pStyle w:val="Caption"/>
      </w:pPr>
      <w:bookmarkStart w:id="342" w:name="_Ref535850988"/>
      <w:bookmarkStart w:id="343" w:name="_Toc180062674"/>
      <w:r>
        <w:t>Table 6.</w:t>
      </w:r>
      <w:r>
        <w:rPr>
          <w:noProof/>
        </w:rPr>
        <w:fldChar w:fldCharType="begin"/>
      </w:r>
      <w:r>
        <w:rPr>
          <w:noProof/>
        </w:rPr>
        <w:instrText xml:space="preserve"> SEQ Table_6. \* ARABIC </w:instrText>
      </w:r>
      <w:r>
        <w:rPr>
          <w:noProof/>
        </w:rPr>
        <w:fldChar w:fldCharType="separate"/>
      </w:r>
      <w:r w:rsidR="00060129">
        <w:rPr>
          <w:noProof/>
        </w:rPr>
        <w:t>3</w:t>
      </w:r>
      <w:r>
        <w:rPr>
          <w:noProof/>
        </w:rPr>
        <w:fldChar w:fldCharType="end"/>
      </w:r>
      <w:bookmarkEnd w:id="342"/>
      <w:r>
        <w:t xml:space="preserve">  </w:t>
      </w:r>
      <w:r w:rsidRPr="006669DE">
        <w:t>DIF Categories for Dichotomous Items</w:t>
      </w:r>
      <w:bookmarkEnd w:id="343"/>
    </w:p>
    <w:tbl>
      <w:tblPr>
        <w:tblStyle w:val="TRtable"/>
        <w:tblW w:w="9927" w:type="dxa"/>
        <w:tblBorders>
          <w:insideH w:val="single" w:sz="4" w:space="0" w:color="auto"/>
        </w:tblBorders>
        <w:tblLook w:val="01E0" w:firstRow="1" w:lastRow="1" w:firstColumn="1" w:lastColumn="1" w:noHBand="0" w:noVBand="0"/>
        <w:tblDescription w:val="DIF categories and criteria for dichotomous items"/>
      </w:tblPr>
      <w:tblGrid>
        <w:gridCol w:w="1503"/>
        <w:gridCol w:w="8424"/>
      </w:tblGrid>
      <w:tr w:rsidR="00266C21" w:rsidRPr="006669DE" w14:paraId="78C4B6A0" w14:textId="77777777" w:rsidTr="003431B4">
        <w:trPr>
          <w:cnfStyle w:val="100000000000" w:firstRow="1" w:lastRow="0" w:firstColumn="0" w:lastColumn="0" w:oddVBand="0" w:evenVBand="0" w:oddHBand="0" w:evenHBand="0" w:firstRowFirstColumn="0" w:firstRowLastColumn="0" w:lastRowFirstColumn="0" w:lastRowLastColumn="0"/>
        </w:trPr>
        <w:tc>
          <w:tcPr>
            <w:tcW w:w="1503" w:type="dxa"/>
          </w:tcPr>
          <w:p w14:paraId="4D0D7260" w14:textId="77777777" w:rsidR="00266C21" w:rsidRPr="006669DE" w:rsidRDefault="00266C21" w:rsidP="003431B4">
            <w:pPr>
              <w:pStyle w:val="TableHead"/>
            </w:pPr>
            <w:r w:rsidRPr="006669DE">
              <w:t>DIF Category</w:t>
            </w:r>
          </w:p>
        </w:tc>
        <w:tc>
          <w:tcPr>
            <w:tcW w:w="8424" w:type="dxa"/>
          </w:tcPr>
          <w:p w14:paraId="17E9A0A6" w14:textId="77777777" w:rsidR="00266C21" w:rsidRPr="006669DE" w:rsidRDefault="00266C21" w:rsidP="003431B4">
            <w:pPr>
              <w:pStyle w:val="TableHead"/>
            </w:pPr>
            <w:r w:rsidRPr="006669DE">
              <w:t>Criteria</w:t>
            </w:r>
          </w:p>
        </w:tc>
      </w:tr>
      <w:tr w:rsidR="00266C21" w:rsidRPr="006669DE" w14:paraId="762084FF" w14:textId="77777777" w:rsidTr="003431B4">
        <w:tc>
          <w:tcPr>
            <w:tcW w:w="1503" w:type="dxa"/>
          </w:tcPr>
          <w:p w14:paraId="2D9F0C6A" w14:textId="77777777" w:rsidR="00266C21" w:rsidRPr="006669DE" w:rsidRDefault="00266C21" w:rsidP="003431B4">
            <w:pPr>
              <w:pStyle w:val="TableText"/>
            </w:pPr>
            <w:r w:rsidRPr="006669DE">
              <w:t>A (negligible)</w:t>
            </w:r>
          </w:p>
        </w:tc>
        <w:tc>
          <w:tcPr>
            <w:tcW w:w="8424" w:type="dxa"/>
          </w:tcPr>
          <w:p w14:paraId="49AC14C0" w14:textId="77777777" w:rsidR="00266C21" w:rsidRPr="006669DE" w:rsidRDefault="00266C21" w:rsidP="000F7848">
            <w:pPr>
              <w:pStyle w:val="tablebullet"/>
              <w:numPr>
                <w:ilvl w:val="0"/>
                <w:numId w:val="1"/>
              </w:numPr>
              <w:ind w:left="432" w:hanging="288"/>
            </w:pPr>
            <w:r w:rsidRPr="006F4E8D">
              <w:rPr>
                <w:noProof/>
              </w:rPr>
              <w:t>Absolute</w:t>
            </w:r>
            <w:r w:rsidRPr="006669DE">
              <w:t xml:space="preserve"> value of MH D-DIF is not significantly different from </w:t>
            </w:r>
            <w:r w:rsidRPr="006669DE">
              <w:rPr>
                <w:noProof/>
              </w:rPr>
              <w:t>zero,</w:t>
            </w:r>
            <w:r w:rsidRPr="006669DE">
              <w:t xml:space="preserve"> or is less than one.</w:t>
            </w:r>
          </w:p>
          <w:p w14:paraId="69A4E636" w14:textId="77777777" w:rsidR="00266C21" w:rsidRPr="006669DE" w:rsidRDefault="00266C21" w:rsidP="000F7848">
            <w:pPr>
              <w:pStyle w:val="tablebullet"/>
              <w:numPr>
                <w:ilvl w:val="0"/>
                <w:numId w:val="1"/>
              </w:numPr>
              <w:ind w:left="432" w:hanging="288"/>
            </w:pPr>
            <w:r w:rsidRPr="006669DE">
              <w:t>Positive values are classified as “A+” and negative values as “A-.”</w:t>
            </w:r>
          </w:p>
        </w:tc>
      </w:tr>
      <w:tr w:rsidR="00266C21" w:rsidRPr="006669DE" w14:paraId="5B213765" w14:textId="77777777" w:rsidTr="003431B4">
        <w:tc>
          <w:tcPr>
            <w:tcW w:w="1503" w:type="dxa"/>
          </w:tcPr>
          <w:p w14:paraId="589B339B" w14:textId="77777777" w:rsidR="00266C21" w:rsidRPr="006669DE" w:rsidRDefault="00266C21" w:rsidP="003431B4">
            <w:pPr>
              <w:pStyle w:val="TableText"/>
            </w:pPr>
            <w:r w:rsidRPr="006669DE">
              <w:t>B (moderate)</w:t>
            </w:r>
          </w:p>
        </w:tc>
        <w:tc>
          <w:tcPr>
            <w:tcW w:w="8424" w:type="dxa"/>
          </w:tcPr>
          <w:p w14:paraId="55179CA5" w14:textId="77777777" w:rsidR="00266C21" w:rsidRPr="006669DE" w:rsidRDefault="00266C21" w:rsidP="000F7848">
            <w:pPr>
              <w:pStyle w:val="tablebullet"/>
              <w:numPr>
                <w:ilvl w:val="0"/>
                <w:numId w:val="1"/>
              </w:numPr>
              <w:ind w:left="432" w:hanging="288"/>
            </w:pPr>
            <w:r w:rsidRPr="006669DE">
              <w:t>Absolute value of MH D-DIF is significantly different from zero but not from one, and is at least one; OR</w:t>
            </w:r>
          </w:p>
          <w:p w14:paraId="05E14FE5" w14:textId="77777777" w:rsidR="00266C21" w:rsidRPr="006669DE" w:rsidRDefault="00266C21" w:rsidP="000F7848">
            <w:pPr>
              <w:pStyle w:val="tablebullet"/>
              <w:numPr>
                <w:ilvl w:val="0"/>
                <w:numId w:val="1"/>
              </w:numPr>
              <w:ind w:left="432" w:hanging="288"/>
            </w:pPr>
            <w:r w:rsidRPr="006669DE">
              <w:rPr>
                <w:noProof/>
              </w:rPr>
              <w:t>Absolute</w:t>
            </w:r>
            <w:r w:rsidRPr="006669DE">
              <w:t xml:space="preserve"> value of MH D-DIF is significantly different from </w:t>
            </w:r>
            <w:r w:rsidRPr="006669DE">
              <w:rPr>
                <w:noProof/>
              </w:rPr>
              <w:t>one,</w:t>
            </w:r>
            <w:r w:rsidRPr="006669DE">
              <w:t xml:space="preserve"> but is less than 1.5.</w:t>
            </w:r>
          </w:p>
          <w:p w14:paraId="2FC2B186" w14:textId="77777777" w:rsidR="00266C21" w:rsidRPr="006669DE" w:rsidRDefault="00266C21" w:rsidP="000F7848">
            <w:pPr>
              <w:pStyle w:val="tablebullet"/>
              <w:numPr>
                <w:ilvl w:val="0"/>
                <w:numId w:val="1"/>
              </w:numPr>
              <w:ind w:left="432" w:hanging="288"/>
            </w:pPr>
            <w:r w:rsidRPr="006669DE">
              <w:t>Positive values are classified as “B+” and negative values as “B-.”</w:t>
            </w:r>
          </w:p>
        </w:tc>
      </w:tr>
      <w:tr w:rsidR="00266C21" w:rsidRPr="006669DE" w14:paraId="23FA23FD" w14:textId="77777777" w:rsidTr="003431B4">
        <w:tc>
          <w:tcPr>
            <w:tcW w:w="1503" w:type="dxa"/>
          </w:tcPr>
          <w:p w14:paraId="2457161A" w14:textId="77777777" w:rsidR="00266C21" w:rsidRPr="006669DE" w:rsidRDefault="00266C21" w:rsidP="003431B4">
            <w:pPr>
              <w:pStyle w:val="TableText"/>
            </w:pPr>
            <w:r w:rsidRPr="006669DE">
              <w:t>C (large)</w:t>
            </w:r>
          </w:p>
        </w:tc>
        <w:tc>
          <w:tcPr>
            <w:tcW w:w="8424" w:type="dxa"/>
          </w:tcPr>
          <w:p w14:paraId="3BF7B950" w14:textId="77777777" w:rsidR="00266C21" w:rsidRPr="006669DE" w:rsidRDefault="00266C21" w:rsidP="000F7848">
            <w:pPr>
              <w:pStyle w:val="tablebullet"/>
              <w:numPr>
                <w:ilvl w:val="0"/>
                <w:numId w:val="1"/>
              </w:numPr>
              <w:ind w:left="432" w:hanging="288"/>
            </w:pPr>
            <w:r w:rsidRPr="006669DE">
              <w:rPr>
                <w:noProof/>
              </w:rPr>
              <w:t>Absolute</w:t>
            </w:r>
            <w:r w:rsidRPr="006669DE">
              <w:t xml:space="preserve"> value of MH D-DIF is significantly different from </w:t>
            </w:r>
            <w:r w:rsidRPr="006669DE">
              <w:rPr>
                <w:noProof/>
              </w:rPr>
              <w:t>one,</w:t>
            </w:r>
            <w:r w:rsidRPr="006669DE">
              <w:t xml:space="preserve"> and is at least 1.5.</w:t>
            </w:r>
          </w:p>
          <w:p w14:paraId="298D120C" w14:textId="77777777" w:rsidR="00266C21" w:rsidRPr="006669DE" w:rsidRDefault="00266C21" w:rsidP="000F7848">
            <w:pPr>
              <w:pStyle w:val="tablebullet"/>
              <w:numPr>
                <w:ilvl w:val="0"/>
                <w:numId w:val="1"/>
              </w:numPr>
              <w:ind w:left="432" w:hanging="288"/>
            </w:pPr>
            <w:r w:rsidRPr="006669DE">
              <w:t>Positive values are classified as “C+” and negative values as “C-.”</w:t>
            </w:r>
          </w:p>
        </w:tc>
      </w:tr>
    </w:tbl>
    <w:p w14:paraId="4E435B47" w14:textId="5EE25050" w:rsidR="00266C21" w:rsidRDefault="00266C21" w:rsidP="008D0424">
      <w:pPr>
        <w:pStyle w:val="Caption"/>
        <w:spacing w:before="360"/>
      </w:pPr>
      <w:bookmarkStart w:id="344" w:name="_Ref535850995"/>
      <w:bookmarkStart w:id="345" w:name="_Toc180062675"/>
      <w:r>
        <w:t>Table 6.</w:t>
      </w:r>
      <w:r>
        <w:rPr>
          <w:noProof/>
        </w:rPr>
        <w:fldChar w:fldCharType="begin"/>
      </w:r>
      <w:r>
        <w:rPr>
          <w:noProof/>
        </w:rPr>
        <w:instrText xml:space="preserve"> SEQ Table_6. \* ARABIC </w:instrText>
      </w:r>
      <w:r>
        <w:rPr>
          <w:noProof/>
        </w:rPr>
        <w:fldChar w:fldCharType="separate"/>
      </w:r>
      <w:r w:rsidR="00060129">
        <w:rPr>
          <w:noProof/>
        </w:rPr>
        <w:t>4</w:t>
      </w:r>
      <w:r>
        <w:rPr>
          <w:noProof/>
        </w:rPr>
        <w:fldChar w:fldCharType="end"/>
      </w:r>
      <w:bookmarkEnd w:id="344"/>
      <w:r>
        <w:t xml:space="preserve">  </w:t>
      </w:r>
      <w:r w:rsidRPr="006669DE">
        <w:t>DIF Categories for Polytomous Items</w:t>
      </w:r>
      <w:bookmarkEnd w:id="345"/>
    </w:p>
    <w:tbl>
      <w:tblPr>
        <w:tblStyle w:val="TRtable"/>
        <w:tblW w:w="8820" w:type="dxa"/>
        <w:tblBorders>
          <w:insideH w:val="single" w:sz="4" w:space="0" w:color="auto"/>
        </w:tblBorders>
        <w:tblLook w:val="01E0" w:firstRow="1" w:lastRow="1" w:firstColumn="1" w:lastColumn="1" w:noHBand="0" w:noVBand="0"/>
        <w:tblDescription w:val="DIF categories and criteria for polytomous items"/>
      </w:tblPr>
      <w:tblGrid>
        <w:gridCol w:w="1746"/>
        <w:gridCol w:w="7074"/>
      </w:tblGrid>
      <w:tr w:rsidR="00266C21" w:rsidRPr="006669DE" w14:paraId="58710C30" w14:textId="77777777" w:rsidTr="003431B4">
        <w:trPr>
          <w:cnfStyle w:val="100000000000" w:firstRow="1" w:lastRow="0" w:firstColumn="0" w:lastColumn="0" w:oddVBand="0" w:evenVBand="0" w:oddHBand="0" w:evenHBand="0" w:firstRowFirstColumn="0" w:firstRowLastColumn="0" w:lastRowFirstColumn="0" w:lastRowLastColumn="0"/>
        </w:trPr>
        <w:tc>
          <w:tcPr>
            <w:tcW w:w="1746" w:type="dxa"/>
          </w:tcPr>
          <w:p w14:paraId="09119FBE" w14:textId="77777777" w:rsidR="00266C21" w:rsidRPr="006669DE" w:rsidRDefault="00266C21" w:rsidP="008D0424">
            <w:pPr>
              <w:pStyle w:val="TableHead"/>
              <w:keepNext/>
            </w:pPr>
            <w:r w:rsidRPr="006669DE">
              <w:t>DIF Category</w:t>
            </w:r>
          </w:p>
        </w:tc>
        <w:tc>
          <w:tcPr>
            <w:tcW w:w="7074" w:type="dxa"/>
          </w:tcPr>
          <w:p w14:paraId="0429F38D" w14:textId="77777777" w:rsidR="00266C21" w:rsidRPr="006669DE" w:rsidRDefault="00266C21" w:rsidP="008D0424">
            <w:pPr>
              <w:pStyle w:val="TableHead"/>
              <w:keepNext/>
            </w:pPr>
            <w:r w:rsidRPr="006669DE">
              <w:t>Criteria</w:t>
            </w:r>
          </w:p>
        </w:tc>
      </w:tr>
      <w:tr w:rsidR="00266C21" w:rsidRPr="006669DE" w14:paraId="7BDAC41F" w14:textId="77777777" w:rsidTr="003431B4">
        <w:tc>
          <w:tcPr>
            <w:tcW w:w="1746" w:type="dxa"/>
          </w:tcPr>
          <w:p w14:paraId="03ED6E79" w14:textId="77777777" w:rsidR="00266C21" w:rsidRPr="006669DE" w:rsidRDefault="00266C21" w:rsidP="008D0424">
            <w:pPr>
              <w:pStyle w:val="TableText"/>
              <w:keepNext/>
            </w:pPr>
            <w:r w:rsidRPr="006669DE">
              <w:t>A (negligible)</w:t>
            </w:r>
          </w:p>
        </w:tc>
        <w:tc>
          <w:tcPr>
            <w:tcW w:w="7074" w:type="dxa"/>
          </w:tcPr>
          <w:p w14:paraId="46B3D40D" w14:textId="77777777" w:rsidR="00266C21" w:rsidRPr="006669DE" w:rsidRDefault="00266C21" w:rsidP="008D0424">
            <w:pPr>
              <w:pStyle w:val="tablebullet"/>
              <w:keepNext/>
              <w:numPr>
                <w:ilvl w:val="0"/>
                <w:numId w:val="1"/>
              </w:numPr>
              <w:ind w:left="432" w:hanging="288"/>
            </w:pPr>
            <w:r w:rsidRPr="006669DE">
              <w:rPr>
                <w:lang w:eastAsia="ko-KR"/>
              </w:rPr>
              <w:t xml:space="preserve">Mantel Chi-square </w:t>
            </w:r>
            <w:r w:rsidRPr="006669DE">
              <w:rPr>
                <w:i/>
                <w:iCs/>
                <w:lang w:eastAsia="ko-KR"/>
              </w:rPr>
              <w:t xml:space="preserve">p value </w:t>
            </w:r>
            <w:r w:rsidRPr="006669DE">
              <w:rPr>
                <w:lang w:eastAsia="ko-KR"/>
              </w:rPr>
              <w:t>&gt; 0.05 or |</w:t>
            </w:r>
            <w:r w:rsidRPr="006669DE">
              <w:rPr>
                <w:iCs/>
                <w:lang w:eastAsia="ko-KR"/>
              </w:rPr>
              <w:t>SMD/SD</w:t>
            </w:r>
            <w:r w:rsidRPr="006669DE">
              <w:rPr>
                <w:lang w:eastAsia="ko-KR"/>
              </w:rPr>
              <w:t xml:space="preserve">| </w:t>
            </w:r>
            <w:r w:rsidRPr="006669DE">
              <w:t>≤</w:t>
            </w:r>
            <w:r w:rsidRPr="006669DE">
              <w:rPr>
                <w:lang w:eastAsia="ko-KR"/>
              </w:rPr>
              <w:t xml:space="preserve"> 0.17</w:t>
            </w:r>
          </w:p>
        </w:tc>
      </w:tr>
      <w:tr w:rsidR="00266C21" w:rsidRPr="006669DE" w14:paraId="3797CCC1" w14:textId="77777777" w:rsidTr="003431B4">
        <w:tc>
          <w:tcPr>
            <w:tcW w:w="1746" w:type="dxa"/>
          </w:tcPr>
          <w:p w14:paraId="12A2CB75" w14:textId="77777777" w:rsidR="00266C21" w:rsidRPr="006669DE" w:rsidRDefault="00266C21" w:rsidP="008D0424">
            <w:pPr>
              <w:pStyle w:val="TableText"/>
              <w:keepNext/>
            </w:pPr>
            <w:r w:rsidRPr="006669DE">
              <w:t>B (moderate)</w:t>
            </w:r>
          </w:p>
        </w:tc>
        <w:tc>
          <w:tcPr>
            <w:tcW w:w="7074" w:type="dxa"/>
          </w:tcPr>
          <w:p w14:paraId="0A63F417" w14:textId="77777777" w:rsidR="00266C21" w:rsidRPr="006669DE" w:rsidRDefault="00266C21" w:rsidP="008D0424">
            <w:pPr>
              <w:pStyle w:val="tablebullet"/>
              <w:keepNext/>
              <w:numPr>
                <w:ilvl w:val="0"/>
                <w:numId w:val="1"/>
              </w:numPr>
              <w:ind w:left="432" w:hanging="288"/>
            </w:pPr>
            <w:r w:rsidRPr="006669DE">
              <w:rPr>
                <w:lang w:eastAsia="ko-KR"/>
              </w:rPr>
              <w:t xml:space="preserve">Mantel Chi-square </w:t>
            </w:r>
            <w:r w:rsidRPr="006669DE">
              <w:rPr>
                <w:i/>
                <w:iCs/>
                <w:lang w:eastAsia="ko-KR"/>
              </w:rPr>
              <w:t xml:space="preserve">p value </w:t>
            </w:r>
            <w:r>
              <w:rPr>
                <w:lang w:eastAsia="ko-KR"/>
              </w:rPr>
              <w:t>&lt;</w:t>
            </w:r>
            <w:r w:rsidRPr="006669DE">
              <w:rPr>
                <w:lang w:eastAsia="ko-KR"/>
              </w:rPr>
              <w:t xml:space="preserve"> 0.05 or </w:t>
            </w:r>
            <w:r w:rsidRPr="006669DE">
              <w:t>0.17&lt; |SMD/SD| ≤ 0.25</w:t>
            </w:r>
          </w:p>
        </w:tc>
      </w:tr>
      <w:tr w:rsidR="00266C21" w:rsidRPr="006669DE" w14:paraId="5901CCAB" w14:textId="77777777" w:rsidTr="003431B4">
        <w:tc>
          <w:tcPr>
            <w:tcW w:w="1746" w:type="dxa"/>
          </w:tcPr>
          <w:p w14:paraId="5596DD02" w14:textId="77777777" w:rsidR="00266C21" w:rsidRPr="006669DE" w:rsidRDefault="00266C21" w:rsidP="003431B4">
            <w:pPr>
              <w:pStyle w:val="TableText"/>
            </w:pPr>
            <w:r w:rsidRPr="006669DE">
              <w:t>C (large)</w:t>
            </w:r>
          </w:p>
        </w:tc>
        <w:tc>
          <w:tcPr>
            <w:tcW w:w="7074" w:type="dxa"/>
          </w:tcPr>
          <w:p w14:paraId="17A967DA" w14:textId="77777777" w:rsidR="00266C21" w:rsidRPr="006669DE" w:rsidRDefault="00266C21" w:rsidP="000F7848">
            <w:pPr>
              <w:pStyle w:val="tablebullet"/>
              <w:numPr>
                <w:ilvl w:val="0"/>
                <w:numId w:val="1"/>
              </w:numPr>
              <w:ind w:left="432" w:hanging="288"/>
            </w:pPr>
            <w:r w:rsidRPr="006669DE">
              <w:rPr>
                <w:lang w:eastAsia="ko-KR"/>
              </w:rPr>
              <w:t xml:space="preserve">Mantel Chi-square </w:t>
            </w:r>
            <w:r w:rsidRPr="006669DE">
              <w:rPr>
                <w:i/>
                <w:iCs/>
                <w:lang w:eastAsia="ko-KR"/>
              </w:rPr>
              <w:t xml:space="preserve">p value </w:t>
            </w:r>
            <w:r>
              <w:rPr>
                <w:lang w:eastAsia="ko-KR"/>
              </w:rPr>
              <w:t>&lt;</w:t>
            </w:r>
            <w:r w:rsidRPr="006669DE">
              <w:rPr>
                <w:lang w:eastAsia="ko-KR"/>
              </w:rPr>
              <w:t xml:space="preserve"> 0.05 or |</w:t>
            </w:r>
            <w:r>
              <w:rPr>
                <w:lang w:eastAsia="ko-KR"/>
              </w:rPr>
              <w:t>SMD</w:t>
            </w:r>
            <w:r w:rsidRPr="006669DE">
              <w:rPr>
                <w:i/>
                <w:iCs/>
                <w:lang w:eastAsia="ko-KR"/>
              </w:rPr>
              <w:t>/SD</w:t>
            </w:r>
            <w:r w:rsidRPr="006669DE">
              <w:rPr>
                <w:lang w:eastAsia="ko-KR"/>
              </w:rPr>
              <w:t>| &gt; 0.25</w:t>
            </w:r>
          </w:p>
        </w:tc>
      </w:tr>
    </w:tbl>
    <w:p w14:paraId="18746C8D" w14:textId="0847AB47" w:rsidR="00266C21" w:rsidRPr="006669DE" w:rsidRDefault="00266C21" w:rsidP="005675D3">
      <w:pPr>
        <w:keepNext/>
        <w:spacing w:before="120"/>
      </w:pPr>
      <w:r w:rsidRPr="006669DE">
        <w:t xml:space="preserve">DIF analyses were conducted on each </w:t>
      </w:r>
      <w:r w:rsidR="00E7208E">
        <w:t>CAA for Science</w:t>
      </w:r>
      <w:r w:rsidR="00E7208E" w:rsidRPr="006669DE">
        <w:t xml:space="preserve"> </w:t>
      </w:r>
      <w:r w:rsidRPr="006669DE">
        <w:t>for designated comparison groups</w:t>
      </w:r>
      <w:r w:rsidR="00E7208E">
        <w:t>. Groups were</w:t>
      </w:r>
      <w:r w:rsidRPr="006669DE">
        <w:t xml:space="preserve"> defined on the basis of demographic variables</w:t>
      </w:r>
      <w:r>
        <w:t>,</w:t>
      </w:r>
      <w:r w:rsidRPr="006669DE">
        <w:t xml:space="preserve"> </w:t>
      </w:r>
      <w:r w:rsidRPr="006669DE">
        <w:rPr>
          <w:noProof/>
        </w:rPr>
        <w:t>including</w:t>
      </w:r>
      <w:r w:rsidRPr="006669DE">
        <w:t xml:space="preserve"> gender, race</w:t>
      </w:r>
      <w:r>
        <w:t xml:space="preserve"> or </w:t>
      </w:r>
      <w:r w:rsidRPr="006669DE">
        <w:t>ethnicity, and primary disabilities</w:t>
      </w:r>
      <w:r>
        <w:t>, if the number of students in the group was sufficient</w:t>
      </w:r>
      <w:r w:rsidRPr="006669DE">
        <w:t xml:space="preserve">. These comparison groups are specified in </w:t>
      </w:r>
      <w:r w:rsidR="0008443C" w:rsidRPr="0008443C">
        <w:rPr>
          <w:rStyle w:val="Cross-Reference"/>
        </w:rPr>
        <w:fldChar w:fldCharType="begin"/>
      </w:r>
      <w:r w:rsidR="0008443C" w:rsidRPr="0008443C">
        <w:rPr>
          <w:rStyle w:val="Cross-Reference"/>
        </w:rPr>
        <w:instrText xml:space="preserve"> REF  _Ref535851010 \* Lower \h  \* MERGEFORMAT </w:instrText>
      </w:r>
      <w:r w:rsidR="0008443C" w:rsidRPr="0008443C">
        <w:rPr>
          <w:rStyle w:val="Cross-Reference"/>
        </w:rPr>
      </w:r>
      <w:r w:rsidR="0008443C" w:rsidRPr="0008443C">
        <w:rPr>
          <w:rStyle w:val="Cross-Reference"/>
        </w:rPr>
        <w:fldChar w:fldCharType="separate"/>
      </w:r>
      <w:r w:rsidR="004939FF" w:rsidRPr="004939FF">
        <w:rPr>
          <w:rStyle w:val="Cross-Reference"/>
        </w:rPr>
        <w:t>table 6.5</w:t>
      </w:r>
      <w:r w:rsidR="0008443C" w:rsidRPr="0008443C">
        <w:rPr>
          <w:rStyle w:val="Cross-Reference"/>
        </w:rPr>
        <w:fldChar w:fldCharType="end"/>
      </w:r>
      <w:r w:rsidRPr="006669DE">
        <w:t>.</w:t>
      </w:r>
      <w:r w:rsidR="000C34C5" w:rsidRPr="000C34C5">
        <w:t xml:space="preserve"> </w:t>
      </w:r>
      <w:r w:rsidR="000C34C5">
        <w:t>An asterisk (*) indicates that</w:t>
      </w:r>
      <w:r w:rsidR="000C34C5" w:rsidRPr="00FE332D">
        <w:t xml:space="preserve"> DIF analysis was not performed due to insufficient sample sizes for all three CAA for Science </w:t>
      </w:r>
      <w:r w:rsidR="000C34C5">
        <w:t>t</w:t>
      </w:r>
      <w:r w:rsidR="000C34C5" w:rsidRPr="00FE332D">
        <w:t>ests.</w:t>
      </w:r>
    </w:p>
    <w:p w14:paraId="45751412" w14:textId="4B381AD9" w:rsidR="00266C21" w:rsidRDefault="00266C21" w:rsidP="00124E4A">
      <w:pPr>
        <w:pStyle w:val="Caption"/>
      </w:pPr>
      <w:bookmarkStart w:id="346" w:name="_Ref535851010"/>
      <w:bookmarkStart w:id="347" w:name="_Toc180062676"/>
      <w:r>
        <w:t>Table 6.</w:t>
      </w:r>
      <w:r>
        <w:rPr>
          <w:noProof/>
        </w:rPr>
        <w:fldChar w:fldCharType="begin"/>
      </w:r>
      <w:r>
        <w:rPr>
          <w:noProof/>
        </w:rPr>
        <w:instrText xml:space="preserve"> SEQ Table_6. \* ARABIC </w:instrText>
      </w:r>
      <w:r>
        <w:rPr>
          <w:noProof/>
        </w:rPr>
        <w:fldChar w:fldCharType="separate"/>
      </w:r>
      <w:r w:rsidR="00060129">
        <w:rPr>
          <w:noProof/>
        </w:rPr>
        <w:t>5</w:t>
      </w:r>
      <w:r>
        <w:rPr>
          <w:noProof/>
        </w:rPr>
        <w:fldChar w:fldCharType="end"/>
      </w:r>
      <w:bookmarkEnd w:id="346"/>
      <w:r>
        <w:t xml:space="preserve">  Student Groups for DIF Comparison</w:t>
      </w:r>
      <w:bookmarkEnd w:id="347"/>
    </w:p>
    <w:tbl>
      <w:tblPr>
        <w:tblStyle w:val="TRtable"/>
        <w:tblW w:w="9360" w:type="dxa"/>
        <w:tblBorders>
          <w:insideH w:val="single" w:sz="4" w:space="0" w:color="auto"/>
          <w:insideV w:val="single" w:sz="4" w:space="0" w:color="auto"/>
        </w:tblBorders>
        <w:tblLook w:val="04A0" w:firstRow="1" w:lastRow="0" w:firstColumn="1" w:lastColumn="0" w:noHBand="0" w:noVBand="1"/>
        <w:tblDescription w:val="student subgroups (including reference group and focal groups) and DIF type"/>
      </w:tblPr>
      <w:tblGrid>
        <w:gridCol w:w="1870"/>
        <w:gridCol w:w="2450"/>
        <w:gridCol w:w="5040"/>
      </w:tblGrid>
      <w:tr w:rsidR="00266C21" w:rsidRPr="006669DE" w14:paraId="50C4D170" w14:textId="77777777" w:rsidTr="00EE2F49">
        <w:trPr>
          <w:cnfStyle w:val="100000000000" w:firstRow="1" w:lastRow="0" w:firstColumn="0" w:lastColumn="0" w:oddVBand="0" w:evenVBand="0" w:oddHBand="0" w:evenHBand="0" w:firstRowFirstColumn="0" w:firstRowLastColumn="0" w:lastRowFirstColumn="0" w:lastRowLastColumn="0"/>
        </w:trPr>
        <w:tc>
          <w:tcPr>
            <w:tcW w:w="1870" w:type="dxa"/>
            <w:tcBorders>
              <w:right w:val="single" w:sz="4" w:space="0" w:color="auto"/>
            </w:tcBorders>
            <w:noWrap/>
          </w:tcPr>
          <w:p w14:paraId="378FCEE1" w14:textId="77777777" w:rsidR="00266C21" w:rsidRPr="006669DE" w:rsidRDefault="00266C21" w:rsidP="003431B4">
            <w:pPr>
              <w:pStyle w:val="TableHead"/>
            </w:pPr>
            <w:r w:rsidRPr="006669DE">
              <w:t>DIF Type</w:t>
            </w:r>
          </w:p>
        </w:tc>
        <w:tc>
          <w:tcPr>
            <w:tcW w:w="2450" w:type="dxa"/>
            <w:tcBorders>
              <w:left w:val="single" w:sz="4" w:space="0" w:color="auto"/>
              <w:right w:val="single" w:sz="4" w:space="0" w:color="auto"/>
            </w:tcBorders>
            <w:noWrap/>
          </w:tcPr>
          <w:p w14:paraId="23006D80" w14:textId="77777777" w:rsidR="00266C21" w:rsidRPr="006669DE" w:rsidRDefault="00266C21" w:rsidP="003431B4">
            <w:pPr>
              <w:pStyle w:val="TableHead"/>
            </w:pPr>
            <w:r w:rsidRPr="006669DE">
              <w:t>Reference Group</w:t>
            </w:r>
          </w:p>
        </w:tc>
        <w:tc>
          <w:tcPr>
            <w:tcW w:w="5040" w:type="dxa"/>
            <w:tcBorders>
              <w:left w:val="single" w:sz="4" w:space="0" w:color="auto"/>
            </w:tcBorders>
            <w:noWrap/>
          </w:tcPr>
          <w:p w14:paraId="62758038" w14:textId="77777777" w:rsidR="00266C21" w:rsidRPr="006669DE" w:rsidRDefault="00266C21" w:rsidP="003431B4">
            <w:pPr>
              <w:pStyle w:val="TableHead"/>
            </w:pPr>
            <w:r w:rsidRPr="006669DE">
              <w:t>Focal Group</w:t>
            </w:r>
          </w:p>
        </w:tc>
      </w:tr>
      <w:tr w:rsidR="00266C21" w:rsidRPr="006669DE" w14:paraId="2650B1E7" w14:textId="77777777" w:rsidTr="003431B4">
        <w:tc>
          <w:tcPr>
            <w:tcW w:w="1870" w:type="dxa"/>
            <w:noWrap/>
          </w:tcPr>
          <w:p w14:paraId="29A3A183" w14:textId="77777777" w:rsidR="00266C21" w:rsidRPr="00863F91" w:rsidRDefault="00266C21" w:rsidP="003431B4">
            <w:pPr>
              <w:pStyle w:val="TableText"/>
              <w:keepNext/>
              <w:rPr>
                <w:b/>
              </w:rPr>
            </w:pPr>
            <w:r w:rsidRPr="00863F91">
              <w:rPr>
                <w:b/>
              </w:rPr>
              <w:t>Gender</w:t>
            </w:r>
          </w:p>
        </w:tc>
        <w:tc>
          <w:tcPr>
            <w:tcW w:w="2450" w:type="dxa"/>
            <w:noWrap/>
          </w:tcPr>
          <w:p w14:paraId="0577E0AE" w14:textId="77777777" w:rsidR="00266C21" w:rsidRPr="006669DE" w:rsidRDefault="00266C21" w:rsidP="003431B4">
            <w:pPr>
              <w:pStyle w:val="TableText"/>
            </w:pPr>
            <w:r w:rsidRPr="006669DE">
              <w:t>Male</w:t>
            </w:r>
          </w:p>
        </w:tc>
        <w:tc>
          <w:tcPr>
            <w:tcW w:w="5040" w:type="dxa"/>
            <w:noWrap/>
          </w:tcPr>
          <w:p w14:paraId="62F32EA1" w14:textId="77777777" w:rsidR="00266C21" w:rsidRPr="006669DE" w:rsidRDefault="00266C21" w:rsidP="000F7848">
            <w:pPr>
              <w:pStyle w:val="tablebullet"/>
              <w:numPr>
                <w:ilvl w:val="0"/>
                <w:numId w:val="1"/>
              </w:numPr>
              <w:spacing w:before="15" w:after="15"/>
              <w:ind w:left="216" w:hanging="216"/>
            </w:pPr>
            <w:r w:rsidRPr="006669DE">
              <w:t>Female</w:t>
            </w:r>
          </w:p>
        </w:tc>
      </w:tr>
      <w:tr w:rsidR="00266C21" w:rsidRPr="006669DE" w14:paraId="08F8105D" w14:textId="77777777" w:rsidTr="003431B4">
        <w:tc>
          <w:tcPr>
            <w:tcW w:w="1870" w:type="dxa"/>
            <w:noWrap/>
          </w:tcPr>
          <w:p w14:paraId="00C5B57A" w14:textId="77777777" w:rsidR="00266C21" w:rsidRPr="00863F91" w:rsidRDefault="00266C21" w:rsidP="003431B4">
            <w:pPr>
              <w:pStyle w:val="TableText"/>
              <w:rPr>
                <w:b/>
              </w:rPr>
            </w:pPr>
            <w:r w:rsidRPr="00863F91">
              <w:rPr>
                <w:b/>
              </w:rPr>
              <w:t>Race/Ethnicity</w:t>
            </w:r>
          </w:p>
        </w:tc>
        <w:tc>
          <w:tcPr>
            <w:tcW w:w="2450" w:type="dxa"/>
            <w:noWrap/>
          </w:tcPr>
          <w:p w14:paraId="3BCFB288" w14:textId="77777777" w:rsidR="00266C21" w:rsidRPr="006669DE" w:rsidRDefault="00266C21" w:rsidP="003431B4">
            <w:pPr>
              <w:pStyle w:val="TableText"/>
            </w:pPr>
            <w:r w:rsidRPr="006669DE">
              <w:t>White</w:t>
            </w:r>
          </w:p>
        </w:tc>
        <w:tc>
          <w:tcPr>
            <w:tcW w:w="5040" w:type="dxa"/>
            <w:noWrap/>
          </w:tcPr>
          <w:p w14:paraId="2A00E180" w14:textId="7EE50CAF" w:rsidR="00266C21" w:rsidRPr="00F9271D" w:rsidRDefault="00266C21" w:rsidP="000F7848">
            <w:pPr>
              <w:pStyle w:val="tablebullet"/>
              <w:numPr>
                <w:ilvl w:val="0"/>
                <w:numId w:val="1"/>
              </w:numPr>
              <w:spacing w:before="15" w:after="15"/>
              <w:ind w:left="216" w:hanging="216"/>
            </w:pPr>
            <w:r w:rsidRPr="00F9271D">
              <w:t>American Indian or Alaska Native*</w:t>
            </w:r>
          </w:p>
          <w:p w14:paraId="7ED7C57C" w14:textId="77777777" w:rsidR="00266C21" w:rsidRPr="00F9271D" w:rsidRDefault="00266C21" w:rsidP="000F7848">
            <w:pPr>
              <w:pStyle w:val="tablebullet"/>
              <w:numPr>
                <w:ilvl w:val="0"/>
                <w:numId w:val="1"/>
              </w:numPr>
              <w:spacing w:before="15" w:after="15"/>
              <w:ind w:left="216" w:hanging="216"/>
            </w:pPr>
            <w:r w:rsidRPr="00F9271D">
              <w:t>Asian</w:t>
            </w:r>
          </w:p>
          <w:p w14:paraId="36C02C05" w14:textId="77777777" w:rsidR="00266C21" w:rsidRPr="00C012F8" w:rsidRDefault="00266C21" w:rsidP="000F7848">
            <w:pPr>
              <w:pStyle w:val="tablebullet"/>
              <w:numPr>
                <w:ilvl w:val="0"/>
                <w:numId w:val="1"/>
              </w:numPr>
              <w:spacing w:before="15" w:after="15"/>
              <w:ind w:left="216" w:hanging="216"/>
            </w:pPr>
            <w:r w:rsidRPr="00C012F8">
              <w:t>Black or African American</w:t>
            </w:r>
          </w:p>
          <w:p w14:paraId="05658CF8" w14:textId="77777777" w:rsidR="00266C21" w:rsidRPr="00C012F8" w:rsidRDefault="00266C21" w:rsidP="000F7848">
            <w:pPr>
              <w:pStyle w:val="tablebullet"/>
              <w:numPr>
                <w:ilvl w:val="0"/>
                <w:numId w:val="1"/>
              </w:numPr>
              <w:spacing w:before="15" w:after="15"/>
              <w:ind w:left="216" w:hanging="216"/>
            </w:pPr>
            <w:r w:rsidRPr="00C012F8">
              <w:t>Filipino</w:t>
            </w:r>
          </w:p>
          <w:p w14:paraId="23DDAEB5" w14:textId="77777777" w:rsidR="00266C21" w:rsidRPr="00F9271D" w:rsidRDefault="00266C21" w:rsidP="000F7848">
            <w:pPr>
              <w:pStyle w:val="tablebullet"/>
              <w:numPr>
                <w:ilvl w:val="0"/>
                <w:numId w:val="1"/>
              </w:numPr>
              <w:spacing w:before="15" w:after="15"/>
              <w:ind w:left="216" w:hanging="216"/>
            </w:pPr>
            <w:r w:rsidRPr="00F9271D">
              <w:t>Hispanic or Latino</w:t>
            </w:r>
          </w:p>
          <w:p w14:paraId="0A841A77" w14:textId="6FC9376C" w:rsidR="00266C21" w:rsidRPr="00F9271D" w:rsidRDefault="00266C21" w:rsidP="00124E4A">
            <w:pPr>
              <w:pStyle w:val="tablebullet"/>
              <w:numPr>
                <w:ilvl w:val="0"/>
                <w:numId w:val="1"/>
              </w:numPr>
              <w:spacing w:before="15" w:after="15"/>
              <w:ind w:left="216" w:hanging="216"/>
            </w:pPr>
            <w:r>
              <w:t xml:space="preserve">Native Hawaiian or Other </w:t>
            </w:r>
            <w:r w:rsidRPr="00F9271D">
              <w:t>Pacific Islander*</w:t>
            </w:r>
          </w:p>
        </w:tc>
      </w:tr>
      <w:tr w:rsidR="00266C21" w:rsidRPr="006669DE" w14:paraId="6D1ED48A" w14:textId="77777777" w:rsidTr="003431B4">
        <w:tc>
          <w:tcPr>
            <w:tcW w:w="1870" w:type="dxa"/>
            <w:noWrap/>
          </w:tcPr>
          <w:p w14:paraId="2F987E0D" w14:textId="77777777" w:rsidR="00266C21" w:rsidRPr="00863F91" w:rsidRDefault="00266C21" w:rsidP="003431B4">
            <w:pPr>
              <w:pStyle w:val="TableText"/>
              <w:rPr>
                <w:b/>
              </w:rPr>
            </w:pPr>
            <w:r w:rsidRPr="00863F91">
              <w:rPr>
                <w:b/>
              </w:rPr>
              <w:t>Disability</w:t>
            </w:r>
          </w:p>
        </w:tc>
        <w:tc>
          <w:tcPr>
            <w:tcW w:w="2450" w:type="dxa"/>
            <w:noWrap/>
          </w:tcPr>
          <w:p w14:paraId="08289064" w14:textId="77777777" w:rsidR="00266C21" w:rsidRPr="006669DE" w:rsidRDefault="00266C21" w:rsidP="003431B4">
            <w:pPr>
              <w:pStyle w:val="TableText"/>
            </w:pPr>
            <w:r w:rsidRPr="006669DE">
              <w:t>Intellectual Disability</w:t>
            </w:r>
          </w:p>
        </w:tc>
        <w:tc>
          <w:tcPr>
            <w:tcW w:w="5040" w:type="dxa"/>
            <w:noWrap/>
          </w:tcPr>
          <w:p w14:paraId="173813BD" w14:textId="77777777" w:rsidR="00266C21" w:rsidRPr="00F9271D" w:rsidRDefault="00266C21" w:rsidP="000F7848">
            <w:pPr>
              <w:pStyle w:val="tablebullet"/>
              <w:numPr>
                <w:ilvl w:val="0"/>
                <w:numId w:val="1"/>
              </w:numPr>
              <w:spacing w:before="15" w:after="15"/>
              <w:ind w:left="216" w:hanging="216"/>
            </w:pPr>
            <w:r w:rsidRPr="00F9271D">
              <w:t>Autism</w:t>
            </w:r>
          </w:p>
          <w:p w14:paraId="5D59F11B" w14:textId="0B7D1F40" w:rsidR="00266C21" w:rsidRPr="00F9271D" w:rsidRDefault="00266C21" w:rsidP="000F7848">
            <w:pPr>
              <w:pStyle w:val="tablebullet"/>
              <w:numPr>
                <w:ilvl w:val="0"/>
                <w:numId w:val="1"/>
              </w:numPr>
              <w:spacing w:before="15" w:after="15"/>
              <w:ind w:left="216" w:hanging="216"/>
            </w:pPr>
            <w:r w:rsidRPr="00F9271D">
              <w:t>Deaf-blindness*</w:t>
            </w:r>
          </w:p>
          <w:p w14:paraId="5E838288" w14:textId="601022D5" w:rsidR="00266C21" w:rsidRPr="00F9271D" w:rsidRDefault="00266C21" w:rsidP="000F7848">
            <w:pPr>
              <w:pStyle w:val="tablebullet"/>
              <w:numPr>
                <w:ilvl w:val="0"/>
                <w:numId w:val="1"/>
              </w:numPr>
              <w:spacing w:before="15" w:after="15"/>
              <w:ind w:left="216" w:hanging="216"/>
            </w:pPr>
            <w:r w:rsidRPr="00F9271D">
              <w:t>Emotional disturbance*</w:t>
            </w:r>
          </w:p>
          <w:p w14:paraId="7633808E" w14:textId="3D84B99D" w:rsidR="00266C21" w:rsidRPr="00F9271D" w:rsidRDefault="00266C21" w:rsidP="000F7848">
            <w:pPr>
              <w:pStyle w:val="tablebullet"/>
              <w:numPr>
                <w:ilvl w:val="0"/>
                <w:numId w:val="1"/>
              </w:numPr>
              <w:spacing w:before="15" w:after="15"/>
              <w:ind w:left="216" w:hanging="216"/>
            </w:pPr>
            <w:r w:rsidRPr="00F9271D">
              <w:t>Hearing Impairment*</w:t>
            </w:r>
          </w:p>
          <w:p w14:paraId="30D7D008" w14:textId="77777777" w:rsidR="00266C21" w:rsidRPr="00F9271D" w:rsidRDefault="00266C21" w:rsidP="000F7848">
            <w:pPr>
              <w:pStyle w:val="tablebullet"/>
              <w:numPr>
                <w:ilvl w:val="0"/>
                <w:numId w:val="1"/>
              </w:numPr>
              <w:spacing w:before="15" w:after="15"/>
              <w:ind w:left="216" w:hanging="216"/>
            </w:pPr>
            <w:r w:rsidRPr="00F9271D">
              <w:t>Multiple disabilities</w:t>
            </w:r>
          </w:p>
          <w:p w14:paraId="625493E7" w14:textId="77777777" w:rsidR="00266C21" w:rsidRPr="00F9271D" w:rsidRDefault="00266C21" w:rsidP="000F7848">
            <w:pPr>
              <w:pStyle w:val="tablebullet"/>
              <w:numPr>
                <w:ilvl w:val="0"/>
                <w:numId w:val="1"/>
              </w:numPr>
              <w:spacing w:before="15" w:after="15"/>
              <w:ind w:left="216" w:hanging="216"/>
            </w:pPr>
            <w:r w:rsidRPr="00F9271D">
              <w:t>Orthopedic impairment</w:t>
            </w:r>
          </w:p>
          <w:p w14:paraId="61BAEC51" w14:textId="77777777" w:rsidR="00266C21" w:rsidRPr="00C012F8" w:rsidRDefault="00266C21" w:rsidP="000F7848">
            <w:pPr>
              <w:pStyle w:val="tablebullet"/>
              <w:numPr>
                <w:ilvl w:val="0"/>
                <w:numId w:val="1"/>
              </w:numPr>
              <w:spacing w:before="15" w:after="15"/>
              <w:ind w:left="216" w:hanging="216"/>
            </w:pPr>
            <w:r w:rsidRPr="00F9271D">
              <w:t xml:space="preserve">Other health </w:t>
            </w:r>
            <w:r w:rsidRPr="00C012F8">
              <w:t>impairment</w:t>
            </w:r>
          </w:p>
          <w:p w14:paraId="5B08D2BD" w14:textId="77777777" w:rsidR="00266C21" w:rsidRPr="00C012F8" w:rsidRDefault="00266C21" w:rsidP="000F7848">
            <w:pPr>
              <w:pStyle w:val="tablebullet"/>
              <w:numPr>
                <w:ilvl w:val="0"/>
                <w:numId w:val="1"/>
              </w:numPr>
              <w:spacing w:before="15" w:after="15"/>
              <w:ind w:left="216" w:hanging="216"/>
            </w:pPr>
            <w:r w:rsidRPr="00C012F8">
              <w:t>Specific learning disability</w:t>
            </w:r>
          </w:p>
          <w:p w14:paraId="7C898B67" w14:textId="77777777" w:rsidR="00266C21" w:rsidRPr="00C012F8" w:rsidRDefault="00266C21" w:rsidP="000F7848">
            <w:pPr>
              <w:pStyle w:val="tablebullet"/>
              <w:numPr>
                <w:ilvl w:val="0"/>
                <w:numId w:val="1"/>
              </w:numPr>
              <w:spacing w:before="15" w:after="15"/>
              <w:ind w:left="216" w:hanging="216"/>
            </w:pPr>
            <w:r w:rsidRPr="00C012F8">
              <w:t>Speech or language impairment</w:t>
            </w:r>
          </w:p>
          <w:p w14:paraId="43B5DA17" w14:textId="0759FAA7" w:rsidR="00266C21" w:rsidRPr="00F9271D" w:rsidRDefault="00266C21" w:rsidP="000F7848">
            <w:pPr>
              <w:pStyle w:val="tablebullet"/>
              <w:numPr>
                <w:ilvl w:val="0"/>
                <w:numId w:val="1"/>
              </w:numPr>
              <w:spacing w:before="15" w:after="15"/>
              <w:ind w:left="216" w:hanging="216"/>
            </w:pPr>
            <w:r w:rsidRPr="00F9271D">
              <w:t>Traumatic brain injury*</w:t>
            </w:r>
          </w:p>
          <w:p w14:paraId="327C7EF2" w14:textId="38AFA024" w:rsidR="00266C21" w:rsidRPr="006669DE" w:rsidRDefault="00266C21" w:rsidP="000F7848">
            <w:pPr>
              <w:pStyle w:val="tablebullet"/>
              <w:numPr>
                <w:ilvl w:val="0"/>
                <w:numId w:val="1"/>
              </w:numPr>
              <w:spacing w:before="15" w:after="15"/>
              <w:ind w:left="216" w:hanging="216"/>
            </w:pPr>
            <w:r w:rsidRPr="00F9271D">
              <w:t>Visual Impairment*</w:t>
            </w:r>
          </w:p>
        </w:tc>
      </w:tr>
      <w:tr w:rsidR="00266C21" w:rsidRPr="006669DE" w14:paraId="7A99CCDF" w14:textId="77777777" w:rsidTr="003431B4">
        <w:tc>
          <w:tcPr>
            <w:tcW w:w="1870" w:type="dxa"/>
            <w:noWrap/>
          </w:tcPr>
          <w:p w14:paraId="52CCAF0A" w14:textId="77777777" w:rsidR="00266C21" w:rsidRPr="00863F91" w:rsidRDefault="00266C21" w:rsidP="003431B4">
            <w:pPr>
              <w:pStyle w:val="TableText"/>
              <w:rPr>
                <w:b/>
              </w:rPr>
            </w:pPr>
            <w:r>
              <w:rPr>
                <w:b/>
              </w:rPr>
              <w:t>High School Grade Level</w:t>
            </w:r>
          </w:p>
        </w:tc>
        <w:tc>
          <w:tcPr>
            <w:tcW w:w="2450" w:type="dxa"/>
            <w:noWrap/>
          </w:tcPr>
          <w:p w14:paraId="1163E4AF" w14:textId="77777777" w:rsidR="00266C21" w:rsidRPr="006669DE" w:rsidRDefault="00266C21" w:rsidP="003431B4">
            <w:pPr>
              <w:pStyle w:val="TableText"/>
            </w:pPr>
            <w:r>
              <w:t>Grade Eleven</w:t>
            </w:r>
          </w:p>
        </w:tc>
        <w:tc>
          <w:tcPr>
            <w:tcW w:w="5040" w:type="dxa"/>
            <w:noWrap/>
          </w:tcPr>
          <w:p w14:paraId="4048BD14" w14:textId="77777777" w:rsidR="00266C21" w:rsidRDefault="00266C21" w:rsidP="000F7848">
            <w:pPr>
              <w:pStyle w:val="tablebullet"/>
              <w:numPr>
                <w:ilvl w:val="0"/>
                <w:numId w:val="1"/>
              </w:numPr>
              <w:spacing w:before="15" w:after="15"/>
              <w:ind w:left="216" w:hanging="216"/>
            </w:pPr>
            <w:r>
              <w:t>Grade ten</w:t>
            </w:r>
          </w:p>
          <w:p w14:paraId="418A8840" w14:textId="77777777" w:rsidR="00266C21" w:rsidRPr="00F9271D" w:rsidRDefault="00266C21" w:rsidP="000F7848">
            <w:pPr>
              <w:pStyle w:val="tablebullet"/>
              <w:numPr>
                <w:ilvl w:val="0"/>
                <w:numId w:val="1"/>
              </w:numPr>
              <w:spacing w:before="15" w:after="15"/>
              <w:ind w:left="216" w:hanging="216"/>
            </w:pPr>
            <w:r>
              <w:t>Grade twelve</w:t>
            </w:r>
          </w:p>
        </w:tc>
      </w:tr>
    </w:tbl>
    <w:p w14:paraId="62398ED4" w14:textId="1AC08B08" w:rsidR="00266C21" w:rsidRPr="00FE332D" w:rsidRDefault="00266C21" w:rsidP="000C34C5">
      <w:pPr>
        <w:spacing w:before="120"/>
      </w:pPr>
      <w:r w:rsidRPr="00FE332D">
        <w:t>Note the following about specific DIF analyses:</w:t>
      </w:r>
    </w:p>
    <w:p w14:paraId="55293FF1" w14:textId="77777777" w:rsidR="00266C21" w:rsidRPr="00FE332D" w:rsidRDefault="00266C21" w:rsidP="00124E4A">
      <w:pPr>
        <w:pStyle w:val="bullets"/>
      </w:pPr>
      <w:r w:rsidRPr="00FE332D">
        <w:t>The Filipino versus White DIF analysis was not performed for grade five due to insufficient sample size.</w:t>
      </w:r>
    </w:p>
    <w:p w14:paraId="2A86F418" w14:textId="77777777" w:rsidR="00266C21" w:rsidRPr="00FE332D" w:rsidRDefault="00266C21" w:rsidP="008D0424">
      <w:pPr>
        <w:pStyle w:val="bullets"/>
        <w:keepNext/>
      </w:pPr>
      <w:r w:rsidRPr="00FE332D">
        <w:t>The Speech or Language Impairment versus Intellectual Disability DIF analysis was not performed due to insufficient sample sizes for grade eight and high school.</w:t>
      </w:r>
    </w:p>
    <w:p w14:paraId="164EF3A5" w14:textId="77777777" w:rsidR="00266C21" w:rsidRPr="00FE332D" w:rsidRDefault="00266C21" w:rsidP="00124E4A">
      <w:pPr>
        <w:pStyle w:val="bullets"/>
      </w:pPr>
      <w:r w:rsidRPr="00FE332D">
        <w:t>The grade ten versus grade eleven DIF analysis was not performed due to insufficient sample sizes for the high school test.</w:t>
      </w:r>
    </w:p>
    <w:p w14:paraId="7628AA20" w14:textId="77777777" w:rsidR="00680872" w:rsidRDefault="00680872" w:rsidP="00680872">
      <w:pPr>
        <w:pStyle w:val="Heading4"/>
        <w:ind w:left="1260" w:hanging="1260"/>
      </w:pPr>
      <w:bookmarkStart w:id="348" w:name="_Ref3883553"/>
      <w:bookmarkStart w:id="349" w:name="_Toc180062841"/>
      <w:r>
        <w:t>Items Exhibiting Significant DIF</w:t>
      </w:r>
      <w:bookmarkEnd w:id="348"/>
      <w:bookmarkEnd w:id="349"/>
    </w:p>
    <w:p w14:paraId="5A4B65FA" w14:textId="10698446" w:rsidR="00266C21" w:rsidRDefault="00680872" w:rsidP="006C6E76">
      <w:r>
        <w:t>T</w:t>
      </w:r>
      <w:r w:rsidR="006C5C02">
        <w:t>he DIF results t</w:t>
      </w:r>
      <w:r>
        <w:t xml:space="preserve">ables in </w:t>
      </w:r>
      <w:hyperlink w:anchor="_Appendix_6.D:_Differential" w:history="1">
        <w:r w:rsidRPr="00B02110">
          <w:rPr>
            <w:rStyle w:val="Hyperlink"/>
          </w:rPr>
          <w:t>appendix 6.D</w:t>
        </w:r>
      </w:hyperlink>
      <w:r w:rsidR="006C5C02">
        <w:t xml:space="preserve">, which </w:t>
      </w:r>
      <w:r>
        <w:t xml:space="preserve">are based </w:t>
      </w:r>
      <w:r w:rsidR="00266C21">
        <w:t>the data file available in June 2018</w:t>
      </w:r>
      <w:r w:rsidR="006C5C02">
        <w:t>,</w:t>
      </w:r>
      <w:r w:rsidR="00266C21">
        <w:t xml:space="preserve"> </w:t>
      </w:r>
      <w:r w:rsidR="006C5C02">
        <w:t>include</w:t>
      </w:r>
      <w:r w:rsidR="00266C21">
        <w:t xml:space="preserve"> the number of items with sufficient sample sizes to be included in the DIF analyses</w:t>
      </w:r>
      <w:r w:rsidR="006C5C02">
        <w:t xml:space="preserve"> (the </w:t>
      </w:r>
      <w:r w:rsidR="006C5C02">
        <w:rPr>
          <w:i/>
        </w:rPr>
        <w:t>N</w:t>
      </w:r>
      <w:r w:rsidR="006C5C02">
        <w:t xml:space="preserve"> column)</w:t>
      </w:r>
      <w:r w:rsidR="00266C21">
        <w:t>. In addition, “-” indicates that the DIF analysis did not classify any items in the particular DIF category</w:t>
      </w:r>
      <w:r w:rsidR="00E7208E">
        <w:t>,</w:t>
      </w:r>
      <w:r w:rsidR="00266C21" w:rsidRPr="006669DE">
        <w:t xml:space="preserve"> while “</w:t>
      </w:r>
      <w:r w:rsidR="00266C21">
        <w:t>NA</w:t>
      </w:r>
      <w:r w:rsidR="00266C21" w:rsidRPr="006669DE">
        <w:rPr>
          <w:noProof/>
        </w:rPr>
        <w:t>”</w:t>
      </w:r>
      <w:r w:rsidR="00266C21" w:rsidRPr="006669DE">
        <w:t xml:space="preserve"> indicates that the DIF analysis was not performed due to insufficient sample size</w:t>
      </w:r>
      <w:r w:rsidR="00266C21">
        <w:t xml:space="preserve">. </w:t>
      </w:r>
      <w:r w:rsidR="006C6E76" w:rsidRPr="00DE43CB">
        <w:rPr>
          <w:rStyle w:val="Cross-Reference"/>
        </w:rPr>
        <w:fldChar w:fldCharType="begin"/>
      </w:r>
      <w:r w:rsidR="006C6E76" w:rsidRPr="00DE43CB">
        <w:rPr>
          <w:rStyle w:val="Cross-Reference"/>
        </w:rPr>
        <w:instrText xml:space="preserve"> REF _Ref3629345 \h </w:instrText>
      </w:r>
      <w:r w:rsidR="00DE43CB">
        <w:rPr>
          <w:rStyle w:val="Cross-Reference"/>
        </w:rPr>
        <w:instrText xml:space="preserve"> \* MERGEFORMAT </w:instrText>
      </w:r>
      <w:r w:rsidR="006C6E76" w:rsidRPr="00DE43CB">
        <w:rPr>
          <w:rStyle w:val="Cross-Reference"/>
        </w:rPr>
      </w:r>
      <w:r w:rsidR="006C6E76" w:rsidRPr="00DE43CB">
        <w:rPr>
          <w:rStyle w:val="Cross-Reference"/>
        </w:rPr>
        <w:fldChar w:fldCharType="separate"/>
      </w:r>
      <w:r w:rsidR="00564A39" w:rsidRPr="00564A39">
        <w:rPr>
          <w:rStyle w:val="Cross-Reference"/>
        </w:rPr>
        <w:t>Table 6.D.8</w:t>
      </w:r>
      <w:r w:rsidR="006C6E76" w:rsidRPr="00DE43CB">
        <w:rPr>
          <w:rStyle w:val="Cross-Reference"/>
        </w:rPr>
        <w:fldChar w:fldCharType="end"/>
      </w:r>
      <w:r w:rsidR="003C0E3B">
        <w:t xml:space="preserve"> lists the item flagged during the DIF analyses.</w:t>
      </w:r>
    </w:p>
    <w:p w14:paraId="1994185E" w14:textId="77777777" w:rsidR="00266C21" w:rsidRDefault="00266C21" w:rsidP="00C91E20">
      <w:pPr>
        <w:pStyle w:val="Heading3"/>
        <w:pageBreakBefore/>
        <w:numPr>
          <w:ilvl w:val="0"/>
          <w:numId w:val="0"/>
        </w:numPr>
        <w:ind w:left="360" w:hanging="360"/>
      </w:pPr>
      <w:bookmarkStart w:id="350" w:name="_Toc180062842"/>
      <w:r>
        <w:t>References</w:t>
      </w:r>
      <w:bookmarkEnd w:id="350"/>
    </w:p>
    <w:p w14:paraId="61777AE1" w14:textId="77777777" w:rsidR="00266C21" w:rsidRPr="00B70A60" w:rsidRDefault="00266C21" w:rsidP="0D90BD77">
      <w:pPr>
        <w:pStyle w:val="References"/>
        <w:rPr>
          <w:color w:val="auto"/>
        </w:rPr>
      </w:pPr>
      <w:r w:rsidRPr="0D90BD77">
        <w:rPr>
          <w:color w:val="auto"/>
        </w:rPr>
        <w:t xml:space="preserve">Dorans, N. J. (2013). ETS contributions to the quantitative assessment of item, test, and score fairness. </w:t>
      </w:r>
      <w:r w:rsidRPr="0D90BD77">
        <w:rPr>
          <w:i/>
          <w:iCs/>
          <w:color w:val="auto"/>
        </w:rPr>
        <w:t>ETS Research Report Series</w:t>
      </w:r>
      <w:r w:rsidRPr="0D90BD77">
        <w:rPr>
          <w:color w:val="auto"/>
        </w:rPr>
        <w:t>, i–38.</w:t>
      </w:r>
    </w:p>
    <w:p w14:paraId="3FB1F470" w14:textId="77777777" w:rsidR="00266C21" w:rsidRPr="00DD7634" w:rsidRDefault="00266C21" w:rsidP="00124E4A">
      <w:pPr>
        <w:pStyle w:val="References"/>
      </w:pPr>
      <w:r w:rsidRPr="00DD7634">
        <w:t xml:space="preserve">Dorans, N. J., &amp; Holland, P. W. (1993). DIF detection and description: Mantel-Haenszel and standardization. In P. W. Holland &amp; H. Wainer (Eds.), </w:t>
      </w:r>
      <w:r w:rsidRPr="00DD7634">
        <w:rPr>
          <w:i/>
        </w:rPr>
        <w:t xml:space="preserve">Differential item functioning </w:t>
      </w:r>
      <w:r w:rsidRPr="00DD7634">
        <w:t>(pp. 35–66). Hillsdale, NJ: Lawrence Erlbaum Associates, Inc.</w:t>
      </w:r>
    </w:p>
    <w:p w14:paraId="28FB3957" w14:textId="77777777" w:rsidR="00266C21" w:rsidRPr="00DD7634" w:rsidRDefault="00266C21" w:rsidP="00124E4A">
      <w:pPr>
        <w:pStyle w:val="References"/>
      </w:pPr>
      <w:r w:rsidRPr="00DD7634">
        <w:t xml:space="preserve">Dorans, N. J., &amp; Schmitt, A. P. (1993). Constructed response and differential item functioning: A pragmatic approach. In R. E. Bennett &amp; W. C. Ward (Eds.), </w:t>
      </w:r>
      <w:r w:rsidRPr="00DD7634">
        <w:rPr>
          <w:i/>
        </w:rPr>
        <w:t>Construction versus choice in cognitive measurement</w:t>
      </w:r>
      <w:r w:rsidRPr="00DD7634">
        <w:t xml:space="preserve"> (pp. 135–65). Hillsdale, NH: Lawrence Erlbaum Associates, Inc.</w:t>
      </w:r>
    </w:p>
    <w:p w14:paraId="48D3917A" w14:textId="77777777" w:rsidR="00266C21" w:rsidRDefault="00266C21" w:rsidP="00124E4A">
      <w:pPr>
        <w:pStyle w:val="References"/>
      </w:pPr>
      <w:r w:rsidRPr="00DD7634">
        <w:t xml:space="preserve">Holland, P. W., &amp; Thayer, D. T. (1985). </w:t>
      </w:r>
      <w:r w:rsidRPr="00DD7634">
        <w:rPr>
          <w:i/>
        </w:rPr>
        <w:t xml:space="preserve">An alternative definition of the ETS delta scale of item difficulty </w:t>
      </w:r>
      <w:r w:rsidRPr="00DD7634">
        <w:t>(Research Report 85–43). Princeton, NJ: Educational Testing Service.</w:t>
      </w:r>
    </w:p>
    <w:p w14:paraId="7780CB1C" w14:textId="77777777" w:rsidR="00266C21" w:rsidRPr="003E6B51" w:rsidRDefault="00266C21" w:rsidP="00124E4A">
      <w:pPr>
        <w:pStyle w:val="References"/>
      </w:pPr>
      <w:r w:rsidRPr="003E6B51">
        <w:t xml:space="preserve">Holland, P., &amp; Thayer, D. T. (1988). Differential item performance and the Mantel-Haenszel procedure. In H. Wainer &amp; H. Braun (Eds.), </w:t>
      </w:r>
      <w:r w:rsidRPr="004A7727">
        <w:rPr>
          <w:i/>
        </w:rPr>
        <w:t>Test validity</w:t>
      </w:r>
      <w:r w:rsidRPr="003E6B51">
        <w:t xml:space="preserve"> (pp. 129–145). Hillsdale, NJ: Lawrence Erlbaum Associates.</w:t>
      </w:r>
    </w:p>
    <w:p w14:paraId="22FCF08D" w14:textId="77777777" w:rsidR="00266C21" w:rsidRPr="00DD7634" w:rsidRDefault="00266C21" w:rsidP="00124E4A">
      <w:pPr>
        <w:pStyle w:val="References"/>
        <w:rPr>
          <w:color w:val="1F497D"/>
        </w:rPr>
      </w:pPr>
      <w:r w:rsidRPr="00DD7634">
        <w:t xml:space="preserve">Mantel, N. (1963). Chi-square tests with one degree of freedom: Extensions of the Mantel-Haenszel procedure. </w:t>
      </w:r>
      <w:r w:rsidRPr="00DD7634">
        <w:rPr>
          <w:i/>
          <w:iCs/>
        </w:rPr>
        <w:t>Journal of the American Statistical Association</w:t>
      </w:r>
      <w:r w:rsidRPr="00DD7634">
        <w:t xml:space="preserve">, </w:t>
      </w:r>
      <w:r w:rsidRPr="00DD7634">
        <w:rPr>
          <w:i/>
        </w:rPr>
        <w:t>58</w:t>
      </w:r>
      <w:r w:rsidRPr="00DD7634">
        <w:t>, 690–700.</w:t>
      </w:r>
    </w:p>
    <w:p w14:paraId="5CA522F8" w14:textId="77777777" w:rsidR="00266C21" w:rsidRPr="00DD7634" w:rsidRDefault="00266C21" w:rsidP="00124E4A">
      <w:pPr>
        <w:pStyle w:val="References"/>
      </w:pPr>
      <w:r w:rsidRPr="00DD7634">
        <w:t xml:space="preserve">Mantel, N. &amp; Haenszel, W. (1959). Statistical aspects of the analyses of data from retrospective studies of disease. </w:t>
      </w:r>
      <w:r w:rsidRPr="00DD7634">
        <w:rPr>
          <w:i/>
        </w:rPr>
        <w:t>Journal of the National Cancer Institute,</w:t>
      </w:r>
      <w:r w:rsidRPr="00DD7634">
        <w:t xml:space="preserve"> </w:t>
      </w:r>
      <w:r w:rsidRPr="00DD7634">
        <w:rPr>
          <w:i/>
        </w:rPr>
        <w:t>22</w:t>
      </w:r>
      <w:r w:rsidRPr="00DD7634">
        <w:t>, 719–48.</w:t>
      </w:r>
    </w:p>
    <w:p w14:paraId="463B6474" w14:textId="45BB98F9" w:rsidR="00266C21" w:rsidRDefault="00266C21" w:rsidP="00124E4A">
      <w:pPr>
        <w:pStyle w:val="References"/>
      </w:pPr>
      <w:r w:rsidRPr="00DD7634">
        <w:t xml:space="preserve">Zwick, R., Thayer, D. T., &amp; Mazzeo, J. (1997). Descriptive and inferential procedures for assessing differential item functioning in polytomous items. </w:t>
      </w:r>
      <w:r w:rsidRPr="00DD7634">
        <w:rPr>
          <w:i/>
        </w:rPr>
        <w:t>Applied Measurement in Education, 10</w:t>
      </w:r>
      <w:r w:rsidRPr="00DD7634">
        <w:t>(4), 321–344.</w:t>
      </w:r>
    </w:p>
    <w:p w14:paraId="48E86106" w14:textId="07FB0AB0" w:rsidR="00AC7103" w:rsidRDefault="00AC7103" w:rsidP="00AC7103">
      <w:pPr>
        <w:pStyle w:val="Heading3"/>
        <w:pageBreakBefore/>
        <w:numPr>
          <w:ilvl w:val="0"/>
          <w:numId w:val="0"/>
        </w:numPr>
      </w:pPr>
      <w:bookmarkStart w:id="351" w:name="_Toc180062843"/>
      <w:r>
        <w:t>Accessibility Information</w:t>
      </w:r>
      <w:bookmarkEnd w:id="351"/>
    </w:p>
    <w:p w14:paraId="365FEA4C" w14:textId="23124C32" w:rsidR="00AC7103" w:rsidRDefault="00AC7103" w:rsidP="00AC7103">
      <w:pPr>
        <w:pStyle w:val="Heading4"/>
        <w:numPr>
          <w:ilvl w:val="0"/>
          <w:numId w:val="0"/>
        </w:numPr>
      </w:pPr>
      <w:bookmarkStart w:id="352" w:name="_Alternative_Text_for"/>
      <w:bookmarkStart w:id="353" w:name="_Toc180062844"/>
      <w:bookmarkEnd w:id="352"/>
      <w:r>
        <w:t>Alternative Text for Equation 6.1</w:t>
      </w:r>
      <w:bookmarkEnd w:id="353"/>
    </w:p>
    <w:p w14:paraId="1001D8BC" w14:textId="75F7C94A" w:rsidR="00AC7103" w:rsidRDefault="00AC7103" w:rsidP="00AC7103">
      <w:r w:rsidRPr="00AC7103">
        <w:t>P value sub dich equals the fraction with the numerator the sum of X sub ic and the denominator N sub I end fraction</w:t>
      </w:r>
      <w:r w:rsidR="00C37301">
        <w:t xml:space="preserve">. </w:t>
      </w:r>
      <w:r w:rsidR="00C37301" w:rsidRPr="00F7317F">
        <w:rPr>
          <w:i/>
          <w:iCs/>
        </w:rPr>
        <w:t xml:space="preserve">(Return to </w:t>
      </w:r>
      <w:hyperlink w:anchor="equation_6_1" w:history="1">
        <w:r w:rsidR="00C37301" w:rsidRPr="00F7317F">
          <w:rPr>
            <w:rStyle w:val="Hyperlink"/>
            <w:i/>
            <w:iCs/>
          </w:rPr>
          <w:t>equation 6.1</w:t>
        </w:r>
      </w:hyperlink>
      <w:r w:rsidR="00C37301" w:rsidRPr="00F7317F">
        <w:rPr>
          <w:i/>
          <w:iCs/>
        </w:rPr>
        <w:t xml:space="preserve">.) </w:t>
      </w:r>
    </w:p>
    <w:p w14:paraId="66A93F48" w14:textId="420B0689" w:rsidR="00AC7103" w:rsidRDefault="00AC7103" w:rsidP="00AC7103">
      <w:pPr>
        <w:pStyle w:val="Heading4"/>
        <w:numPr>
          <w:ilvl w:val="0"/>
          <w:numId w:val="0"/>
        </w:numPr>
      </w:pPr>
      <w:bookmarkStart w:id="354" w:name="_Alternative_Text_for_1"/>
      <w:bookmarkStart w:id="355" w:name="_Toc180062845"/>
      <w:bookmarkEnd w:id="354"/>
      <w:r>
        <w:t>Alternative Text for Equation 6.2</w:t>
      </w:r>
      <w:bookmarkEnd w:id="355"/>
    </w:p>
    <w:p w14:paraId="0E31B74C" w14:textId="2F9DA4AE" w:rsidR="00AC7103" w:rsidRDefault="00AC7103" w:rsidP="00AC7103">
      <w:r w:rsidRPr="00AC7103">
        <w:t>P value sub poly equals the fraction with the numerator X sub ij and the denominator N sub i times Max of X sub I end fraction</w:t>
      </w:r>
      <w:r w:rsidR="00C37301">
        <w:t xml:space="preserve">. </w:t>
      </w:r>
      <w:r w:rsidR="00C37301" w:rsidRPr="00F7317F">
        <w:rPr>
          <w:i/>
          <w:iCs/>
        </w:rPr>
        <w:t xml:space="preserve">(Return to </w:t>
      </w:r>
      <w:hyperlink w:anchor="equation_6_2" w:history="1">
        <w:r w:rsidR="00C37301" w:rsidRPr="00F7317F">
          <w:rPr>
            <w:rStyle w:val="Hyperlink"/>
            <w:i/>
            <w:iCs/>
          </w:rPr>
          <w:t>equation 6.2</w:t>
        </w:r>
      </w:hyperlink>
      <w:r w:rsidR="00C37301" w:rsidRPr="00F7317F">
        <w:rPr>
          <w:i/>
          <w:iCs/>
        </w:rPr>
        <w:t>.)</w:t>
      </w:r>
    </w:p>
    <w:p w14:paraId="7800DBDA" w14:textId="2688A0EB" w:rsidR="00AC7103" w:rsidRDefault="00AC7103" w:rsidP="00AC7103">
      <w:pPr>
        <w:pStyle w:val="Heading4"/>
        <w:numPr>
          <w:ilvl w:val="0"/>
          <w:numId w:val="0"/>
        </w:numPr>
      </w:pPr>
      <w:bookmarkStart w:id="356" w:name="_Alternative_Text_for_2"/>
      <w:bookmarkStart w:id="357" w:name="_Toc180062846"/>
      <w:bookmarkEnd w:id="356"/>
      <w:r>
        <w:t>Alternative Text for Equation 6.3</w:t>
      </w:r>
      <w:bookmarkEnd w:id="357"/>
    </w:p>
    <w:p w14:paraId="0C8E76A5" w14:textId="632B41A2" w:rsidR="00AC7103" w:rsidRDefault="00AC7103" w:rsidP="00AC7103">
      <w:r w:rsidRPr="00AC7103">
        <w:t>r sub polyreg equals the fraction Beta sub hat times S tot divided by the square root of Beta sub hat squared times s sub tot squared plus 1</w:t>
      </w:r>
      <w:r w:rsidR="00C37301">
        <w:t xml:space="preserve">. </w:t>
      </w:r>
      <w:r w:rsidR="00C37301" w:rsidRPr="00F7317F">
        <w:rPr>
          <w:i/>
          <w:iCs/>
        </w:rPr>
        <w:t xml:space="preserve">(Return to </w:t>
      </w:r>
      <w:hyperlink w:anchor="equation_6_3" w:history="1">
        <w:r w:rsidR="00C37301" w:rsidRPr="00F7317F">
          <w:rPr>
            <w:rStyle w:val="Hyperlink"/>
            <w:i/>
            <w:iCs/>
          </w:rPr>
          <w:t>equation 6.3</w:t>
        </w:r>
      </w:hyperlink>
      <w:r w:rsidR="00C37301" w:rsidRPr="00F7317F">
        <w:rPr>
          <w:i/>
          <w:iCs/>
        </w:rPr>
        <w:t>.)</w:t>
      </w:r>
    </w:p>
    <w:p w14:paraId="0DBD2E32" w14:textId="4DE942FC" w:rsidR="00AC7103" w:rsidRDefault="00AC7103" w:rsidP="00AC7103">
      <w:pPr>
        <w:pStyle w:val="Heading4"/>
        <w:numPr>
          <w:ilvl w:val="0"/>
          <w:numId w:val="0"/>
        </w:numPr>
      </w:pPr>
      <w:bookmarkStart w:id="358" w:name="_Alternative_Text_for_3"/>
      <w:bookmarkStart w:id="359" w:name="_Toc180062847"/>
      <w:bookmarkEnd w:id="358"/>
      <w:r>
        <w:t>Alternative Text for Equation 6.4</w:t>
      </w:r>
      <w:bookmarkEnd w:id="359"/>
    </w:p>
    <w:p w14:paraId="4A05BD21" w14:textId="3C157EAB" w:rsidR="00AC7103" w:rsidRDefault="00AC7103" w:rsidP="00AC7103">
      <w:r w:rsidRPr="00AC7103">
        <w:t>Alpha sub MH equals the numerator open parenthesis the sum sub m of R sub rm times W sub fm divided by N sub tm close parenthesis divided by the denominator open parenthesis the sum sub m of R sub fm times W sub rm divided by N sub tm closed parenthesis</w:t>
      </w:r>
      <w:r w:rsidR="00C37301">
        <w:t xml:space="preserve">. </w:t>
      </w:r>
      <w:r w:rsidR="00C37301" w:rsidRPr="004B36C7">
        <w:rPr>
          <w:i/>
          <w:iCs/>
        </w:rPr>
        <w:t xml:space="preserve">(Return to </w:t>
      </w:r>
      <w:hyperlink w:anchor="equation_6_4" w:history="1">
        <w:r w:rsidR="00C37301" w:rsidRPr="004B36C7">
          <w:rPr>
            <w:rStyle w:val="Hyperlink"/>
            <w:i/>
            <w:iCs/>
          </w:rPr>
          <w:t>equation 6.4</w:t>
        </w:r>
      </w:hyperlink>
      <w:r w:rsidR="00C37301" w:rsidRPr="004B36C7">
        <w:rPr>
          <w:i/>
          <w:iCs/>
        </w:rPr>
        <w:t>.)</w:t>
      </w:r>
    </w:p>
    <w:p w14:paraId="32FED0C3" w14:textId="0E9BD061" w:rsidR="00AC7103" w:rsidRDefault="00AC7103" w:rsidP="00AC7103">
      <w:pPr>
        <w:pStyle w:val="Heading4"/>
        <w:numPr>
          <w:ilvl w:val="0"/>
          <w:numId w:val="0"/>
        </w:numPr>
      </w:pPr>
      <w:bookmarkStart w:id="360" w:name="_Alternative_Text_for_4"/>
      <w:bookmarkStart w:id="361" w:name="_Toc180062848"/>
      <w:bookmarkEnd w:id="360"/>
      <w:r>
        <w:t>Alternative Text for Equation 6.5</w:t>
      </w:r>
      <w:bookmarkEnd w:id="361"/>
    </w:p>
    <w:p w14:paraId="0C91DC76" w14:textId="58DDADC8" w:rsidR="00AC7103" w:rsidRDefault="00AC7103" w:rsidP="00AC7103">
      <w:r w:rsidRPr="00AC7103">
        <w:t>MH D - DIF equals negative 2.35 times the natural logarithm open bracket alpha sub MH close bracket</w:t>
      </w:r>
      <w:r w:rsidR="00C37301">
        <w:t xml:space="preserve">. </w:t>
      </w:r>
      <w:r w:rsidR="00C37301" w:rsidRPr="004B36C7">
        <w:rPr>
          <w:i/>
          <w:iCs/>
        </w:rPr>
        <w:t xml:space="preserve">(Return to </w:t>
      </w:r>
      <w:hyperlink w:anchor="equation_6_5" w:history="1">
        <w:r w:rsidR="00C37301" w:rsidRPr="004B36C7">
          <w:rPr>
            <w:rStyle w:val="Hyperlink"/>
            <w:i/>
            <w:iCs/>
          </w:rPr>
          <w:t>equation 6.5</w:t>
        </w:r>
      </w:hyperlink>
      <w:r w:rsidR="00C37301" w:rsidRPr="004B36C7">
        <w:rPr>
          <w:i/>
          <w:iCs/>
        </w:rPr>
        <w:t>.)</w:t>
      </w:r>
    </w:p>
    <w:p w14:paraId="20260314" w14:textId="4D27AD58" w:rsidR="00AC7103" w:rsidRDefault="00AC7103" w:rsidP="00AC7103">
      <w:pPr>
        <w:pStyle w:val="Heading4"/>
        <w:numPr>
          <w:ilvl w:val="0"/>
          <w:numId w:val="0"/>
        </w:numPr>
      </w:pPr>
      <w:bookmarkStart w:id="362" w:name="_Alternative_Text_for_5"/>
      <w:bookmarkStart w:id="363" w:name="_Toc180062849"/>
      <w:bookmarkEnd w:id="362"/>
      <w:r>
        <w:t>Alternative Text for Equation 6.6</w:t>
      </w:r>
      <w:bookmarkEnd w:id="363"/>
    </w:p>
    <w:p w14:paraId="70485D68" w14:textId="48E8E187" w:rsidR="00AC7103" w:rsidRDefault="00AC7103" w:rsidP="00AC7103">
      <w:r w:rsidRPr="00AC7103">
        <w:t>SMD equals the fraction with numerator the sum from m equals 1 to M of N sub fm times E sub f of Y from X equals m and denominator the sum from m equals 1 to M of N sub fm end fraction minus the fraction with numerator the sum from m equals 1 to M of N sub fm times E sub r of Y from X equals m and denominator the sum from m equals 1 to M of N sub fm end fraction equals the fraction with the numerator the sum from m equals 1 to M of D sub fm and the denominator m equals1 to M of N suf fm end fraction</w:t>
      </w:r>
      <w:r w:rsidR="00C37301">
        <w:t xml:space="preserve">. </w:t>
      </w:r>
      <w:r w:rsidR="00C37301" w:rsidRPr="004B36C7">
        <w:rPr>
          <w:i/>
          <w:iCs/>
        </w:rPr>
        <w:t xml:space="preserve">(Return to </w:t>
      </w:r>
      <w:hyperlink w:anchor="equation_6_6" w:history="1">
        <w:r w:rsidR="00C37301" w:rsidRPr="004B36C7">
          <w:rPr>
            <w:rStyle w:val="Hyperlink"/>
            <w:i/>
            <w:iCs/>
          </w:rPr>
          <w:t>equation 6.6</w:t>
        </w:r>
      </w:hyperlink>
      <w:r w:rsidR="00C37301" w:rsidRPr="004B36C7">
        <w:rPr>
          <w:i/>
          <w:iCs/>
        </w:rPr>
        <w:t>.)</w:t>
      </w:r>
    </w:p>
    <w:p w14:paraId="6F89803E" w14:textId="67295EDC" w:rsidR="00266C21" w:rsidRDefault="00266C21" w:rsidP="00C91E20">
      <w:pPr>
        <w:pStyle w:val="Heading3"/>
        <w:pageBreakBefore/>
        <w:numPr>
          <w:ilvl w:val="0"/>
          <w:numId w:val="0"/>
        </w:numPr>
        <w:ind w:left="360" w:hanging="360"/>
      </w:pPr>
      <w:bookmarkStart w:id="364" w:name="_Alternative_Text_for_12"/>
      <w:bookmarkStart w:id="365" w:name="_Alternative_Text_for_17"/>
      <w:bookmarkStart w:id="366" w:name="_Appendix_6.A:_Classical"/>
      <w:bookmarkStart w:id="367" w:name="_Toc180062850"/>
      <w:bookmarkEnd w:id="364"/>
      <w:bookmarkEnd w:id="365"/>
      <w:bookmarkEnd w:id="366"/>
      <w:r>
        <w:t>Appendix 6.A: Classical Item Analyses</w:t>
      </w:r>
      <w:bookmarkEnd w:id="367"/>
    </w:p>
    <w:p w14:paraId="0909BD04" w14:textId="76F74BC9" w:rsidR="00266C21" w:rsidRDefault="00266C21" w:rsidP="00124E4A">
      <w:pPr>
        <w:pStyle w:val="Caption"/>
      </w:pPr>
      <w:bookmarkStart w:id="368" w:name="_Toc180062677"/>
      <w:r>
        <w:t>Table 6.A.</w:t>
      </w:r>
      <w:r>
        <w:rPr>
          <w:noProof/>
        </w:rPr>
        <w:fldChar w:fldCharType="begin"/>
      </w:r>
      <w:r>
        <w:rPr>
          <w:noProof/>
        </w:rPr>
        <w:instrText xml:space="preserve"> SEQ Table_6.A. \* ARABIC </w:instrText>
      </w:r>
      <w:r>
        <w:rPr>
          <w:noProof/>
        </w:rPr>
        <w:fldChar w:fldCharType="separate"/>
      </w:r>
      <w:r w:rsidR="00060129">
        <w:rPr>
          <w:noProof/>
        </w:rPr>
        <w:t>1</w:t>
      </w:r>
      <w:r>
        <w:rPr>
          <w:noProof/>
        </w:rPr>
        <w:fldChar w:fldCharType="end"/>
      </w:r>
      <w:r>
        <w:t xml:space="preserve">  </w:t>
      </w:r>
      <w:r w:rsidRPr="007916B7">
        <w:t xml:space="preserve">Classical </w:t>
      </w:r>
      <w:r>
        <w:t>I</w:t>
      </w:r>
      <w:r w:rsidRPr="007916B7">
        <w:t xml:space="preserve">tem </w:t>
      </w:r>
      <w:r>
        <w:t>S</w:t>
      </w:r>
      <w:r w:rsidRPr="007916B7">
        <w:t xml:space="preserve">tatistics for </w:t>
      </w:r>
      <w:r>
        <w:t>E</w:t>
      </w:r>
      <w:r w:rsidRPr="007916B7">
        <w:t>ach</w:t>
      </w:r>
      <w:r>
        <w:t xml:space="preserve"> Embedded</w:t>
      </w:r>
      <w:r w:rsidRPr="007916B7">
        <w:t xml:space="preserve"> </w:t>
      </w:r>
      <w:r>
        <w:t>PT</w:t>
      </w:r>
      <w:bookmarkEnd w:id="368"/>
    </w:p>
    <w:tbl>
      <w:tblPr>
        <w:tblStyle w:val="TRtable"/>
        <w:tblW w:w="9178" w:type="dxa"/>
        <w:tblLook w:val="04A0" w:firstRow="1" w:lastRow="0" w:firstColumn="1" w:lastColumn="0" w:noHBand="0" w:noVBand="1"/>
        <w:tblDescription w:val="Classical Item Statistics for Each Embedded PT"/>
      </w:tblPr>
      <w:tblGrid>
        <w:gridCol w:w="2448"/>
        <w:gridCol w:w="864"/>
        <w:gridCol w:w="864"/>
        <w:gridCol w:w="913"/>
        <w:gridCol w:w="913"/>
        <w:gridCol w:w="1006"/>
        <w:gridCol w:w="1047"/>
        <w:gridCol w:w="1123"/>
      </w:tblGrid>
      <w:tr w:rsidR="00266C21" w:rsidRPr="00CB2E58" w14:paraId="71A3967E" w14:textId="77777777" w:rsidTr="00EB2903">
        <w:trPr>
          <w:cnfStyle w:val="100000000000" w:firstRow="1" w:lastRow="0" w:firstColumn="0" w:lastColumn="0" w:oddVBand="0" w:evenVBand="0" w:oddHBand="0" w:evenHBand="0" w:firstRowFirstColumn="0" w:firstRowLastColumn="0" w:lastRowFirstColumn="0" w:lastRowLastColumn="0"/>
          <w:trHeight w:val="2736"/>
        </w:trPr>
        <w:tc>
          <w:tcPr>
            <w:tcW w:w="2448" w:type="dxa"/>
            <w:noWrap/>
            <w:hideMark/>
          </w:tcPr>
          <w:p w14:paraId="55A50AE8" w14:textId="77777777" w:rsidR="00266C21" w:rsidRPr="00CB2E58" w:rsidRDefault="00266C21" w:rsidP="00124E4A">
            <w:pPr>
              <w:pStyle w:val="TableHead"/>
            </w:pPr>
            <w:r>
              <w:t>Module</w:t>
            </w:r>
          </w:p>
        </w:tc>
        <w:tc>
          <w:tcPr>
            <w:tcW w:w="864" w:type="dxa"/>
            <w:textDirection w:val="btLr"/>
            <w:vAlign w:val="center"/>
          </w:tcPr>
          <w:p w14:paraId="37A058EC" w14:textId="77777777" w:rsidR="00266C21" w:rsidRDefault="00266C21" w:rsidP="00EB2903">
            <w:pPr>
              <w:pStyle w:val="TableHead"/>
              <w:ind w:left="113" w:right="113"/>
              <w:jc w:val="left"/>
            </w:pPr>
            <w:r>
              <w:t>Number of Students</w:t>
            </w:r>
          </w:p>
        </w:tc>
        <w:tc>
          <w:tcPr>
            <w:tcW w:w="864" w:type="dxa"/>
            <w:noWrap/>
            <w:textDirection w:val="btLr"/>
            <w:vAlign w:val="center"/>
            <w:hideMark/>
          </w:tcPr>
          <w:p w14:paraId="1D802C21" w14:textId="77777777" w:rsidR="00266C21" w:rsidRPr="00CB2E58" w:rsidRDefault="00266C21" w:rsidP="00EB2903">
            <w:pPr>
              <w:pStyle w:val="TableHead"/>
              <w:ind w:left="113" w:right="113"/>
              <w:jc w:val="left"/>
            </w:pPr>
            <w:r>
              <w:t>Number of Unique Items</w:t>
            </w:r>
          </w:p>
        </w:tc>
        <w:tc>
          <w:tcPr>
            <w:tcW w:w="913" w:type="dxa"/>
            <w:textDirection w:val="btLr"/>
            <w:vAlign w:val="center"/>
          </w:tcPr>
          <w:p w14:paraId="5929B206" w14:textId="77777777" w:rsidR="00266C21" w:rsidRPr="00CB2E58" w:rsidRDefault="00266C21" w:rsidP="00EB2903">
            <w:pPr>
              <w:pStyle w:val="TableHead"/>
              <w:ind w:left="113" w:right="113"/>
              <w:jc w:val="left"/>
            </w:pPr>
            <w:r>
              <w:t>Maximum Number of Points</w:t>
            </w:r>
          </w:p>
        </w:tc>
        <w:tc>
          <w:tcPr>
            <w:tcW w:w="913" w:type="dxa"/>
            <w:noWrap/>
            <w:textDirection w:val="btLr"/>
            <w:vAlign w:val="center"/>
            <w:hideMark/>
          </w:tcPr>
          <w:p w14:paraId="2F9F6753" w14:textId="0D2AD667" w:rsidR="00266C21" w:rsidRPr="00CB2E58" w:rsidRDefault="00266C21" w:rsidP="00EB2903">
            <w:pPr>
              <w:pStyle w:val="TableHead"/>
              <w:ind w:left="113" w:right="113"/>
              <w:jc w:val="left"/>
            </w:pPr>
            <w:r w:rsidRPr="00CB2E58">
              <w:t xml:space="preserve">Mean </w:t>
            </w:r>
            <w:r w:rsidRPr="00CB2E58">
              <w:rPr>
                <w:i/>
              </w:rPr>
              <w:t>p</w:t>
            </w:r>
            <w:r w:rsidR="00E7208E">
              <w:rPr>
                <w:i/>
              </w:rPr>
              <w:t>-</w:t>
            </w:r>
            <w:r w:rsidRPr="00D23FF2">
              <w:t>value</w:t>
            </w:r>
          </w:p>
        </w:tc>
        <w:tc>
          <w:tcPr>
            <w:tcW w:w="1006" w:type="dxa"/>
            <w:noWrap/>
            <w:textDirection w:val="btLr"/>
            <w:vAlign w:val="center"/>
            <w:hideMark/>
          </w:tcPr>
          <w:p w14:paraId="114B9826" w14:textId="77777777" w:rsidR="00266C21" w:rsidRPr="00CB2E58" w:rsidRDefault="00266C21" w:rsidP="00EB2903">
            <w:pPr>
              <w:pStyle w:val="TableHead"/>
              <w:ind w:left="113" w:right="113"/>
              <w:jc w:val="left"/>
            </w:pPr>
            <w:r>
              <w:t xml:space="preserve">Lowest Observed </w:t>
            </w:r>
            <w:r w:rsidRPr="00CB2E58">
              <w:rPr>
                <w:i/>
              </w:rPr>
              <w:t>p</w:t>
            </w:r>
            <w:r>
              <w:rPr>
                <w:i/>
              </w:rPr>
              <w:t>-</w:t>
            </w:r>
            <w:r w:rsidRPr="00D23FF2">
              <w:t>value</w:t>
            </w:r>
          </w:p>
        </w:tc>
        <w:tc>
          <w:tcPr>
            <w:tcW w:w="1047" w:type="dxa"/>
            <w:noWrap/>
            <w:textDirection w:val="btLr"/>
            <w:vAlign w:val="center"/>
            <w:hideMark/>
          </w:tcPr>
          <w:p w14:paraId="1C1897BD" w14:textId="77777777" w:rsidR="00266C21" w:rsidRPr="00CB2E58" w:rsidRDefault="00266C21" w:rsidP="00EB2903">
            <w:pPr>
              <w:pStyle w:val="TableHead"/>
              <w:ind w:left="113" w:right="113"/>
              <w:jc w:val="left"/>
            </w:pPr>
            <w:r>
              <w:t xml:space="preserve">Highest Observed </w:t>
            </w:r>
            <w:r w:rsidRPr="00CB2E58">
              <w:rPr>
                <w:i/>
              </w:rPr>
              <w:t>p</w:t>
            </w:r>
            <w:r>
              <w:rPr>
                <w:i/>
              </w:rPr>
              <w:t>-</w:t>
            </w:r>
            <w:r w:rsidRPr="00D23FF2">
              <w:t>value</w:t>
            </w:r>
          </w:p>
        </w:tc>
        <w:tc>
          <w:tcPr>
            <w:tcW w:w="1123" w:type="dxa"/>
            <w:noWrap/>
            <w:textDirection w:val="btLr"/>
            <w:vAlign w:val="center"/>
            <w:hideMark/>
          </w:tcPr>
          <w:p w14:paraId="7681EE65" w14:textId="77777777" w:rsidR="00266C21" w:rsidRPr="00CB2E58" w:rsidRDefault="00266C21" w:rsidP="00EB2903">
            <w:pPr>
              <w:pStyle w:val="TableHead"/>
              <w:ind w:left="113" w:right="113"/>
              <w:jc w:val="left"/>
            </w:pPr>
            <w:r>
              <w:t>Mean Item-total P</w:t>
            </w:r>
            <w:r w:rsidRPr="00CB2E58">
              <w:t>olyserial</w:t>
            </w:r>
            <w:r>
              <w:t xml:space="preserve"> Correlation</w:t>
            </w:r>
          </w:p>
        </w:tc>
      </w:tr>
      <w:tr w:rsidR="00266C21" w:rsidRPr="00CB2E58" w14:paraId="7051F7FF" w14:textId="77777777" w:rsidTr="0053680B">
        <w:tc>
          <w:tcPr>
            <w:tcW w:w="2448" w:type="dxa"/>
            <w:noWrap/>
            <w:hideMark/>
          </w:tcPr>
          <w:p w14:paraId="2BD15F14" w14:textId="626CE004" w:rsidR="00266C21" w:rsidRPr="007C073F" w:rsidRDefault="00266C21" w:rsidP="00124E4A">
            <w:pPr>
              <w:pStyle w:val="TableText"/>
              <w:keepNext/>
              <w:rPr>
                <w:b/>
              </w:rPr>
            </w:pPr>
            <w:r w:rsidRPr="007C073F">
              <w:rPr>
                <w:b/>
              </w:rPr>
              <w:t xml:space="preserve">Grade </w:t>
            </w:r>
            <w:r w:rsidR="00586A23">
              <w:rPr>
                <w:b/>
              </w:rPr>
              <w:t>Five</w:t>
            </w:r>
            <w:r w:rsidRPr="007C073F">
              <w:rPr>
                <w:b/>
              </w:rPr>
              <w:t xml:space="preserve"> Total:</w:t>
            </w:r>
          </w:p>
        </w:tc>
        <w:tc>
          <w:tcPr>
            <w:tcW w:w="864" w:type="dxa"/>
          </w:tcPr>
          <w:p w14:paraId="1A394D1F" w14:textId="77777777" w:rsidR="00266C21" w:rsidRPr="00437750" w:rsidRDefault="00266C21" w:rsidP="00124E4A">
            <w:pPr>
              <w:pStyle w:val="TableText"/>
              <w:keepNext/>
            </w:pPr>
            <w:r>
              <w:t>3,901</w:t>
            </w:r>
          </w:p>
        </w:tc>
        <w:tc>
          <w:tcPr>
            <w:tcW w:w="864" w:type="dxa"/>
            <w:noWrap/>
          </w:tcPr>
          <w:p w14:paraId="23506359" w14:textId="77777777" w:rsidR="00266C21" w:rsidRPr="00CB2E58" w:rsidRDefault="00266C21" w:rsidP="00124E4A">
            <w:pPr>
              <w:pStyle w:val="TableText"/>
              <w:keepNext/>
            </w:pPr>
            <w:r w:rsidRPr="00437750">
              <w:t>19</w:t>
            </w:r>
          </w:p>
        </w:tc>
        <w:tc>
          <w:tcPr>
            <w:tcW w:w="913" w:type="dxa"/>
          </w:tcPr>
          <w:p w14:paraId="5E0012F0" w14:textId="77777777" w:rsidR="00266C21" w:rsidRPr="00603672" w:rsidRDefault="00266C21" w:rsidP="00124E4A">
            <w:pPr>
              <w:pStyle w:val="TableText"/>
              <w:keepNext/>
            </w:pPr>
            <w:r w:rsidRPr="003346B1">
              <w:t>21</w:t>
            </w:r>
          </w:p>
        </w:tc>
        <w:tc>
          <w:tcPr>
            <w:tcW w:w="913" w:type="dxa"/>
            <w:noWrap/>
          </w:tcPr>
          <w:p w14:paraId="43E37793" w14:textId="77777777" w:rsidR="00266C21" w:rsidRPr="00CB2E58" w:rsidRDefault="00266C21" w:rsidP="00124E4A">
            <w:pPr>
              <w:pStyle w:val="TableText"/>
              <w:keepNext/>
            </w:pPr>
            <w:r w:rsidRPr="003346B1">
              <w:t>0.58</w:t>
            </w:r>
          </w:p>
        </w:tc>
        <w:tc>
          <w:tcPr>
            <w:tcW w:w="1006" w:type="dxa"/>
            <w:noWrap/>
          </w:tcPr>
          <w:p w14:paraId="086F1BF2" w14:textId="77777777" w:rsidR="00266C21" w:rsidRPr="00CB2E58" w:rsidRDefault="00266C21" w:rsidP="00124E4A">
            <w:pPr>
              <w:pStyle w:val="TableText"/>
              <w:keepNext/>
            </w:pPr>
            <w:r w:rsidRPr="003346B1">
              <w:t>0.39</w:t>
            </w:r>
          </w:p>
        </w:tc>
        <w:tc>
          <w:tcPr>
            <w:tcW w:w="1047" w:type="dxa"/>
            <w:noWrap/>
          </w:tcPr>
          <w:p w14:paraId="298FC8B7" w14:textId="77777777" w:rsidR="00266C21" w:rsidRPr="00CB2E58" w:rsidRDefault="00266C21" w:rsidP="00124E4A">
            <w:pPr>
              <w:pStyle w:val="TableText"/>
              <w:keepNext/>
            </w:pPr>
            <w:r w:rsidRPr="003346B1">
              <w:t>0.73</w:t>
            </w:r>
          </w:p>
        </w:tc>
        <w:tc>
          <w:tcPr>
            <w:tcW w:w="1123" w:type="dxa"/>
            <w:noWrap/>
          </w:tcPr>
          <w:p w14:paraId="0C13D7FF" w14:textId="77777777" w:rsidR="00266C21" w:rsidRPr="00CB2E58" w:rsidRDefault="00266C21" w:rsidP="00124E4A">
            <w:pPr>
              <w:pStyle w:val="TableText"/>
              <w:keepNext/>
              <w:ind w:right="288"/>
            </w:pPr>
            <w:r w:rsidRPr="003346B1">
              <w:t>0.59</w:t>
            </w:r>
          </w:p>
        </w:tc>
      </w:tr>
      <w:tr w:rsidR="00266C21" w:rsidRPr="00CB2E58" w14:paraId="0AA5A8E1" w14:textId="77777777" w:rsidTr="0053680B">
        <w:tc>
          <w:tcPr>
            <w:tcW w:w="2448" w:type="dxa"/>
            <w:noWrap/>
            <w:hideMark/>
          </w:tcPr>
          <w:p w14:paraId="13A3F1D8" w14:textId="05DAD193" w:rsidR="00266C21" w:rsidRPr="00C706C5" w:rsidRDefault="00266C21" w:rsidP="00124E4A">
            <w:pPr>
              <w:pStyle w:val="TableText"/>
              <w:keepNext/>
              <w:rPr>
                <w:vertAlign w:val="superscript"/>
              </w:rPr>
            </w:pPr>
            <w:r>
              <w:t xml:space="preserve">Grade </w:t>
            </w:r>
            <w:r w:rsidR="00586A23">
              <w:t xml:space="preserve">Five </w:t>
            </w:r>
            <w:r>
              <w:t>PT</w:t>
            </w:r>
            <w:r w:rsidR="00776008">
              <w:t xml:space="preserve"> </w:t>
            </w:r>
            <w:r>
              <w:t>1</w:t>
            </w:r>
          </w:p>
        </w:tc>
        <w:tc>
          <w:tcPr>
            <w:tcW w:w="864" w:type="dxa"/>
          </w:tcPr>
          <w:p w14:paraId="138196DB" w14:textId="77777777" w:rsidR="00266C21" w:rsidRPr="00437750" w:rsidRDefault="00266C21" w:rsidP="00124E4A">
            <w:pPr>
              <w:pStyle w:val="TableText"/>
              <w:keepNext/>
            </w:pPr>
            <w:r>
              <w:t>3,901</w:t>
            </w:r>
          </w:p>
        </w:tc>
        <w:tc>
          <w:tcPr>
            <w:tcW w:w="864" w:type="dxa"/>
            <w:noWrap/>
          </w:tcPr>
          <w:p w14:paraId="6D85098D" w14:textId="77777777" w:rsidR="00266C21" w:rsidRPr="00CB2E58" w:rsidRDefault="00266C21" w:rsidP="00124E4A">
            <w:pPr>
              <w:pStyle w:val="TableText"/>
              <w:keepNext/>
            </w:pPr>
            <w:r w:rsidRPr="00437750">
              <w:t>7</w:t>
            </w:r>
          </w:p>
        </w:tc>
        <w:tc>
          <w:tcPr>
            <w:tcW w:w="913" w:type="dxa"/>
          </w:tcPr>
          <w:p w14:paraId="23CC56B1" w14:textId="77777777" w:rsidR="00266C21" w:rsidRPr="00603672" w:rsidRDefault="00266C21" w:rsidP="00124E4A">
            <w:pPr>
              <w:pStyle w:val="TableText"/>
              <w:keepNext/>
            </w:pPr>
            <w:r w:rsidRPr="003346B1">
              <w:t>9</w:t>
            </w:r>
          </w:p>
        </w:tc>
        <w:tc>
          <w:tcPr>
            <w:tcW w:w="913" w:type="dxa"/>
            <w:noWrap/>
          </w:tcPr>
          <w:p w14:paraId="71269080" w14:textId="77777777" w:rsidR="00266C21" w:rsidRPr="00CB2E58" w:rsidRDefault="00266C21" w:rsidP="00124E4A">
            <w:pPr>
              <w:pStyle w:val="TableText"/>
              <w:keepNext/>
            </w:pPr>
            <w:r w:rsidRPr="003346B1">
              <w:t>0.53</w:t>
            </w:r>
          </w:p>
        </w:tc>
        <w:tc>
          <w:tcPr>
            <w:tcW w:w="1006" w:type="dxa"/>
            <w:noWrap/>
          </w:tcPr>
          <w:p w14:paraId="6F827449" w14:textId="77777777" w:rsidR="00266C21" w:rsidRPr="00CB2E58" w:rsidRDefault="00266C21" w:rsidP="00124E4A">
            <w:pPr>
              <w:pStyle w:val="TableText"/>
              <w:keepNext/>
            </w:pPr>
            <w:r w:rsidRPr="003346B1">
              <w:t>0.39</w:t>
            </w:r>
          </w:p>
        </w:tc>
        <w:tc>
          <w:tcPr>
            <w:tcW w:w="1047" w:type="dxa"/>
            <w:noWrap/>
          </w:tcPr>
          <w:p w14:paraId="7AB40309" w14:textId="77777777" w:rsidR="00266C21" w:rsidRPr="00CB2E58" w:rsidRDefault="00266C21" w:rsidP="00124E4A">
            <w:pPr>
              <w:pStyle w:val="TableText"/>
              <w:keepNext/>
            </w:pPr>
            <w:r w:rsidRPr="003346B1">
              <w:t>0.73</w:t>
            </w:r>
          </w:p>
        </w:tc>
        <w:tc>
          <w:tcPr>
            <w:tcW w:w="1123" w:type="dxa"/>
            <w:noWrap/>
          </w:tcPr>
          <w:p w14:paraId="66E56D79" w14:textId="77777777" w:rsidR="00266C21" w:rsidRPr="00CB2E58" w:rsidRDefault="00266C21" w:rsidP="00124E4A">
            <w:pPr>
              <w:pStyle w:val="TableText"/>
              <w:keepNext/>
              <w:ind w:right="288"/>
            </w:pPr>
            <w:r w:rsidRPr="003346B1">
              <w:t>0.56</w:t>
            </w:r>
          </w:p>
        </w:tc>
      </w:tr>
      <w:tr w:rsidR="00266C21" w:rsidRPr="00CB2E58" w14:paraId="4C3A7555" w14:textId="77777777" w:rsidTr="0053680B">
        <w:tc>
          <w:tcPr>
            <w:tcW w:w="2448" w:type="dxa"/>
            <w:noWrap/>
            <w:hideMark/>
          </w:tcPr>
          <w:p w14:paraId="104C8520" w14:textId="36A698E5" w:rsidR="00266C21" w:rsidRPr="00CB2E58" w:rsidRDefault="00266C21" w:rsidP="00124E4A">
            <w:pPr>
              <w:pStyle w:val="TableText"/>
              <w:keepNext/>
            </w:pPr>
            <w:r>
              <w:t xml:space="preserve">Grade </w:t>
            </w:r>
            <w:r w:rsidR="00586A23">
              <w:t xml:space="preserve">Five </w:t>
            </w:r>
            <w:r>
              <w:t>PT</w:t>
            </w:r>
            <w:r w:rsidR="00776008">
              <w:t xml:space="preserve"> </w:t>
            </w:r>
            <w:r>
              <w:t>2</w:t>
            </w:r>
          </w:p>
        </w:tc>
        <w:tc>
          <w:tcPr>
            <w:tcW w:w="864" w:type="dxa"/>
          </w:tcPr>
          <w:p w14:paraId="629BD7BE" w14:textId="77777777" w:rsidR="00266C21" w:rsidRPr="00437750" w:rsidRDefault="00266C21" w:rsidP="00124E4A">
            <w:pPr>
              <w:pStyle w:val="TableText"/>
              <w:keepNext/>
            </w:pPr>
            <w:r>
              <w:t>3,901</w:t>
            </w:r>
          </w:p>
        </w:tc>
        <w:tc>
          <w:tcPr>
            <w:tcW w:w="864" w:type="dxa"/>
            <w:noWrap/>
          </w:tcPr>
          <w:p w14:paraId="0FB079EE" w14:textId="77777777" w:rsidR="00266C21" w:rsidRPr="00CB2E58" w:rsidRDefault="00266C21" w:rsidP="00124E4A">
            <w:pPr>
              <w:pStyle w:val="TableText"/>
              <w:keepNext/>
            </w:pPr>
            <w:r w:rsidRPr="00437750">
              <w:t>6</w:t>
            </w:r>
          </w:p>
        </w:tc>
        <w:tc>
          <w:tcPr>
            <w:tcW w:w="913" w:type="dxa"/>
          </w:tcPr>
          <w:p w14:paraId="00425424" w14:textId="77777777" w:rsidR="00266C21" w:rsidRPr="00603672" w:rsidRDefault="00266C21" w:rsidP="00124E4A">
            <w:pPr>
              <w:pStyle w:val="TableText"/>
              <w:keepNext/>
            </w:pPr>
            <w:r w:rsidRPr="003346B1">
              <w:t>6</w:t>
            </w:r>
          </w:p>
        </w:tc>
        <w:tc>
          <w:tcPr>
            <w:tcW w:w="913" w:type="dxa"/>
            <w:noWrap/>
          </w:tcPr>
          <w:p w14:paraId="0BA290CB" w14:textId="77777777" w:rsidR="00266C21" w:rsidRPr="00CB2E58" w:rsidRDefault="00266C21" w:rsidP="00124E4A">
            <w:pPr>
              <w:pStyle w:val="TableText"/>
              <w:keepNext/>
            </w:pPr>
            <w:r w:rsidRPr="003346B1">
              <w:t>0.6</w:t>
            </w:r>
            <w:r>
              <w:t>0</w:t>
            </w:r>
          </w:p>
        </w:tc>
        <w:tc>
          <w:tcPr>
            <w:tcW w:w="1006" w:type="dxa"/>
            <w:noWrap/>
          </w:tcPr>
          <w:p w14:paraId="7699798F" w14:textId="77777777" w:rsidR="00266C21" w:rsidRPr="00CB2E58" w:rsidRDefault="00266C21" w:rsidP="00124E4A">
            <w:pPr>
              <w:pStyle w:val="TableText"/>
              <w:keepNext/>
            </w:pPr>
            <w:r w:rsidRPr="003346B1">
              <w:t>0.46</w:t>
            </w:r>
          </w:p>
        </w:tc>
        <w:tc>
          <w:tcPr>
            <w:tcW w:w="1047" w:type="dxa"/>
            <w:noWrap/>
          </w:tcPr>
          <w:p w14:paraId="78D96BE8" w14:textId="77777777" w:rsidR="00266C21" w:rsidRPr="00CB2E58" w:rsidRDefault="00266C21" w:rsidP="00124E4A">
            <w:pPr>
              <w:pStyle w:val="TableText"/>
              <w:keepNext/>
            </w:pPr>
            <w:r w:rsidRPr="003346B1">
              <w:t>0.68</w:t>
            </w:r>
          </w:p>
        </w:tc>
        <w:tc>
          <w:tcPr>
            <w:tcW w:w="1123" w:type="dxa"/>
            <w:noWrap/>
          </w:tcPr>
          <w:p w14:paraId="480D95D9" w14:textId="77777777" w:rsidR="00266C21" w:rsidRPr="00CB2E58" w:rsidRDefault="00266C21" w:rsidP="00124E4A">
            <w:pPr>
              <w:pStyle w:val="TableText"/>
              <w:keepNext/>
              <w:ind w:right="288"/>
            </w:pPr>
            <w:r w:rsidRPr="003346B1">
              <w:t>0.59</w:t>
            </w:r>
          </w:p>
        </w:tc>
      </w:tr>
      <w:tr w:rsidR="00266C21" w:rsidRPr="00CB2E58" w14:paraId="52795235" w14:textId="77777777" w:rsidTr="0053680B">
        <w:tc>
          <w:tcPr>
            <w:tcW w:w="2448" w:type="dxa"/>
            <w:tcBorders>
              <w:bottom w:val="single" w:sz="4" w:space="0" w:color="auto"/>
            </w:tcBorders>
            <w:noWrap/>
            <w:hideMark/>
          </w:tcPr>
          <w:p w14:paraId="79B40D00" w14:textId="30444E47" w:rsidR="00266C21" w:rsidRPr="00CB2E58" w:rsidRDefault="00266C21" w:rsidP="00124E4A">
            <w:pPr>
              <w:pStyle w:val="TableText"/>
            </w:pPr>
            <w:r>
              <w:t xml:space="preserve">Grade </w:t>
            </w:r>
            <w:r w:rsidR="00586A23">
              <w:t xml:space="preserve">Five </w:t>
            </w:r>
            <w:r>
              <w:t>PT</w:t>
            </w:r>
            <w:r w:rsidR="00776008">
              <w:t xml:space="preserve"> </w:t>
            </w:r>
            <w:r>
              <w:t>3</w:t>
            </w:r>
          </w:p>
        </w:tc>
        <w:tc>
          <w:tcPr>
            <w:tcW w:w="864" w:type="dxa"/>
            <w:tcBorders>
              <w:bottom w:val="single" w:sz="4" w:space="0" w:color="auto"/>
            </w:tcBorders>
          </w:tcPr>
          <w:p w14:paraId="0B63B203" w14:textId="77777777" w:rsidR="00266C21" w:rsidRPr="00437750" w:rsidRDefault="00266C21" w:rsidP="00124E4A">
            <w:pPr>
              <w:pStyle w:val="TableText"/>
            </w:pPr>
            <w:r>
              <w:t>3,901</w:t>
            </w:r>
          </w:p>
        </w:tc>
        <w:tc>
          <w:tcPr>
            <w:tcW w:w="864" w:type="dxa"/>
            <w:tcBorders>
              <w:bottom w:val="single" w:sz="4" w:space="0" w:color="auto"/>
            </w:tcBorders>
            <w:noWrap/>
          </w:tcPr>
          <w:p w14:paraId="0AB0DE0E" w14:textId="77777777" w:rsidR="00266C21" w:rsidRPr="00CB2E58" w:rsidRDefault="00266C21" w:rsidP="00124E4A">
            <w:pPr>
              <w:pStyle w:val="TableText"/>
            </w:pPr>
            <w:r w:rsidRPr="00437750">
              <w:t>6</w:t>
            </w:r>
          </w:p>
        </w:tc>
        <w:tc>
          <w:tcPr>
            <w:tcW w:w="913" w:type="dxa"/>
            <w:tcBorders>
              <w:bottom w:val="single" w:sz="4" w:space="0" w:color="auto"/>
            </w:tcBorders>
          </w:tcPr>
          <w:p w14:paraId="3E438512" w14:textId="77777777" w:rsidR="00266C21" w:rsidRPr="00603672" w:rsidRDefault="00266C21" w:rsidP="00124E4A">
            <w:pPr>
              <w:pStyle w:val="TableText"/>
            </w:pPr>
            <w:r w:rsidRPr="003346B1">
              <w:t>6</w:t>
            </w:r>
          </w:p>
        </w:tc>
        <w:tc>
          <w:tcPr>
            <w:tcW w:w="913" w:type="dxa"/>
            <w:tcBorders>
              <w:bottom w:val="single" w:sz="4" w:space="0" w:color="auto"/>
            </w:tcBorders>
            <w:noWrap/>
          </w:tcPr>
          <w:p w14:paraId="3F54D00B" w14:textId="77777777" w:rsidR="00266C21" w:rsidRPr="00CB2E58" w:rsidRDefault="00266C21" w:rsidP="00124E4A">
            <w:pPr>
              <w:pStyle w:val="TableText"/>
            </w:pPr>
            <w:r w:rsidRPr="003346B1">
              <w:t>0.62</w:t>
            </w:r>
          </w:p>
        </w:tc>
        <w:tc>
          <w:tcPr>
            <w:tcW w:w="1006" w:type="dxa"/>
            <w:tcBorders>
              <w:bottom w:val="single" w:sz="4" w:space="0" w:color="auto"/>
            </w:tcBorders>
            <w:noWrap/>
          </w:tcPr>
          <w:p w14:paraId="33BDFAEE" w14:textId="77777777" w:rsidR="00266C21" w:rsidRPr="00CB2E58" w:rsidRDefault="00266C21" w:rsidP="00124E4A">
            <w:pPr>
              <w:pStyle w:val="TableText"/>
            </w:pPr>
            <w:r w:rsidRPr="003346B1">
              <w:t>0.48</w:t>
            </w:r>
          </w:p>
        </w:tc>
        <w:tc>
          <w:tcPr>
            <w:tcW w:w="1047" w:type="dxa"/>
            <w:tcBorders>
              <w:bottom w:val="single" w:sz="4" w:space="0" w:color="auto"/>
            </w:tcBorders>
            <w:noWrap/>
          </w:tcPr>
          <w:p w14:paraId="1A505A80" w14:textId="77777777" w:rsidR="00266C21" w:rsidRPr="00CB2E58" w:rsidRDefault="00266C21" w:rsidP="00124E4A">
            <w:pPr>
              <w:pStyle w:val="TableText"/>
            </w:pPr>
            <w:r w:rsidRPr="003346B1">
              <w:t>0.73</w:t>
            </w:r>
          </w:p>
        </w:tc>
        <w:tc>
          <w:tcPr>
            <w:tcW w:w="1123" w:type="dxa"/>
            <w:tcBorders>
              <w:bottom w:val="single" w:sz="4" w:space="0" w:color="auto"/>
            </w:tcBorders>
            <w:noWrap/>
          </w:tcPr>
          <w:p w14:paraId="17AC9268" w14:textId="77777777" w:rsidR="00266C21" w:rsidRPr="00CB2E58" w:rsidRDefault="00266C21" w:rsidP="00124E4A">
            <w:pPr>
              <w:pStyle w:val="TableText"/>
              <w:ind w:right="288"/>
            </w:pPr>
            <w:r w:rsidRPr="003346B1">
              <w:t>0.62</w:t>
            </w:r>
          </w:p>
        </w:tc>
      </w:tr>
      <w:tr w:rsidR="00266C21" w:rsidRPr="00CB2E58" w14:paraId="3E21BCFD" w14:textId="77777777" w:rsidTr="0053680B">
        <w:tc>
          <w:tcPr>
            <w:tcW w:w="2448" w:type="dxa"/>
            <w:tcBorders>
              <w:top w:val="single" w:sz="4" w:space="0" w:color="auto"/>
              <w:bottom w:val="nil"/>
            </w:tcBorders>
            <w:noWrap/>
            <w:hideMark/>
          </w:tcPr>
          <w:p w14:paraId="13539E76" w14:textId="716AA270" w:rsidR="00266C21" w:rsidRPr="00CB2E58" w:rsidRDefault="00266C21" w:rsidP="00124E4A">
            <w:pPr>
              <w:pStyle w:val="TableText"/>
            </w:pPr>
            <w:r w:rsidRPr="007C073F">
              <w:rPr>
                <w:b/>
              </w:rPr>
              <w:t xml:space="preserve">Grade </w:t>
            </w:r>
            <w:r w:rsidR="00586A23">
              <w:rPr>
                <w:b/>
              </w:rPr>
              <w:t>Eight</w:t>
            </w:r>
            <w:r w:rsidR="00586A23" w:rsidRPr="007C073F">
              <w:rPr>
                <w:b/>
              </w:rPr>
              <w:t xml:space="preserve"> </w:t>
            </w:r>
            <w:r w:rsidRPr="007C073F">
              <w:rPr>
                <w:b/>
              </w:rPr>
              <w:t>Total:</w:t>
            </w:r>
          </w:p>
        </w:tc>
        <w:tc>
          <w:tcPr>
            <w:tcW w:w="864" w:type="dxa"/>
            <w:tcBorders>
              <w:top w:val="single" w:sz="4" w:space="0" w:color="auto"/>
              <w:bottom w:val="nil"/>
            </w:tcBorders>
          </w:tcPr>
          <w:p w14:paraId="09F2DB3A" w14:textId="77777777" w:rsidR="00266C21" w:rsidRPr="00437750" w:rsidRDefault="00266C21" w:rsidP="00124E4A">
            <w:pPr>
              <w:pStyle w:val="TableText"/>
            </w:pPr>
            <w:r>
              <w:t>3,865</w:t>
            </w:r>
          </w:p>
        </w:tc>
        <w:tc>
          <w:tcPr>
            <w:tcW w:w="864" w:type="dxa"/>
            <w:tcBorders>
              <w:top w:val="single" w:sz="4" w:space="0" w:color="auto"/>
              <w:bottom w:val="nil"/>
            </w:tcBorders>
            <w:noWrap/>
          </w:tcPr>
          <w:p w14:paraId="44D1090D" w14:textId="77777777" w:rsidR="00266C21" w:rsidRPr="00CB2E58" w:rsidRDefault="00266C21" w:rsidP="00124E4A">
            <w:pPr>
              <w:pStyle w:val="TableText"/>
            </w:pPr>
            <w:r w:rsidRPr="00437750">
              <w:t>13</w:t>
            </w:r>
          </w:p>
        </w:tc>
        <w:tc>
          <w:tcPr>
            <w:tcW w:w="913" w:type="dxa"/>
            <w:tcBorders>
              <w:top w:val="single" w:sz="4" w:space="0" w:color="auto"/>
              <w:bottom w:val="nil"/>
            </w:tcBorders>
          </w:tcPr>
          <w:p w14:paraId="22550E6B" w14:textId="77777777" w:rsidR="00266C21" w:rsidRPr="00603672" w:rsidRDefault="00266C21" w:rsidP="00124E4A">
            <w:pPr>
              <w:pStyle w:val="TableText"/>
            </w:pPr>
            <w:r w:rsidRPr="003346B1">
              <w:t>27</w:t>
            </w:r>
          </w:p>
        </w:tc>
        <w:tc>
          <w:tcPr>
            <w:tcW w:w="913" w:type="dxa"/>
            <w:tcBorders>
              <w:top w:val="single" w:sz="4" w:space="0" w:color="auto"/>
              <w:bottom w:val="nil"/>
            </w:tcBorders>
            <w:noWrap/>
          </w:tcPr>
          <w:p w14:paraId="3416D86B" w14:textId="77777777" w:rsidR="00266C21" w:rsidRPr="00CB2E58" w:rsidRDefault="00266C21" w:rsidP="00124E4A">
            <w:pPr>
              <w:pStyle w:val="TableText"/>
            </w:pPr>
            <w:r w:rsidRPr="003346B1">
              <w:t>0.62</w:t>
            </w:r>
          </w:p>
        </w:tc>
        <w:tc>
          <w:tcPr>
            <w:tcW w:w="1006" w:type="dxa"/>
            <w:tcBorders>
              <w:top w:val="single" w:sz="4" w:space="0" w:color="auto"/>
              <w:bottom w:val="nil"/>
            </w:tcBorders>
            <w:noWrap/>
          </w:tcPr>
          <w:p w14:paraId="6B794787" w14:textId="77777777" w:rsidR="00266C21" w:rsidRPr="00CB2E58" w:rsidRDefault="00266C21" w:rsidP="00124E4A">
            <w:pPr>
              <w:pStyle w:val="TableText"/>
            </w:pPr>
            <w:r w:rsidRPr="003346B1">
              <w:t>0.43</w:t>
            </w:r>
          </w:p>
        </w:tc>
        <w:tc>
          <w:tcPr>
            <w:tcW w:w="1047" w:type="dxa"/>
            <w:tcBorders>
              <w:top w:val="single" w:sz="4" w:space="0" w:color="auto"/>
              <w:bottom w:val="nil"/>
            </w:tcBorders>
            <w:noWrap/>
          </w:tcPr>
          <w:p w14:paraId="26B9EAE6" w14:textId="77777777" w:rsidR="00266C21" w:rsidRPr="00CB2E58" w:rsidRDefault="00266C21" w:rsidP="00124E4A">
            <w:pPr>
              <w:pStyle w:val="TableText"/>
            </w:pPr>
            <w:r w:rsidRPr="003346B1">
              <w:t>0.76</w:t>
            </w:r>
          </w:p>
        </w:tc>
        <w:tc>
          <w:tcPr>
            <w:tcW w:w="1123" w:type="dxa"/>
            <w:tcBorders>
              <w:top w:val="single" w:sz="4" w:space="0" w:color="auto"/>
              <w:bottom w:val="nil"/>
            </w:tcBorders>
            <w:noWrap/>
          </w:tcPr>
          <w:p w14:paraId="45753FEA" w14:textId="77777777" w:rsidR="00266C21" w:rsidRPr="00CB2E58" w:rsidRDefault="00266C21" w:rsidP="00124E4A">
            <w:pPr>
              <w:pStyle w:val="TableText"/>
              <w:ind w:right="288"/>
            </w:pPr>
            <w:r w:rsidRPr="003346B1">
              <w:t>0.68</w:t>
            </w:r>
          </w:p>
        </w:tc>
      </w:tr>
      <w:tr w:rsidR="00266C21" w:rsidRPr="00CB2E58" w14:paraId="67233B92" w14:textId="77777777" w:rsidTr="0053680B">
        <w:tc>
          <w:tcPr>
            <w:tcW w:w="2448" w:type="dxa"/>
            <w:tcBorders>
              <w:top w:val="nil"/>
            </w:tcBorders>
            <w:noWrap/>
            <w:hideMark/>
          </w:tcPr>
          <w:p w14:paraId="2F5C0C9B" w14:textId="22E6A298" w:rsidR="00266C21" w:rsidRPr="007C073F" w:rsidRDefault="00266C21" w:rsidP="00124E4A">
            <w:pPr>
              <w:pStyle w:val="TableText"/>
              <w:rPr>
                <w:b/>
              </w:rPr>
            </w:pPr>
            <w:r>
              <w:t xml:space="preserve">Grade </w:t>
            </w:r>
            <w:r w:rsidR="00586A23">
              <w:t xml:space="preserve">Eight </w:t>
            </w:r>
            <w:r>
              <w:t>PT</w:t>
            </w:r>
            <w:r w:rsidR="00776008">
              <w:t xml:space="preserve"> </w:t>
            </w:r>
            <w:r>
              <w:t>1</w:t>
            </w:r>
          </w:p>
        </w:tc>
        <w:tc>
          <w:tcPr>
            <w:tcW w:w="864" w:type="dxa"/>
            <w:tcBorders>
              <w:top w:val="nil"/>
            </w:tcBorders>
          </w:tcPr>
          <w:p w14:paraId="795C4FDA" w14:textId="77777777" w:rsidR="00266C21" w:rsidRPr="00437750" w:rsidRDefault="00266C21" w:rsidP="00124E4A">
            <w:pPr>
              <w:pStyle w:val="TableText"/>
            </w:pPr>
            <w:r>
              <w:t>3,865</w:t>
            </w:r>
          </w:p>
        </w:tc>
        <w:tc>
          <w:tcPr>
            <w:tcW w:w="864" w:type="dxa"/>
            <w:tcBorders>
              <w:top w:val="nil"/>
            </w:tcBorders>
            <w:noWrap/>
          </w:tcPr>
          <w:p w14:paraId="65704B37" w14:textId="77777777" w:rsidR="00266C21" w:rsidRPr="00CB2E58" w:rsidRDefault="00266C21" w:rsidP="00124E4A">
            <w:pPr>
              <w:pStyle w:val="TableText"/>
            </w:pPr>
            <w:r w:rsidRPr="00437750">
              <w:t>6</w:t>
            </w:r>
          </w:p>
        </w:tc>
        <w:tc>
          <w:tcPr>
            <w:tcW w:w="913" w:type="dxa"/>
            <w:tcBorders>
              <w:top w:val="nil"/>
            </w:tcBorders>
          </w:tcPr>
          <w:p w14:paraId="200261E9" w14:textId="77777777" w:rsidR="00266C21" w:rsidRPr="00603672" w:rsidRDefault="00266C21" w:rsidP="00124E4A">
            <w:pPr>
              <w:pStyle w:val="TableText"/>
            </w:pPr>
            <w:r w:rsidRPr="003346B1">
              <w:t>8</w:t>
            </w:r>
          </w:p>
        </w:tc>
        <w:tc>
          <w:tcPr>
            <w:tcW w:w="913" w:type="dxa"/>
            <w:tcBorders>
              <w:top w:val="nil"/>
            </w:tcBorders>
            <w:noWrap/>
          </w:tcPr>
          <w:p w14:paraId="1672F4D3" w14:textId="77777777" w:rsidR="00266C21" w:rsidRPr="00CB2E58" w:rsidRDefault="00266C21" w:rsidP="00124E4A">
            <w:pPr>
              <w:pStyle w:val="TableText"/>
            </w:pPr>
            <w:r w:rsidRPr="003346B1">
              <w:t>0.59</w:t>
            </w:r>
          </w:p>
        </w:tc>
        <w:tc>
          <w:tcPr>
            <w:tcW w:w="1006" w:type="dxa"/>
            <w:tcBorders>
              <w:top w:val="nil"/>
            </w:tcBorders>
            <w:noWrap/>
          </w:tcPr>
          <w:p w14:paraId="5326F993" w14:textId="77777777" w:rsidR="00266C21" w:rsidRPr="00CB2E58" w:rsidRDefault="00266C21" w:rsidP="00124E4A">
            <w:pPr>
              <w:pStyle w:val="TableText"/>
            </w:pPr>
            <w:r w:rsidRPr="003346B1">
              <w:t>0.43</w:t>
            </w:r>
          </w:p>
        </w:tc>
        <w:tc>
          <w:tcPr>
            <w:tcW w:w="1047" w:type="dxa"/>
            <w:tcBorders>
              <w:top w:val="nil"/>
            </w:tcBorders>
            <w:noWrap/>
          </w:tcPr>
          <w:p w14:paraId="19415BB7" w14:textId="77777777" w:rsidR="00266C21" w:rsidRPr="00CB2E58" w:rsidRDefault="00266C21" w:rsidP="00124E4A">
            <w:pPr>
              <w:pStyle w:val="TableText"/>
            </w:pPr>
            <w:r w:rsidRPr="003346B1">
              <w:t>0.73</w:t>
            </w:r>
          </w:p>
        </w:tc>
        <w:tc>
          <w:tcPr>
            <w:tcW w:w="1123" w:type="dxa"/>
            <w:tcBorders>
              <w:top w:val="nil"/>
            </w:tcBorders>
            <w:noWrap/>
          </w:tcPr>
          <w:p w14:paraId="7B6830C0" w14:textId="77777777" w:rsidR="00266C21" w:rsidRPr="00CB2E58" w:rsidRDefault="00266C21" w:rsidP="00124E4A">
            <w:pPr>
              <w:pStyle w:val="TableText"/>
              <w:ind w:right="288"/>
            </w:pPr>
            <w:r w:rsidRPr="003346B1">
              <w:t>0.61</w:t>
            </w:r>
          </w:p>
        </w:tc>
      </w:tr>
      <w:tr w:rsidR="00266C21" w:rsidRPr="00CB2E58" w14:paraId="40F61FF0" w14:textId="77777777" w:rsidTr="0053680B">
        <w:tc>
          <w:tcPr>
            <w:tcW w:w="2448" w:type="dxa"/>
            <w:noWrap/>
            <w:hideMark/>
          </w:tcPr>
          <w:p w14:paraId="4DB139C3" w14:textId="04F85719" w:rsidR="00266C21" w:rsidRPr="00CB2E58" w:rsidRDefault="00266C21" w:rsidP="00124E4A">
            <w:pPr>
              <w:pStyle w:val="TableText"/>
            </w:pPr>
            <w:r>
              <w:t xml:space="preserve">Grade </w:t>
            </w:r>
            <w:r w:rsidR="00586A23">
              <w:t xml:space="preserve">Eight </w:t>
            </w:r>
            <w:r>
              <w:t>PT</w:t>
            </w:r>
            <w:r w:rsidR="00776008">
              <w:t xml:space="preserve"> </w:t>
            </w:r>
            <w:r>
              <w:t>2</w:t>
            </w:r>
          </w:p>
        </w:tc>
        <w:tc>
          <w:tcPr>
            <w:tcW w:w="864" w:type="dxa"/>
          </w:tcPr>
          <w:p w14:paraId="2301D2FF" w14:textId="77777777" w:rsidR="00266C21" w:rsidRPr="00437750" w:rsidRDefault="00266C21" w:rsidP="00124E4A">
            <w:pPr>
              <w:pStyle w:val="TableText"/>
            </w:pPr>
            <w:r>
              <w:t>3,865</w:t>
            </w:r>
          </w:p>
        </w:tc>
        <w:tc>
          <w:tcPr>
            <w:tcW w:w="864" w:type="dxa"/>
            <w:noWrap/>
          </w:tcPr>
          <w:p w14:paraId="18083C5B" w14:textId="77777777" w:rsidR="00266C21" w:rsidRPr="00CB2E58" w:rsidRDefault="00266C21" w:rsidP="00124E4A">
            <w:pPr>
              <w:pStyle w:val="TableText"/>
            </w:pPr>
            <w:r w:rsidRPr="00437750">
              <w:t>4</w:t>
            </w:r>
          </w:p>
        </w:tc>
        <w:tc>
          <w:tcPr>
            <w:tcW w:w="913" w:type="dxa"/>
          </w:tcPr>
          <w:p w14:paraId="0F003FFC" w14:textId="77777777" w:rsidR="00266C21" w:rsidRPr="00603672" w:rsidRDefault="00266C21" w:rsidP="00124E4A">
            <w:pPr>
              <w:pStyle w:val="TableText"/>
            </w:pPr>
            <w:r w:rsidRPr="003346B1">
              <w:t>8</w:t>
            </w:r>
          </w:p>
        </w:tc>
        <w:tc>
          <w:tcPr>
            <w:tcW w:w="913" w:type="dxa"/>
            <w:noWrap/>
          </w:tcPr>
          <w:p w14:paraId="17A3609E" w14:textId="77777777" w:rsidR="00266C21" w:rsidRPr="00CB2E58" w:rsidRDefault="00266C21" w:rsidP="00124E4A">
            <w:pPr>
              <w:pStyle w:val="TableText"/>
            </w:pPr>
            <w:r w:rsidRPr="003346B1">
              <w:t>0.61</w:t>
            </w:r>
          </w:p>
        </w:tc>
        <w:tc>
          <w:tcPr>
            <w:tcW w:w="1006" w:type="dxa"/>
            <w:noWrap/>
          </w:tcPr>
          <w:p w14:paraId="71BE5E78" w14:textId="77777777" w:rsidR="00266C21" w:rsidRPr="00CB2E58" w:rsidRDefault="00266C21" w:rsidP="00124E4A">
            <w:pPr>
              <w:pStyle w:val="TableText"/>
            </w:pPr>
            <w:r w:rsidRPr="003346B1">
              <w:t>0.58</w:t>
            </w:r>
          </w:p>
        </w:tc>
        <w:tc>
          <w:tcPr>
            <w:tcW w:w="1047" w:type="dxa"/>
            <w:noWrap/>
          </w:tcPr>
          <w:p w14:paraId="2F3B0FF7" w14:textId="77777777" w:rsidR="00266C21" w:rsidRPr="00CB2E58" w:rsidRDefault="00266C21" w:rsidP="00124E4A">
            <w:pPr>
              <w:pStyle w:val="TableText"/>
            </w:pPr>
            <w:r w:rsidRPr="003346B1">
              <w:t>0.66</w:t>
            </w:r>
          </w:p>
        </w:tc>
        <w:tc>
          <w:tcPr>
            <w:tcW w:w="1123" w:type="dxa"/>
            <w:noWrap/>
          </w:tcPr>
          <w:p w14:paraId="07E03FA4" w14:textId="77777777" w:rsidR="00266C21" w:rsidRPr="00CB2E58" w:rsidRDefault="00266C21" w:rsidP="00124E4A">
            <w:pPr>
              <w:pStyle w:val="TableText"/>
              <w:ind w:right="288"/>
            </w:pPr>
            <w:r w:rsidRPr="003346B1">
              <w:t>0.72</w:t>
            </w:r>
          </w:p>
        </w:tc>
      </w:tr>
      <w:tr w:rsidR="00266C21" w:rsidRPr="00CB2E58" w14:paraId="16B68044" w14:textId="77777777" w:rsidTr="0053680B">
        <w:tc>
          <w:tcPr>
            <w:tcW w:w="2448" w:type="dxa"/>
            <w:tcBorders>
              <w:bottom w:val="single" w:sz="4" w:space="0" w:color="auto"/>
            </w:tcBorders>
            <w:noWrap/>
            <w:hideMark/>
          </w:tcPr>
          <w:p w14:paraId="3D341E38" w14:textId="4631FE33" w:rsidR="00266C21" w:rsidRPr="00CB2E58" w:rsidRDefault="00266C21" w:rsidP="00124E4A">
            <w:pPr>
              <w:pStyle w:val="TableText"/>
            </w:pPr>
            <w:r>
              <w:t xml:space="preserve">Grade </w:t>
            </w:r>
            <w:r w:rsidR="00586A23">
              <w:t xml:space="preserve">Eight </w:t>
            </w:r>
            <w:r>
              <w:t>PT</w:t>
            </w:r>
            <w:r w:rsidR="00776008">
              <w:t xml:space="preserve"> </w:t>
            </w:r>
            <w:r>
              <w:t>3</w:t>
            </w:r>
          </w:p>
        </w:tc>
        <w:tc>
          <w:tcPr>
            <w:tcW w:w="864" w:type="dxa"/>
            <w:tcBorders>
              <w:bottom w:val="single" w:sz="4" w:space="0" w:color="auto"/>
            </w:tcBorders>
          </w:tcPr>
          <w:p w14:paraId="137810A1" w14:textId="77777777" w:rsidR="00266C21" w:rsidRPr="00437750" w:rsidRDefault="00266C21" w:rsidP="00124E4A">
            <w:pPr>
              <w:pStyle w:val="TableText"/>
            </w:pPr>
            <w:r>
              <w:t>3,865</w:t>
            </w:r>
          </w:p>
        </w:tc>
        <w:tc>
          <w:tcPr>
            <w:tcW w:w="864" w:type="dxa"/>
            <w:tcBorders>
              <w:bottom w:val="single" w:sz="4" w:space="0" w:color="auto"/>
            </w:tcBorders>
            <w:noWrap/>
          </w:tcPr>
          <w:p w14:paraId="0022B281" w14:textId="77777777" w:rsidR="00266C21" w:rsidRPr="00CB2E58" w:rsidRDefault="00266C21" w:rsidP="00124E4A">
            <w:pPr>
              <w:pStyle w:val="TableText"/>
            </w:pPr>
            <w:r w:rsidRPr="00437750">
              <w:t>3</w:t>
            </w:r>
          </w:p>
        </w:tc>
        <w:tc>
          <w:tcPr>
            <w:tcW w:w="913" w:type="dxa"/>
            <w:tcBorders>
              <w:bottom w:val="single" w:sz="4" w:space="0" w:color="auto"/>
            </w:tcBorders>
          </w:tcPr>
          <w:p w14:paraId="4E26B350" w14:textId="77777777" w:rsidR="00266C21" w:rsidRPr="00603672" w:rsidRDefault="00266C21" w:rsidP="00124E4A">
            <w:pPr>
              <w:pStyle w:val="TableText"/>
            </w:pPr>
            <w:r w:rsidRPr="003346B1">
              <w:t>11</w:t>
            </w:r>
          </w:p>
        </w:tc>
        <w:tc>
          <w:tcPr>
            <w:tcW w:w="913" w:type="dxa"/>
            <w:tcBorders>
              <w:bottom w:val="single" w:sz="4" w:space="0" w:color="auto"/>
            </w:tcBorders>
            <w:noWrap/>
          </w:tcPr>
          <w:p w14:paraId="3DB9E399" w14:textId="77777777" w:rsidR="00266C21" w:rsidRPr="00CB2E58" w:rsidRDefault="00266C21" w:rsidP="00124E4A">
            <w:pPr>
              <w:pStyle w:val="TableText"/>
            </w:pPr>
            <w:r w:rsidRPr="003346B1">
              <w:t>0.69</w:t>
            </w:r>
          </w:p>
        </w:tc>
        <w:tc>
          <w:tcPr>
            <w:tcW w:w="1006" w:type="dxa"/>
            <w:tcBorders>
              <w:bottom w:val="single" w:sz="4" w:space="0" w:color="auto"/>
            </w:tcBorders>
            <w:noWrap/>
          </w:tcPr>
          <w:p w14:paraId="1F5D3D26" w14:textId="77777777" w:rsidR="00266C21" w:rsidRPr="00CB2E58" w:rsidRDefault="00266C21" w:rsidP="00124E4A">
            <w:pPr>
              <w:pStyle w:val="TableText"/>
            </w:pPr>
            <w:r w:rsidRPr="003346B1">
              <w:t>0.59</w:t>
            </w:r>
          </w:p>
        </w:tc>
        <w:tc>
          <w:tcPr>
            <w:tcW w:w="1047" w:type="dxa"/>
            <w:tcBorders>
              <w:bottom w:val="single" w:sz="4" w:space="0" w:color="auto"/>
            </w:tcBorders>
            <w:noWrap/>
          </w:tcPr>
          <w:p w14:paraId="56FFA91B" w14:textId="77777777" w:rsidR="00266C21" w:rsidRPr="00CB2E58" w:rsidRDefault="00266C21" w:rsidP="00124E4A">
            <w:pPr>
              <w:pStyle w:val="TableText"/>
            </w:pPr>
            <w:r w:rsidRPr="003346B1">
              <w:t>0.76</w:t>
            </w:r>
          </w:p>
        </w:tc>
        <w:tc>
          <w:tcPr>
            <w:tcW w:w="1123" w:type="dxa"/>
            <w:tcBorders>
              <w:bottom w:val="single" w:sz="4" w:space="0" w:color="auto"/>
            </w:tcBorders>
            <w:noWrap/>
          </w:tcPr>
          <w:p w14:paraId="29074388" w14:textId="77777777" w:rsidR="00266C21" w:rsidRPr="00CB2E58" w:rsidRDefault="00266C21" w:rsidP="00124E4A">
            <w:pPr>
              <w:pStyle w:val="TableText"/>
              <w:ind w:right="288"/>
            </w:pPr>
            <w:r w:rsidRPr="003346B1">
              <w:t>0.75</w:t>
            </w:r>
          </w:p>
        </w:tc>
      </w:tr>
      <w:tr w:rsidR="00266C21" w:rsidRPr="00CB2E58" w14:paraId="3EC2C03D" w14:textId="77777777" w:rsidTr="0053680B">
        <w:tc>
          <w:tcPr>
            <w:tcW w:w="2448" w:type="dxa"/>
            <w:tcBorders>
              <w:top w:val="single" w:sz="4" w:space="0" w:color="auto"/>
              <w:bottom w:val="nil"/>
            </w:tcBorders>
            <w:noWrap/>
            <w:hideMark/>
          </w:tcPr>
          <w:p w14:paraId="72636B98" w14:textId="75F3B076" w:rsidR="00266C21" w:rsidRPr="00CB2E58" w:rsidRDefault="0053680B" w:rsidP="00124E4A">
            <w:pPr>
              <w:pStyle w:val="TableText"/>
            </w:pPr>
            <w:r>
              <w:rPr>
                <w:b/>
              </w:rPr>
              <w:t>High School</w:t>
            </w:r>
            <w:r w:rsidR="00266C21" w:rsidRPr="007C073F">
              <w:rPr>
                <w:b/>
              </w:rPr>
              <w:t xml:space="preserve"> Total:</w:t>
            </w:r>
          </w:p>
        </w:tc>
        <w:tc>
          <w:tcPr>
            <w:tcW w:w="864" w:type="dxa"/>
            <w:tcBorders>
              <w:top w:val="single" w:sz="4" w:space="0" w:color="auto"/>
              <w:bottom w:val="nil"/>
            </w:tcBorders>
          </w:tcPr>
          <w:p w14:paraId="6B239D94" w14:textId="77777777" w:rsidR="00266C21" w:rsidRPr="00437750" w:rsidRDefault="00266C21" w:rsidP="00124E4A">
            <w:pPr>
              <w:pStyle w:val="TableText"/>
            </w:pPr>
            <w:r>
              <w:t>5,559</w:t>
            </w:r>
          </w:p>
        </w:tc>
        <w:tc>
          <w:tcPr>
            <w:tcW w:w="864" w:type="dxa"/>
            <w:tcBorders>
              <w:top w:val="single" w:sz="4" w:space="0" w:color="auto"/>
              <w:bottom w:val="nil"/>
            </w:tcBorders>
            <w:noWrap/>
          </w:tcPr>
          <w:p w14:paraId="50611E3E" w14:textId="77777777" w:rsidR="00266C21" w:rsidRPr="00CB2E58" w:rsidRDefault="00266C21" w:rsidP="00124E4A">
            <w:pPr>
              <w:pStyle w:val="TableText"/>
            </w:pPr>
            <w:r w:rsidRPr="00437750">
              <w:t>16</w:t>
            </w:r>
          </w:p>
        </w:tc>
        <w:tc>
          <w:tcPr>
            <w:tcW w:w="913" w:type="dxa"/>
            <w:tcBorders>
              <w:top w:val="single" w:sz="4" w:space="0" w:color="auto"/>
              <w:bottom w:val="nil"/>
            </w:tcBorders>
          </w:tcPr>
          <w:p w14:paraId="38D20485" w14:textId="77777777" w:rsidR="00266C21" w:rsidRPr="00603672" w:rsidRDefault="00266C21" w:rsidP="00124E4A">
            <w:pPr>
              <w:pStyle w:val="TableText"/>
            </w:pPr>
            <w:r w:rsidRPr="003346B1">
              <w:t>21</w:t>
            </w:r>
          </w:p>
        </w:tc>
        <w:tc>
          <w:tcPr>
            <w:tcW w:w="913" w:type="dxa"/>
            <w:tcBorders>
              <w:top w:val="single" w:sz="4" w:space="0" w:color="auto"/>
              <w:bottom w:val="nil"/>
            </w:tcBorders>
            <w:noWrap/>
          </w:tcPr>
          <w:p w14:paraId="6C042D8B" w14:textId="77777777" w:rsidR="00266C21" w:rsidRPr="00CB2E58" w:rsidRDefault="00266C21" w:rsidP="00124E4A">
            <w:pPr>
              <w:pStyle w:val="TableText"/>
            </w:pPr>
            <w:r w:rsidRPr="003346B1">
              <w:t>0.67</w:t>
            </w:r>
          </w:p>
        </w:tc>
        <w:tc>
          <w:tcPr>
            <w:tcW w:w="1006" w:type="dxa"/>
            <w:tcBorders>
              <w:top w:val="single" w:sz="4" w:space="0" w:color="auto"/>
              <w:bottom w:val="nil"/>
            </w:tcBorders>
            <w:noWrap/>
          </w:tcPr>
          <w:p w14:paraId="7754156B" w14:textId="77777777" w:rsidR="00266C21" w:rsidRPr="00CB2E58" w:rsidRDefault="00266C21" w:rsidP="00124E4A">
            <w:pPr>
              <w:pStyle w:val="TableText"/>
            </w:pPr>
            <w:r w:rsidRPr="003346B1">
              <w:t>0.5</w:t>
            </w:r>
            <w:r>
              <w:t>0</w:t>
            </w:r>
          </w:p>
        </w:tc>
        <w:tc>
          <w:tcPr>
            <w:tcW w:w="1047" w:type="dxa"/>
            <w:tcBorders>
              <w:top w:val="single" w:sz="4" w:space="0" w:color="auto"/>
              <w:bottom w:val="nil"/>
            </w:tcBorders>
            <w:noWrap/>
          </w:tcPr>
          <w:p w14:paraId="6FC6A7AC" w14:textId="77777777" w:rsidR="00266C21" w:rsidRPr="00CB2E58" w:rsidRDefault="00266C21" w:rsidP="00124E4A">
            <w:pPr>
              <w:pStyle w:val="TableText"/>
            </w:pPr>
            <w:r w:rsidRPr="003346B1">
              <w:t>0.77</w:t>
            </w:r>
          </w:p>
        </w:tc>
        <w:tc>
          <w:tcPr>
            <w:tcW w:w="1123" w:type="dxa"/>
            <w:tcBorders>
              <w:top w:val="single" w:sz="4" w:space="0" w:color="auto"/>
              <w:bottom w:val="nil"/>
            </w:tcBorders>
            <w:noWrap/>
          </w:tcPr>
          <w:p w14:paraId="331B70CA" w14:textId="77777777" w:rsidR="00266C21" w:rsidRPr="00CB2E58" w:rsidRDefault="00266C21" w:rsidP="00124E4A">
            <w:pPr>
              <w:pStyle w:val="TableText"/>
              <w:ind w:right="288"/>
            </w:pPr>
            <w:r w:rsidRPr="003346B1">
              <w:t>0.7</w:t>
            </w:r>
            <w:r>
              <w:t>0</w:t>
            </w:r>
          </w:p>
        </w:tc>
      </w:tr>
      <w:tr w:rsidR="00266C21" w:rsidRPr="00CB2E58" w14:paraId="38D9E7AB" w14:textId="77777777" w:rsidTr="0053680B">
        <w:tc>
          <w:tcPr>
            <w:tcW w:w="2448" w:type="dxa"/>
            <w:tcBorders>
              <w:top w:val="nil"/>
            </w:tcBorders>
            <w:noWrap/>
            <w:hideMark/>
          </w:tcPr>
          <w:p w14:paraId="5055A93E" w14:textId="06F1B323" w:rsidR="00266C21" w:rsidRPr="007C073F" w:rsidRDefault="00586A23" w:rsidP="00124E4A">
            <w:pPr>
              <w:pStyle w:val="TableText"/>
              <w:rPr>
                <w:b/>
              </w:rPr>
            </w:pPr>
            <w:r>
              <w:t xml:space="preserve">High School </w:t>
            </w:r>
            <w:r w:rsidR="00266C21">
              <w:t>PT</w:t>
            </w:r>
            <w:r w:rsidR="00776008">
              <w:t xml:space="preserve"> </w:t>
            </w:r>
            <w:r w:rsidR="00266C21">
              <w:t>1</w:t>
            </w:r>
          </w:p>
        </w:tc>
        <w:tc>
          <w:tcPr>
            <w:tcW w:w="864" w:type="dxa"/>
            <w:tcBorders>
              <w:top w:val="nil"/>
            </w:tcBorders>
          </w:tcPr>
          <w:p w14:paraId="014A9B80" w14:textId="77777777" w:rsidR="00266C21" w:rsidRPr="00437750" w:rsidRDefault="00266C21" w:rsidP="00124E4A">
            <w:pPr>
              <w:pStyle w:val="TableText"/>
            </w:pPr>
            <w:r>
              <w:t>5,559</w:t>
            </w:r>
          </w:p>
        </w:tc>
        <w:tc>
          <w:tcPr>
            <w:tcW w:w="864" w:type="dxa"/>
            <w:tcBorders>
              <w:top w:val="nil"/>
            </w:tcBorders>
            <w:noWrap/>
          </w:tcPr>
          <w:p w14:paraId="263C2729" w14:textId="77777777" w:rsidR="00266C21" w:rsidRPr="00CB2E58" w:rsidRDefault="00266C21" w:rsidP="00124E4A">
            <w:pPr>
              <w:pStyle w:val="TableText"/>
            </w:pPr>
            <w:r w:rsidRPr="00437750">
              <w:t>3</w:t>
            </w:r>
          </w:p>
        </w:tc>
        <w:tc>
          <w:tcPr>
            <w:tcW w:w="913" w:type="dxa"/>
            <w:tcBorders>
              <w:top w:val="nil"/>
            </w:tcBorders>
          </w:tcPr>
          <w:p w14:paraId="6CB7296F" w14:textId="77777777" w:rsidR="00266C21" w:rsidRPr="00603672" w:rsidRDefault="00266C21" w:rsidP="00124E4A">
            <w:pPr>
              <w:pStyle w:val="TableText"/>
            </w:pPr>
            <w:r w:rsidRPr="003346B1">
              <w:t>8</w:t>
            </w:r>
          </w:p>
        </w:tc>
        <w:tc>
          <w:tcPr>
            <w:tcW w:w="913" w:type="dxa"/>
            <w:tcBorders>
              <w:top w:val="nil"/>
            </w:tcBorders>
            <w:noWrap/>
          </w:tcPr>
          <w:p w14:paraId="49BD6EFD" w14:textId="77777777" w:rsidR="00266C21" w:rsidRPr="00CB2E58" w:rsidRDefault="00266C21" w:rsidP="00124E4A">
            <w:pPr>
              <w:pStyle w:val="TableText"/>
            </w:pPr>
            <w:r w:rsidRPr="003346B1">
              <w:t>0.7</w:t>
            </w:r>
            <w:r>
              <w:t>0</w:t>
            </w:r>
          </w:p>
        </w:tc>
        <w:tc>
          <w:tcPr>
            <w:tcW w:w="1006" w:type="dxa"/>
            <w:tcBorders>
              <w:top w:val="nil"/>
            </w:tcBorders>
            <w:noWrap/>
          </w:tcPr>
          <w:p w14:paraId="0357B21C" w14:textId="77777777" w:rsidR="00266C21" w:rsidRPr="00CB2E58" w:rsidRDefault="00266C21" w:rsidP="00124E4A">
            <w:pPr>
              <w:pStyle w:val="TableText"/>
            </w:pPr>
            <w:r w:rsidRPr="003346B1">
              <w:t>0.66</w:t>
            </w:r>
          </w:p>
        </w:tc>
        <w:tc>
          <w:tcPr>
            <w:tcW w:w="1047" w:type="dxa"/>
            <w:tcBorders>
              <w:top w:val="nil"/>
            </w:tcBorders>
            <w:noWrap/>
          </w:tcPr>
          <w:p w14:paraId="5658999D" w14:textId="77777777" w:rsidR="00266C21" w:rsidRPr="00CB2E58" w:rsidRDefault="00266C21" w:rsidP="00124E4A">
            <w:pPr>
              <w:pStyle w:val="TableText"/>
            </w:pPr>
            <w:r w:rsidRPr="003346B1">
              <w:t>0.75</w:t>
            </w:r>
          </w:p>
        </w:tc>
        <w:tc>
          <w:tcPr>
            <w:tcW w:w="1123" w:type="dxa"/>
            <w:tcBorders>
              <w:top w:val="nil"/>
            </w:tcBorders>
            <w:noWrap/>
          </w:tcPr>
          <w:p w14:paraId="2009F3C7" w14:textId="77777777" w:rsidR="00266C21" w:rsidRPr="00CB2E58" w:rsidRDefault="00266C21" w:rsidP="00124E4A">
            <w:pPr>
              <w:pStyle w:val="TableText"/>
              <w:ind w:right="288"/>
            </w:pPr>
            <w:r w:rsidRPr="003346B1">
              <w:t>0.73</w:t>
            </w:r>
          </w:p>
        </w:tc>
      </w:tr>
      <w:tr w:rsidR="00266C21" w:rsidRPr="00CB2E58" w14:paraId="487F07B0" w14:textId="77777777" w:rsidTr="0053680B">
        <w:tc>
          <w:tcPr>
            <w:tcW w:w="2448" w:type="dxa"/>
            <w:noWrap/>
            <w:hideMark/>
          </w:tcPr>
          <w:p w14:paraId="1A9964D0" w14:textId="0171F992" w:rsidR="00266C21" w:rsidRPr="00CB2E58" w:rsidRDefault="00586A23" w:rsidP="00124E4A">
            <w:pPr>
              <w:pStyle w:val="TableText"/>
            </w:pPr>
            <w:r>
              <w:t xml:space="preserve">High School </w:t>
            </w:r>
            <w:r w:rsidR="00266C21">
              <w:t>PT</w:t>
            </w:r>
            <w:r w:rsidR="00776008">
              <w:t xml:space="preserve"> </w:t>
            </w:r>
            <w:r w:rsidR="00266C21">
              <w:t>2</w:t>
            </w:r>
          </w:p>
        </w:tc>
        <w:tc>
          <w:tcPr>
            <w:tcW w:w="864" w:type="dxa"/>
          </w:tcPr>
          <w:p w14:paraId="09BD434D" w14:textId="77777777" w:rsidR="00266C21" w:rsidRPr="00437750" w:rsidRDefault="00266C21" w:rsidP="00124E4A">
            <w:pPr>
              <w:pStyle w:val="TableText"/>
            </w:pPr>
            <w:r>
              <w:t>5,559</w:t>
            </w:r>
          </w:p>
        </w:tc>
        <w:tc>
          <w:tcPr>
            <w:tcW w:w="864" w:type="dxa"/>
            <w:noWrap/>
          </w:tcPr>
          <w:p w14:paraId="3CCB9C3E" w14:textId="77777777" w:rsidR="00266C21" w:rsidRPr="00CB2E58" w:rsidRDefault="00266C21" w:rsidP="00124E4A">
            <w:pPr>
              <w:pStyle w:val="TableText"/>
            </w:pPr>
            <w:r w:rsidRPr="00437750">
              <w:t>7</w:t>
            </w:r>
          </w:p>
        </w:tc>
        <w:tc>
          <w:tcPr>
            <w:tcW w:w="913" w:type="dxa"/>
          </w:tcPr>
          <w:p w14:paraId="6A35C3FF" w14:textId="77777777" w:rsidR="00266C21" w:rsidRPr="00603672" w:rsidRDefault="00266C21" w:rsidP="00124E4A">
            <w:pPr>
              <w:pStyle w:val="TableText"/>
            </w:pPr>
            <w:r w:rsidRPr="003346B1">
              <w:t>7</w:t>
            </w:r>
          </w:p>
        </w:tc>
        <w:tc>
          <w:tcPr>
            <w:tcW w:w="913" w:type="dxa"/>
            <w:noWrap/>
          </w:tcPr>
          <w:p w14:paraId="2BAD06CC" w14:textId="77777777" w:rsidR="00266C21" w:rsidRPr="00CB2E58" w:rsidRDefault="00266C21" w:rsidP="00124E4A">
            <w:pPr>
              <w:pStyle w:val="TableText"/>
            </w:pPr>
            <w:r w:rsidRPr="003346B1">
              <w:t>0.73</w:t>
            </w:r>
          </w:p>
        </w:tc>
        <w:tc>
          <w:tcPr>
            <w:tcW w:w="1006" w:type="dxa"/>
            <w:noWrap/>
          </w:tcPr>
          <w:p w14:paraId="27EA8EF0" w14:textId="77777777" w:rsidR="00266C21" w:rsidRPr="00CB2E58" w:rsidRDefault="00266C21" w:rsidP="00124E4A">
            <w:pPr>
              <w:pStyle w:val="TableText"/>
            </w:pPr>
            <w:r w:rsidRPr="003346B1">
              <w:t>0.62</w:t>
            </w:r>
          </w:p>
        </w:tc>
        <w:tc>
          <w:tcPr>
            <w:tcW w:w="1047" w:type="dxa"/>
            <w:noWrap/>
          </w:tcPr>
          <w:p w14:paraId="6C7A43F5" w14:textId="77777777" w:rsidR="00266C21" w:rsidRPr="00CB2E58" w:rsidRDefault="00266C21" w:rsidP="00124E4A">
            <w:pPr>
              <w:pStyle w:val="TableText"/>
            </w:pPr>
            <w:r w:rsidRPr="003346B1">
              <w:t>0.77</w:t>
            </w:r>
          </w:p>
        </w:tc>
        <w:tc>
          <w:tcPr>
            <w:tcW w:w="1123" w:type="dxa"/>
            <w:noWrap/>
          </w:tcPr>
          <w:p w14:paraId="298E05BE" w14:textId="77777777" w:rsidR="00266C21" w:rsidRPr="00CB2E58" w:rsidRDefault="00266C21" w:rsidP="00124E4A">
            <w:pPr>
              <w:pStyle w:val="TableText"/>
              <w:ind w:right="288"/>
            </w:pPr>
            <w:r w:rsidRPr="003346B1">
              <w:t>0.71</w:t>
            </w:r>
          </w:p>
        </w:tc>
      </w:tr>
      <w:tr w:rsidR="00266C21" w:rsidRPr="00CB2E58" w14:paraId="0DA1CAFA" w14:textId="77777777" w:rsidTr="0053680B">
        <w:tc>
          <w:tcPr>
            <w:tcW w:w="2448" w:type="dxa"/>
            <w:noWrap/>
            <w:hideMark/>
          </w:tcPr>
          <w:p w14:paraId="4C56D795" w14:textId="0C7FFDD4" w:rsidR="00266C21" w:rsidRPr="00CB2E58" w:rsidRDefault="00586A23" w:rsidP="00124E4A">
            <w:pPr>
              <w:pStyle w:val="TableText"/>
            </w:pPr>
            <w:r>
              <w:t xml:space="preserve">High School </w:t>
            </w:r>
            <w:r w:rsidR="00266C21">
              <w:t>PT</w:t>
            </w:r>
            <w:r w:rsidR="00776008">
              <w:t xml:space="preserve"> </w:t>
            </w:r>
            <w:r w:rsidR="00266C21">
              <w:t>3</w:t>
            </w:r>
          </w:p>
        </w:tc>
        <w:tc>
          <w:tcPr>
            <w:tcW w:w="864" w:type="dxa"/>
          </w:tcPr>
          <w:p w14:paraId="3A995781" w14:textId="77777777" w:rsidR="00266C21" w:rsidRPr="00437750" w:rsidRDefault="00266C21" w:rsidP="00124E4A">
            <w:pPr>
              <w:pStyle w:val="TableText"/>
            </w:pPr>
            <w:r>
              <w:t>5,559</w:t>
            </w:r>
          </w:p>
        </w:tc>
        <w:tc>
          <w:tcPr>
            <w:tcW w:w="864" w:type="dxa"/>
            <w:noWrap/>
          </w:tcPr>
          <w:p w14:paraId="27BECAAE" w14:textId="77777777" w:rsidR="00266C21" w:rsidRPr="00CB2E58" w:rsidRDefault="00266C21" w:rsidP="00124E4A">
            <w:pPr>
              <w:pStyle w:val="TableText"/>
            </w:pPr>
            <w:r w:rsidRPr="00437750">
              <w:t>6</w:t>
            </w:r>
          </w:p>
        </w:tc>
        <w:tc>
          <w:tcPr>
            <w:tcW w:w="913" w:type="dxa"/>
          </w:tcPr>
          <w:p w14:paraId="5D722E61" w14:textId="77777777" w:rsidR="00266C21" w:rsidRPr="00603672" w:rsidRDefault="00266C21" w:rsidP="00124E4A">
            <w:pPr>
              <w:pStyle w:val="TableText"/>
            </w:pPr>
            <w:r w:rsidRPr="003346B1">
              <w:t>6</w:t>
            </w:r>
          </w:p>
        </w:tc>
        <w:tc>
          <w:tcPr>
            <w:tcW w:w="913" w:type="dxa"/>
            <w:noWrap/>
          </w:tcPr>
          <w:p w14:paraId="006A2FC9" w14:textId="77777777" w:rsidR="00266C21" w:rsidRPr="00CB2E58" w:rsidRDefault="00266C21" w:rsidP="00124E4A">
            <w:pPr>
              <w:pStyle w:val="TableText"/>
            </w:pPr>
            <w:r w:rsidRPr="003346B1">
              <w:t>0.58</w:t>
            </w:r>
          </w:p>
        </w:tc>
        <w:tc>
          <w:tcPr>
            <w:tcW w:w="1006" w:type="dxa"/>
            <w:noWrap/>
          </w:tcPr>
          <w:p w14:paraId="04B7DEC1" w14:textId="77777777" w:rsidR="00266C21" w:rsidRPr="00CB2E58" w:rsidRDefault="00266C21" w:rsidP="00124E4A">
            <w:pPr>
              <w:pStyle w:val="TableText"/>
            </w:pPr>
            <w:r w:rsidRPr="003346B1">
              <w:t>0.5</w:t>
            </w:r>
            <w:r>
              <w:t>0</w:t>
            </w:r>
          </w:p>
        </w:tc>
        <w:tc>
          <w:tcPr>
            <w:tcW w:w="1047" w:type="dxa"/>
            <w:noWrap/>
          </w:tcPr>
          <w:p w14:paraId="1CE95674" w14:textId="77777777" w:rsidR="00266C21" w:rsidRPr="00CB2E58" w:rsidRDefault="00266C21" w:rsidP="00124E4A">
            <w:pPr>
              <w:pStyle w:val="TableText"/>
            </w:pPr>
            <w:r w:rsidRPr="003346B1">
              <w:t>0.64</w:t>
            </w:r>
          </w:p>
        </w:tc>
        <w:tc>
          <w:tcPr>
            <w:tcW w:w="1123" w:type="dxa"/>
            <w:noWrap/>
          </w:tcPr>
          <w:p w14:paraId="3EA651ED" w14:textId="77777777" w:rsidR="00266C21" w:rsidRPr="00CB2E58" w:rsidRDefault="00266C21" w:rsidP="00124E4A">
            <w:pPr>
              <w:pStyle w:val="TableText"/>
              <w:ind w:right="288"/>
            </w:pPr>
            <w:r w:rsidRPr="003346B1">
              <w:t>0.67</w:t>
            </w:r>
          </w:p>
        </w:tc>
      </w:tr>
    </w:tbl>
    <w:p w14:paraId="12F49AC3" w14:textId="16805FAC" w:rsidR="00266C21" w:rsidRDefault="00266C21" w:rsidP="00124E4A">
      <w:pPr>
        <w:autoSpaceDE w:val="0"/>
        <w:autoSpaceDN w:val="0"/>
        <w:adjustRightInd w:val="0"/>
        <w:spacing w:before="240"/>
        <w:ind w:left="0"/>
        <w:rPr>
          <w:rFonts w:eastAsia="Wingdings-Regular"/>
        </w:rPr>
      </w:pPr>
      <w:r w:rsidRPr="00392EFF">
        <w:t xml:space="preserve">In </w:t>
      </w:r>
      <w:r w:rsidRPr="00F523CD">
        <w:rPr>
          <w:rStyle w:val="Cross-Reference"/>
        </w:rPr>
        <w:fldChar w:fldCharType="begin"/>
      </w:r>
      <w:r w:rsidRPr="00F523CD">
        <w:rPr>
          <w:rStyle w:val="Cross-Reference"/>
        </w:rPr>
        <w:instrText xml:space="preserve"> REF _Ref535850717 \h </w:instrText>
      </w:r>
      <w:r w:rsidR="00F523CD">
        <w:rPr>
          <w:rStyle w:val="Cross-Reference"/>
        </w:rPr>
        <w:instrText xml:space="preserve"> \* MERGEFORMAT </w:instrText>
      </w:r>
      <w:r w:rsidRPr="00F523CD">
        <w:rPr>
          <w:rStyle w:val="Cross-Reference"/>
        </w:rPr>
      </w:r>
      <w:r w:rsidRPr="00F523CD">
        <w:rPr>
          <w:rStyle w:val="Cross-Reference"/>
        </w:rPr>
        <w:fldChar w:fldCharType="separate"/>
      </w:r>
      <w:r w:rsidR="00791965" w:rsidRPr="00060129">
        <w:rPr>
          <w:rStyle w:val="Cross-Reference"/>
        </w:rPr>
        <w:t>t</w:t>
      </w:r>
      <w:r w:rsidR="00060129" w:rsidRPr="00060129">
        <w:rPr>
          <w:rStyle w:val="Cross-Reference"/>
        </w:rPr>
        <w:t>able 6.A.2</w:t>
      </w:r>
      <w:r w:rsidRPr="00F523CD">
        <w:rPr>
          <w:rStyle w:val="Cross-Reference"/>
        </w:rPr>
        <w:fldChar w:fldCharType="end"/>
      </w:r>
      <w:r w:rsidRPr="00392EFF">
        <w:t xml:space="preserve"> through </w:t>
      </w:r>
      <w:r w:rsidRPr="00F523CD">
        <w:rPr>
          <w:rStyle w:val="Cross-Reference"/>
        </w:rPr>
        <w:fldChar w:fldCharType="begin"/>
      </w:r>
      <w:r w:rsidRPr="00F523CD">
        <w:rPr>
          <w:rStyle w:val="Cross-Reference"/>
        </w:rPr>
        <w:instrText xml:space="preserve"> REF _Ref535850725 \h </w:instrText>
      </w:r>
      <w:r w:rsidR="00F523CD">
        <w:rPr>
          <w:rStyle w:val="Cross-Reference"/>
        </w:rPr>
        <w:instrText xml:space="preserve"> \* MERGEFORMAT </w:instrText>
      </w:r>
      <w:r w:rsidRPr="00F523CD">
        <w:rPr>
          <w:rStyle w:val="Cross-Reference"/>
        </w:rPr>
      </w:r>
      <w:r w:rsidRPr="00F523CD">
        <w:rPr>
          <w:rStyle w:val="Cross-Reference"/>
        </w:rPr>
        <w:fldChar w:fldCharType="separate"/>
      </w:r>
      <w:r w:rsidR="00791965" w:rsidRPr="00060129">
        <w:rPr>
          <w:rStyle w:val="Cross-Reference"/>
        </w:rPr>
        <w:t>t</w:t>
      </w:r>
      <w:r w:rsidR="00060129" w:rsidRPr="00060129">
        <w:rPr>
          <w:rStyle w:val="Cross-Reference"/>
        </w:rPr>
        <w:t>able 6.A.4</w:t>
      </w:r>
      <w:r w:rsidRPr="00F523CD">
        <w:rPr>
          <w:rStyle w:val="Cross-Reference"/>
        </w:rPr>
        <w:fldChar w:fldCharType="end"/>
      </w:r>
      <w:r w:rsidRPr="00392EFF">
        <w:t>, it</w:t>
      </w:r>
      <w:r w:rsidRPr="00392EFF">
        <w:rPr>
          <w:rFonts w:eastAsia="Wingdings-Regular"/>
        </w:rPr>
        <w:t xml:space="preserve">ems with poor statistics are flagged. Refer to the table, next, for a description of each flag and possible values that will appear in the </w:t>
      </w:r>
      <w:r w:rsidRPr="00392EFF">
        <w:rPr>
          <w:rFonts w:eastAsia="Wingdings-Regular"/>
          <w:i/>
        </w:rPr>
        <w:t>Flag</w:t>
      </w:r>
      <w:r w:rsidRPr="00392EFF">
        <w:rPr>
          <w:rFonts w:eastAsia="Wingdings-Regular"/>
        </w:rPr>
        <w:t xml:space="preserve"> column in </w:t>
      </w:r>
      <w:r w:rsidRPr="00F523CD">
        <w:rPr>
          <w:rStyle w:val="Cross-Reference"/>
        </w:rPr>
        <w:fldChar w:fldCharType="begin"/>
      </w:r>
      <w:r w:rsidRPr="00F523CD">
        <w:rPr>
          <w:rStyle w:val="Cross-Reference"/>
        </w:rPr>
        <w:instrText xml:space="preserve"> REF _Ref535850717 \h </w:instrText>
      </w:r>
      <w:r w:rsidR="00F523CD">
        <w:rPr>
          <w:rStyle w:val="Cross-Reference"/>
        </w:rPr>
        <w:instrText xml:space="preserve"> \* MERGEFORMAT </w:instrText>
      </w:r>
      <w:r w:rsidRPr="00F523CD">
        <w:rPr>
          <w:rStyle w:val="Cross-Reference"/>
        </w:rPr>
      </w:r>
      <w:r w:rsidRPr="00F523CD">
        <w:rPr>
          <w:rStyle w:val="Cross-Reference"/>
        </w:rPr>
        <w:fldChar w:fldCharType="separate"/>
      </w:r>
      <w:r w:rsidR="00791965" w:rsidRPr="00060129">
        <w:rPr>
          <w:rStyle w:val="Cross-Reference"/>
        </w:rPr>
        <w:t>t</w:t>
      </w:r>
      <w:r w:rsidR="00060129" w:rsidRPr="00060129">
        <w:rPr>
          <w:rStyle w:val="Cross-Reference"/>
        </w:rPr>
        <w:t>able 6.A.2</w:t>
      </w:r>
      <w:r w:rsidRPr="00F523CD">
        <w:rPr>
          <w:rStyle w:val="Cross-Reference"/>
        </w:rPr>
        <w:fldChar w:fldCharType="end"/>
      </w:r>
      <w:r w:rsidRPr="00392EFF">
        <w:t xml:space="preserve"> through </w:t>
      </w:r>
      <w:r w:rsidRPr="00F523CD">
        <w:rPr>
          <w:rStyle w:val="Cross-Reference"/>
        </w:rPr>
        <w:fldChar w:fldCharType="begin"/>
      </w:r>
      <w:r w:rsidRPr="00F523CD">
        <w:rPr>
          <w:rStyle w:val="Cross-Reference"/>
        </w:rPr>
        <w:instrText xml:space="preserve"> REF _Ref535850725 \h </w:instrText>
      </w:r>
      <w:r w:rsidR="00F523CD">
        <w:rPr>
          <w:rStyle w:val="Cross-Reference"/>
        </w:rPr>
        <w:instrText xml:space="preserve"> \* MERGEFORMAT </w:instrText>
      </w:r>
      <w:r w:rsidRPr="00F523CD">
        <w:rPr>
          <w:rStyle w:val="Cross-Reference"/>
        </w:rPr>
      </w:r>
      <w:r w:rsidRPr="00F523CD">
        <w:rPr>
          <w:rStyle w:val="Cross-Reference"/>
        </w:rPr>
        <w:fldChar w:fldCharType="separate"/>
      </w:r>
      <w:r w:rsidR="00791965" w:rsidRPr="00060129">
        <w:rPr>
          <w:rStyle w:val="Cross-Reference"/>
        </w:rPr>
        <w:t>t</w:t>
      </w:r>
      <w:r w:rsidR="00060129" w:rsidRPr="00060129">
        <w:rPr>
          <w:rStyle w:val="Cross-Reference"/>
        </w:rPr>
        <w:t>able 6.A.4</w:t>
      </w:r>
      <w:r w:rsidRPr="00F523CD">
        <w:rPr>
          <w:rStyle w:val="Cross-Reference"/>
        </w:rPr>
        <w:fldChar w:fldCharType="end"/>
      </w:r>
      <w:r w:rsidRPr="00392EFF">
        <w:rPr>
          <w:rFonts w:eastAsia="Wingdings-Regular"/>
        </w:rPr>
        <w:t>.</w:t>
      </w:r>
    </w:p>
    <w:tbl>
      <w:tblPr>
        <w:tblStyle w:val="TRtable"/>
        <w:tblW w:w="5101" w:type="pct"/>
        <w:tblBorders>
          <w:insideH w:val="single" w:sz="4" w:space="0" w:color="auto"/>
          <w:insideV w:val="single" w:sz="4" w:space="0" w:color="auto"/>
        </w:tblBorders>
        <w:tblLayout w:type="fixed"/>
        <w:tblLook w:val="01E0" w:firstRow="1" w:lastRow="1" w:firstColumn="1" w:lastColumn="1" w:noHBand="0" w:noVBand="0"/>
        <w:tblDescription w:val="Three columns: First column titled &quot;Flag&quot;, second column titled &quot;Description&quot;, and third column titled &quot;Criteria&quot;, five rows of text under the column headings."/>
      </w:tblPr>
      <w:tblGrid>
        <w:gridCol w:w="1017"/>
        <w:gridCol w:w="4560"/>
        <w:gridCol w:w="4560"/>
      </w:tblGrid>
      <w:tr w:rsidR="00266C21" w:rsidRPr="00C97531" w14:paraId="4D2FCAF6" w14:textId="77777777" w:rsidTr="0053680B">
        <w:trPr>
          <w:cnfStyle w:val="100000000000" w:firstRow="1" w:lastRow="0" w:firstColumn="0" w:lastColumn="0" w:oddVBand="0" w:evenVBand="0" w:oddHBand="0" w:evenHBand="0" w:firstRowFirstColumn="0" w:firstRowLastColumn="0" w:lastRowFirstColumn="0" w:lastRowLastColumn="0"/>
          <w:trHeight w:val="274"/>
        </w:trPr>
        <w:tc>
          <w:tcPr>
            <w:tcW w:w="502" w:type="pct"/>
            <w:tcBorders>
              <w:right w:val="single" w:sz="4" w:space="0" w:color="auto"/>
            </w:tcBorders>
          </w:tcPr>
          <w:p w14:paraId="4CE1D852" w14:textId="77777777" w:rsidR="00266C21" w:rsidRPr="00C97531" w:rsidRDefault="00266C21" w:rsidP="00124E4A">
            <w:pPr>
              <w:pStyle w:val="TableHead"/>
            </w:pPr>
            <w:r w:rsidRPr="00C97531">
              <w:t>Flag</w:t>
            </w:r>
          </w:p>
        </w:tc>
        <w:tc>
          <w:tcPr>
            <w:tcW w:w="2249" w:type="pct"/>
            <w:tcBorders>
              <w:left w:val="single" w:sz="4" w:space="0" w:color="auto"/>
              <w:right w:val="single" w:sz="4" w:space="0" w:color="auto"/>
            </w:tcBorders>
          </w:tcPr>
          <w:p w14:paraId="0F34A572" w14:textId="77777777" w:rsidR="00266C21" w:rsidRPr="00C97531" w:rsidRDefault="00266C21" w:rsidP="00124E4A">
            <w:pPr>
              <w:pStyle w:val="TableHead"/>
            </w:pPr>
            <w:r w:rsidRPr="00C97531">
              <w:t>Description</w:t>
            </w:r>
          </w:p>
        </w:tc>
        <w:tc>
          <w:tcPr>
            <w:tcW w:w="2249" w:type="pct"/>
            <w:tcBorders>
              <w:left w:val="single" w:sz="4" w:space="0" w:color="auto"/>
            </w:tcBorders>
          </w:tcPr>
          <w:p w14:paraId="71BBD037" w14:textId="77777777" w:rsidR="00266C21" w:rsidRPr="00C97531" w:rsidRDefault="00266C21" w:rsidP="00124E4A">
            <w:pPr>
              <w:pStyle w:val="TableHead"/>
            </w:pPr>
            <w:r>
              <w:t>Criteria</w:t>
            </w:r>
          </w:p>
        </w:tc>
      </w:tr>
      <w:tr w:rsidR="00266C21" w:rsidRPr="00C97531" w14:paraId="57CFFD69" w14:textId="77777777" w:rsidTr="00124E4A">
        <w:trPr>
          <w:trHeight w:val="558"/>
        </w:trPr>
        <w:tc>
          <w:tcPr>
            <w:tcW w:w="502" w:type="pct"/>
          </w:tcPr>
          <w:p w14:paraId="3D8A184F" w14:textId="77777777" w:rsidR="00266C21" w:rsidRPr="00C97531" w:rsidRDefault="00266C21" w:rsidP="00124E4A">
            <w:pPr>
              <w:pStyle w:val="TableText"/>
            </w:pPr>
            <w:r w:rsidRPr="00C97531">
              <w:t>A</w:t>
            </w:r>
          </w:p>
        </w:tc>
        <w:tc>
          <w:tcPr>
            <w:tcW w:w="2249" w:type="pct"/>
          </w:tcPr>
          <w:p w14:paraId="75D3597A" w14:textId="31AEC5EE" w:rsidR="00266C21" w:rsidRPr="00C97531" w:rsidRDefault="00266C21" w:rsidP="00B02298">
            <w:pPr>
              <w:pStyle w:val="TableText"/>
              <w:jc w:val="left"/>
            </w:pPr>
            <w:r>
              <w:t xml:space="preserve">Indicates </w:t>
            </w:r>
            <w:r w:rsidRPr="00C97531">
              <w:t>low average item score</w:t>
            </w:r>
            <w:r>
              <w:t xml:space="preserve"> (AIS)</w:t>
            </w:r>
            <w:r w:rsidRPr="00C97531">
              <w:t>/</w:t>
            </w:r>
            <w:r w:rsidR="00E554B8">
              <w:t>‌</w:t>
            </w:r>
            <w:r w:rsidRPr="00C97531">
              <w:t xml:space="preserve">low </w:t>
            </w:r>
            <w:r w:rsidRPr="00883F4D">
              <w:rPr>
                <w:i/>
              </w:rPr>
              <w:t>p</w:t>
            </w:r>
            <w:r w:rsidRPr="00C97531">
              <w:t>-value</w:t>
            </w:r>
            <w:r>
              <w:t xml:space="preserve"> (d</w:t>
            </w:r>
            <w:r w:rsidRPr="00C97531">
              <w:t>ifficult item</w:t>
            </w:r>
            <w:r>
              <w:t>)</w:t>
            </w:r>
            <w:r w:rsidRPr="00C97531">
              <w:t xml:space="preserve"> </w:t>
            </w:r>
          </w:p>
        </w:tc>
        <w:tc>
          <w:tcPr>
            <w:tcW w:w="2249" w:type="pct"/>
          </w:tcPr>
          <w:p w14:paraId="481C81CD" w14:textId="77777777" w:rsidR="00266C21" w:rsidRPr="00C97531" w:rsidRDefault="00266C21" w:rsidP="00124E4A">
            <w:pPr>
              <w:pStyle w:val="TableText"/>
              <w:jc w:val="left"/>
            </w:pPr>
            <w:r w:rsidRPr="00C97531">
              <w:t xml:space="preserve">Dichotomous item: </w:t>
            </w:r>
            <w:r w:rsidRPr="00883F4D">
              <w:rPr>
                <w:i/>
              </w:rPr>
              <w:t>p</w:t>
            </w:r>
            <w:r>
              <w:t>-value</w:t>
            </w:r>
            <w:r w:rsidRPr="00C97531">
              <w:t xml:space="preserve"> &lt; 0.33</w:t>
            </w:r>
          </w:p>
          <w:p w14:paraId="08AC5F48" w14:textId="77777777" w:rsidR="00266C21" w:rsidRDefault="00266C21" w:rsidP="00124E4A">
            <w:pPr>
              <w:pStyle w:val="TableText"/>
              <w:jc w:val="left"/>
            </w:pPr>
            <w:r w:rsidRPr="00C97531">
              <w:rPr>
                <w:rFonts w:eastAsia="Times New Roman"/>
              </w:rPr>
              <w:t xml:space="preserve">Polytomous item: </w:t>
            </w:r>
            <w:r>
              <w:rPr>
                <w:rFonts w:eastAsia="Times New Roman"/>
              </w:rPr>
              <w:t xml:space="preserve">AIS </w:t>
            </w:r>
            <w:r w:rsidRPr="00C97531">
              <w:rPr>
                <w:rFonts w:eastAsia="Times New Roman"/>
              </w:rPr>
              <w:t xml:space="preserve">&lt; </w:t>
            </w:r>
            <w:r>
              <w:rPr>
                <w:rFonts w:eastAsia="Times New Roman"/>
              </w:rPr>
              <w:t>30 percent of maximum possible score points</w:t>
            </w:r>
          </w:p>
        </w:tc>
      </w:tr>
      <w:tr w:rsidR="00266C21" w:rsidRPr="00C97531" w14:paraId="505525E0" w14:textId="77777777" w:rsidTr="00124E4A">
        <w:trPr>
          <w:trHeight w:val="274"/>
        </w:trPr>
        <w:tc>
          <w:tcPr>
            <w:tcW w:w="502" w:type="pct"/>
          </w:tcPr>
          <w:p w14:paraId="61397E15" w14:textId="77777777" w:rsidR="00266C21" w:rsidRPr="00C97531" w:rsidRDefault="00266C21" w:rsidP="00124E4A">
            <w:pPr>
              <w:pStyle w:val="TableText"/>
            </w:pPr>
            <w:r w:rsidRPr="00C97531">
              <w:t>H</w:t>
            </w:r>
          </w:p>
        </w:tc>
        <w:tc>
          <w:tcPr>
            <w:tcW w:w="2249" w:type="pct"/>
          </w:tcPr>
          <w:p w14:paraId="75A6DCC5" w14:textId="4C32F923" w:rsidR="00266C21" w:rsidRPr="00C97531" w:rsidRDefault="00266C21" w:rsidP="00B02298">
            <w:pPr>
              <w:pStyle w:val="TableText"/>
              <w:jc w:val="left"/>
            </w:pPr>
            <w:r>
              <w:t xml:space="preserve">Indicates </w:t>
            </w:r>
            <w:r w:rsidRPr="00C97531">
              <w:t xml:space="preserve">high </w:t>
            </w:r>
            <w:r>
              <w:t>AIS</w:t>
            </w:r>
            <w:r w:rsidRPr="00C97531">
              <w:t>/hig</w:t>
            </w:r>
            <w:r>
              <w:t>h</w:t>
            </w:r>
            <w:r w:rsidRPr="00C97531">
              <w:t xml:space="preserve"> </w:t>
            </w:r>
            <w:r w:rsidRPr="00883F4D">
              <w:rPr>
                <w:i/>
              </w:rPr>
              <w:t>p</w:t>
            </w:r>
            <w:r>
              <w:noBreakHyphen/>
            </w:r>
            <w:r w:rsidRPr="00C97531">
              <w:t xml:space="preserve">value </w:t>
            </w:r>
            <w:r>
              <w:t>(e</w:t>
            </w:r>
            <w:r w:rsidRPr="00C97531">
              <w:t>asy item</w:t>
            </w:r>
            <w:r>
              <w:t>)</w:t>
            </w:r>
            <w:r w:rsidRPr="00C97531">
              <w:t xml:space="preserve"> </w:t>
            </w:r>
          </w:p>
        </w:tc>
        <w:tc>
          <w:tcPr>
            <w:tcW w:w="2249" w:type="pct"/>
          </w:tcPr>
          <w:p w14:paraId="1D70560C" w14:textId="77777777" w:rsidR="00266C21" w:rsidRPr="00C97531" w:rsidRDefault="00266C21" w:rsidP="00124E4A">
            <w:pPr>
              <w:pStyle w:val="TableText"/>
              <w:jc w:val="left"/>
            </w:pPr>
            <w:r w:rsidRPr="00C97531">
              <w:t xml:space="preserve">Dichotomous item: </w:t>
            </w:r>
            <w:r w:rsidRPr="00883F4D">
              <w:rPr>
                <w:i/>
              </w:rPr>
              <w:t>p</w:t>
            </w:r>
            <w:r>
              <w:t>-value</w:t>
            </w:r>
            <w:r w:rsidRPr="00C97531">
              <w:t xml:space="preserve"> &gt; 0.95</w:t>
            </w:r>
          </w:p>
          <w:p w14:paraId="79A1D429" w14:textId="77777777" w:rsidR="00266C21" w:rsidRPr="00C97531" w:rsidRDefault="00266C21" w:rsidP="00124E4A">
            <w:pPr>
              <w:pStyle w:val="TableText"/>
              <w:jc w:val="left"/>
            </w:pPr>
            <w:r w:rsidRPr="00C97531">
              <w:rPr>
                <w:rFonts w:eastAsia="Times New Roman"/>
              </w:rPr>
              <w:t>Polytomous item:</w:t>
            </w:r>
            <w:r>
              <w:rPr>
                <w:rFonts w:eastAsia="Times New Roman"/>
              </w:rPr>
              <w:t xml:space="preserve"> AIS</w:t>
            </w:r>
            <w:r w:rsidRPr="00C97531">
              <w:rPr>
                <w:rFonts w:eastAsia="Times New Roman"/>
              </w:rPr>
              <w:t xml:space="preserve"> &gt; </w:t>
            </w:r>
            <w:r>
              <w:rPr>
                <w:rFonts w:eastAsia="Times New Roman"/>
              </w:rPr>
              <w:t>80 percent of maximum possible score points</w:t>
            </w:r>
          </w:p>
        </w:tc>
      </w:tr>
      <w:tr w:rsidR="00266C21" w:rsidRPr="00C97531" w14:paraId="64057DFB" w14:textId="77777777" w:rsidTr="00124E4A">
        <w:trPr>
          <w:trHeight w:val="274"/>
        </w:trPr>
        <w:tc>
          <w:tcPr>
            <w:tcW w:w="502" w:type="pct"/>
          </w:tcPr>
          <w:p w14:paraId="6D9ADB50" w14:textId="77777777" w:rsidR="00266C21" w:rsidRPr="00C97531" w:rsidRDefault="00266C21" w:rsidP="00124E4A">
            <w:pPr>
              <w:pStyle w:val="TableText"/>
            </w:pPr>
            <w:r w:rsidRPr="00C97531">
              <w:t xml:space="preserve">Rpoly </w:t>
            </w:r>
          </w:p>
        </w:tc>
        <w:tc>
          <w:tcPr>
            <w:tcW w:w="2249" w:type="pct"/>
          </w:tcPr>
          <w:p w14:paraId="68DC7D34" w14:textId="77777777" w:rsidR="00266C21" w:rsidRPr="00C97531" w:rsidRDefault="00266C21" w:rsidP="00124E4A">
            <w:pPr>
              <w:pStyle w:val="TableText"/>
              <w:jc w:val="left"/>
            </w:pPr>
            <w:r>
              <w:t xml:space="preserve">Indicates </w:t>
            </w:r>
            <w:r w:rsidRPr="00C97531">
              <w:t xml:space="preserve">low correlation with </w:t>
            </w:r>
            <w:r>
              <w:t xml:space="preserve">the </w:t>
            </w:r>
            <w:r w:rsidRPr="00C97531">
              <w:t>criterion Item</w:t>
            </w:r>
            <w:r>
              <w:t xml:space="preserve"> – </w:t>
            </w:r>
            <w:r w:rsidRPr="00C97531">
              <w:t>Total Correlation &lt; 0.20</w:t>
            </w:r>
          </w:p>
        </w:tc>
        <w:tc>
          <w:tcPr>
            <w:tcW w:w="2249" w:type="pct"/>
          </w:tcPr>
          <w:p w14:paraId="6DBC1884" w14:textId="77777777" w:rsidR="00266C21" w:rsidRPr="00C97531" w:rsidRDefault="00266C21" w:rsidP="00124E4A">
            <w:pPr>
              <w:pStyle w:val="TableText"/>
              <w:jc w:val="left"/>
            </w:pPr>
            <w:r>
              <w:t>Polyserial &lt; 0.20</w:t>
            </w:r>
            <w:r w:rsidRPr="00C97531">
              <w:t xml:space="preserve"> </w:t>
            </w:r>
          </w:p>
        </w:tc>
      </w:tr>
      <w:tr w:rsidR="00266C21" w:rsidRPr="00C97531" w14:paraId="1D6D147D" w14:textId="77777777" w:rsidTr="00124E4A">
        <w:trPr>
          <w:trHeight w:val="274"/>
        </w:trPr>
        <w:tc>
          <w:tcPr>
            <w:tcW w:w="502" w:type="pct"/>
          </w:tcPr>
          <w:p w14:paraId="41BEF41B" w14:textId="77777777" w:rsidR="00266C21" w:rsidRPr="00C97531" w:rsidRDefault="00266C21" w:rsidP="00124E4A">
            <w:pPr>
              <w:pStyle w:val="TableText"/>
            </w:pPr>
            <w:r w:rsidRPr="00C97531">
              <w:t>O</w:t>
            </w:r>
          </w:p>
        </w:tc>
        <w:tc>
          <w:tcPr>
            <w:tcW w:w="2249" w:type="pct"/>
          </w:tcPr>
          <w:p w14:paraId="55A77531" w14:textId="77777777" w:rsidR="00266C21" w:rsidRPr="00C97531" w:rsidRDefault="00266C21" w:rsidP="00124E4A">
            <w:pPr>
              <w:pStyle w:val="TableText"/>
              <w:jc w:val="left"/>
            </w:pPr>
            <w:r>
              <w:t xml:space="preserve">Indicates </w:t>
            </w:r>
            <w:r w:rsidRPr="00C97531">
              <w:t xml:space="preserve">high percent of omits/not responding </w:t>
            </w:r>
          </w:p>
        </w:tc>
        <w:tc>
          <w:tcPr>
            <w:tcW w:w="2249" w:type="pct"/>
          </w:tcPr>
          <w:p w14:paraId="1447BA49" w14:textId="77777777" w:rsidR="00266C21" w:rsidRPr="00C97531" w:rsidRDefault="00266C21" w:rsidP="00124E4A">
            <w:pPr>
              <w:pStyle w:val="TableText"/>
              <w:jc w:val="left"/>
            </w:pPr>
            <w:r w:rsidRPr="00C97531">
              <w:t xml:space="preserve">Dichotomous item: </w:t>
            </w:r>
            <w:r>
              <w:t>%omit</w:t>
            </w:r>
            <w:r w:rsidRPr="00C97531">
              <w:t xml:space="preserve"> &gt; 5%</w:t>
            </w:r>
          </w:p>
          <w:p w14:paraId="1EC24210" w14:textId="77777777" w:rsidR="00266C21" w:rsidRPr="00C97531" w:rsidRDefault="00266C21" w:rsidP="00124E4A">
            <w:pPr>
              <w:pStyle w:val="TableText"/>
              <w:jc w:val="left"/>
            </w:pPr>
            <w:r w:rsidRPr="00C97531">
              <w:t xml:space="preserve">Polytomous item: </w:t>
            </w:r>
            <w:r>
              <w:t>%omit</w:t>
            </w:r>
            <w:r w:rsidRPr="00C97531">
              <w:t xml:space="preserve"> &gt; </w:t>
            </w:r>
            <w:r>
              <w:t>15</w:t>
            </w:r>
            <w:r w:rsidRPr="00C97531">
              <w:t>%</w:t>
            </w:r>
          </w:p>
        </w:tc>
      </w:tr>
      <w:tr w:rsidR="00266C21" w:rsidRPr="00C97531" w14:paraId="717429E2" w14:textId="77777777" w:rsidTr="00124E4A">
        <w:trPr>
          <w:trHeight w:val="837"/>
        </w:trPr>
        <w:tc>
          <w:tcPr>
            <w:tcW w:w="502" w:type="pct"/>
          </w:tcPr>
          <w:p w14:paraId="7CB7CD7B" w14:textId="77777777" w:rsidR="00266C21" w:rsidRPr="00C97531" w:rsidRDefault="00266C21" w:rsidP="00124E4A">
            <w:pPr>
              <w:pStyle w:val="TableText"/>
            </w:pPr>
            <w:r>
              <w:t>L</w:t>
            </w:r>
          </w:p>
        </w:tc>
        <w:tc>
          <w:tcPr>
            <w:tcW w:w="2249" w:type="pct"/>
          </w:tcPr>
          <w:p w14:paraId="3252F23A" w14:textId="77777777" w:rsidR="00266C21" w:rsidRPr="00C97531" w:rsidRDefault="00266C21" w:rsidP="00124E4A">
            <w:pPr>
              <w:pStyle w:val="TableText"/>
              <w:jc w:val="left"/>
            </w:pPr>
            <w:r>
              <w:t>Indicates few</w:t>
            </w:r>
            <w:r w:rsidRPr="00C97531">
              <w:t xml:space="preserve"> students </w:t>
            </w:r>
            <w:r>
              <w:t>at one or more score levels (for polytomous items only)</w:t>
            </w:r>
          </w:p>
        </w:tc>
        <w:tc>
          <w:tcPr>
            <w:tcW w:w="2249" w:type="pct"/>
          </w:tcPr>
          <w:p w14:paraId="33236F5E" w14:textId="77777777" w:rsidR="00266C21" w:rsidRPr="00C97531" w:rsidRDefault="00266C21" w:rsidP="00124E4A">
            <w:pPr>
              <w:pStyle w:val="TableText"/>
              <w:jc w:val="left"/>
            </w:pPr>
            <w:r w:rsidRPr="00C97531">
              <w:t xml:space="preserve">Polytomous item: </w:t>
            </w:r>
            <w:r>
              <w:t>less than 3% at one or more score levels</w:t>
            </w:r>
          </w:p>
        </w:tc>
      </w:tr>
    </w:tbl>
    <w:p w14:paraId="1077C0E9" w14:textId="000DE5A6" w:rsidR="00266C21" w:rsidRDefault="00266C21" w:rsidP="00DA78CD">
      <w:pPr>
        <w:pStyle w:val="Caption"/>
      </w:pPr>
      <w:bookmarkStart w:id="369" w:name="_Ref535850717"/>
      <w:bookmarkStart w:id="370" w:name="_Toc180062678"/>
      <w:r>
        <w:t>Table 6.A.</w:t>
      </w:r>
      <w:r>
        <w:rPr>
          <w:noProof/>
        </w:rPr>
        <w:fldChar w:fldCharType="begin"/>
      </w:r>
      <w:r>
        <w:rPr>
          <w:noProof/>
        </w:rPr>
        <w:instrText xml:space="preserve"> SEQ Table_6.A. \* ARABIC </w:instrText>
      </w:r>
      <w:r>
        <w:rPr>
          <w:noProof/>
        </w:rPr>
        <w:fldChar w:fldCharType="separate"/>
      </w:r>
      <w:r w:rsidR="00060129">
        <w:rPr>
          <w:noProof/>
        </w:rPr>
        <w:t>2</w:t>
      </w:r>
      <w:r>
        <w:rPr>
          <w:noProof/>
        </w:rPr>
        <w:fldChar w:fldCharType="end"/>
      </w:r>
      <w:bookmarkEnd w:id="369"/>
      <w:r>
        <w:t xml:space="preserve">  Average Item Score and Polyserial Correlation for Each Item: Grade Five</w:t>
      </w:r>
      <w:bookmarkEnd w:id="370"/>
    </w:p>
    <w:tbl>
      <w:tblPr>
        <w:tblStyle w:val="TRtable"/>
        <w:tblW w:w="3554" w:type="pct"/>
        <w:tblLayout w:type="fixed"/>
        <w:tblLook w:val="04A0" w:firstRow="1" w:lastRow="0" w:firstColumn="1" w:lastColumn="0" w:noHBand="0" w:noVBand="1"/>
        <w:tblDescription w:val="Average Item Score and Polyserial for English Language Arts/Literacy (ELA), Grade Three"/>
      </w:tblPr>
      <w:tblGrid>
        <w:gridCol w:w="1170"/>
        <w:gridCol w:w="720"/>
        <w:gridCol w:w="1081"/>
        <w:gridCol w:w="720"/>
        <w:gridCol w:w="1352"/>
        <w:gridCol w:w="725"/>
        <w:gridCol w:w="1295"/>
      </w:tblGrid>
      <w:tr w:rsidR="00266C21" w:rsidRPr="00CE523C" w14:paraId="6DB75BDE" w14:textId="77777777" w:rsidTr="00124E4A">
        <w:trPr>
          <w:cnfStyle w:val="100000000000" w:firstRow="1" w:lastRow="0" w:firstColumn="0" w:lastColumn="0" w:oddVBand="0" w:evenVBand="0" w:oddHBand="0" w:evenHBand="0" w:firstRowFirstColumn="0" w:firstRowLastColumn="0" w:lastRowFirstColumn="0" w:lastRowLastColumn="0"/>
        </w:trPr>
        <w:tc>
          <w:tcPr>
            <w:tcW w:w="828" w:type="pct"/>
            <w:tcMar>
              <w:left w:w="58" w:type="dxa"/>
              <w:right w:w="58" w:type="dxa"/>
            </w:tcMar>
            <w:hideMark/>
          </w:tcPr>
          <w:p w14:paraId="5D305D38" w14:textId="77777777" w:rsidR="00266C21" w:rsidRPr="00CE523C" w:rsidRDefault="00266C21" w:rsidP="00124E4A">
            <w:pPr>
              <w:pStyle w:val="TableHead"/>
            </w:pPr>
            <w:r w:rsidRPr="00CE523C">
              <w:t>Item ID</w:t>
            </w:r>
          </w:p>
        </w:tc>
        <w:tc>
          <w:tcPr>
            <w:tcW w:w="510" w:type="pct"/>
            <w:tcMar>
              <w:left w:w="58" w:type="dxa"/>
              <w:right w:w="58" w:type="dxa"/>
            </w:tcMar>
          </w:tcPr>
          <w:p w14:paraId="23751E7D" w14:textId="77777777" w:rsidR="00266C21" w:rsidRPr="00CE523C" w:rsidRDefault="00266C21" w:rsidP="00124E4A">
            <w:pPr>
              <w:pStyle w:val="TableHead"/>
            </w:pPr>
            <w:r>
              <w:t>Item Use</w:t>
            </w:r>
          </w:p>
        </w:tc>
        <w:tc>
          <w:tcPr>
            <w:tcW w:w="765" w:type="pct"/>
            <w:tcMar>
              <w:left w:w="58" w:type="dxa"/>
              <w:right w:w="58" w:type="dxa"/>
            </w:tcMar>
            <w:hideMark/>
          </w:tcPr>
          <w:p w14:paraId="5F1F5F86" w14:textId="77777777" w:rsidR="00266C21" w:rsidRPr="00CE523C" w:rsidRDefault="00266C21" w:rsidP="00124E4A">
            <w:pPr>
              <w:pStyle w:val="TableHead"/>
            </w:pPr>
            <w:r>
              <w:t>Flag</w:t>
            </w:r>
          </w:p>
        </w:tc>
        <w:tc>
          <w:tcPr>
            <w:tcW w:w="510" w:type="pct"/>
            <w:tcMar>
              <w:left w:w="58" w:type="dxa"/>
              <w:right w:w="58" w:type="dxa"/>
            </w:tcMar>
            <w:hideMark/>
          </w:tcPr>
          <w:p w14:paraId="51A087C6" w14:textId="77777777" w:rsidR="00266C21" w:rsidRPr="00CE523C" w:rsidRDefault="00266C21" w:rsidP="00124E4A">
            <w:pPr>
              <w:pStyle w:val="TableHead"/>
            </w:pPr>
            <w:r w:rsidRPr="00CE523C">
              <w:t>AIS</w:t>
            </w:r>
          </w:p>
        </w:tc>
        <w:tc>
          <w:tcPr>
            <w:tcW w:w="957" w:type="pct"/>
          </w:tcPr>
          <w:p w14:paraId="16858695" w14:textId="77777777" w:rsidR="00266C21" w:rsidRPr="00CE523C" w:rsidRDefault="00266C21" w:rsidP="00124E4A">
            <w:pPr>
              <w:pStyle w:val="TableHead"/>
            </w:pPr>
            <w:r w:rsidRPr="00CE523C">
              <w:t>Polyserial</w:t>
            </w:r>
          </w:p>
        </w:tc>
        <w:tc>
          <w:tcPr>
            <w:tcW w:w="513" w:type="pct"/>
            <w:tcMar>
              <w:left w:w="58" w:type="dxa"/>
              <w:right w:w="58" w:type="dxa"/>
            </w:tcMar>
            <w:hideMark/>
          </w:tcPr>
          <w:p w14:paraId="1B88B8D4" w14:textId="77777777" w:rsidR="00266C21" w:rsidRPr="00CE523C" w:rsidRDefault="00266C21" w:rsidP="00124E4A">
            <w:pPr>
              <w:pStyle w:val="TableHead"/>
            </w:pPr>
            <w:r>
              <w:t>Omit Rate</w:t>
            </w:r>
          </w:p>
        </w:tc>
        <w:tc>
          <w:tcPr>
            <w:tcW w:w="917" w:type="pct"/>
            <w:tcMar>
              <w:left w:w="58" w:type="dxa"/>
              <w:right w:w="58" w:type="dxa"/>
            </w:tcMar>
          </w:tcPr>
          <w:p w14:paraId="6727676B" w14:textId="77777777" w:rsidR="00266C21" w:rsidRPr="00CE523C" w:rsidRDefault="00266C21" w:rsidP="00124E4A">
            <w:pPr>
              <w:pStyle w:val="TableHead"/>
            </w:pPr>
            <w:r w:rsidRPr="00CE523C">
              <w:rPr>
                <w:rFonts w:eastAsia="Times New Roman"/>
              </w:rPr>
              <w:t>Maximum Score Points</w:t>
            </w:r>
          </w:p>
        </w:tc>
      </w:tr>
      <w:tr w:rsidR="00266C21" w:rsidRPr="00EC65CD" w14:paraId="1DD49BD5" w14:textId="77777777" w:rsidTr="00124E4A">
        <w:trPr>
          <w:trHeight w:val="252"/>
        </w:trPr>
        <w:tc>
          <w:tcPr>
            <w:tcW w:w="828" w:type="pct"/>
            <w:noWrap/>
            <w:tcMar>
              <w:left w:w="58" w:type="dxa"/>
              <w:right w:w="58" w:type="dxa"/>
            </w:tcMar>
          </w:tcPr>
          <w:p w14:paraId="2E4C5859" w14:textId="77777777" w:rsidR="00266C21" w:rsidRPr="00EC65CD" w:rsidRDefault="00266C21" w:rsidP="00124E4A">
            <w:pPr>
              <w:pStyle w:val="TableText"/>
            </w:pPr>
            <w:r w:rsidRPr="005D66E3">
              <w:t>223-4111</w:t>
            </w:r>
          </w:p>
        </w:tc>
        <w:tc>
          <w:tcPr>
            <w:tcW w:w="510" w:type="pct"/>
            <w:noWrap/>
            <w:tcMar>
              <w:left w:w="58" w:type="dxa"/>
              <w:right w:w="58" w:type="dxa"/>
            </w:tcMar>
          </w:tcPr>
          <w:p w14:paraId="41E61C2F" w14:textId="77777777" w:rsidR="00266C21" w:rsidRPr="00EC65CD" w:rsidRDefault="00266C21" w:rsidP="00124E4A">
            <w:pPr>
              <w:pStyle w:val="TableText"/>
            </w:pPr>
            <w:r w:rsidRPr="005D66E3">
              <w:t>Pilot</w:t>
            </w:r>
          </w:p>
        </w:tc>
        <w:tc>
          <w:tcPr>
            <w:tcW w:w="765" w:type="pct"/>
            <w:noWrap/>
            <w:tcMar>
              <w:left w:w="58" w:type="dxa"/>
              <w:right w:w="58" w:type="dxa"/>
            </w:tcMar>
          </w:tcPr>
          <w:p w14:paraId="33D40659" w14:textId="77777777" w:rsidR="00266C21" w:rsidRPr="00EC65CD" w:rsidRDefault="00266C21" w:rsidP="00124E4A">
            <w:pPr>
              <w:pStyle w:val="TableText"/>
            </w:pPr>
            <w:r>
              <w:t>[no flag]</w:t>
            </w:r>
          </w:p>
        </w:tc>
        <w:tc>
          <w:tcPr>
            <w:tcW w:w="510" w:type="pct"/>
            <w:noWrap/>
            <w:tcMar>
              <w:left w:w="58" w:type="dxa"/>
              <w:right w:w="58" w:type="dxa"/>
            </w:tcMar>
          </w:tcPr>
          <w:p w14:paraId="680464EA" w14:textId="77777777" w:rsidR="00266C21" w:rsidRPr="00EC65CD" w:rsidRDefault="00266C21" w:rsidP="00124E4A">
            <w:pPr>
              <w:pStyle w:val="TableText"/>
            </w:pPr>
            <w:r w:rsidRPr="005D66E3">
              <w:t>0.57</w:t>
            </w:r>
          </w:p>
        </w:tc>
        <w:tc>
          <w:tcPr>
            <w:tcW w:w="957" w:type="pct"/>
          </w:tcPr>
          <w:p w14:paraId="0BA04405" w14:textId="77777777" w:rsidR="00266C21" w:rsidRPr="00EC65CD" w:rsidRDefault="00266C21" w:rsidP="00124E4A">
            <w:pPr>
              <w:pStyle w:val="TableText"/>
            </w:pPr>
            <w:r w:rsidRPr="005D66E3">
              <w:t>0.6</w:t>
            </w:r>
            <w:r>
              <w:t>0</w:t>
            </w:r>
          </w:p>
        </w:tc>
        <w:tc>
          <w:tcPr>
            <w:tcW w:w="513" w:type="pct"/>
            <w:noWrap/>
            <w:tcMar>
              <w:left w:w="58" w:type="dxa"/>
              <w:right w:w="58" w:type="dxa"/>
            </w:tcMar>
          </w:tcPr>
          <w:p w14:paraId="1E5E3395" w14:textId="77777777" w:rsidR="00266C21" w:rsidRPr="00EC65CD" w:rsidRDefault="00266C21" w:rsidP="00124E4A">
            <w:pPr>
              <w:pStyle w:val="TableText"/>
            </w:pPr>
            <w:r w:rsidRPr="005D66E3">
              <w:t>3%</w:t>
            </w:r>
          </w:p>
        </w:tc>
        <w:tc>
          <w:tcPr>
            <w:tcW w:w="917" w:type="pct"/>
            <w:noWrap/>
            <w:tcMar>
              <w:left w:w="58" w:type="dxa"/>
              <w:right w:w="58" w:type="dxa"/>
            </w:tcMar>
          </w:tcPr>
          <w:p w14:paraId="1EEDA4B6" w14:textId="77777777" w:rsidR="00266C21" w:rsidRPr="00EC65CD" w:rsidRDefault="00266C21" w:rsidP="00124E4A">
            <w:pPr>
              <w:pStyle w:val="TableText"/>
              <w:ind w:right="432"/>
            </w:pPr>
            <w:r w:rsidRPr="005D66E3">
              <w:t>1</w:t>
            </w:r>
          </w:p>
        </w:tc>
      </w:tr>
      <w:tr w:rsidR="00266C21" w:rsidRPr="00EC65CD" w14:paraId="7A11E9FF" w14:textId="77777777" w:rsidTr="00124E4A">
        <w:trPr>
          <w:trHeight w:val="252"/>
        </w:trPr>
        <w:tc>
          <w:tcPr>
            <w:tcW w:w="828" w:type="pct"/>
            <w:noWrap/>
            <w:tcMar>
              <w:left w:w="58" w:type="dxa"/>
              <w:right w:w="58" w:type="dxa"/>
            </w:tcMar>
          </w:tcPr>
          <w:p w14:paraId="006AF953" w14:textId="77777777" w:rsidR="00266C21" w:rsidRPr="00EC65CD" w:rsidRDefault="00266C21" w:rsidP="00124E4A">
            <w:pPr>
              <w:pStyle w:val="TableText"/>
            </w:pPr>
            <w:r w:rsidRPr="005D66E3">
              <w:t>223-4113</w:t>
            </w:r>
          </w:p>
        </w:tc>
        <w:tc>
          <w:tcPr>
            <w:tcW w:w="510" w:type="pct"/>
            <w:noWrap/>
            <w:tcMar>
              <w:left w:w="58" w:type="dxa"/>
              <w:right w:w="58" w:type="dxa"/>
            </w:tcMar>
          </w:tcPr>
          <w:p w14:paraId="22EB8872" w14:textId="77777777" w:rsidR="00266C21" w:rsidRPr="00EC65CD" w:rsidRDefault="00266C21" w:rsidP="00124E4A">
            <w:pPr>
              <w:pStyle w:val="TableText"/>
            </w:pPr>
            <w:r w:rsidRPr="005D66E3">
              <w:t>Pilot</w:t>
            </w:r>
          </w:p>
        </w:tc>
        <w:tc>
          <w:tcPr>
            <w:tcW w:w="765" w:type="pct"/>
            <w:noWrap/>
            <w:tcMar>
              <w:left w:w="58" w:type="dxa"/>
              <w:right w:w="58" w:type="dxa"/>
            </w:tcMar>
          </w:tcPr>
          <w:p w14:paraId="40DE4619" w14:textId="77777777" w:rsidR="00266C21" w:rsidRPr="00EC65CD" w:rsidRDefault="00266C21" w:rsidP="00124E4A">
            <w:pPr>
              <w:pStyle w:val="TableText"/>
            </w:pPr>
            <w:r>
              <w:t>[no flag]</w:t>
            </w:r>
          </w:p>
        </w:tc>
        <w:tc>
          <w:tcPr>
            <w:tcW w:w="510" w:type="pct"/>
            <w:noWrap/>
            <w:tcMar>
              <w:left w:w="58" w:type="dxa"/>
              <w:right w:w="58" w:type="dxa"/>
            </w:tcMar>
          </w:tcPr>
          <w:p w14:paraId="2A33F367" w14:textId="77777777" w:rsidR="00266C21" w:rsidRPr="00EC65CD" w:rsidRDefault="00266C21" w:rsidP="00124E4A">
            <w:pPr>
              <w:pStyle w:val="TableText"/>
            </w:pPr>
            <w:r w:rsidRPr="005D66E3">
              <w:t>0.64</w:t>
            </w:r>
          </w:p>
        </w:tc>
        <w:tc>
          <w:tcPr>
            <w:tcW w:w="957" w:type="pct"/>
          </w:tcPr>
          <w:p w14:paraId="260D8F23" w14:textId="77777777" w:rsidR="00266C21" w:rsidRPr="00EC65CD" w:rsidRDefault="00266C21" w:rsidP="00124E4A">
            <w:pPr>
              <w:pStyle w:val="TableText"/>
            </w:pPr>
            <w:r w:rsidRPr="005D66E3">
              <w:t>0.67</w:t>
            </w:r>
          </w:p>
        </w:tc>
        <w:tc>
          <w:tcPr>
            <w:tcW w:w="513" w:type="pct"/>
            <w:noWrap/>
            <w:tcMar>
              <w:left w:w="58" w:type="dxa"/>
              <w:right w:w="58" w:type="dxa"/>
            </w:tcMar>
          </w:tcPr>
          <w:p w14:paraId="7138E796" w14:textId="77777777" w:rsidR="00266C21" w:rsidRPr="00EC65CD" w:rsidRDefault="00266C21" w:rsidP="00124E4A">
            <w:pPr>
              <w:pStyle w:val="TableText"/>
            </w:pPr>
            <w:r w:rsidRPr="005D66E3">
              <w:t>4%</w:t>
            </w:r>
          </w:p>
        </w:tc>
        <w:tc>
          <w:tcPr>
            <w:tcW w:w="917" w:type="pct"/>
            <w:noWrap/>
            <w:tcMar>
              <w:left w:w="58" w:type="dxa"/>
              <w:right w:w="58" w:type="dxa"/>
            </w:tcMar>
          </w:tcPr>
          <w:p w14:paraId="2F195656" w14:textId="77777777" w:rsidR="00266C21" w:rsidRPr="00EC65CD" w:rsidRDefault="00266C21" w:rsidP="00124E4A">
            <w:pPr>
              <w:pStyle w:val="TableText"/>
              <w:ind w:right="432"/>
            </w:pPr>
            <w:r w:rsidRPr="005D66E3">
              <w:t>1</w:t>
            </w:r>
          </w:p>
        </w:tc>
      </w:tr>
      <w:tr w:rsidR="00266C21" w:rsidRPr="00EC65CD" w14:paraId="052EE9C7" w14:textId="77777777" w:rsidTr="00124E4A">
        <w:trPr>
          <w:trHeight w:val="252"/>
        </w:trPr>
        <w:tc>
          <w:tcPr>
            <w:tcW w:w="828" w:type="pct"/>
            <w:noWrap/>
            <w:tcMar>
              <w:left w:w="58" w:type="dxa"/>
              <w:right w:w="58" w:type="dxa"/>
            </w:tcMar>
          </w:tcPr>
          <w:p w14:paraId="1C4AC3CA" w14:textId="77777777" w:rsidR="00266C21" w:rsidRPr="00EC65CD" w:rsidRDefault="00266C21" w:rsidP="00124E4A">
            <w:pPr>
              <w:pStyle w:val="TableText"/>
            </w:pPr>
            <w:r w:rsidRPr="005D66E3">
              <w:t>223-4115</w:t>
            </w:r>
          </w:p>
        </w:tc>
        <w:tc>
          <w:tcPr>
            <w:tcW w:w="510" w:type="pct"/>
            <w:noWrap/>
            <w:tcMar>
              <w:left w:w="58" w:type="dxa"/>
              <w:right w:w="58" w:type="dxa"/>
            </w:tcMar>
          </w:tcPr>
          <w:p w14:paraId="7B45E270" w14:textId="77777777" w:rsidR="00266C21" w:rsidRPr="00EC65CD" w:rsidRDefault="00266C21" w:rsidP="00124E4A">
            <w:pPr>
              <w:pStyle w:val="TableText"/>
            </w:pPr>
            <w:r w:rsidRPr="005D66E3">
              <w:t>Pilot</w:t>
            </w:r>
          </w:p>
        </w:tc>
        <w:tc>
          <w:tcPr>
            <w:tcW w:w="765" w:type="pct"/>
            <w:noWrap/>
            <w:tcMar>
              <w:left w:w="58" w:type="dxa"/>
              <w:right w:w="58" w:type="dxa"/>
            </w:tcMar>
          </w:tcPr>
          <w:p w14:paraId="430CDC85" w14:textId="77777777" w:rsidR="00266C21" w:rsidRPr="00EC65CD" w:rsidRDefault="00266C21" w:rsidP="00124E4A">
            <w:pPr>
              <w:pStyle w:val="TableText"/>
            </w:pPr>
            <w:r>
              <w:t xml:space="preserve">O </w:t>
            </w:r>
          </w:p>
        </w:tc>
        <w:tc>
          <w:tcPr>
            <w:tcW w:w="510" w:type="pct"/>
            <w:noWrap/>
            <w:tcMar>
              <w:left w:w="58" w:type="dxa"/>
              <w:right w:w="58" w:type="dxa"/>
            </w:tcMar>
          </w:tcPr>
          <w:p w14:paraId="5F74C1A4" w14:textId="77777777" w:rsidR="00266C21" w:rsidRPr="00EC65CD" w:rsidRDefault="00266C21" w:rsidP="00124E4A">
            <w:pPr>
              <w:pStyle w:val="TableText"/>
            </w:pPr>
            <w:r w:rsidRPr="005D66E3">
              <w:t>0.67</w:t>
            </w:r>
          </w:p>
        </w:tc>
        <w:tc>
          <w:tcPr>
            <w:tcW w:w="957" w:type="pct"/>
          </w:tcPr>
          <w:p w14:paraId="1D359CED" w14:textId="77777777" w:rsidR="00266C21" w:rsidRPr="00EC65CD" w:rsidRDefault="00266C21" w:rsidP="00124E4A">
            <w:pPr>
              <w:pStyle w:val="TableText"/>
            </w:pPr>
            <w:r w:rsidRPr="005D66E3">
              <w:t>0.56</w:t>
            </w:r>
          </w:p>
        </w:tc>
        <w:tc>
          <w:tcPr>
            <w:tcW w:w="513" w:type="pct"/>
            <w:noWrap/>
            <w:tcMar>
              <w:left w:w="58" w:type="dxa"/>
              <w:right w:w="58" w:type="dxa"/>
            </w:tcMar>
          </w:tcPr>
          <w:p w14:paraId="2CD1FC9A" w14:textId="77777777" w:rsidR="00266C21" w:rsidRPr="00EC65CD" w:rsidRDefault="00266C21" w:rsidP="00124E4A">
            <w:pPr>
              <w:pStyle w:val="TableText"/>
            </w:pPr>
            <w:r w:rsidRPr="005D66E3">
              <w:t>5%</w:t>
            </w:r>
          </w:p>
        </w:tc>
        <w:tc>
          <w:tcPr>
            <w:tcW w:w="917" w:type="pct"/>
            <w:noWrap/>
            <w:tcMar>
              <w:left w:w="58" w:type="dxa"/>
              <w:right w:w="58" w:type="dxa"/>
            </w:tcMar>
          </w:tcPr>
          <w:p w14:paraId="0ED464E2" w14:textId="77777777" w:rsidR="00266C21" w:rsidRPr="00EC65CD" w:rsidRDefault="00266C21" w:rsidP="00124E4A">
            <w:pPr>
              <w:pStyle w:val="TableText"/>
              <w:ind w:right="432"/>
            </w:pPr>
            <w:r w:rsidRPr="005D66E3">
              <w:t>1</w:t>
            </w:r>
          </w:p>
        </w:tc>
      </w:tr>
      <w:tr w:rsidR="00266C21" w:rsidRPr="00EC65CD" w14:paraId="1B704DE8" w14:textId="77777777" w:rsidTr="00124E4A">
        <w:trPr>
          <w:trHeight w:val="252"/>
        </w:trPr>
        <w:tc>
          <w:tcPr>
            <w:tcW w:w="828" w:type="pct"/>
            <w:noWrap/>
            <w:tcMar>
              <w:left w:w="58" w:type="dxa"/>
              <w:right w:w="58" w:type="dxa"/>
            </w:tcMar>
          </w:tcPr>
          <w:p w14:paraId="73CB2931" w14:textId="77777777" w:rsidR="00266C21" w:rsidRPr="00EC65CD" w:rsidRDefault="00266C21" w:rsidP="00124E4A">
            <w:pPr>
              <w:pStyle w:val="TableText"/>
            </w:pPr>
            <w:r w:rsidRPr="005D66E3">
              <w:t>223-4117</w:t>
            </w:r>
          </w:p>
        </w:tc>
        <w:tc>
          <w:tcPr>
            <w:tcW w:w="510" w:type="pct"/>
            <w:noWrap/>
            <w:tcMar>
              <w:left w:w="58" w:type="dxa"/>
              <w:right w:w="58" w:type="dxa"/>
            </w:tcMar>
          </w:tcPr>
          <w:p w14:paraId="53F83BF4" w14:textId="77777777" w:rsidR="00266C21" w:rsidRPr="00EC65CD" w:rsidRDefault="00266C21" w:rsidP="00124E4A">
            <w:pPr>
              <w:pStyle w:val="TableText"/>
            </w:pPr>
            <w:r w:rsidRPr="005D66E3">
              <w:t>Pilot</w:t>
            </w:r>
          </w:p>
        </w:tc>
        <w:tc>
          <w:tcPr>
            <w:tcW w:w="765" w:type="pct"/>
            <w:noWrap/>
            <w:tcMar>
              <w:left w:w="58" w:type="dxa"/>
              <w:right w:w="58" w:type="dxa"/>
            </w:tcMar>
          </w:tcPr>
          <w:p w14:paraId="7520E2EB" w14:textId="77777777" w:rsidR="00266C21" w:rsidRPr="00EC65CD" w:rsidRDefault="00266C21" w:rsidP="00124E4A">
            <w:pPr>
              <w:pStyle w:val="TableText"/>
            </w:pPr>
            <w:r>
              <w:t>[no flag]</w:t>
            </w:r>
          </w:p>
        </w:tc>
        <w:tc>
          <w:tcPr>
            <w:tcW w:w="510" w:type="pct"/>
            <w:noWrap/>
            <w:tcMar>
              <w:left w:w="58" w:type="dxa"/>
              <w:right w:w="58" w:type="dxa"/>
            </w:tcMar>
          </w:tcPr>
          <w:p w14:paraId="09AE4510" w14:textId="77777777" w:rsidR="00266C21" w:rsidRPr="00EC65CD" w:rsidRDefault="00266C21" w:rsidP="00124E4A">
            <w:pPr>
              <w:pStyle w:val="TableText"/>
            </w:pPr>
            <w:r w:rsidRPr="005D66E3">
              <w:t>0.68</w:t>
            </w:r>
          </w:p>
        </w:tc>
        <w:tc>
          <w:tcPr>
            <w:tcW w:w="957" w:type="pct"/>
          </w:tcPr>
          <w:p w14:paraId="7D9C3BAB" w14:textId="77777777" w:rsidR="00266C21" w:rsidRPr="00EC65CD" w:rsidRDefault="00266C21" w:rsidP="00124E4A">
            <w:pPr>
              <w:pStyle w:val="TableText"/>
            </w:pPr>
            <w:r w:rsidRPr="005D66E3">
              <w:t>0.53</w:t>
            </w:r>
          </w:p>
        </w:tc>
        <w:tc>
          <w:tcPr>
            <w:tcW w:w="513" w:type="pct"/>
            <w:noWrap/>
            <w:tcMar>
              <w:left w:w="58" w:type="dxa"/>
              <w:right w:w="58" w:type="dxa"/>
            </w:tcMar>
          </w:tcPr>
          <w:p w14:paraId="6DAA0C8C" w14:textId="77777777" w:rsidR="00266C21" w:rsidRPr="00EC65CD" w:rsidRDefault="00266C21" w:rsidP="00124E4A">
            <w:pPr>
              <w:pStyle w:val="TableText"/>
            </w:pPr>
            <w:r w:rsidRPr="005D66E3">
              <w:t>4%</w:t>
            </w:r>
          </w:p>
        </w:tc>
        <w:tc>
          <w:tcPr>
            <w:tcW w:w="917" w:type="pct"/>
            <w:noWrap/>
            <w:tcMar>
              <w:left w:w="58" w:type="dxa"/>
              <w:right w:w="58" w:type="dxa"/>
            </w:tcMar>
          </w:tcPr>
          <w:p w14:paraId="2FB059C3" w14:textId="77777777" w:rsidR="00266C21" w:rsidRPr="00EC65CD" w:rsidRDefault="00266C21" w:rsidP="00124E4A">
            <w:pPr>
              <w:pStyle w:val="TableText"/>
              <w:ind w:right="432"/>
            </w:pPr>
            <w:r w:rsidRPr="005D66E3">
              <w:t>1</w:t>
            </w:r>
          </w:p>
        </w:tc>
      </w:tr>
      <w:tr w:rsidR="00266C21" w:rsidRPr="00EC65CD" w14:paraId="446CD22F" w14:textId="77777777" w:rsidTr="00124E4A">
        <w:trPr>
          <w:trHeight w:val="252"/>
        </w:trPr>
        <w:tc>
          <w:tcPr>
            <w:tcW w:w="828" w:type="pct"/>
            <w:noWrap/>
            <w:tcMar>
              <w:left w:w="58" w:type="dxa"/>
              <w:right w:w="58" w:type="dxa"/>
            </w:tcMar>
          </w:tcPr>
          <w:p w14:paraId="3E697C5F" w14:textId="77777777" w:rsidR="00266C21" w:rsidRPr="00EC65CD" w:rsidRDefault="00266C21" w:rsidP="00124E4A">
            <w:pPr>
              <w:pStyle w:val="TableText"/>
            </w:pPr>
            <w:r w:rsidRPr="005D66E3">
              <w:t>223-4119</w:t>
            </w:r>
          </w:p>
        </w:tc>
        <w:tc>
          <w:tcPr>
            <w:tcW w:w="510" w:type="pct"/>
            <w:noWrap/>
            <w:tcMar>
              <w:left w:w="58" w:type="dxa"/>
              <w:right w:w="58" w:type="dxa"/>
            </w:tcMar>
          </w:tcPr>
          <w:p w14:paraId="6FD5201A" w14:textId="77777777" w:rsidR="00266C21" w:rsidRPr="00EC65CD" w:rsidRDefault="00266C21" w:rsidP="00124E4A">
            <w:pPr>
              <w:pStyle w:val="TableText"/>
            </w:pPr>
            <w:r w:rsidRPr="005D66E3">
              <w:t>Pilot</w:t>
            </w:r>
          </w:p>
        </w:tc>
        <w:tc>
          <w:tcPr>
            <w:tcW w:w="765" w:type="pct"/>
            <w:noWrap/>
            <w:tcMar>
              <w:left w:w="58" w:type="dxa"/>
              <w:right w:w="58" w:type="dxa"/>
            </w:tcMar>
          </w:tcPr>
          <w:p w14:paraId="5E3D6C3F" w14:textId="77777777" w:rsidR="00266C21" w:rsidRPr="00EC65CD" w:rsidRDefault="00266C21" w:rsidP="00124E4A">
            <w:pPr>
              <w:pStyle w:val="TableText"/>
            </w:pPr>
            <w:r w:rsidRPr="005D66E3">
              <w:t xml:space="preserve">O </w:t>
            </w:r>
          </w:p>
        </w:tc>
        <w:tc>
          <w:tcPr>
            <w:tcW w:w="510" w:type="pct"/>
            <w:noWrap/>
            <w:tcMar>
              <w:left w:w="58" w:type="dxa"/>
              <w:right w:w="58" w:type="dxa"/>
            </w:tcMar>
          </w:tcPr>
          <w:p w14:paraId="756E8ED1" w14:textId="77777777" w:rsidR="00266C21" w:rsidRPr="00EC65CD" w:rsidRDefault="00266C21" w:rsidP="00124E4A">
            <w:pPr>
              <w:pStyle w:val="TableText"/>
            </w:pPr>
            <w:r w:rsidRPr="005D66E3">
              <w:t>0.56</w:t>
            </w:r>
          </w:p>
        </w:tc>
        <w:tc>
          <w:tcPr>
            <w:tcW w:w="957" w:type="pct"/>
          </w:tcPr>
          <w:p w14:paraId="2D69D147" w14:textId="77777777" w:rsidR="00266C21" w:rsidRPr="00EC65CD" w:rsidRDefault="00266C21" w:rsidP="00124E4A">
            <w:pPr>
              <w:pStyle w:val="TableText"/>
            </w:pPr>
            <w:r w:rsidRPr="005D66E3">
              <w:t>0.57</w:t>
            </w:r>
          </w:p>
        </w:tc>
        <w:tc>
          <w:tcPr>
            <w:tcW w:w="513" w:type="pct"/>
            <w:noWrap/>
            <w:tcMar>
              <w:left w:w="58" w:type="dxa"/>
              <w:right w:w="58" w:type="dxa"/>
            </w:tcMar>
          </w:tcPr>
          <w:p w14:paraId="4F8E5341" w14:textId="77777777" w:rsidR="00266C21" w:rsidRPr="00EC65CD" w:rsidRDefault="00266C21" w:rsidP="00124E4A">
            <w:pPr>
              <w:pStyle w:val="TableText"/>
            </w:pPr>
            <w:r w:rsidRPr="005D66E3">
              <w:t>7%</w:t>
            </w:r>
          </w:p>
        </w:tc>
        <w:tc>
          <w:tcPr>
            <w:tcW w:w="917" w:type="pct"/>
            <w:noWrap/>
            <w:tcMar>
              <w:left w:w="58" w:type="dxa"/>
              <w:right w:w="58" w:type="dxa"/>
            </w:tcMar>
          </w:tcPr>
          <w:p w14:paraId="221CC2E0" w14:textId="77777777" w:rsidR="00266C21" w:rsidRPr="00EC65CD" w:rsidRDefault="00266C21" w:rsidP="00124E4A">
            <w:pPr>
              <w:pStyle w:val="TableText"/>
              <w:ind w:right="432"/>
            </w:pPr>
            <w:r w:rsidRPr="005D66E3">
              <w:t>1</w:t>
            </w:r>
          </w:p>
        </w:tc>
      </w:tr>
      <w:tr w:rsidR="00266C21" w:rsidRPr="00EC65CD" w14:paraId="082CA392" w14:textId="77777777" w:rsidTr="00124E4A">
        <w:trPr>
          <w:trHeight w:val="252"/>
        </w:trPr>
        <w:tc>
          <w:tcPr>
            <w:tcW w:w="828" w:type="pct"/>
            <w:noWrap/>
            <w:tcMar>
              <w:left w:w="58" w:type="dxa"/>
              <w:right w:w="58" w:type="dxa"/>
            </w:tcMar>
          </w:tcPr>
          <w:p w14:paraId="1DC82181" w14:textId="77777777" w:rsidR="00266C21" w:rsidRPr="00EC65CD" w:rsidRDefault="00266C21" w:rsidP="00124E4A">
            <w:pPr>
              <w:pStyle w:val="TableText"/>
            </w:pPr>
            <w:r w:rsidRPr="005D66E3">
              <w:t>223-4121</w:t>
            </w:r>
          </w:p>
        </w:tc>
        <w:tc>
          <w:tcPr>
            <w:tcW w:w="510" w:type="pct"/>
            <w:noWrap/>
            <w:tcMar>
              <w:left w:w="58" w:type="dxa"/>
              <w:right w:w="58" w:type="dxa"/>
            </w:tcMar>
          </w:tcPr>
          <w:p w14:paraId="21BA0FD5" w14:textId="77777777" w:rsidR="00266C21" w:rsidRPr="00EC65CD" w:rsidRDefault="00266C21" w:rsidP="00124E4A">
            <w:pPr>
              <w:pStyle w:val="TableText"/>
            </w:pPr>
            <w:r w:rsidRPr="005D66E3">
              <w:t>Pilot</w:t>
            </w:r>
          </w:p>
        </w:tc>
        <w:tc>
          <w:tcPr>
            <w:tcW w:w="765" w:type="pct"/>
            <w:noWrap/>
            <w:tcMar>
              <w:left w:w="58" w:type="dxa"/>
              <w:right w:w="58" w:type="dxa"/>
            </w:tcMar>
          </w:tcPr>
          <w:p w14:paraId="79FE1A2B" w14:textId="77777777" w:rsidR="00266C21" w:rsidRPr="00EC65CD" w:rsidRDefault="00266C21" w:rsidP="00124E4A">
            <w:pPr>
              <w:pStyle w:val="TableText"/>
            </w:pPr>
            <w:r w:rsidRPr="004D15B8">
              <w:t>[no flag]</w:t>
            </w:r>
          </w:p>
        </w:tc>
        <w:tc>
          <w:tcPr>
            <w:tcW w:w="510" w:type="pct"/>
            <w:noWrap/>
            <w:tcMar>
              <w:left w:w="58" w:type="dxa"/>
              <w:right w:w="58" w:type="dxa"/>
            </w:tcMar>
          </w:tcPr>
          <w:p w14:paraId="243EE1E1" w14:textId="77777777" w:rsidR="00266C21" w:rsidRPr="00EC65CD" w:rsidRDefault="00266C21" w:rsidP="00124E4A">
            <w:pPr>
              <w:pStyle w:val="TableText"/>
            </w:pPr>
            <w:r w:rsidRPr="005D66E3">
              <w:t>0.46</w:t>
            </w:r>
          </w:p>
        </w:tc>
        <w:tc>
          <w:tcPr>
            <w:tcW w:w="957" w:type="pct"/>
          </w:tcPr>
          <w:p w14:paraId="1B6C2AC4" w14:textId="77777777" w:rsidR="00266C21" w:rsidRPr="00EC65CD" w:rsidRDefault="00266C21" w:rsidP="00124E4A">
            <w:pPr>
              <w:pStyle w:val="TableText"/>
            </w:pPr>
            <w:r w:rsidRPr="005D66E3">
              <w:t>0.6</w:t>
            </w:r>
            <w:r>
              <w:t>0</w:t>
            </w:r>
          </w:p>
        </w:tc>
        <w:tc>
          <w:tcPr>
            <w:tcW w:w="513" w:type="pct"/>
            <w:noWrap/>
            <w:tcMar>
              <w:left w:w="58" w:type="dxa"/>
              <w:right w:w="58" w:type="dxa"/>
            </w:tcMar>
          </w:tcPr>
          <w:p w14:paraId="1FB15342" w14:textId="77777777" w:rsidR="00266C21" w:rsidRPr="00EC65CD" w:rsidRDefault="00266C21" w:rsidP="00124E4A">
            <w:pPr>
              <w:pStyle w:val="TableText"/>
            </w:pPr>
            <w:r w:rsidRPr="005D66E3">
              <w:t>4%</w:t>
            </w:r>
          </w:p>
        </w:tc>
        <w:tc>
          <w:tcPr>
            <w:tcW w:w="917" w:type="pct"/>
            <w:noWrap/>
            <w:tcMar>
              <w:left w:w="58" w:type="dxa"/>
              <w:right w:w="58" w:type="dxa"/>
            </w:tcMar>
          </w:tcPr>
          <w:p w14:paraId="70D3CB56" w14:textId="77777777" w:rsidR="00266C21" w:rsidRPr="00EC65CD" w:rsidRDefault="00266C21" w:rsidP="00124E4A">
            <w:pPr>
              <w:pStyle w:val="TableText"/>
              <w:ind w:right="432"/>
            </w:pPr>
            <w:r w:rsidRPr="005D66E3">
              <w:t>1</w:t>
            </w:r>
          </w:p>
        </w:tc>
      </w:tr>
      <w:tr w:rsidR="00266C21" w:rsidRPr="00EC65CD" w14:paraId="065FEEF0" w14:textId="77777777" w:rsidTr="00124E4A">
        <w:trPr>
          <w:trHeight w:val="252"/>
        </w:trPr>
        <w:tc>
          <w:tcPr>
            <w:tcW w:w="828" w:type="pct"/>
            <w:noWrap/>
            <w:tcMar>
              <w:left w:w="58" w:type="dxa"/>
              <w:right w:w="58" w:type="dxa"/>
            </w:tcMar>
          </w:tcPr>
          <w:p w14:paraId="338BDF4C" w14:textId="77777777" w:rsidR="00266C21" w:rsidRPr="00EC65CD" w:rsidRDefault="00266C21" w:rsidP="00124E4A">
            <w:pPr>
              <w:pStyle w:val="TableText"/>
            </w:pPr>
            <w:r w:rsidRPr="005D66E3">
              <w:t>223-4131</w:t>
            </w:r>
          </w:p>
        </w:tc>
        <w:tc>
          <w:tcPr>
            <w:tcW w:w="510" w:type="pct"/>
            <w:noWrap/>
            <w:tcMar>
              <w:left w:w="58" w:type="dxa"/>
              <w:right w:w="58" w:type="dxa"/>
            </w:tcMar>
          </w:tcPr>
          <w:p w14:paraId="1802367C" w14:textId="77777777" w:rsidR="00266C21" w:rsidRPr="00EC65CD" w:rsidRDefault="00266C21" w:rsidP="00124E4A">
            <w:pPr>
              <w:pStyle w:val="TableText"/>
            </w:pPr>
            <w:r w:rsidRPr="005D66E3">
              <w:t>Pilot</w:t>
            </w:r>
          </w:p>
        </w:tc>
        <w:tc>
          <w:tcPr>
            <w:tcW w:w="765" w:type="pct"/>
            <w:noWrap/>
            <w:tcMar>
              <w:left w:w="58" w:type="dxa"/>
              <w:right w:w="58" w:type="dxa"/>
            </w:tcMar>
          </w:tcPr>
          <w:p w14:paraId="27F0FEA7" w14:textId="77777777" w:rsidR="00266C21" w:rsidRPr="00EC65CD" w:rsidRDefault="00266C21" w:rsidP="00124E4A">
            <w:pPr>
              <w:pStyle w:val="TableText"/>
            </w:pPr>
            <w:r w:rsidRPr="004D15B8">
              <w:t>[no flag]</w:t>
            </w:r>
          </w:p>
        </w:tc>
        <w:tc>
          <w:tcPr>
            <w:tcW w:w="510" w:type="pct"/>
            <w:noWrap/>
            <w:tcMar>
              <w:left w:w="58" w:type="dxa"/>
              <w:right w:w="58" w:type="dxa"/>
            </w:tcMar>
          </w:tcPr>
          <w:p w14:paraId="63660AB5" w14:textId="77777777" w:rsidR="00266C21" w:rsidRPr="00EC65CD" w:rsidRDefault="00266C21" w:rsidP="00124E4A">
            <w:pPr>
              <w:pStyle w:val="TableText"/>
            </w:pPr>
            <w:r w:rsidRPr="005D66E3">
              <w:t>0.73</w:t>
            </w:r>
          </w:p>
        </w:tc>
        <w:tc>
          <w:tcPr>
            <w:tcW w:w="957" w:type="pct"/>
          </w:tcPr>
          <w:p w14:paraId="5CB5AAE0" w14:textId="77777777" w:rsidR="00266C21" w:rsidRPr="00EC65CD" w:rsidRDefault="00266C21" w:rsidP="00124E4A">
            <w:pPr>
              <w:pStyle w:val="TableText"/>
            </w:pPr>
            <w:r w:rsidRPr="005D66E3">
              <w:t>0.63</w:t>
            </w:r>
          </w:p>
        </w:tc>
        <w:tc>
          <w:tcPr>
            <w:tcW w:w="513" w:type="pct"/>
            <w:noWrap/>
            <w:tcMar>
              <w:left w:w="58" w:type="dxa"/>
              <w:right w:w="58" w:type="dxa"/>
            </w:tcMar>
          </w:tcPr>
          <w:p w14:paraId="40694D82" w14:textId="77777777" w:rsidR="00266C21" w:rsidRPr="00EC65CD" w:rsidRDefault="00266C21" w:rsidP="00124E4A">
            <w:pPr>
              <w:pStyle w:val="TableText"/>
            </w:pPr>
            <w:r w:rsidRPr="005D66E3">
              <w:t>2%</w:t>
            </w:r>
          </w:p>
        </w:tc>
        <w:tc>
          <w:tcPr>
            <w:tcW w:w="917" w:type="pct"/>
            <w:noWrap/>
            <w:tcMar>
              <w:left w:w="58" w:type="dxa"/>
              <w:right w:w="58" w:type="dxa"/>
            </w:tcMar>
          </w:tcPr>
          <w:p w14:paraId="22CF50EA" w14:textId="77777777" w:rsidR="00266C21" w:rsidRPr="00EC65CD" w:rsidRDefault="00266C21" w:rsidP="00124E4A">
            <w:pPr>
              <w:pStyle w:val="TableText"/>
              <w:ind w:right="432"/>
            </w:pPr>
            <w:r w:rsidRPr="005D66E3">
              <w:t>1</w:t>
            </w:r>
          </w:p>
        </w:tc>
      </w:tr>
      <w:tr w:rsidR="00266C21" w:rsidRPr="00EC65CD" w14:paraId="35134EEF" w14:textId="77777777" w:rsidTr="00124E4A">
        <w:trPr>
          <w:trHeight w:val="252"/>
        </w:trPr>
        <w:tc>
          <w:tcPr>
            <w:tcW w:w="828" w:type="pct"/>
            <w:noWrap/>
            <w:tcMar>
              <w:left w:w="58" w:type="dxa"/>
              <w:right w:w="58" w:type="dxa"/>
            </w:tcMar>
          </w:tcPr>
          <w:p w14:paraId="295E1D12" w14:textId="77777777" w:rsidR="00266C21" w:rsidRPr="00EC65CD" w:rsidRDefault="00266C21" w:rsidP="00124E4A">
            <w:pPr>
              <w:pStyle w:val="TableText"/>
            </w:pPr>
            <w:r w:rsidRPr="005D66E3">
              <w:t>223-4133</w:t>
            </w:r>
          </w:p>
        </w:tc>
        <w:tc>
          <w:tcPr>
            <w:tcW w:w="510" w:type="pct"/>
            <w:noWrap/>
            <w:tcMar>
              <w:left w:w="58" w:type="dxa"/>
              <w:right w:w="58" w:type="dxa"/>
            </w:tcMar>
          </w:tcPr>
          <w:p w14:paraId="1A8DF1A4" w14:textId="77777777" w:rsidR="00266C21" w:rsidRPr="00EC65CD" w:rsidRDefault="00266C21" w:rsidP="00124E4A">
            <w:pPr>
              <w:pStyle w:val="TableText"/>
            </w:pPr>
            <w:r w:rsidRPr="005D66E3">
              <w:t>Pilot</w:t>
            </w:r>
          </w:p>
        </w:tc>
        <w:tc>
          <w:tcPr>
            <w:tcW w:w="765" w:type="pct"/>
            <w:noWrap/>
            <w:tcMar>
              <w:left w:w="58" w:type="dxa"/>
              <w:right w:w="58" w:type="dxa"/>
            </w:tcMar>
          </w:tcPr>
          <w:p w14:paraId="527BD999" w14:textId="77777777" w:rsidR="00266C21" w:rsidRPr="00EC65CD" w:rsidRDefault="00266C21" w:rsidP="00124E4A">
            <w:pPr>
              <w:pStyle w:val="TableText"/>
            </w:pPr>
            <w:r w:rsidRPr="004D15B8">
              <w:t>[no flag]</w:t>
            </w:r>
          </w:p>
        </w:tc>
        <w:tc>
          <w:tcPr>
            <w:tcW w:w="510" w:type="pct"/>
            <w:noWrap/>
            <w:tcMar>
              <w:left w:w="58" w:type="dxa"/>
              <w:right w:w="58" w:type="dxa"/>
            </w:tcMar>
          </w:tcPr>
          <w:p w14:paraId="7457A52F" w14:textId="77777777" w:rsidR="00266C21" w:rsidRPr="00EC65CD" w:rsidRDefault="00266C21" w:rsidP="00124E4A">
            <w:pPr>
              <w:pStyle w:val="TableText"/>
            </w:pPr>
            <w:r w:rsidRPr="005D66E3">
              <w:t>0.59</w:t>
            </w:r>
          </w:p>
        </w:tc>
        <w:tc>
          <w:tcPr>
            <w:tcW w:w="957" w:type="pct"/>
          </w:tcPr>
          <w:p w14:paraId="6168FDC6" w14:textId="77777777" w:rsidR="00266C21" w:rsidRPr="00EC65CD" w:rsidRDefault="00266C21" w:rsidP="00124E4A">
            <w:pPr>
              <w:pStyle w:val="TableText"/>
            </w:pPr>
            <w:r w:rsidRPr="005D66E3">
              <w:t>0.57</w:t>
            </w:r>
          </w:p>
        </w:tc>
        <w:tc>
          <w:tcPr>
            <w:tcW w:w="513" w:type="pct"/>
            <w:noWrap/>
            <w:tcMar>
              <w:left w:w="58" w:type="dxa"/>
              <w:right w:w="58" w:type="dxa"/>
            </w:tcMar>
          </w:tcPr>
          <w:p w14:paraId="13DC7EF5" w14:textId="77777777" w:rsidR="00266C21" w:rsidRPr="00EC65CD" w:rsidRDefault="00266C21" w:rsidP="00124E4A">
            <w:pPr>
              <w:pStyle w:val="TableText"/>
            </w:pPr>
            <w:r w:rsidRPr="005D66E3">
              <w:t>5%</w:t>
            </w:r>
          </w:p>
        </w:tc>
        <w:tc>
          <w:tcPr>
            <w:tcW w:w="917" w:type="pct"/>
            <w:noWrap/>
            <w:tcMar>
              <w:left w:w="58" w:type="dxa"/>
              <w:right w:w="58" w:type="dxa"/>
            </w:tcMar>
          </w:tcPr>
          <w:p w14:paraId="0CFF314F" w14:textId="77777777" w:rsidR="00266C21" w:rsidRPr="00EC65CD" w:rsidRDefault="00266C21" w:rsidP="00124E4A">
            <w:pPr>
              <w:pStyle w:val="TableText"/>
              <w:ind w:right="432"/>
            </w:pPr>
            <w:r w:rsidRPr="005D66E3">
              <w:t>1</w:t>
            </w:r>
          </w:p>
        </w:tc>
      </w:tr>
      <w:tr w:rsidR="00266C21" w:rsidRPr="00EC65CD" w14:paraId="6A7CD1F6" w14:textId="77777777" w:rsidTr="00124E4A">
        <w:trPr>
          <w:trHeight w:val="252"/>
        </w:trPr>
        <w:tc>
          <w:tcPr>
            <w:tcW w:w="828" w:type="pct"/>
            <w:noWrap/>
            <w:tcMar>
              <w:left w:w="58" w:type="dxa"/>
              <w:right w:w="58" w:type="dxa"/>
            </w:tcMar>
          </w:tcPr>
          <w:p w14:paraId="40C7F93F" w14:textId="77777777" w:rsidR="00266C21" w:rsidRPr="00EC65CD" w:rsidRDefault="00266C21" w:rsidP="00124E4A">
            <w:pPr>
              <w:pStyle w:val="TableText"/>
            </w:pPr>
            <w:r w:rsidRPr="005D66E3">
              <w:t>223-4135</w:t>
            </w:r>
          </w:p>
        </w:tc>
        <w:tc>
          <w:tcPr>
            <w:tcW w:w="510" w:type="pct"/>
            <w:noWrap/>
            <w:tcMar>
              <w:left w:w="58" w:type="dxa"/>
              <w:right w:w="58" w:type="dxa"/>
            </w:tcMar>
          </w:tcPr>
          <w:p w14:paraId="52B1B83B" w14:textId="77777777" w:rsidR="00266C21" w:rsidRPr="00EC65CD" w:rsidRDefault="00266C21" w:rsidP="00124E4A">
            <w:pPr>
              <w:pStyle w:val="TableText"/>
            </w:pPr>
            <w:r w:rsidRPr="005D66E3">
              <w:t>Pilot</w:t>
            </w:r>
          </w:p>
        </w:tc>
        <w:tc>
          <w:tcPr>
            <w:tcW w:w="765" w:type="pct"/>
            <w:noWrap/>
            <w:tcMar>
              <w:left w:w="58" w:type="dxa"/>
              <w:right w:w="58" w:type="dxa"/>
            </w:tcMar>
          </w:tcPr>
          <w:p w14:paraId="06F5A12E" w14:textId="77777777" w:rsidR="00266C21" w:rsidRPr="00EC65CD" w:rsidRDefault="00266C21" w:rsidP="00124E4A">
            <w:pPr>
              <w:pStyle w:val="TableText"/>
            </w:pPr>
            <w:r w:rsidRPr="004D15B8">
              <w:t>[no flag]</w:t>
            </w:r>
          </w:p>
        </w:tc>
        <w:tc>
          <w:tcPr>
            <w:tcW w:w="510" w:type="pct"/>
            <w:noWrap/>
            <w:tcMar>
              <w:left w:w="58" w:type="dxa"/>
              <w:right w:w="58" w:type="dxa"/>
            </w:tcMar>
          </w:tcPr>
          <w:p w14:paraId="18350AD9" w14:textId="77777777" w:rsidR="00266C21" w:rsidRPr="00EC65CD" w:rsidRDefault="00266C21" w:rsidP="00124E4A">
            <w:pPr>
              <w:pStyle w:val="TableText"/>
            </w:pPr>
            <w:r w:rsidRPr="005D66E3">
              <w:t>0.39</w:t>
            </w:r>
          </w:p>
        </w:tc>
        <w:tc>
          <w:tcPr>
            <w:tcW w:w="957" w:type="pct"/>
          </w:tcPr>
          <w:p w14:paraId="45EDF5F5" w14:textId="77777777" w:rsidR="00266C21" w:rsidRPr="00EC65CD" w:rsidRDefault="00266C21" w:rsidP="00124E4A">
            <w:pPr>
              <w:pStyle w:val="TableText"/>
            </w:pPr>
            <w:r w:rsidRPr="005D66E3">
              <w:t>0.57</w:t>
            </w:r>
          </w:p>
        </w:tc>
        <w:tc>
          <w:tcPr>
            <w:tcW w:w="513" w:type="pct"/>
            <w:noWrap/>
            <w:tcMar>
              <w:left w:w="58" w:type="dxa"/>
              <w:right w:w="58" w:type="dxa"/>
            </w:tcMar>
          </w:tcPr>
          <w:p w14:paraId="55018AA6" w14:textId="77777777" w:rsidR="00266C21" w:rsidRPr="00EC65CD" w:rsidRDefault="00266C21" w:rsidP="00124E4A">
            <w:pPr>
              <w:pStyle w:val="TableText"/>
            </w:pPr>
            <w:r w:rsidRPr="005D66E3">
              <w:t>5%</w:t>
            </w:r>
          </w:p>
        </w:tc>
        <w:tc>
          <w:tcPr>
            <w:tcW w:w="917" w:type="pct"/>
            <w:noWrap/>
            <w:tcMar>
              <w:left w:w="58" w:type="dxa"/>
              <w:right w:w="58" w:type="dxa"/>
            </w:tcMar>
          </w:tcPr>
          <w:p w14:paraId="3730E98F" w14:textId="77777777" w:rsidR="00266C21" w:rsidRPr="00EC65CD" w:rsidRDefault="00266C21" w:rsidP="00124E4A">
            <w:pPr>
              <w:pStyle w:val="TableText"/>
              <w:ind w:right="432"/>
            </w:pPr>
            <w:r w:rsidRPr="005D66E3">
              <w:t>1</w:t>
            </w:r>
          </w:p>
        </w:tc>
      </w:tr>
      <w:tr w:rsidR="00266C21" w:rsidRPr="00EC65CD" w14:paraId="04B6C3FF" w14:textId="77777777" w:rsidTr="00124E4A">
        <w:trPr>
          <w:trHeight w:val="252"/>
        </w:trPr>
        <w:tc>
          <w:tcPr>
            <w:tcW w:w="828" w:type="pct"/>
            <w:noWrap/>
            <w:tcMar>
              <w:left w:w="58" w:type="dxa"/>
              <w:right w:w="58" w:type="dxa"/>
            </w:tcMar>
          </w:tcPr>
          <w:p w14:paraId="518FC15A" w14:textId="77777777" w:rsidR="00266C21" w:rsidRPr="00EC65CD" w:rsidRDefault="00266C21" w:rsidP="00124E4A">
            <w:pPr>
              <w:pStyle w:val="TableText"/>
            </w:pPr>
            <w:r w:rsidRPr="005D66E3">
              <w:t>223-4137</w:t>
            </w:r>
          </w:p>
        </w:tc>
        <w:tc>
          <w:tcPr>
            <w:tcW w:w="510" w:type="pct"/>
            <w:noWrap/>
            <w:tcMar>
              <w:left w:w="58" w:type="dxa"/>
              <w:right w:w="58" w:type="dxa"/>
            </w:tcMar>
          </w:tcPr>
          <w:p w14:paraId="12F9849F" w14:textId="77777777" w:rsidR="00266C21" w:rsidRPr="00EC65CD" w:rsidRDefault="00266C21" w:rsidP="00124E4A">
            <w:pPr>
              <w:pStyle w:val="TableText"/>
            </w:pPr>
            <w:r w:rsidRPr="005D66E3">
              <w:t>Pilot</w:t>
            </w:r>
          </w:p>
        </w:tc>
        <w:tc>
          <w:tcPr>
            <w:tcW w:w="765" w:type="pct"/>
            <w:noWrap/>
            <w:tcMar>
              <w:left w:w="58" w:type="dxa"/>
              <w:right w:w="58" w:type="dxa"/>
            </w:tcMar>
          </w:tcPr>
          <w:p w14:paraId="096182F5" w14:textId="77777777" w:rsidR="00266C21" w:rsidRPr="00EC65CD" w:rsidRDefault="00266C21" w:rsidP="00124E4A">
            <w:pPr>
              <w:pStyle w:val="TableText"/>
            </w:pPr>
            <w:r w:rsidRPr="004D15B8">
              <w:t>[no flag]</w:t>
            </w:r>
          </w:p>
        </w:tc>
        <w:tc>
          <w:tcPr>
            <w:tcW w:w="510" w:type="pct"/>
            <w:noWrap/>
            <w:tcMar>
              <w:left w:w="58" w:type="dxa"/>
              <w:right w:w="58" w:type="dxa"/>
            </w:tcMar>
          </w:tcPr>
          <w:p w14:paraId="7CE9B782" w14:textId="77777777" w:rsidR="00266C21" w:rsidRPr="00EC65CD" w:rsidRDefault="00266C21" w:rsidP="00124E4A">
            <w:pPr>
              <w:pStyle w:val="TableText"/>
            </w:pPr>
            <w:r w:rsidRPr="005D66E3">
              <w:t>0.47</w:t>
            </w:r>
          </w:p>
        </w:tc>
        <w:tc>
          <w:tcPr>
            <w:tcW w:w="957" w:type="pct"/>
          </w:tcPr>
          <w:p w14:paraId="2D31F382" w14:textId="77777777" w:rsidR="00266C21" w:rsidRPr="00EC65CD" w:rsidRDefault="00266C21" w:rsidP="00124E4A">
            <w:pPr>
              <w:pStyle w:val="TableText"/>
            </w:pPr>
            <w:r w:rsidRPr="005D66E3">
              <w:t>0.49</w:t>
            </w:r>
          </w:p>
        </w:tc>
        <w:tc>
          <w:tcPr>
            <w:tcW w:w="513" w:type="pct"/>
            <w:noWrap/>
            <w:tcMar>
              <w:left w:w="58" w:type="dxa"/>
              <w:right w:w="58" w:type="dxa"/>
            </w:tcMar>
          </w:tcPr>
          <w:p w14:paraId="705790AD" w14:textId="77777777" w:rsidR="00266C21" w:rsidRPr="00EC65CD" w:rsidRDefault="00266C21" w:rsidP="00124E4A">
            <w:pPr>
              <w:pStyle w:val="TableText"/>
            </w:pPr>
            <w:r w:rsidRPr="005D66E3">
              <w:t>3%</w:t>
            </w:r>
          </w:p>
        </w:tc>
        <w:tc>
          <w:tcPr>
            <w:tcW w:w="917" w:type="pct"/>
            <w:noWrap/>
            <w:tcMar>
              <w:left w:w="58" w:type="dxa"/>
              <w:right w:w="58" w:type="dxa"/>
            </w:tcMar>
          </w:tcPr>
          <w:p w14:paraId="6A561D81" w14:textId="77777777" w:rsidR="00266C21" w:rsidRPr="00EC65CD" w:rsidRDefault="00266C21" w:rsidP="00124E4A">
            <w:pPr>
              <w:pStyle w:val="TableText"/>
              <w:ind w:right="432"/>
            </w:pPr>
            <w:r w:rsidRPr="005D66E3">
              <w:t>1</w:t>
            </w:r>
          </w:p>
        </w:tc>
      </w:tr>
      <w:tr w:rsidR="00266C21" w:rsidRPr="00EC65CD" w14:paraId="0BB81046" w14:textId="77777777" w:rsidTr="00124E4A">
        <w:trPr>
          <w:trHeight w:val="252"/>
        </w:trPr>
        <w:tc>
          <w:tcPr>
            <w:tcW w:w="828" w:type="pct"/>
            <w:noWrap/>
            <w:tcMar>
              <w:left w:w="58" w:type="dxa"/>
              <w:right w:w="58" w:type="dxa"/>
            </w:tcMar>
          </w:tcPr>
          <w:p w14:paraId="7289B0DA" w14:textId="77777777" w:rsidR="00266C21" w:rsidRPr="00EC65CD" w:rsidRDefault="00266C21" w:rsidP="00124E4A">
            <w:pPr>
              <w:pStyle w:val="TableText"/>
            </w:pPr>
            <w:r w:rsidRPr="005D66E3">
              <w:t>223-4139</w:t>
            </w:r>
          </w:p>
        </w:tc>
        <w:tc>
          <w:tcPr>
            <w:tcW w:w="510" w:type="pct"/>
            <w:noWrap/>
            <w:tcMar>
              <w:left w:w="58" w:type="dxa"/>
              <w:right w:w="58" w:type="dxa"/>
            </w:tcMar>
          </w:tcPr>
          <w:p w14:paraId="27528346" w14:textId="77777777" w:rsidR="00266C21" w:rsidRPr="00EC65CD" w:rsidRDefault="00266C21" w:rsidP="00124E4A">
            <w:pPr>
              <w:pStyle w:val="TableText"/>
            </w:pPr>
            <w:r w:rsidRPr="005D66E3">
              <w:t>Pilot</w:t>
            </w:r>
          </w:p>
        </w:tc>
        <w:tc>
          <w:tcPr>
            <w:tcW w:w="765" w:type="pct"/>
            <w:noWrap/>
            <w:tcMar>
              <w:left w:w="58" w:type="dxa"/>
              <w:right w:w="58" w:type="dxa"/>
            </w:tcMar>
          </w:tcPr>
          <w:p w14:paraId="2382D372" w14:textId="77777777" w:rsidR="00266C21" w:rsidRPr="00EC65CD" w:rsidRDefault="00266C21" w:rsidP="00124E4A">
            <w:pPr>
              <w:pStyle w:val="TableText"/>
            </w:pPr>
            <w:r w:rsidRPr="004D15B8">
              <w:t>[no flag]</w:t>
            </w:r>
          </w:p>
        </w:tc>
        <w:tc>
          <w:tcPr>
            <w:tcW w:w="510" w:type="pct"/>
            <w:noWrap/>
            <w:tcMar>
              <w:left w:w="58" w:type="dxa"/>
              <w:right w:w="58" w:type="dxa"/>
            </w:tcMar>
          </w:tcPr>
          <w:p w14:paraId="6CF68D09" w14:textId="77777777" w:rsidR="00266C21" w:rsidRPr="00EC65CD" w:rsidRDefault="00266C21" w:rsidP="00124E4A">
            <w:pPr>
              <w:pStyle w:val="TableText"/>
            </w:pPr>
            <w:r w:rsidRPr="005D66E3">
              <w:t>0.42</w:t>
            </w:r>
          </w:p>
        </w:tc>
        <w:tc>
          <w:tcPr>
            <w:tcW w:w="957" w:type="pct"/>
          </w:tcPr>
          <w:p w14:paraId="498D7D31" w14:textId="77777777" w:rsidR="00266C21" w:rsidRPr="00EC65CD" w:rsidRDefault="00266C21" w:rsidP="00124E4A">
            <w:pPr>
              <w:pStyle w:val="TableText"/>
            </w:pPr>
            <w:r w:rsidRPr="005D66E3">
              <w:t>0.45</w:t>
            </w:r>
          </w:p>
        </w:tc>
        <w:tc>
          <w:tcPr>
            <w:tcW w:w="513" w:type="pct"/>
            <w:noWrap/>
            <w:tcMar>
              <w:left w:w="58" w:type="dxa"/>
              <w:right w:w="58" w:type="dxa"/>
            </w:tcMar>
          </w:tcPr>
          <w:p w14:paraId="5408A26E" w14:textId="77777777" w:rsidR="00266C21" w:rsidRPr="00EC65CD" w:rsidRDefault="00266C21" w:rsidP="00124E4A">
            <w:pPr>
              <w:pStyle w:val="TableText"/>
            </w:pPr>
            <w:r w:rsidRPr="005D66E3">
              <w:t>3%</w:t>
            </w:r>
          </w:p>
        </w:tc>
        <w:tc>
          <w:tcPr>
            <w:tcW w:w="917" w:type="pct"/>
            <w:noWrap/>
            <w:tcMar>
              <w:left w:w="58" w:type="dxa"/>
              <w:right w:w="58" w:type="dxa"/>
            </w:tcMar>
          </w:tcPr>
          <w:p w14:paraId="6A4C49CC" w14:textId="77777777" w:rsidR="00266C21" w:rsidRPr="00EC65CD" w:rsidRDefault="00266C21" w:rsidP="00124E4A">
            <w:pPr>
              <w:pStyle w:val="TableText"/>
              <w:ind w:right="432"/>
            </w:pPr>
            <w:r w:rsidRPr="005D66E3">
              <w:t>1</w:t>
            </w:r>
          </w:p>
        </w:tc>
      </w:tr>
      <w:tr w:rsidR="00266C21" w:rsidRPr="00EC65CD" w14:paraId="79336C9C" w14:textId="77777777" w:rsidTr="00124E4A">
        <w:trPr>
          <w:trHeight w:val="252"/>
        </w:trPr>
        <w:tc>
          <w:tcPr>
            <w:tcW w:w="828" w:type="pct"/>
            <w:noWrap/>
            <w:tcMar>
              <w:left w:w="58" w:type="dxa"/>
              <w:right w:w="58" w:type="dxa"/>
            </w:tcMar>
          </w:tcPr>
          <w:p w14:paraId="2F54F5E4" w14:textId="77777777" w:rsidR="00266C21" w:rsidRPr="00EC65CD" w:rsidRDefault="00266C21" w:rsidP="00124E4A">
            <w:pPr>
              <w:pStyle w:val="TableText"/>
            </w:pPr>
            <w:r w:rsidRPr="005D66E3">
              <w:t>223-4141</w:t>
            </w:r>
          </w:p>
        </w:tc>
        <w:tc>
          <w:tcPr>
            <w:tcW w:w="510" w:type="pct"/>
            <w:noWrap/>
            <w:tcMar>
              <w:left w:w="58" w:type="dxa"/>
              <w:right w:w="58" w:type="dxa"/>
            </w:tcMar>
          </w:tcPr>
          <w:p w14:paraId="696A08F6" w14:textId="77777777" w:rsidR="00266C21" w:rsidRPr="00EC65CD" w:rsidRDefault="00266C21" w:rsidP="00124E4A">
            <w:pPr>
              <w:pStyle w:val="TableText"/>
            </w:pPr>
            <w:r w:rsidRPr="005D66E3">
              <w:t>Pilot</w:t>
            </w:r>
          </w:p>
        </w:tc>
        <w:tc>
          <w:tcPr>
            <w:tcW w:w="765" w:type="pct"/>
            <w:noWrap/>
            <w:tcMar>
              <w:left w:w="58" w:type="dxa"/>
              <w:right w:w="58" w:type="dxa"/>
            </w:tcMar>
          </w:tcPr>
          <w:p w14:paraId="23E6BD1B" w14:textId="77777777" w:rsidR="00266C21" w:rsidRPr="00EC65CD" w:rsidRDefault="00266C21" w:rsidP="00124E4A">
            <w:pPr>
              <w:pStyle w:val="TableText"/>
            </w:pPr>
            <w:r w:rsidRPr="004D15B8">
              <w:t>[no flag]</w:t>
            </w:r>
          </w:p>
        </w:tc>
        <w:tc>
          <w:tcPr>
            <w:tcW w:w="510" w:type="pct"/>
            <w:noWrap/>
            <w:tcMar>
              <w:left w:w="58" w:type="dxa"/>
              <w:right w:w="58" w:type="dxa"/>
            </w:tcMar>
          </w:tcPr>
          <w:p w14:paraId="65F17253" w14:textId="77777777" w:rsidR="00266C21" w:rsidRPr="00EC65CD" w:rsidRDefault="00266C21" w:rsidP="00124E4A">
            <w:pPr>
              <w:pStyle w:val="TableText"/>
            </w:pPr>
            <w:r w:rsidRPr="005D66E3">
              <w:t>0.45</w:t>
            </w:r>
          </w:p>
        </w:tc>
        <w:tc>
          <w:tcPr>
            <w:tcW w:w="957" w:type="pct"/>
          </w:tcPr>
          <w:p w14:paraId="7ABBB8DC" w14:textId="77777777" w:rsidR="00266C21" w:rsidRPr="00EC65CD" w:rsidRDefault="00266C21" w:rsidP="00124E4A">
            <w:pPr>
              <w:pStyle w:val="TableText"/>
            </w:pPr>
            <w:r w:rsidRPr="005D66E3">
              <w:t>0.54</w:t>
            </w:r>
          </w:p>
        </w:tc>
        <w:tc>
          <w:tcPr>
            <w:tcW w:w="513" w:type="pct"/>
            <w:noWrap/>
            <w:tcMar>
              <w:left w:w="58" w:type="dxa"/>
              <w:right w:w="58" w:type="dxa"/>
            </w:tcMar>
          </w:tcPr>
          <w:p w14:paraId="0EAFC08B" w14:textId="77777777" w:rsidR="00266C21" w:rsidRPr="00EC65CD" w:rsidRDefault="00266C21" w:rsidP="00124E4A">
            <w:pPr>
              <w:pStyle w:val="TableText"/>
            </w:pPr>
            <w:r w:rsidRPr="005D66E3">
              <w:t>3%</w:t>
            </w:r>
          </w:p>
        </w:tc>
        <w:tc>
          <w:tcPr>
            <w:tcW w:w="917" w:type="pct"/>
            <w:noWrap/>
            <w:tcMar>
              <w:left w:w="58" w:type="dxa"/>
              <w:right w:w="58" w:type="dxa"/>
            </w:tcMar>
          </w:tcPr>
          <w:p w14:paraId="077A4846" w14:textId="77777777" w:rsidR="00266C21" w:rsidRPr="00EC65CD" w:rsidRDefault="00266C21" w:rsidP="00124E4A">
            <w:pPr>
              <w:pStyle w:val="TableText"/>
              <w:ind w:right="432"/>
            </w:pPr>
            <w:r w:rsidRPr="005D66E3">
              <w:t>1</w:t>
            </w:r>
          </w:p>
        </w:tc>
      </w:tr>
      <w:tr w:rsidR="00266C21" w:rsidRPr="00EC65CD" w14:paraId="7D864EC6" w14:textId="77777777" w:rsidTr="00124E4A">
        <w:trPr>
          <w:trHeight w:val="252"/>
        </w:trPr>
        <w:tc>
          <w:tcPr>
            <w:tcW w:w="828" w:type="pct"/>
            <w:noWrap/>
            <w:tcMar>
              <w:left w:w="58" w:type="dxa"/>
              <w:right w:w="58" w:type="dxa"/>
            </w:tcMar>
          </w:tcPr>
          <w:p w14:paraId="44DA8BF1" w14:textId="77777777" w:rsidR="00266C21" w:rsidRPr="00EC65CD" w:rsidRDefault="00266C21" w:rsidP="00124E4A">
            <w:pPr>
              <w:pStyle w:val="TableText"/>
            </w:pPr>
            <w:r w:rsidRPr="005D66E3">
              <w:t>223-4143</w:t>
            </w:r>
          </w:p>
        </w:tc>
        <w:tc>
          <w:tcPr>
            <w:tcW w:w="510" w:type="pct"/>
            <w:noWrap/>
            <w:tcMar>
              <w:left w:w="58" w:type="dxa"/>
              <w:right w:w="58" w:type="dxa"/>
            </w:tcMar>
          </w:tcPr>
          <w:p w14:paraId="0F376C5A" w14:textId="77777777" w:rsidR="00266C21" w:rsidRPr="00EC65CD" w:rsidRDefault="00266C21" w:rsidP="00124E4A">
            <w:pPr>
              <w:pStyle w:val="TableText"/>
            </w:pPr>
            <w:r w:rsidRPr="005D66E3">
              <w:t>Pilot</w:t>
            </w:r>
          </w:p>
        </w:tc>
        <w:tc>
          <w:tcPr>
            <w:tcW w:w="765" w:type="pct"/>
            <w:noWrap/>
            <w:tcMar>
              <w:left w:w="58" w:type="dxa"/>
              <w:right w:w="58" w:type="dxa"/>
            </w:tcMar>
          </w:tcPr>
          <w:p w14:paraId="5C447D54" w14:textId="77777777" w:rsidR="00266C21" w:rsidRPr="00EC65CD" w:rsidRDefault="00266C21" w:rsidP="00124E4A">
            <w:pPr>
              <w:pStyle w:val="TableText"/>
            </w:pPr>
            <w:r w:rsidRPr="004D15B8">
              <w:t>[no flag]</w:t>
            </w:r>
          </w:p>
        </w:tc>
        <w:tc>
          <w:tcPr>
            <w:tcW w:w="510" w:type="pct"/>
            <w:noWrap/>
            <w:tcMar>
              <w:left w:w="58" w:type="dxa"/>
              <w:right w:w="58" w:type="dxa"/>
            </w:tcMar>
          </w:tcPr>
          <w:p w14:paraId="4A88E80A" w14:textId="77777777" w:rsidR="00266C21" w:rsidRPr="00EC65CD" w:rsidRDefault="00266C21" w:rsidP="00124E4A">
            <w:pPr>
              <w:pStyle w:val="TableText"/>
            </w:pPr>
            <w:r w:rsidRPr="005D66E3">
              <w:t>2.01</w:t>
            </w:r>
          </w:p>
        </w:tc>
        <w:tc>
          <w:tcPr>
            <w:tcW w:w="957" w:type="pct"/>
          </w:tcPr>
          <w:p w14:paraId="013AB063" w14:textId="77777777" w:rsidR="00266C21" w:rsidRPr="00EC65CD" w:rsidRDefault="00266C21" w:rsidP="00124E4A">
            <w:pPr>
              <w:pStyle w:val="TableText"/>
            </w:pPr>
            <w:r w:rsidRPr="005D66E3">
              <w:t>0.7</w:t>
            </w:r>
            <w:r>
              <w:t>0</w:t>
            </w:r>
          </w:p>
        </w:tc>
        <w:tc>
          <w:tcPr>
            <w:tcW w:w="513" w:type="pct"/>
            <w:noWrap/>
            <w:tcMar>
              <w:left w:w="58" w:type="dxa"/>
              <w:right w:w="58" w:type="dxa"/>
            </w:tcMar>
          </w:tcPr>
          <w:p w14:paraId="438D76E5" w14:textId="77777777" w:rsidR="00266C21" w:rsidRPr="00EC65CD" w:rsidRDefault="00266C21" w:rsidP="00124E4A">
            <w:pPr>
              <w:pStyle w:val="TableText"/>
            </w:pPr>
            <w:r w:rsidRPr="005D66E3">
              <w:t>2%</w:t>
            </w:r>
          </w:p>
        </w:tc>
        <w:tc>
          <w:tcPr>
            <w:tcW w:w="917" w:type="pct"/>
            <w:noWrap/>
            <w:tcMar>
              <w:left w:w="58" w:type="dxa"/>
              <w:right w:w="58" w:type="dxa"/>
            </w:tcMar>
          </w:tcPr>
          <w:p w14:paraId="2516FA1F" w14:textId="77777777" w:rsidR="00266C21" w:rsidRPr="00EC65CD" w:rsidRDefault="00266C21" w:rsidP="00124E4A">
            <w:pPr>
              <w:pStyle w:val="TableText"/>
              <w:ind w:right="432"/>
            </w:pPr>
            <w:r w:rsidRPr="005D66E3">
              <w:t>3</w:t>
            </w:r>
          </w:p>
        </w:tc>
      </w:tr>
      <w:tr w:rsidR="00266C21" w:rsidRPr="00EC65CD" w14:paraId="13D0A233" w14:textId="77777777" w:rsidTr="00124E4A">
        <w:trPr>
          <w:trHeight w:val="252"/>
        </w:trPr>
        <w:tc>
          <w:tcPr>
            <w:tcW w:w="828" w:type="pct"/>
            <w:noWrap/>
            <w:tcMar>
              <w:left w:w="58" w:type="dxa"/>
              <w:right w:w="58" w:type="dxa"/>
            </w:tcMar>
          </w:tcPr>
          <w:p w14:paraId="24890821" w14:textId="77777777" w:rsidR="00266C21" w:rsidRPr="00EC65CD" w:rsidRDefault="00266C21" w:rsidP="00124E4A">
            <w:pPr>
              <w:pStyle w:val="TableText"/>
            </w:pPr>
            <w:r w:rsidRPr="005D66E3">
              <w:t>223-4151</w:t>
            </w:r>
          </w:p>
        </w:tc>
        <w:tc>
          <w:tcPr>
            <w:tcW w:w="510" w:type="pct"/>
            <w:noWrap/>
            <w:tcMar>
              <w:left w:w="58" w:type="dxa"/>
              <w:right w:w="58" w:type="dxa"/>
            </w:tcMar>
          </w:tcPr>
          <w:p w14:paraId="380999C1" w14:textId="77777777" w:rsidR="00266C21" w:rsidRPr="00EC65CD" w:rsidRDefault="00266C21" w:rsidP="00124E4A">
            <w:pPr>
              <w:pStyle w:val="TableText"/>
            </w:pPr>
            <w:r w:rsidRPr="005D66E3">
              <w:t>Pilot</w:t>
            </w:r>
          </w:p>
        </w:tc>
        <w:tc>
          <w:tcPr>
            <w:tcW w:w="765" w:type="pct"/>
            <w:noWrap/>
            <w:tcMar>
              <w:left w:w="58" w:type="dxa"/>
              <w:right w:w="58" w:type="dxa"/>
            </w:tcMar>
          </w:tcPr>
          <w:p w14:paraId="635C4AB1" w14:textId="77777777" w:rsidR="00266C21" w:rsidRPr="00EC65CD" w:rsidRDefault="00266C21" w:rsidP="00124E4A">
            <w:pPr>
              <w:pStyle w:val="TableText"/>
            </w:pPr>
            <w:r w:rsidRPr="004D15B8">
              <w:t>[no flag]</w:t>
            </w:r>
          </w:p>
        </w:tc>
        <w:tc>
          <w:tcPr>
            <w:tcW w:w="510" w:type="pct"/>
            <w:noWrap/>
            <w:tcMar>
              <w:left w:w="58" w:type="dxa"/>
              <w:right w:w="58" w:type="dxa"/>
            </w:tcMar>
          </w:tcPr>
          <w:p w14:paraId="66AA5060" w14:textId="77777777" w:rsidR="00266C21" w:rsidRPr="00EC65CD" w:rsidRDefault="00266C21" w:rsidP="00124E4A">
            <w:pPr>
              <w:pStyle w:val="TableText"/>
            </w:pPr>
            <w:r w:rsidRPr="005D66E3">
              <w:t>0.73</w:t>
            </w:r>
          </w:p>
        </w:tc>
        <w:tc>
          <w:tcPr>
            <w:tcW w:w="957" w:type="pct"/>
          </w:tcPr>
          <w:p w14:paraId="2EDA582E" w14:textId="77777777" w:rsidR="00266C21" w:rsidRPr="00EC65CD" w:rsidRDefault="00266C21" w:rsidP="00124E4A">
            <w:pPr>
              <w:pStyle w:val="TableText"/>
            </w:pPr>
            <w:r w:rsidRPr="005D66E3">
              <w:t>0.69</w:t>
            </w:r>
          </w:p>
        </w:tc>
        <w:tc>
          <w:tcPr>
            <w:tcW w:w="513" w:type="pct"/>
            <w:noWrap/>
            <w:tcMar>
              <w:left w:w="58" w:type="dxa"/>
              <w:right w:w="58" w:type="dxa"/>
            </w:tcMar>
          </w:tcPr>
          <w:p w14:paraId="0975A65E" w14:textId="77777777" w:rsidR="00266C21" w:rsidRPr="00EC65CD" w:rsidRDefault="00266C21" w:rsidP="00124E4A">
            <w:pPr>
              <w:pStyle w:val="TableText"/>
            </w:pPr>
            <w:r w:rsidRPr="005D66E3">
              <w:t>1%</w:t>
            </w:r>
          </w:p>
        </w:tc>
        <w:tc>
          <w:tcPr>
            <w:tcW w:w="917" w:type="pct"/>
            <w:noWrap/>
            <w:tcMar>
              <w:left w:w="58" w:type="dxa"/>
              <w:right w:w="58" w:type="dxa"/>
            </w:tcMar>
          </w:tcPr>
          <w:p w14:paraId="017C2CD5" w14:textId="77777777" w:rsidR="00266C21" w:rsidRPr="00EC65CD" w:rsidRDefault="00266C21" w:rsidP="00124E4A">
            <w:pPr>
              <w:pStyle w:val="TableText"/>
              <w:ind w:right="432"/>
            </w:pPr>
            <w:r w:rsidRPr="005D66E3">
              <w:t>1</w:t>
            </w:r>
          </w:p>
        </w:tc>
      </w:tr>
      <w:tr w:rsidR="00266C21" w:rsidRPr="00EC65CD" w14:paraId="1400D01E" w14:textId="77777777" w:rsidTr="00124E4A">
        <w:trPr>
          <w:trHeight w:val="252"/>
        </w:trPr>
        <w:tc>
          <w:tcPr>
            <w:tcW w:w="828" w:type="pct"/>
            <w:noWrap/>
            <w:tcMar>
              <w:left w:w="58" w:type="dxa"/>
              <w:right w:w="58" w:type="dxa"/>
            </w:tcMar>
          </w:tcPr>
          <w:p w14:paraId="45EB488F" w14:textId="77777777" w:rsidR="00266C21" w:rsidRPr="00EC65CD" w:rsidRDefault="00266C21" w:rsidP="00124E4A">
            <w:pPr>
              <w:pStyle w:val="TableText"/>
            </w:pPr>
            <w:r w:rsidRPr="005D66E3">
              <w:t>223-4153</w:t>
            </w:r>
          </w:p>
        </w:tc>
        <w:tc>
          <w:tcPr>
            <w:tcW w:w="510" w:type="pct"/>
            <w:noWrap/>
            <w:tcMar>
              <w:left w:w="58" w:type="dxa"/>
              <w:right w:w="58" w:type="dxa"/>
            </w:tcMar>
          </w:tcPr>
          <w:p w14:paraId="6E4B669B" w14:textId="77777777" w:rsidR="00266C21" w:rsidRPr="00EC65CD" w:rsidRDefault="00266C21" w:rsidP="00124E4A">
            <w:pPr>
              <w:pStyle w:val="TableText"/>
            </w:pPr>
            <w:r w:rsidRPr="005D66E3">
              <w:t>Pilot</w:t>
            </w:r>
          </w:p>
        </w:tc>
        <w:tc>
          <w:tcPr>
            <w:tcW w:w="765" w:type="pct"/>
            <w:noWrap/>
            <w:tcMar>
              <w:left w:w="58" w:type="dxa"/>
              <w:right w:w="58" w:type="dxa"/>
            </w:tcMar>
          </w:tcPr>
          <w:p w14:paraId="5DAC49EF" w14:textId="77777777" w:rsidR="00266C21" w:rsidRPr="00EC65CD" w:rsidRDefault="00266C21" w:rsidP="00124E4A">
            <w:pPr>
              <w:pStyle w:val="TableText"/>
            </w:pPr>
            <w:r w:rsidRPr="004D15B8">
              <w:t>[no flag]</w:t>
            </w:r>
          </w:p>
        </w:tc>
        <w:tc>
          <w:tcPr>
            <w:tcW w:w="510" w:type="pct"/>
            <w:noWrap/>
            <w:tcMar>
              <w:left w:w="58" w:type="dxa"/>
              <w:right w:w="58" w:type="dxa"/>
            </w:tcMar>
          </w:tcPr>
          <w:p w14:paraId="359D38F5" w14:textId="77777777" w:rsidR="00266C21" w:rsidRPr="00EC65CD" w:rsidRDefault="00266C21" w:rsidP="00124E4A">
            <w:pPr>
              <w:pStyle w:val="TableText"/>
            </w:pPr>
            <w:r w:rsidRPr="005D66E3">
              <w:t>0.69</w:t>
            </w:r>
          </w:p>
        </w:tc>
        <w:tc>
          <w:tcPr>
            <w:tcW w:w="957" w:type="pct"/>
          </w:tcPr>
          <w:p w14:paraId="6B9ECE64" w14:textId="77777777" w:rsidR="00266C21" w:rsidRPr="00EC65CD" w:rsidRDefault="00266C21" w:rsidP="00124E4A">
            <w:pPr>
              <w:pStyle w:val="TableText"/>
            </w:pPr>
            <w:r w:rsidRPr="005D66E3">
              <w:t>0.6</w:t>
            </w:r>
            <w:r>
              <w:t>0</w:t>
            </w:r>
          </w:p>
        </w:tc>
        <w:tc>
          <w:tcPr>
            <w:tcW w:w="513" w:type="pct"/>
            <w:noWrap/>
            <w:tcMar>
              <w:left w:w="58" w:type="dxa"/>
              <w:right w:w="58" w:type="dxa"/>
            </w:tcMar>
          </w:tcPr>
          <w:p w14:paraId="4660C5CB" w14:textId="77777777" w:rsidR="00266C21" w:rsidRPr="00EC65CD" w:rsidRDefault="00266C21" w:rsidP="00124E4A">
            <w:pPr>
              <w:pStyle w:val="TableText"/>
            </w:pPr>
            <w:r w:rsidRPr="005D66E3">
              <w:t>2%</w:t>
            </w:r>
          </w:p>
        </w:tc>
        <w:tc>
          <w:tcPr>
            <w:tcW w:w="917" w:type="pct"/>
            <w:noWrap/>
            <w:tcMar>
              <w:left w:w="58" w:type="dxa"/>
              <w:right w:w="58" w:type="dxa"/>
            </w:tcMar>
          </w:tcPr>
          <w:p w14:paraId="0990D324" w14:textId="77777777" w:rsidR="00266C21" w:rsidRPr="00EC65CD" w:rsidRDefault="00266C21" w:rsidP="00124E4A">
            <w:pPr>
              <w:pStyle w:val="TableText"/>
              <w:ind w:right="432"/>
            </w:pPr>
            <w:r w:rsidRPr="005D66E3">
              <w:t>1</w:t>
            </w:r>
          </w:p>
        </w:tc>
      </w:tr>
      <w:tr w:rsidR="00266C21" w:rsidRPr="00EC65CD" w14:paraId="0E20CB3C" w14:textId="77777777" w:rsidTr="00124E4A">
        <w:trPr>
          <w:trHeight w:val="252"/>
        </w:trPr>
        <w:tc>
          <w:tcPr>
            <w:tcW w:w="828" w:type="pct"/>
            <w:noWrap/>
            <w:tcMar>
              <w:left w:w="58" w:type="dxa"/>
              <w:right w:w="58" w:type="dxa"/>
            </w:tcMar>
          </w:tcPr>
          <w:p w14:paraId="7E3CBFAC" w14:textId="77777777" w:rsidR="00266C21" w:rsidRPr="00EC65CD" w:rsidRDefault="00266C21" w:rsidP="00124E4A">
            <w:pPr>
              <w:pStyle w:val="TableText"/>
            </w:pPr>
            <w:r w:rsidRPr="005D66E3">
              <w:t>223-4155</w:t>
            </w:r>
          </w:p>
        </w:tc>
        <w:tc>
          <w:tcPr>
            <w:tcW w:w="510" w:type="pct"/>
            <w:noWrap/>
            <w:tcMar>
              <w:left w:w="58" w:type="dxa"/>
              <w:right w:w="58" w:type="dxa"/>
            </w:tcMar>
          </w:tcPr>
          <w:p w14:paraId="7B923333" w14:textId="77777777" w:rsidR="00266C21" w:rsidRPr="00EC65CD" w:rsidRDefault="00266C21" w:rsidP="00124E4A">
            <w:pPr>
              <w:pStyle w:val="TableText"/>
            </w:pPr>
            <w:r w:rsidRPr="005D66E3">
              <w:t>Pilot</w:t>
            </w:r>
          </w:p>
        </w:tc>
        <w:tc>
          <w:tcPr>
            <w:tcW w:w="765" w:type="pct"/>
            <w:noWrap/>
            <w:tcMar>
              <w:left w:w="58" w:type="dxa"/>
              <w:right w:w="58" w:type="dxa"/>
            </w:tcMar>
          </w:tcPr>
          <w:p w14:paraId="32C32656" w14:textId="77777777" w:rsidR="00266C21" w:rsidRPr="00EC65CD" w:rsidRDefault="00266C21" w:rsidP="00124E4A">
            <w:pPr>
              <w:pStyle w:val="TableText"/>
            </w:pPr>
            <w:r>
              <w:t xml:space="preserve">O </w:t>
            </w:r>
          </w:p>
        </w:tc>
        <w:tc>
          <w:tcPr>
            <w:tcW w:w="510" w:type="pct"/>
            <w:noWrap/>
            <w:tcMar>
              <w:left w:w="58" w:type="dxa"/>
              <w:right w:w="58" w:type="dxa"/>
            </w:tcMar>
          </w:tcPr>
          <w:p w14:paraId="03A27FFF" w14:textId="77777777" w:rsidR="00266C21" w:rsidRPr="00EC65CD" w:rsidRDefault="00266C21" w:rsidP="00124E4A">
            <w:pPr>
              <w:pStyle w:val="TableText"/>
            </w:pPr>
            <w:r w:rsidRPr="005D66E3">
              <w:t>0.52</w:t>
            </w:r>
          </w:p>
        </w:tc>
        <w:tc>
          <w:tcPr>
            <w:tcW w:w="957" w:type="pct"/>
          </w:tcPr>
          <w:p w14:paraId="0C150972" w14:textId="77777777" w:rsidR="00266C21" w:rsidRPr="00EC65CD" w:rsidRDefault="00266C21" w:rsidP="00124E4A">
            <w:pPr>
              <w:pStyle w:val="TableText"/>
            </w:pPr>
            <w:r w:rsidRPr="005D66E3">
              <w:t>0.6</w:t>
            </w:r>
            <w:r>
              <w:t>0</w:t>
            </w:r>
          </w:p>
        </w:tc>
        <w:tc>
          <w:tcPr>
            <w:tcW w:w="513" w:type="pct"/>
            <w:noWrap/>
            <w:tcMar>
              <w:left w:w="58" w:type="dxa"/>
              <w:right w:w="58" w:type="dxa"/>
            </w:tcMar>
          </w:tcPr>
          <w:p w14:paraId="1E18098C" w14:textId="77777777" w:rsidR="00266C21" w:rsidRPr="00EC65CD" w:rsidRDefault="00266C21" w:rsidP="00124E4A">
            <w:pPr>
              <w:pStyle w:val="TableText"/>
            </w:pPr>
            <w:r w:rsidRPr="005D66E3">
              <w:t>6%</w:t>
            </w:r>
          </w:p>
        </w:tc>
        <w:tc>
          <w:tcPr>
            <w:tcW w:w="917" w:type="pct"/>
            <w:noWrap/>
            <w:tcMar>
              <w:left w:w="58" w:type="dxa"/>
              <w:right w:w="58" w:type="dxa"/>
            </w:tcMar>
          </w:tcPr>
          <w:p w14:paraId="1B32FD01" w14:textId="77777777" w:rsidR="00266C21" w:rsidRPr="00EC65CD" w:rsidRDefault="00266C21" w:rsidP="00124E4A">
            <w:pPr>
              <w:pStyle w:val="TableText"/>
              <w:ind w:right="432"/>
            </w:pPr>
            <w:r w:rsidRPr="005D66E3">
              <w:t>1</w:t>
            </w:r>
          </w:p>
        </w:tc>
      </w:tr>
      <w:tr w:rsidR="00266C21" w:rsidRPr="00EC65CD" w14:paraId="636E3EFE" w14:textId="77777777" w:rsidTr="00124E4A">
        <w:trPr>
          <w:trHeight w:val="252"/>
        </w:trPr>
        <w:tc>
          <w:tcPr>
            <w:tcW w:w="828" w:type="pct"/>
            <w:noWrap/>
            <w:tcMar>
              <w:left w:w="58" w:type="dxa"/>
              <w:right w:w="58" w:type="dxa"/>
            </w:tcMar>
          </w:tcPr>
          <w:p w14:paraId="1B21754C" w14:textId="77777777" w:rsidR="00266C21" w:rsidRPr="00EC65CD" w:rsidRDefault="00266C21" w:rsidP="00124E4A">
            <w:pPr>
              <w:pStyle w:val="TableText"/>
            </w:pPr>
            <w:r w:rsidRPr="005D66E3">
              <w:t>223-4157</w:t>
            </w:r>
          </w:p>
        </w:tc>
        <w:tc>
          <w:tcPr>
            <w:tcW w:w="510" w:type="pct"/>
            <w:noWrap/>
            <w:tcMar>
              <w:left w:w="58" w:type="dxa"/>
              <w:right w:w="58" w:type="dxa"/>
            </w:tcMar>
          </w:tcPr>
          <w:p w14:paraId="6D9D966F" w14:textId="77777777" w:rsidR="00266C21" w:rsidRPr="00EC65CD" w:rsidRDefault="00266C21" w:rsidP="00124E4A">
            <w:pPr>
              <w:pStyle w:val="TableText"/>
            </w:pPr>
            <w:r w:rsidRPr="005D66E3">
              <w:t>Pilot</w:t>
            </w:r>
          </w:p>
        </w:tc>
        <w:tc>
          <w:tcPr>
            <w:tcW w:w="765" w:type="pct"/>
            <w:noWrap/>
            <w:tcMar>
              <w:left w:w="58" w:type="dxa"/>
              <w:right w:w="58" w:type="dxa"/>
            </w:tcMar>
          </w:tcPr>
          <w:p w14:paraId="51A11882" w14:textId="77777777" w:rsidR="00266C21" w:rsidRPr="00EC65CD" w:rsidRDefault="00266C21" w:rsidP="00124E4A">
            <w:pPr>
              <w:pStyle w:val="TableText"/>
            </w:pPr>
            <w:r w:rsidRPr="00643509">
              <w:t>[no flag]</w:t>
            </w:r>
          </w:p>
        </w:tc>
        <w:tc>
          <w:tcPr>
            <w:tcW w:w="510" w:type="pct"/>
            <w:noWrap/>
            <w:tcMar>
              <w:left w:w="58" w:type="dxa"/>
              <w:right w:w="58" w:type="dxa"/>
            </w:tcMar>
          </w:tcPr>
          <w:p w14:paraId="2C361A8E" w14:textId="77777777" w:rsidR="00266C21" w:rsidRPr="00EC65CD" w:rsidRDefault="00266C21" w:rsidP="00124E4A">
            <w:pPr>
              <w:pStyle w:val="TableText"/>
            </w:pPr>
            <w:r w:rsidRPr="005D66E3">
              <w:t>0.69</w:t>
            </w:r>
          </w:p>
        </w:tc>
        <w:tc>
          <w:tcPr>
            <w:tcW w:w="957" w:type="pct"/>
          </w:tcPr>
          <w:p w14:paraId="32A57F92" w14:textId="77777777" w:rsidR="00266C21" w:rsidRPr="00EC65CD" w:rsidRDefault="00266C21" w:rsidP="00124E4A">
            <w:pPr>
              <w:pStyle w:val="TableText"/>
            </w:pPr>
            <w:r w:rsidRPr="005D66E3">
              <w:t>0.62</w:t>
            </w:r>
          </w:p>
        </w:tc>
        <w:tc>
          <w:tcPr>
            <w:tcW w:w="513" w:type="pct"/>
            <w:noWrap/>
            <w:tcMar>
              <w:left w:w="58" w:type="dxa"/>
              <w:right w:w="58" w:type="dxa"/>
            </w:tcMar>
          </w:tcPr>
          <w:p w14:paraId="121BD08B" w14:textId="77777777" w:rsidR="00266C21" w:rsidRPr="00EC65CD" w:rsidRDefault="00266C21" w:rsidP="00124E4A">
            <w:pPr>
              <w:pStyle w:val="TableText"/>
            </w:pPr>
            <w:r w:rsidRPr="005D66E3">
              <w:t>2%</w:t>
            </w:r>
          </w:p>
        </w:tc>
        <w:tc>
          <w:tcPr>
            <w:tcW w:w="917" w:type="pct"/>
            <w:noWrap/>
            <w:tcMar>
              <w:left w:w="58" w:type="dxa"/>
              <w:right w:w="58" w:type="dxa"/>
            </w:tcMar>
          </w:tcPr>
          <w:p w14:paraId="501C296E" w14:textId="77777777" w:rsidR="00266C21" w:rsidRPr="00EC65CD" w:rsidRDefault="00266C21" w:rsidP="00124E4A">
            <w:pPr>
              <w:pStyle w:val="TableText"/>
              <w:ind w:right="432"/>
            </w:pPr>
            <w:r w:rsidRPr="005D66E3">
              <w:t>1</w:t>
            </w:r>
          </w:p>
        </w:tc>
      </w:tr>
      <w:tr w:rsidR="00266C21" w:rsidRPr="00EC65CD" w14:paraId="1091FC08" w14:textId="77777777" w:rsidTr="00124E4A">
        <w:trPr>
          <w:trHeight w:val="252"/>
        </w:trPr>
        <w:tc>
          <w:tcPr>
            <w:tcW w:w="828" w:type="pct"/>
            <w:noWrap/>
            <w:tcMar>
              <w:left w:w="58" w:type="dxa"/>
              <w:right w:w="58" w:type="dxa"/>
            </w:tcMar>
          </w:tcPr>
          <w:p w14:paraId="177394E8" w14:textId="77777777" w:rsidR="00266C21" w:rsidRPr="00EC65CD" w:rsidRDefault="00266C21" w:rsidP="00124E4A">
            <w:pPr>
              <w:pStyle w:val="TableText"/>
            </w:pPr>
            <w:r w:rsidRPr="005D66E3">
              <w:t>223-4159</w:t>
            </w:r>
          </w:p>
        </w:tc>
        <w:tc>
          <w:tcPr>
            <w:tcW w:w="510" w:type="pct"/>
            <w:noWrap/>
            <w:tcMar>
              <w:left w:w="58" w:type="dxa"/>
              <w:right w:w="58" w:type="dxa"/>
            </w:tcMar>
          </w:tcPr>
          <w:p w14:paraId="48243AB5" w14:textId="77777777" w:rsidR="00266C21" w:rsidRPr="00EC65CD" w:rsidRDefault="00266C21" w:rsidP="00124E4A">
            <w:pPr>
              <w:pStyle w:val="TableText"/>
            </w:pPr>
            <w:r w:rsidRPr="005D66E3">
              <w:t>Pilot</w:t>
            </w:r>
          </w:p>
        </w:tc>
        <w:tc>
          <w:tcPr>
            <w:tcW w:w="765" w:type="pct"/>
            <w:noWrap/>
            <w:tcMar>
              <w:left w:w="58" w:type="dxa"/>
              <w:right w:w="58" w:type="dxa"/>
            </w:tcMar>
          </w:tcPr>
          <w:p w14:paraId="30ED14F6" w14:textId="77777777" w:rsidR="00266C21" w:rsidRPr="00EC65CD" w:rsidRDefault="00266C21" w:rsidP="00124E4A">
            <w:pPr>
              <w:pStyle w:val="TableText"/>
            </w:pPr>
            <w:r w:rsidRPr="00643509">
              <w:t>[no flag]</w:t>
            </w:r>
          </w:p>
        </w:tc>
        <w:tc>
          <w:tcPr>
            <w:tcW w:w="510" w:type="pct"/>
            <w:noWrap/>
            <w:tcMar>
              <w:left w:w="58" w:type="dxa"/>
              <w:right w:w="58" w:type="dxa"/>
            </w:tcMar>
          </w:tcPr>
          <w:p w14:paraId="1249E7BA" w14:textId="77777777" w:rsidR="00266C21" w:rsidRPr="00EC65CD" w:rsidRDefault="00266C21" w:rsidP="00124E4A">
            <w:pPr>
              <w:pStyle w:val="TableText"/>
            </w:pPr>
            <w:r w:rsidRPr="005D66E3">
              <w:t>0.48</w:t>
            </w:r>
          </w:p>
        </w:tc>
        <w:tc>
          <w:tcPr>
            <w:tcW w:w="957" w:type="pct"/>
          </w:tcPr>
          <w:p w14:paraId="384B938D" w14:textId="77777777" w:rsidR="00266C21" w:rsidRPr="00EC65CD" w:rsidRDefault="00266C21" w:rsidP="00124E4A">
            <w:pPr>
              <w:pStyle w:val="TableText"/>
            </w:pPr>
            <w:r w:rsidRPr="005D66E3">
              <w:t>0.55</w:t>
            </w:r>
          </w:p>
        </w:tc>
        <w:tc>
          <w:tcPr>
            <w:tcW w:w="513" w:type="pct"/>
            <w:noWrap/>
            <w:tcMar>
              <w:left w:w="58" w:type="dxa"/>
              <w:right w:w="58" w:type="dxa"/>
            </w:tcMar>
          </w:tcPr>
          <w:p w14:paraId="46685EEA" w14:textId="77777777" w:rsidR="00266C21" w:rsidRPr="00EC65CD" w:rsidRDefault="00266C21" w:rsidP="00124E4A">
            <w:pPr>
              <w:pStyle w:val="TableText"/>
            </w:pPr>
            <w:r w:rsidRPr="005D66E3">
              <w:t>3%</w:t>
            </w:r>
          </w:p>
        </w:tc>
        <w:tc>
          <w:tcPr>
            <w:tcW w:w="917" w:type="pct"/>
            <w:noWrap/>
            <w:tcMar>
              <w:left w:w="58" w:type="dxa"/>
              <w:right w:w="58" w:type="dxa"/>
            </w:tcMar>
          </w:tcPr>
          <w:p w14:paraId="2D0E16EB" w14:textId="77777777" w:rsidR="00266C21" w:rsidRPr="00EC65CD" w:rsidRDefault="00266C21" w:rsidP="00124E4A">
            <w:pPr>
              <w:pStyle w:val="TableText"/>
              <w:ind w:right="432"/>
            </w:pPr>
            <w:r w:rsidRPr="005D66E3">
              <w:t>1</w:t>
            </w:r>
          </w:p>
        </w:tc>
      </w:tr>
      <w:tr w:rsidR="00266C21" w:rsidRPr="00EC65CD" w14:paraId="0D9C1925" w14:textId="77777777" w:rsidTr="00124E4A">
        <w:trPr>
          <w:trHeight w:val="252"/>
        </w:trPr>
        <w:tc>
          <w:tcPr>
            <w:tcW w:w="828" w:type="pct"/>
            <w:noWrap/>
            <w:tcMar>
              <w:left w:w="58" w:type="dxa"/>
              <w:right w:w="58" w:type="dxa"/>
            </w:tcMar>
          </w:tcPr>
          <w:p w14:paraId="4B7E7D65" w14:textId="77777777" w:rsidR="00266C21" w:rsidRPr="00EC65CD" w:rsidRDefault="00266C21" w:rsidP="00124E4A">
            <w:pPr>
              <w:pStyle w:val="TableText"/>
            </w:pPr>
            <w:r w:rsidRPr="005D66E3">
              <w:t>223-4161</w:t>
            </w:r>
          </w:p>
        </w:tc>
        <w:tc>
          <w:tcPr>
            <w:tcW w:w="510" w:type="pct"/>
            <w:noWrap/>
            <w:tcMar>
              <w:left w:w="58" w:type="dxa"/>
              <w:right w:w="58" w:type="dxa"/>
            </w:tcMar>
          </w:tcPr>
          <w:p w14:paraId="4E9D7843" w14:textId="77777777" w:rsidR="00266C21" w:rsidRPr="00EC65CD" w:rsidRDefault="00266C21" w:rsidP="00124E4A">
            <w:pPr>
              <w:pStyle w:val="TableText"/>
            </w:pPr>
            <w:r w:rsidRPr="005D66E3">
              <w:t>Pilot</w:t>
            </w:r>
          </w:p>
        </w:tc>
        <w:tc>
          <w:tcPr>
            <w:tcW w:w="765" w:type="pct"/>
            <w:noWrap/>
            <w:tcMar>
              <w:left w:w="58" w:type="dxa"/>
              <w:right w:w="58" w:type="dxa"/>
            </w:tcMar>
          </w:tcPr>
          <w:p w14:paraId="0A1B83C0" w14:textId="77777777" w:rsidR="00266C21" w:rsidRPr="00EC65CD" w:rsidRDefault="00266C21" w:rsidP="00124E4A">
            <w:pPr>
              <w:pStyle w:val="TableText"/>
            </w:pPr>
            <w:r w:rsidRPr="00643509">
              <w:t>[no flag]</w:t>
            </w:r>
          </w:p>
        </w:tc>
        <w:tc>
          <w:tcPr>
            <w:tcW w:w="510" w:type="pct"/>
            <w:noWrap/>
            <w:tcMar>
              <w:left w:w="58" w:type="dxa"/>
              <w:right w:w="58" w:type="dxa"/>
            </w:tcMar>
          </w:tcPr>
          <w:p w14:paraId="5C9A1552" w14:textId="77777777" w:rsidR="00266C21" w:rsidRPr="00EC65CD" w:rsidRDefault="00266C21" w:rsidP="00124E4A">
            <w:pPr>
              <w:pStyle w:val="TableText"/>
            </w:pPr>
            <w:r w:rsidRPr="005D66E3">
              <w:t>0.62</w:t>
            </w:r>
          </w:p>
        </w:tc>
        <w:tc>
          <w:tcPr>
            <w:tcW w:w="957" w:type="pct"/>
          </w:tcPr>
          <w:p w14:paraId="1E30C9F3" w14:textId="77777777" w:rsidR="00266C21" w:rsidRPr="00EC65CD" w:rsidRDefault="00266C21" w:rsidP="00124E4A">
            <w:pPr>
              <w:pStyle w:val="TableText"/>
            </w:pPr>
            <w:r w:rsidRPr="005D66E3">
              <w:t>0.63</w:t>
            </w:r>
          </w:p>
        </w:tc>
        <w:tc>
          <w:tcPr>
            <w:tcW w:w="513" w:type="pct"/>
            <w:noWrap/>
            <w:tcMar>
              <w:left w:w="58" w:type="dxa"/>
              <w:right w:w="58" w:type="dxa"/>
            </w:tcMar>
          </w:tcPr>
          <w:p w14:paraId="50C03CFA" w14:textId="77777777" w:rsidR="00266C21" w:rsidRPr="00EC65CD" w:rsidRDefault="00266C21" w:rsidP="00124E4A">
            <w:pPr>
              <w:pStyle w:val="TableText"/>
            </w:pPr>
            <w:r w:rsidRPr="005D66E3">
              <w:t>3%</w:t>
            </w:r>
          </w:p>
        </w:tc>
        <w:tc>
          <w:tcPr>
            <w:tcW w:w="917" w:type="pct"/>
            <w:noWrap/>
            <w:tcMar>
              <w:left w:w="58" w:type="dxa"/>
              <w:right w:w="58" w:type="dxa"/>
            </w:tcMar>
          </w:tcPr>
          <w:p w14:paraId="79F02A85" w14:textId="77777777" w:rsidR="00266C21" w:rsidRPr="00EC65CD" w:rsidRDefault="00266C21" w:rsidP="00124E4A">
            <w:pPr>
              <w:pStyle w:val="TableText"/>
              <w:ind w:right="432"/>
            </w:pPr>
            <w:r w:rsidRPr="005D66E3">
              <w:t>1</w:t>
            </w:r>
          </w:p>
        </w:tc>
      </w:tr>
    </w:tbl>
    <w:p w14:paraId="387D586A" w14:textId="1B2A7632" w:rsidR="00266C21" w:rsidRDefault="00266C21" w:rsidP="00DA78CD">
      <w:pPr>
        <w:pStyle w:val="Caption"/>
      </w:pPr>
      <w:bookmarkStart w:id="371" w:name="_Toc180062679"/>
      <w:r>
        <w:t>Table 6.A.</w:t>
      </w:r>
      <w:r>
        <w:rPr>
          <w:noProof/>
        </w:rPr>
        <w:fldChar w:fldCharType="begin"/>
      </w:r>
      <w:r>
        <w:rPr>
          <w:noProof/>
        </w:rPr>
        <w:instrText xml:space="preserve"> SEQ Table_6.A. \* ARABIC </w:instrText>
      </w:r>
      <w:r>
        <w:rPr>
          <w:noProof/>
        </w:rPr>
        <w:fldChar w:fldCharType="separate"/>
      </w:r>
      <w:r w:rsidR="00060129">
        <w:rPr>
          <w:noProof/>
        </w:rPr>
        <w:t>3</w:t>
      </w:r>
      <w:r>
        <w:rPr>
          <w:noProof/>
        </w:rPr>
        <w:fldChar w:fldCharType="end"/>
      </w:r>
      <w:r>
        <w:t xml:space="preserve">  Average Item Score and Polyserial Correlation for Each Item: Grade Eight</w:t>
      </w:r>
      <w:bookmarkEnd w:id="371"/>
    </w:p>
    <w:tbl>
      <w:tblPr>
        <w:tblStyle w:val="TRtable"/>
        <w:tblW w:w="3475" w:type="pct"/>
        <w:tblLook w:val="04A0" w:firstRow="1" w:lastRow="0" w:firstColumn="1" w:lastColumn="0" w:noHBand="0" w:noVBand="1"/>
        <w:tblDescription w:val="Average Item Score and Polyserial Correlation for Each Item: Grade Eight"/>
      </w:tblPr>
      <w:tblGrid>
        <w:gridCol w:w="1131"/>
        <w:gridCol w:w="610"/>
        <w:gridCol w:w="1150"/>
        <w:gridCol w:w="720"/>
        <w:gridCol w:w="1351"/>
        <w:gridCol w:w="720"/>
        <w:gridCol w:w="1224"/>
      </w:tblGrid>
      <w:tr w:rsidR="00266C21" w:rsidRPr="00CE523C" w14:paraId="0B23AF17" w14:textId="77777777" w:rsidTr="00124E4A">
        <w:trPr>
          <w:cnfStyle w:val="100000000000" w:firstRow="1" w:lastRow="0" w:firstColumn="0" w:lastColumn="0" w:oddVBand="0" w:evenVBand="0" w:oddHBand="0" w:evenHBand="0" w:firstRowFirstColumn="0" w:firstRowLastColumn="0" w:lastRowFirstColumn="0" w:lastRowLastColumn="0"/>
        </w:trPr>
        <w:tc>
          <w:tcPr>
            <w:tcW w:w="819" w:type="pct"/>
            <w:tcMar>
              <w:left w:w="58" w:type="dxa"/>
              <w:right w:w="58" w:type="dxa"/>
            </w:tcMar>
            <w:hideMark/>
          </w:tcPr>
          <w:p w14:paraId="3BB5A849" w14:textId="77777777" w:rsidR="00266C21" w:rsidRPr="00CE523C" w:rsidRDefault="00266C21" w:rsidP="00124E4A">
            <w:pPr>
              <w:pStyle w:val="TableHead"/>
            </w:pPr>
            <w:r w:rsidRPr="00CE523C">
              <w:t>Item ID</w:t>
            </w:r>
          </w:p>
        </w:tc>
        <w:tc>
          <w:tcPr>
            <w:tcW w:w="442" w:type="pct"/>
            <w:tcMar>
              <w:left w:w="58" w:type="dxa"/>
              <w:right w:w="58" w:type="dxa"/>
            </w:tcMar>
          </w:tcPr>
          <w:p w14:paraId="4305C0D3" w14:textId="77777777" w:rsidR="00266C21" w:rsidRPr="00CE523C" w:rsidRDefault="00266C21" w:rsidP="00124E4A">
            <w:pPr>
              <w:pStyle w:val="TableHead"/>
            </w:pPr>
            <w:r>
              <w:t>Item Use</w:t>
            </w:r>
          </w:p>
        </w:tc>
        <w:tc>
          <w:tcPr>
            <w:tcW w:w="833" w:type="pct"/>
            <w:tcMar>
              <w:left w:w="58" w:type="dxa"/>
              <w:right w:w="58" w:type="dxa"/>
            </w:tcMar>
            <w:hideMark/>
          </w:tcPr>
          <w:p w14:paraId="4EC3435B" w14:textId="77777777" w:rsidR="00266C21" w:rsidRPr="00CE523C" w:rsidRDefault="00266C21" w:rsidP="00124E4A">
            <w:pPr>
              <w:pStyle w:val="TableHead"/>
            </w:pPr>
            <w:r>
              <w:t>Flag</w:t>
            </w:r>
          </w:p>
        </w:tc>
        <w:tc>
          <w:tcPr>
            <w:tcW w:w="521" w:type="pct"/>
            <w:tcMar>
              <w:left w:w="58" w:type="dxa"/>
              <w:right w:w="58" w:type="dxa"/>
            </w:tcMar>
            <w:hideMark/>
          </w:tcPr>
          <w:p w14:paraId="33FBD8B2" w14:textId="77777777" w:rsidR="00266C21" w:rsidRPr="00CE523C" w:rsidRDefault="00266C21" w:rsidP="00124E4A">
            <w:pPr>
              <w:pStyle w:val="TableHead"/>
            </w:pPr>
            <w:r w:rsidRPr="00CE523C">
              <w:t>AIS</w:t>
            </w:r>
          </w:p>
        </w:tc>
        <w:tc>
          <w:tcPr>
            <w:tcW w:w="978" w:type="pct"/>
          </w:tcPr>
          <w:p w14:paraId="5FB4E7F3" w14:textId="77777777" w:rsidR="00266C21" w:rsidRPr="00CE523C" w:rsidRDefault="00266C21" w:rsidP="00124E4A">
            <w:pPr>
              <w:pStyle w:val="TableHead"/>
            </w:pPr>
            <w:r w:rsidRPr="00CE523C">
              <w:t>Polyserial</w:t>
            </w:r>
          </w:p>
        </w:tc>
        <w:tc>
          <w:tcPr>
            <w:tcW w:w="521" w:type="pct"/>
            <w:tcMar>
              <w:left w:w="58" w:type="dxa"/>
              <w:right w:w="58" w:type="dxa"/>
            </w:tcMar>
            <w:hideMark/>
          </w:tcPr>
          <w:p w14:paraId="3A333376" w14:textId="77777777" w:rsidR="00266C21" w:rsidRPr="00CE523C" w:rsidRDefault="00266C21" w:rsidP="00124E4A">
            <w:pPr>
              <w:pStyle w:val="TableHead"/>
            </w:pPr>
            <w:r>
              <w:t>Omit Rate</w:t>
            </w:r>
          </w:p>
        </w:tc>
        <w:tc>
          <w:tcPr>
            <w:tcW w:w="886" w:type="pct"/>
            <w:tcMar>
              <w:left w:w="58" w:type="dxa"/>
              <w:right w:w="58" w:type="dxa"/>
            </w:tcMar>
          </w:tcPr>
          <w:p w14:paraId="594A1C11" w14:textId="77777777" w:rsidR="00266C21" w:rsidRPr="00CE523C" w:rsidRDefault="00266C21" w:rsidP="00124E4A">
            <w:pPr>
              <w:pStyle w:val="TableHead"/>
            </w:pPr>
            <w:r w:rsidRPr="00CE523C">
              <w:rPr>
                <w:rFonts w:eastAsia="Times New Roman"/>
              </w:rPr>
              <w:t>Maximum Score Points</w:t>
            </w:r>
          </w:p>
        </w:tc>
      </w:tr>
      <w:tr w:rsidR="00266C21" w:rsidRPr="00EC65CD" w14:paraId="6DD45CC5" w14:textId="77777777" w:rsidTr="00124E4A">
        <w:trPr>
          <w:trHeight w:val="252"/>
        </w:trPr>
        <w:tc>
          <w:tcPr>
            <w:tcW w:w="819" w:type="pct"/>
            <w:noWrap/>
            <w:tcMar>
              <w:left w:w="58" w:type="dxa"/>
              <w:right w:w="58" w:type="dxa"/>
            </w:tcMar>
          </w:tcPr>
          <w:p w14:paraId="7300C2F2" w14:textId="77777777" w:rsidR="00266C21" w:rsidRPr="00EC65CD" w:rsidRDefault="00266C21" w:rsidP="00124E4A">
            <w:pPr>
              <w:pStyle w:val="TableText"/>
            </w:pPr>
            <w:r w:rsidRPr="00060123">
              <w:t>223-4185</w:t>
            </w:r>
          </w:p>
        </w:tc>
        <w:tc>
          <w:tcPr>
            <w:tcW w:w="442" w:type="pct"/>
            <w:noWrap/>
            <w:tcMar>
              <w:left w:w="58" w:type="dxa"/>
              <w:right w:w="58" w:type="dxa"/>
            </w:tcMar>
          </w:tcPr>
          <w:p w14:paraId="7F43A397" w14:textId="77777777" w:rsidR="00266C21" w:rsidRPr="00EC65CD" w:rsidRDefault="00266C21" w:rsidP="00124E4A">
            <w:pPr>
              <w:pStyle w:val="TableText"/>
            </w:pPr>
            <w:r w:rsidRPr="00060123">
              <w:t>Pilot</w:t>
            </w:r>
          </w:p>
        </w:tc>
        <w:tc>
          <w:tcPr>
            <w:tcW w:w="833" w:type="pct"/>
            <w:noWrap/>
            <w:tcMar>
              <w:left w:w="58" w:type="dxa"/>
              <w:right w:w="58" w:type="dxa"/>
            </w:tcMar>
          </w:tcPr>
          <w:p w14:paraId="60E7C46D" w14:textId="77777777" w:rsidR="00266C21" w:rsidRPr="00EC65CD" w:rsidRDefault="00266C21" w:rsidP="00124E4A">
            <w:pPr>
              <w:pStyle w:val="TableText"/>
            </w:pPr>
            <w:r w:rsidRPr="00602641">
              <w:t>[no flag]</w:t>
            </w:r>
          </w:p>
        </w:tc>
        <w:tc>
          <w:tcPr>
            <w:tcW w:w="521" w:type="pct"/>
            <w:noWrap/>
            <w:tcMar>
              <w:left w:w="58" w:type="dxa"/>
              <w:right w:w="58" w:type="dxa"/>
            </w:tcMar>
          </w:tcPr>
          <w:p w14:paraId="36676B15" w14:textId="77777777" w:rsidR="00266C21" w:rsidRPr="00EC65CD" w:rsidRDefault="00266C21" w:rsidP="00124E4A">
            <w:pPr>
              <w:pStyle w:val="TableText"/>
            </w:pPr>
            <w:r w:rsidRPr="00060123">
              <w:t>1.86</w:t>
            </w:r>
          </w:p>
        </w:tc>
        <w:tc>
          <w:tcPr>
            <w:tcW w:w="978" w:type="pct"/>
          </w:tcPr>
          <w:p w14:paraId="3883C42B" w14:textId="77777777" w:rsidR="00266C21" w:rsidRPr="00EC65CD" w:rsidRDefault="00266C21" w:rsidP="00124E4A">
            <w:pPr>
              <w:pStyle w:val="TableText"/>
            </w:pPr>
            <w:r w:rsidRPr="00060123">
              <w:t>0.76</w:t>
            </w:r>
          </w:p>
        </w:tc>
        <w:tc>
          <w:tcPr>
            <w:tcW w:w="521" w:type="pct"/>
            <w:noWrap/>
            <w:tcMar>
              <w:left w:w="58" w:type="dxa"/>
              <w:right w:w="58" w:type="dxa"/>
            </w:tcMar>
          </w:tcPr>
          <w:p w14:paraId="320980A9" w14:textId="77777777" w:rsidR="00266C21" w:rsidRPr="00EC65CD" w:rsidRDefault="00266C21" w:rsidP="00124E4A">
            <w:pPr>
              <w:pStyle w:val="TableText"/>
            </w:pPr>
            <w:r w:rsidRPr="00060123">
              <w:t>1%</w:t>
            </w:r>
          </w:p>
        </w:tc>
        <w:tc>
          <w:tcPr>
            <w:tcW w:w="886" w:type="pct"/>
            <w:noWrap/>
            <w:tcMar>
              <w:left w:w="58" w:type="dxa"/>
              <w:right w:w="58" w:type="dxa"/>
            </w:tcMar>
          </w:tcPr>
          <w:p w14:paraId="3199A179" w14:textId="77777777" w:rsidR="00266C21" w:rsidRPr="00EC65CD" w:rsidRDefault="00266C21" w:rsidP="00124E4A">
            <w:pPr>
              <w:pStyle w:val="TableText"/>
              <w:ind w:right="432"/>
            </w:pPr>
            <w:r w:rsidRPr="00060123">
              <w:t>3</w:t>
            </w:r>
          </w:p>
        </w:tc>
      </w:tr>
      <w:tr w:rsidR="00266C21" w:rsidRPr="00EC65CD" w14:paraId="6F0CD312" w14:textId="77777777" w:rsidTr="00124E4A">
        <w:trPr>
          <w:trHeight w:val="252"/>
        </w:trPr>
        <w:tc>
          <w:tcPr>
            <w:tcW w:w="819" w:type="pct"/>
            <w:noWrap/>
            <w:tcMar>
              <w:left w:w="58" w:type="dxa"/>
              <w:right w:w="58" w:type="dxa"/>
            </w:tcMar>
          </w:tcPr>
          <w:p w14:paraId="06F7EC27" w14:textId="77777777" w:rsidR="00266C21" w:rsidRPr="00EC65CD" w:rsidRDefault="00266C21" w:rsidP="00124E4A">
            <w:pPr>
              <w:pStyle w:val="TableText"/>
            </w:pPr>
            <w:r w:rsidRPr="00060123">
              <w:t>223-4187</w:t>
            </w:r>
          </w:p>
        </w:tc>
        <w:tc>
          <w:tcPr>
            <w:tcW w:w="442" w:type="pct"/>
            <w:noWrap/>
            <w:tcMar>
              <w:left w:w="58" w:type="dxa"/>
              <w:right w:w="58" w:type="dxa"/>
            </w:tcMar>
          </w:tcPr>
          <w:p w14:paraId="702B4DEF" w14:textId="77777777" w:rsidR="00266C21" w:rsidRPr="00EC65CD" w:rsidRDefault="00266C21" w:rsidP="00124E4A">
            <w:pPr>
              <w:pStyle w:val="TableText"/>
            </w:pPr>
            <w:r w:rsidRPr="00060123">
              <w:t>Pilot</w:t>
            </w:r>
          </w:p>
        </w:tc>
        <w:tc>
          <w:tcPr>
            <w:tcW w:w="833" w:type="pct"/>
            <w:noWrap/>
            <w:tcMar>
              <w:left w:w="58" w:type="dxa"/>
              <w:right w:w="58" w:type="dxa"/>
            </w:tcMar>
          </w:tcPr>
          <w:p w14:paraId="4859CBC0" w14:textId="77777777" w:rsidR="00266C21" w:rsidRPr="00EC65CD" w:rsidRDefault="00266C21" w:rsidP="00124E4A">
            <w:pPr>
              <w:pStyle w:val="TableText"/>
            </w:pPr>
            <w:r w:rsidRPr="00602641">
              <w:t>[no flag]</w:t>
            </w:r>
          </w:p>
        </w:tc>
        <w:tc>
          <w:tcPr>
            <w:tcW w:w="521" w:type="pct"/>
            <w:noWrap/>
            <w:tcMar>
              <w:left w:w="58" w:type="dxa"/>
              <w:right w:w="58" w:type="dxa"/>
            </w:tcMar>
          </w:tcPr>
          <w:p w14:paraId="37EA5D64" w14:textId="77777777" w:rsidR="00266C21" w:rsidRPr="00EC65CD" w:rsidRDefault="00266C21" w:rsidP="00124E4A">
            <w:pPr>
              <w:pStyle w:val="TableText"/>
            </w:pPr>
            <w:r w:rsidRPr="00060123">
              <w:t>0.66</w:t>
            </w:r>
          </w:p>
        </w:tc>
        <w:tc>
          <w:tcPr>
            <w:tcW w:w="978" w:type="pct"/>
          </w:tcPr>
          <w:p w14:paraId="350D9A99" w14:textId="77777777" w:rsidR="00266C21" w:rsidRPr="00EC65CD" w:rsidRDefault="00266C21" w:rsidP="00124E4A">
            <w:pPr>
              <w:pStyle w:val="TableText"/>
            </w:pPr>
            <w:r w:rsidRPr="00060123">
              <w:t>0.66</w:t>
            </w:r>
          </w:p>
        </w:tc>
        <w:tc>
          <w:tcPr>
            <w:tcW w:w="521" w:type="pct"/>
            <w:noWrap/>
            <w:tcMar>
              <w:left w:w="58" w:type="dxa"/>
              <w:right w:w="58" w:type="dxa"/>
            </w:tcMar>
          </w:tcPr>
          <w:p w14:paraId="65F0AE2E" w14:textId="77777777" w:rsidR="00266C21" w:rsidRPr="00EC65CD" w:rsidRDefault="00266C21" w:rsidP="00124E4A">
            <w:pPr>
              <w:pStyle w:val="TableText"/>
            </w:pPr>
            <w:r w:rsidRPr="00060123">
              <w:t>2%</w:t>
            </w:r>
          </w:p>
        </w:tc>
        <w:tc>
          <w:tcPr>
            <w:tcW w:w="886" w:type="pct"/>
            <w:noWrap/>
            <w:tcMar>
              <w:left w:w="58" w:type="dxa"/>
              <w:right w:w="58" w:type="dxa"/>
            </w:tcMar>
          </w:tcPr>
          <w:p w14:paraId="5D57094E" w14:textId="77777777" w:rsidR="00266C21" w:rsidRPr="00EC65CD" w:rsidRDefault="00266C21" w:rsidP="00124E4A">
            <w:pPr>
              <w:pStyle w:val="TableText"/>
              <w:ind w:right="432"/>
            </w:pPr>
            <w:r w:rsidRPr="00060123">
              <w:t>1</w:t>
            </w:r>
          </w:p>
        </w:tc>
      </w:tr>
      <w:tr w:rsidR="00266C21" w:rsidRPr="00EC65CD" w14:paraId="769435AB" w14:textId="77777777" w:rsidTr="00124E4A">
        <w:trPr>
          <w:trHeight w:val="252"/>
        </w:trPr>
        <w:tc>
          <w:tcPr>
            <w:tcW w:w="819" w:type="pct"/>
            <w:noWrap/>
            <w:tcMar>
              <w:left w:w="58" w:type="dxa"/>
              <w:right w:w="58" w:type="dxa"/>
            </w:tcMar>
          </w:tcPr>
          <w:p w14:paraId="5A0A3C4B" w14:textId="77777777" w:rsidR="00266C21" w:rsidRPr="00EC65CD" w:rsidRDefault="00266C21" w:rsidP="00124E4A">
            <w:pPr>
              <w:pStyle w:val="TableText"/>
            </w:pPr>
            <w:r w:rsidRPr="00060123">
              <w:t>223-4189</w:t>
            </w:r>
          </w:p>
        </w:tc>
        <w:tc>
          <w:tcPr>
            <w:tcW w:w="442" w:type="pct"/>
            <w:noWrap/>
            <w:tcMar>
              <w:left w:w="58" w:type="dxa"/>
              <w:right w:w="58" w:type="dxa"/>
            </w:tcMar>
          </w:tcPr>
          <w:p w14:paraId="55B7F2AB" w14:textId="77777777" w:rsidR="00266C21" w:rsidRPr="00EC65CD" w:rsidRDefault="00266C21" w:rsidP="00124E4A">
            <w:pPr>
              <w:pStyle w:val="TableText"/>
            </w:pPr>
            <w:r w:rsidRPr="00060123">
              <w:t>Pilot</w:t>
            </w:r>
          </w:p>
        </w:tc>
        <w:tc>
          <w:tcPr>
            <w:tcW w:w="833" w:type="pct"/>
            <w:noWrap/>
            <w:tcMar>
              <w:left w:w="58" w:type="dxa"/>
              <w:right w:w="58" w:type="dxa"/>
            </w:tcMar>
          </w:tcPr>
          <w:p w14:paraId="0CE579C5" w14:textId="77777777" w:rsidR="00266C21" w:rsidRPr="00EC65CD" w:rsidRDefault="00266C21" w:rsidP="00124E4A">
            <w:pPr>
              <w:pStyle w:val="TableText"/>
            </w:pPr>
            <w:r w:rsidRPr="00602641">
              <w:t>[no flag]</w:t>
            </w:r>
          </w:p>
        </w:tc>
        <w:tc>
          <w:tcPr>
            <w:tcW w:w="521" w:type="pct"/>
            <w:noWrap/>
            <w:tcMar>
              <w:left w:w="58" w:type="dxa"/>
              <w:right w:w="58" w:type="dxa"/>
            </w:tcMar>
          </w:tcPr>
          <w:p w14:paraId="5A7D2067" w14:textId="77777777" w:rsidR="00266C21" w:rsidRPr="00EC65CD" w:rsidRDefault="00266C21" w:rsidP="00124E4A">
            <w:pPr>
              <w:pStyle w:val="TableText"/>
            </w:pPr>
            <w:r w:rsidRPr="00060123">
              <w:t>0.59</w:t>
            </w:r>
          </w:p>
        </w:tc>
        <w:tc>
          <w:tcPr>
            <w:tcW w:w="978" w:type="pct"/>
          </w:tcPr>
          <w:p w14:paraId="0D510535" w14:textId="77777777" w:rsidR="00266C21" w:rsidRPr="00EC65CD" w:rsidRDefault="00266C21" w:rsidP="00124E4A">
            <w:pPr>
              <w:pStyle w:val="TableText"/>
            </w:pPr>
            <w:r w:rsidRPr="00060123">
              <w:t>0.67</w:t>
            </w:r>
          </w:p>
        </w:tc>
        <w:tc>
          <w:tcPr>
            <w:tcW w:w="521" w:type="pct"/>
            <w:noWrap/>
            <w:tcMar>
              <w:left w:w="58" w:type="dxa"/>
              <w:right w:w="58" w:type="dxa"/>
            </w:tcMar>
          </w:tcPr>
          <w:p w14:paraId="78418A68" w14:textId="77777777" w:rsidR="00266C21" w:rsidRPr="00EC65CD" w:rsidRDefault="00266C21" w:rsidP="00124E4A">
            <w:pPr>
              <w:pStyle w:val="TableText"/>
            </w:pPr>
            <w:r w:rsidRPr="00060123">
              <w:t>2%</w:t>
            </w:r>
          </w:p>
        </w:tc>
        <w:tc>
          <w:tcPr>
            <w:tcW w:w="886" w:type="pct"/>
            <w:noWrap/>
            <w:tcMar>
              <w:left w:w="58" w:type="dxa"/>
              <w:right w:w="58" w:type="dxa"/>
            </w:tcMar>
          </w:tcPr>
          <w:p w14:paraId="0567B4EA" w14:textId="77777777" w:rsidR="00266C21" w:rsidRPr="00EC65CD" w:rsidRDefault="00266C21" w:rsidP="00124E4A">
            <w:pPr>
              <w:pStyle w:val="TableText"/>
              <w:ind w:right="432"/>
            </w:pPr>
            <w:r w:rsidRPr="00060123">
              <w:t>1</w:t>
            </w:r>
          </w:p>
        </w:tc>
      </w:tr>
      <w:tr w:rsidR="00266C21" w:rsidRPr="00EC65CD" w14:paraId="50845722" w14:textId="77777777" w:rsidTr="00124E4A">
        <w:trPr>
          <w:trHeight w:val="252"/>
        </w:trPr>
        <w:tc>
          <w:tcPr>
            <w:tcW w:w="819" w:type="pct"/>
            <w:noWrap/>
            <w:tcMar>
              <w:left w:w="58" w:type="dxa"/>
              <w:right w:w="58" w:type="dxa"/>
            </w:tcMar>
          </w:tcPr>
          <w:p w14:paraId="2EDBD7F5" w14:textId="77777777" w:rsidR="00266C21" w:rsidRPr="00EC65CD" w:rsidRDefault="00266C21" w:rsidP="00124E4A">
            <w:pPr>
              <w:pStyle w:val="TableText"/>
            </w:pPr>
            <w:r w:rsidRPr="00060123">
              <w:t>223-4191</w:t>
            </w:r>
          </w:p>
        </w:tc>
        <w:tc>
          <w:tcPr>
            <w:tcW w:w="442" w:type="pct"/>
            <w:noWrap/>
            <w:tcMar>
              <w:left w:w="58" w:type="dxa"/>
              <w:right w:w="58" w:type="dxa"/>
            </w:tcMar>
          </w:tcPr>
          <w:p w14:paraId="42F8AF24" w14:textId="77777777" w:rsidR="00266C21" w:rsidRPr="00EC65CD" w:rsidRDefault="00266C21" w:rsidP="00124E4A">
            <w:pPr>
              <w:pStyle w:val="TableText"/>
            </w:pPr>
            <w:r w:rsidRPr="00060123">
              <w:t>Pilot</w:t>
            </w:r>
          </w:p>
        </w:tc>
        <w:tc>
          <w:tcPr>
            <w:tcW w:w="833" w:type="pct"/>
            <w:noWrap/>
            <w:tcMar>
              <w:left w:w="58" w:type="dxa"/>
              <w:right w:w="58" w:type="dxa"/>
            </w:tcMar>
          </w:tcPr>
          <w:p w14:paraId="5963C973" w14:textId="77777777" w:rsidR="00266C21" w:rsidRPr="00EC65CD" w:rsidRDefault="00266C21" w:rsidP="00124E4A">
            <w:pPr>
              <w:pStyle w:val="TableText"/>
            </w:pPr>
            <w:r w:rsidRPr="00602641">
              <w:t>[no flag]</w:t>
            </w:r>
          </w:p>
        </w:tc>
        <w:tc>
          <w:tcPr>
            <w:tcW w:w="521" w:type="pct"/>
            <w:noWrap/>
            <w:tcMar>
              <w:left w:w="58" w:type="dxa"/>
              <w:right w:w="58" w:type="dxa"/>
            </w:tcMar>
          </w:tcPr>
          <w:p w14:paraId="643424A8" w14:textId="77777777" w:rsidR="00266C21" w:rsidRPr="00EC65CD" w:rsidRDefault="00266C21" w:rsidP="00124E4A">
            <w:pPr>
              <w:pStyle w:val="TableText"/>
            </w:pPr>
            <w:r w:rsidRPr="00060123">
              <w:t>0.5</w:t>
            </w:r>
            <w:r>
              <w:t>0</w:t>
            </w:r>
          </w:p>
        </w:tc>
        <w:tc>
          <w:tcPr>
            <w:tcW w:w="978" w:type="pct"/>
          </w:tcPr>
          <w:p w14:paraId="3F6F1FBE" w14:textId="77777777" w:rsidR="00266C21" w:rsidRPr="00EC65CD" w:rsidRDefault="00266C21" w:rsidP="00124E4A">
            <w:pPr>
              <w:pStyle w:val="TableText"/>
            </w:pPr>
            <w:r w:rsidRPr="00060123">
              <w:t>0.53</w:t>
            </w:r>
          </w:p>
        </w:tc>
        <w:tc>
          <w:tcPr>
            <w:tcW w:w="521" w:type="pct"/>
            <w:noWrap/>
            <w:tcMar>
              <w:left w:w="58" w:type="dxa"/>
              <w:right w:w="58" w:type="dxa"/>
            </w:tcMar>
          </w:tcPr>
          <w:p w14:paraId="25218648" w14:textId="77777777" w:rsidR="00266C21" w:rsidRPr="00EC65CD" w:rsidRDefault="00266C21" w:rsidP="00124E4A">
            <w:pPr>
              <w:pStyle w:val="TableText"/>
            </w:pPr>
            <w:r w:rsidRPr="00060123">
              <w:t>2%</w:t>
            </w:r>
          </w:p>
        </w:tc>
        <w:tc>
          <w:tcPr>
            <w:tcW w:w="886" w:type="pct"/>
            <w:noWrap/>
            <w:tcMar>
              <w:left w:w="58" w:type="dxa"/>
              <w:right w:w="58" w:type="dxa"/>
            </w:tcMar>
          </w:tcPr>
          <w:p w14:paraId="12292BDC" w14:textId="77777777" w:rsidR="00266C21" w:rsidRPr="00EC65CD" w:rsidRDefault="00266C21" w:rsidP="00124E4A">
            <w:pPr>
              <w:pStyle w:val="TableText"/>
              <w:ind w:right="432"/>
            </w:pPr>
            <w:r w:rsidRPr="00060123">
              <w:t>1</w:t>
            </w:r>
          </w:p>
        </w:tc>
      </w:tr>
      <w:tr w:rsidR="00266C21" w:rsidRPr="00EC65CD" w14:paraId="58C5043F" w14:textId="77777777" w:rsidTr="00124E4A">
        <w:trPr>
          <w:trHeight w:val="252"/>
        </w:trPr>
        <w:tc>
          <w:tcPr>
            <w:tcW w:w="819" w:type="pct"/>
            <w:noWrap/>
            <w:tcMar>
              <w:left w:w="58" w:type="dxa"/>
              <w:right w:w="58" w:type="dxa"/>
            </w:tcMar>
          </w:tcPr>
          <w:p w14:paraId="000FA6BF" w14:textId="77777777" w:rsidR="00266C21" w:rsidRPr="00EC65CD" w:rsidRDefault="00266C21" w:rsidP="00124E4A">
            <w:pPr>
              <w:pStyle w:val="TableText"/>
            </w:pPr>
            <w:r w:rsidRPr="00060123">
              <w:t>223-4193</w:t>
            </w:r>
          </w:p>
        </w:tc>
        <w:tc>
          <w:tcPr>
            <w:tcW w:w="442" w:type="pct"/>
            <w:noWrap/>
            <w:tcMar>
              <w:left w:w="58" w:type="dxa"/>
              <w:right w:w="58" w:type="dxa"/>
            </w:tcMar>
          </w:tcPr>
          <w:p w14:paraId="737C965F" w14:textId="77777777" w:rsidR="00266C21" w:rsidRPr="00EC65CD" w:rsidRDefault="00266C21" w:rsidP="00124E4A">
            <w:pPr>
              <w:pStyle w:val="TableText"/>
            </w:pPr>
            <w:r w:rsidRPr="00060123">
              <w:t>Pilot</w:t>
            </w:r>
          </w:p>
        </w:tc>
        <w:tc>
          <w:tcPr>
            <w:tcW w:w="833" w:type="pct"/>
            <w:noWrap/>
            <w:tcMar>
              <w:left w:w="58" w:type="dxa"/>
              <w:right w:w="58" w:type="dxa"/>
            </w:tcMar>
          </w:tcPr>
          <w:p w14:paraId="0DA1A211" w14:textId="77777777" w:rsidR="00266C21" w:rsidRPr="00EC65CD" w:rsidRDefault="00266C21" w:rsidP="00124E4A">
            <w:pPr>
              <w:pStyle w:val="TableText"/>
            </w:pPr>
            <w:r w:rsidRPr="00602641">
              <w:t>[no flag]</w:t>
            </w:r>
          </w:p>
        </w:tc>
        <w:tc>
          <w:tcPr>
            <w:tcW w:w="521" w:type="pct"/>
            <w:noWrap/>
            <w:tcMar>
              <w:left w:w="58" w:type="dxa"/>
              <w:right w:w="58" w:type="dxa"/>
            </w:tcMar>
          </w:tcPr>
          <w:p w14:paraId="0CD3287E" w14:textId="77777777" w:rsidR="00266C21" w:rsidRPr="00EC65CD" w:rsidRDefault="00266C21" w:rsidP="00124E4A">
            <w:pPr>
              <w:pStyle w:val="TableText"/>
            </w:pPr>
            <w:r w:rsidRPr="00060123">
              <w:t>0.73</w:t>
            </w:r>
          </w:p>
        </w:tc>
        <w:tc>
          <w:tcPr>
            <w:tcW w:w="978" w:type="pct"/>
          </w:tcPr>
          <w:p w14:paraId="1BC513BC" w14:textId="77777777" w:rsidR="00266C21" w:rsidRPr="00EC65CD" w:rsidRDefault="00266C21" w:rsidP="00124E4A">
            <w:pPr>
              <w:pStyle w:val="TableText"/>
            </w:pPr>
            <w:r w:rsidRPr="00060123">
              <w:t>0.67</w:t>
            </w:r>
          </w:p>
        </w:tc>
        <w:tc>
          <w:tcPr>
            <w:tcW w:w="521" w:type="pct"/>
            <w:noWrap/>
            <w:tcMar>
              <w:left w:w="58" w:type="dxa"/>
              <w:right w:w="58" w:type="dxa"/>
            </w:tcMar>
          </w:tcPr>
          <w:p w14:paraId="7292E258" w14:textId="77777777" w:rsidR="00266C21" w:rsidRPr="00EC65CD" w:rsidRDefault="00266C21" w:rsidP="00124E4A">
            <w:pPr>
              <w:pStyle w:val="TableText"/>
            </w:pPr>
            <w:r w:rsidRPr="00060123">
              <w:t>3%</w:t>
            </w:r>
          </w:p>
        </w:tc>
        <w:tc>
          <w:tcPr>
            <w:tcW w:w="886" w:type="pct"/>
            <w:noWrap/>
            <w:tcMar>
              <w:left w:w="58" w:type="dxa"/>
              <w:right w:w="58" w:type="dxa"/>
            </w:tcMar>
          </w:tcPr>
          <w:p w14:paraId="08023C03" w14:textId="77777777" w:rsidR="00266C21" w:rsidRPr="00EC65CD" w:rsidRDefault="00266C21" w:rsidP="00124E4A">
            <w:pPr>
              <w:pStyle w:val="TableText"/>
              <w:ind w:right="432"/>
            </w:pPr>
            <w:r w:rsidRPr="00060123">
              <w:t>1</w:t>
            </w:r>
          </w:p>
        </w:tc>
      </w:tr>
      <w:tr w:rsidR="00266C21" w:rsidRPr="00EC65CD" w14:paraId="479E81E7" w14:textId="77777777" w:rsidTr="00124E4A">
        <w:trPr>
          <w:trHeight w:val="252"/>
        </w:trPr>
        <w:tc>
          <w:tcPr>
            <w:tcW w:w="819" w:type="pct"/>
            <w:noWrap/>
            <w:tcMar>
              <w:left w:w="58" w:type="dxa"/>
              <w:right w:w="58" w:type="dxa"/>
            </w:tcMar>
          </w:tcPr>
          <w:p w14:paraId="1940D7D4" w14:textId="77777777" w:rsidR="00266C21" w:rsidRPr="00EC65CD" w:rsidRDefault="00266C21" w:rsidP="00124E4A">
            <w:pPr>
              <w:pStyle w:val="TableText"/>
            </w:pPr>
            <w:r w:rsidRPr="00060123">
              <w:t>223-4195</w:t>
            </w:r>
          </w:p>
        </w:tc>
        <w:tc>
          <w:tcPr>
            <w:tcW w:w="442" w:type="pct"/>
            <w:noWrap/>
            <w:tcMar>
              <w:left w:w="58" w:type="dxa"/>
              <w:right w:w="58" w:type="dxa"/>
            </w:tcMar>
          </w:tcPr>
          <w:p w14:paraId="67A4ABEA" w14:textId="77777777" w:rsidR="00266C21" w:rsidRPr="00EC65CD" w:rsidRDefault="00266C21" w:rsidP="00124E4A">
            <w:pPr>
              <w:pStyle w:val="TableText"/>
            </w:pPr>
            <w:r w:rsidRPr="00060123">
              <w:t>Pilot</w:t>
            </w:r>
          </w:p>
        </w:tc>
        <w:tc>
          <w:tcPr>
            <w:tcW w:w="833" w:type="pct"/>
            <w:noWrap/>
            <w:tcMar>
              <w:left w:w="58" w:type="dxa"/>
              <w:right w:w="58" w:type="dxa"/>
            </w:tcMar>
          </w:tcPr>
          <w:p w14:paraId="33643049" w14:textId="77777777" w:rsidR="00266C21" w:rsidRPr="00EC65CD" w:rsidRDefault="00266C21" w:rsidP="00124E4A">
            <w:pPr>
              <w:pStyle w:val="TableText"/>
            </w:pPr>
            <w:r w:rsidRPr="00602641">
              <w:t>[no flag]</w:t>
            </w:r>
          </w:p>
        </w:tc>
        <w:tc>
          <w:tcPr>
            <w:tcW w:w="521" w:type="pct"/>
            <w:noWrap/>
            <w:tcMar>
              <w:left w:w="58" w:type="dxa"/>
              <w:right w:w="58" w:type="dxa"/>
            </w:tcMar>
          </w:tcPr>
          <w:p w14:paraId="259D3929" w14:textId="77777777" w:rsidR="00266C21" w:rsidRPr="00EC65CD" w:rsidRDefault="00266C21" w:rsidP="00124E4A">
            <w:pPr>
              <w:pStyle w:val="TableText"/>
            </w:pPr>
            <w:r w:rsidRPr="00060123">
              <w:t>0.58</w:t>
            </w:r>
          </w:p>
        </w:tc>
        <w:tc>
          <w:tcPr>
            <w:tcW w:w="978" w:type="pct"/>
          </w:tcPr>
          <w:p w14:paraId="1BA6AF2A" w14:textId="77777777" w:rsidR="00266C21" w:rsidRPr="00EC65CD" w:rsidRDefault="00266C21" w:rsidP="00124E4A">
            <w:pPr>
              <w:pStyle w:val="TableText"/>
            </w:pPr>
            <w:r w:rsidRPr="00060123">
              <w:t>0.56</w:t>
            </w:r>
          </w:p>
        </w:tc>
        <w:tc>
          <w:tcPr>
            <w:tcW w:w="521" w:type="pct"/>
            <w:noWrap/>
            <w:tcMar>
              <w:left w:w="58" w:type="dxa"/>
              <w:right w:w="58" w:type="dxa"/>
            </w:tcMar>
          </w:tcPr>
          <w:p w14:paraId="649AACDB" w14:textId="77777777" w:rsidR="00266C21" w:rsidRPr="00EC65CD" w:rsidRDefault="00266C21" w:rsidP="00124E4A">
            <w:pPr>
              <w:pStyle w:val="TableText"/>
            </w:pPr>
            <w:r w:rsidRPr="00060123">
              <w:t>4%</w:t>
            </w:r>
          </w:p>
        </w:tc>
        <w:tc>
          <w:tcPr>
            <w:tcW w:w="886" w:type="pct"/>
            <w:noWrap/>
            <w:tcMar>
              <w:left w:w="58" w:type="dxa"/>
              <w:right w:w="58" w:type="dxa"/>
            </w:tcMar>
          </w:tcPr>
          <w:p w14:paraId="1CE63C28" w14:textId="77777777" w:rsidR="00266C21" w:rsidRPr="00EC65CD" w:rsidRDefault="00266C21" w:rsidP="00124E4A">
            <w:pPr>
              <w:pStyle w:val="TableText"/>
              <w:ind w:right="432"/>
            </w:pPr>
            <w:r w:rsidRPr="00060123">
              <w:t>1</w:t>
            </w:r>
          </w:p>
        </w:tc>
      </w:tr>
      <w:tr w:rsidR="00266C21" w:rsidRPr="00EC65CD" w14:paraId="329D411E" w14:textId="77777777" w:rsidTr="00124E4A">
        <w:trPr>
          <w:trHeight w:val="252"/>
        </w:trPr>
        <w:tc>
          <w:tcPr>
            <w:tcW w:w="819" w:type="pct"/>
            <w:noWrap/>
            <w:tcMar>
              <w:left w:w="58" w:type="dxa"/>
              <w:right w:w="58" w:type="dxa"/>
            </w:tcMar>
          </w:tcPr>
          <w:p w14:paraId="26EA5DAD" w14:textId="77777777" w:rsidR="00266C21" w:rsidRPr="00EC65CD" w:rsidRDefault="00266C21" w:rsidP="00124E4A">
            <w:pPr>
              <w:pStyle w:val="TableText"/>
            </w:pPr>
            <w:r w:rsidRPr="00060123">
              <w:t>223-4197</w:t>
            </w:r>
          </w:p>
        </w:tc>
        <w:tc>
          <w:tcPr>
            <w:tcW w:w="442" w:type="pct"/>
            <w:noWrap/>
            <w:tcMar>
              <w:left w:w="58" w:type="dxa"/>
              <w:right w:w="58" w:type="dxa"/>
            </w:tcMar>
          </w:tcPr>
          <w:p w14:paraId="081878C3" w14:textId="77777777" w:rsidR="00266C21" w:rsidRPr="00EC65CD" w:rsidRDefault="00266C21" w:rsidP="00124E4A">
            <w:pPr>
              <w:pStyle w:val="TableText"/>
            </w:pPr>
            <w:r w:rsidRPr="00060123">
              <w:t>Pilot</w:t>
            </w:r>
          </w:p>
        </w:tc>
        <w:tc>
          <w:tcPr>
            <w:tcW w:w="833" w:type="pct"/>
            <w:noWrap/>
            <w:tcMar>
              <w:left w:w="58" w:type="dxa"/>
              <w:right w:w="58" w:type="dxa"/>
            </w:tcMar>
          </w:tcPr>
          <w:p w14:paraId="2DDD8C2F" w14:textId="77777777" w:rsidR="00266C21" w:rsidRPr="00EC65CD" w:rsidRDefault="00266C21" w:rsidP="00124E4A">
            <w:pPr>
              <w:pStyle w:val="TableText"/>
            </w:pPr>
            <w:r w:rsidRPr="00602641">
              <w:t>[no flag]</w:t>
            </w:r>
          </w:p>
        </w:tc>
        <w:tc>
          <w:tcPr>
            <w:tcW w:w="521" w:type="pct"/>
            <w:noWrap/>
            <w:tcMar>
              <w:left w:w="58" w:type="dxa"/>
              <w:right w:w="58" w:type="dxa"/>
            </w:tcMar>
          </w:tcPr>
          <w:p w14:paraId="2757BB85" w14:textId="77777777" w:rsidR="00266C21" w:rsidRPr="00EC65CD" w:rsidRDefault="00266C21" w:rsidP="00124E4A">
            <w:pPr>
              <w:pStyle w:val="TableText"/>
            </w:pPr>
            <w:r w:rsidRPr="00060123">
              <w:t>0.43</w:t>
            </w:r>
          </w:p>
        </w:tc>
        <w:tc>
          <w:tcPr>
            <w:tcW w:w="978" w:type="pct"/>
          </w:tcPr>
          <w:p w14:paraId="6BC1ABFD" w14:textId="77777777" w:rsidR="00266C21" w:rsidRPr="00EC65CD" w:rsidRDefault="00266C21" w:rsidP="00124E4A">
            <w:pPr>
              <w:pStyle w:val="TableText"/>
            </w:pPr>
            <w:r w:rsidRPr="00060123">
              <w:t>0.53</w:t>
            </w:r>
          </w:p>
        </w:tc>
        <w:tc>
          <w:tcPr>
            <w:tcW w:w="521" w:type="pct"/>
            <w:noWrap/>
            <w:tcMar>
              <w:left w:w="58" w:type="dxa"/>
              <w:right w:w="58" w:type="dxa"/>
            </w:tcMar>
          </w:tcPr>
          <w:p w14:paraId="7FEFFE78" w14:textId="77777777" w:rsidR="00266C21" w:rsidRPr="00EC65CD" w:rsidRDefault="00266C21" w:rsidP="00124E4A">
            <w:pPr>
              <w:pStyle w:val="TableText"/>
            </w:pPr>
            <w:r w:rsidRPr="00060123">
              <w:t>5%</w:t>
            </w:r>
          </w:p>
        </w:tc>
        <w:tc>
          <w:tcPr>
            <w:tcW w:w="886" w:type="pct"/>
            <w:noWrap/>
            <w:tcMar>
              <w:left w:w="58" w:type="dxa"/>
              <w:right w:w="58" w:type="dxa"/>
            </w:tcMar>
          </w:tcPr>
          <w:p w14:paraId="350241A6" w14:textId="77777777" w:rsidR="00266C21" w:rsidRPr="00EC65CD" w:rsidRDefault="00266C21" w:rsidP="00124E4A">
            <w:pPr>
              <w:pStyle w:val="TableText"/>
              <w:ind w:right="432"/>
            </w:pPr>
            <w:r w:rsidRPr="00060123">
              <w:t>1</w:t>
            </w:r>
          </w:p>
        </w:tc>
      </w:tr>
      <w:tr w:rsidR="00266C21" w:rsidRPr="00EC65CD" w14:paraId="50B2E222" w14:textId="77777777" w:rsidTr="00124E4A">
        <w:trPr>
          <w:trHeight w:val="252"/>
        </w:trPr>
        <w:tc>
          <w:tcPr>
            <w:tcW w:w="819" w:type="pct"/>
            <w:noWrap/>
            <w:tcMar>
              <w:left w:w="58" w:type="dxa"/>
              <w:right w:w="58" w:type="dxa"/>
            </w:tcMar>
          </w:tcPr>
          <w:p w14:paraId="55D7DE22" w14:textId="77777777" w:rsidR="00266C21" w:rsidRPr="00EC65CD" w:rsidRDefault="00266C21" w:rsidP="00124E4A">
            <w:pPr>
              <w:pStyle w:val="TableText"/>
            </w:pPr>
            <w:r w:rsidRPr="00060123">
              <w:t>223-4199</w:t>
            </w:r>
          </w:p>
        </w:tc>
        <w:tc>
          <w:tcPr>
            <w:tcW w:w="442" w:type="pct"/>
            <w:noWrap/>
            <w:tcMar>
              <w:left w:w="58" w:type="dxa"/>
              <w:right w:w="58" w:type="dxa"/>
            </w:tcMar>
          </w:tcPr>
          <w:p w14:paraId="5571AE12" w14:textId="77777777" w:rsidR="00266C21" w:rsidRPr="00EC65CD" w:rsidRDefault="00266C21" w:rsidP="00124E4A">
            <w:pPr>
              <w:pStyle w:val="TableText"/>
            </w:pPr>
            <w:r w:rsidRPr="00060123">
              <w:t>Pilot</w:t>
            </w:r>
          </w:p>
        </w:tc>
        <w:tc>
          <w:tcPr>
            <w:tcW w:w="833" w:type="pct"/>
            <w:noWrap/>
            <w:tcMar>
              <w:left w:w="58" w:type="dxa"/>
              <w:right w:w="58" w:type="dxa"/>
            </w:tcMar>
          </w:tcPr>
          <w:p w14:paraId="052FBBB7" w14:textId="77777777" w:rsidR="00266C21" w:rsidRPr="00EC65CD" w:rsidRDefault="00266C21" w:rsidP="00124E4A">
            <w:pPr>
              <w:pStyle w:val="TableText"/>
            </w:pPr>
            <w:r w:rsidRPr="00602641">
              <w:t>[no flag]</w:t>
            </w:r>
          </w:p>
        </w:tc>
        <w:tc>
          <w:tcPr>
            <w:tcW w:w="521" w:type="pct"/>
            <w:noWrap/>
            <w:tcMar>
              <w:left w:w="58" w:type="dxa"/>
              <w:right w:w="58" w:type="dxa"/>
            </w:tcMar>
          </w:tcPr>
          <w:p w14:paraId="1341006C" w14:textId="77777777" w:rsidR="00266C21" w:rsidRPr="00EC65CD" w:rsidRDefault="00266C21" w:rsidP="00124E4A">
            <w:pPr>
              <w:pStyle w:val="TableText"/>
            </w:pPr>
            <w:r w:rsidRPr="00060123">
              <w:t>0.69</w:t>
            </w:r>
          </w:p>
        </w:tc>
        <w:tc>
          <w:tcPr>
            <w:tcW w:w="978" w:type="pct"/>
          </w:tcPr>
          <w:p w14:paraId="3FB9F7C4" w14:textId="77777777" w:rsidR="00266C21" w:rsidRPr="00EC65CD" w:rsidRDefault="00266C21" w:rsidP="00124E4A">
            <w:pPr>
              <w:pStyle w:val="TableText"/>
            </w:pPr>
            <w:r w:rsidRPr="00060123">
              <w:t>0.67</w:t>
            </w:r>
          </w:p>
        </w:tc>
        <w:tc>
          <w:tcPr>
            <w:tcW w:w="521" w:type="pct"/>
            <w:noWrap/>
            <w:tcMar>
              <w:left w:w="58" w:type="dxa"/>
              <w:right w:w="58" w:type="dxa"/>
            </w:tcMar>
          </w:tcPr>
          <w:p w14:paraId="5C62ED72" w14:textId="77777777" w:rsidR="00266C21" w:rsidRPr="00EC65CD" w:rsidRDefault="00266C21" w:rsidP="00124E4A">
            <w:pPr>
              <w:pStyle w:val="TableText"/>
            </w:pPr>
            <w:r w:rsidRPr="00060123">
              <w:t>4%</w:t>
            </w:r>
          </w:p>
        </w:tc>
        <w:tc>
          <w:tcPr>
            <w:tcW w:w="886" w:type="pct"/>
            <w:noWrap/>
            <w:tcMar>
              <w:left w:w="58" w:type="dxa"/>
              <w:right w:w="58" w:type="dxa"/>
            </w:tcMar>
          </w:tcPr>
          <w:p w14:paraId="5A3C270C" w14:textId="77777777" w:rsidR="00266C21" w:rsidRPr="00EC65CD" w:rsidRDefault="00266C21" w:rsidP="00124E4A">
            <w:pPr>
              <w:pStyle w:val="TableText"/>
              <w:ind w:right="432"/>
            </w:pPr>
            <w:r w:rsidRPr="00060123">
              <w:t>1</w:t>
            </w:r>
          </w:p>
        </w:tc>
      </w:tr>
      <w:tr w:rsidR="00266C21" w:rsidRPr="00EC65CD" w14:paraId="41277EB7" w14:textId="77777777" w:rsidTr="00124E4A">
        <w:trPr>
          <w:trHeight w:val="252"/>
        </w:trPr>
        <w:tc>
          <w:tcPr>
            <w:tcW w:w="819" w:type="pct"/>
            <w:noWrap/>
            <w:tcMar>
              <w:left w:w="58" w:type="dxa"/>
              <w:right w:w="58" w:type="dxa"/>
            </w:tcMar>
          </w:tcPr>
          <w:p w14:paraId="799A05F8" w14:textId="77777777" w:rsidR="00266C21" w:rsidRPr="00EC65CD" w:rsidRDefault="00266C21" w:rsidP="00124E4A">
            <w:pPr>
              <w:pStyle w:val="TableText"/>
            </w:pPr>
            <w:r w:rsidRPr="00060123">
              <w:t>223-4201</w:t>
            </w:r>
          </w:p>
        </w:tc>
        <w:tc>
          <w:tcPr>
            <w:tcW w:w="442" w:type="pct"/>
            <w:noWrap/>
            <w:tcMar>
              <w:left w:w="58" w:type="dxa"/>
              <w:right w:w="58" w:type="dxa"/>
            </w:tcMar>
          </w:tcPr>
          <w:p w14:paraId="24E3F035" w14:textId="77777777" w:rsidR="00266C21" w:rsidRPr="00EC65CD" w:rsidRDefault="00266C21" w:rsidP="00124E4A">
            <w:pPr>
              <w:pStyle w:val="TableText"/>
            </w:pPr>
            <w:r w:rsidRPr="00060123">
              <w:t>Pilot</w:t>
            </w:r>
          </w:p>
        </w:tc>
        <w:tc>
          <w:tcPr>
            <w:tcW w:w="833" w:type="pct"/>
            <w:noWrap/>
            <w:tcMar>
              <w:left w:w="58" w:type="dxa"/>
              <w:right w:w="58" w:type="dxa"/>
            </w:tcMar>
          </w:tcPr>
          <w:p w14:paraId="5782F77F" w14:textId="77777777" w:rsidR="00266C21" w:rsidRPr="00EC65CD" w:rsidRDefault="00266C21" w:rsidP="00124E4A">
            <w:pPr>
              <w:pStyle w:val="TableText"/>
            </w:pPr>
            <w:r w:rsidRPr="00602641">
              <w:t>[no flag]</w:t>
            </w:r>
          </w:p>
        </w:tc>
        <w:tc>
          <w:tcPr>
            <w:tcW w:w="521" w:type="pct"/>
            <w:noWrap/>
            <w:tcMar>
              <w:left w:w="58" w:type="dxa"/>
              <w:right w:w="58" w:type="dxa"/>
            </w:tcMar>
          </w:tcPr>
          <w:p w14:paraId="565D9F99" w14:textId="77777777" w:rsidR="00266C21" w:rsidRPr="00EC65CD" w:rsidRDefault="00266C21" w:rsidP="00124E4A">
            <w:pPr>
              <w:pStyle w:val="TableText"/>
            </w:pPr>
            <w:r w:rsidRPr="00060123">
              <w:t>1.17</w:t>
            </w:r>
          </w:p>
        </w:tc>
        <w:tc>
          <w:tcPr>
            <w:tcW w:w="978" w:type="pct"/>
          </w:tcPr>
          <w:p w14:paraId="60C08FF7" w14:textId="77777777" w:rsidR="00266C21" w:rsidRPr="00EC65CD" w:rsidRDefault="00266C21" w:rsidP="00124E4A">
            <w:pPr>
              <w:pStyle w:val="TableText"/>
            </w:pPr>
            <w:r w:rsidRPr="00060123">
              <w:t>0.7</w:t>
            </w:r>
            <w:r>
              <w:t>0</w:t>
            </w:r>
          </w:p>
        </w:tc>
        <w:tc>
          <w:tcPr>
            <w:tcW w:w="521" w:type="pct"/>
            <w:noWrap/>
            <w:tcMar>
              <w:left w:w="58" w:type="dxa"/>
              <w:right w:w="58" w:type="dxa"/>
            </w:tcMar>
          </w:tcPr>
          <w:p w14:paraId="565FD956" w14:textId="77777777" w:rsidR="00266C21" w:rsidRPr="00EC65CD" w:rsidRDefault="00266C21" w:rsidP="00124E4A">
            <w:pPr>
              <w:pStyle w:val="TableText"/>
            </w:pPr>
            <w:r w:rsidRPr="00060123">
              <w:t>2%</w:t>
            </w:r>
          </w:p>
        </w:tc>
        <w:tc>
          <w:tcPr>
            <w:tcW w:w="886" w:type="pct"/>
            <w:noWrap/>
            <w:tcMar>
              <w:left w:w="58" w:type="dxa"/>
              <w:right w:w="58" w:type="dxa"/>
            </w:tcMar>
          </w:tcPr>
          <w:p w14:paraId="36219395" w14:textId="77777777" w:rsidR="00266C21" w:rsidRPr="00EC65CD" w:rsidRDefault="00266C21" w:rsidP="00124E4A">
            <w:pPr>
              <w:pStyle w:val="TableText"/>
              <w:ind w:right="432"/>
            </w:pPr>
            <w:r w:rsidRPr="00060123">
              <w:t>2</w:t>
            </w:r>
          </w:p>
        </w:tc>
      </w:tr>
      <w:tr w:rsidR="00266C21" w:rsidRPr="00EC65CD" w14:paraId="5C121A83" w14:textId="77777777" w:rsidTr="00124E4A">
        <w:trPr>
          <w:trHeight w:val="252"/>
        </w:trPr>
        <w:tc>
          <w:tcPr>
            <w:tcW w:w="819" w:type="pct"/>
            <w:noWrap/>
            <w:tcMar>
              <w:left w:w="58" w:type="dxa"/>
              <w:right w:w="58" w:type="dxa"/>
            </w:tcMar>
          </w:tcPr>
          <w:p w14:paraId="2335062D" w14:textId="77777777" w:rsidR="00266C21" w:rsidRPr="00EC65CD" w:rsidRDefault="00266C21" w:rsidP="00124E4A">
            <w:pPr>
              <w:pStyle w:val="TableText"/>
            </w:pPr>
            <w:r w:rsidRPr="00060123">
              <w:t>223-4203</w:t>
            </w:r>
          </w:p>
        </w:tc>
        <w:tc>
          <w:tcPr>
            <w:tcW w:w="442" w:type="pct"/>
            <w:noWrap/>
            <w:tcMar>
              <w:left w:w="58" w:type="dxa"/>
              <w:right w:w="58" w:type="dxa"/>
            </w:tcMar>
          </w:tcPr>
          <w:p w14:paraId="443AC211" w14:textId="77777777" w:rsidR="00266C21" w:rsidRPr="00EC65CD" w:rsidRDefault="00266C21" w:rsidP="00124E4A">
            <w:pPr>
              <w:pStyle w:val="TableText"/>
            </w:pPr>
            <w:r w:rsidRPr="00060123">
              <w:t>Pilot</w:t>
            </w:r>
          </w:p>
        </w:tc>
        <w:tc>
          <w:tcPr>
            <w:tcW w:w="833" w:type="pct"/>
            <w:noWrap/>
            <w:tcMar>
              <w:left w:w="58" w:type="dxa"/>
              <w:right w:w="58" w:type="dxa"/>
            </w:tcMar>
          </w:tcPr>
          <w:p w14:paraId="1D33D83A" w14:textId="77777777" w:rsidR="00266C21" w:rsidRPr="00EC65CD" w:rsidRDefault="00266C21" w:rsidP="00124E4A">
            <w:pPr>
              <w:pStyle w:val="TableText"/>
            </w:pPr>
            <w:r w:rsidRPr="00602641">
              <w:t>[no flag]</w:t>
            </w:r>
          </w:p>
        </w:tc>
        <w:tc>
          <w:tcPr>
            <w:tcW w:w="521" w:type="pct"/>
            <w:noWrap/>
            <w:tcMar>
              <w:left w:w="58" w:type="dxa"/>
              <w:right w:w="58" w:type="dxa"/>
            </w:tcMar>
          </w:tcPr>
          <w:p w14:paraId="68FAD893" w14:textId="77777777" w:rsidR="00266C21" w:rsidRPr="00EC65CD" w:rsidRDefault="00266C21" w:rsidP="00124E4A">
            <w:pPr>
              <w:pStyle w:val="TableText"/>
            </w:pPr>
            <w:r w:rsidRPr="00060123">
              <w:t>1.15</w:t>
            </w:r>
          </w:p>
        </w:tc>
        <w:tc>
          <w:tcPr>
            <w:tcW w:w="978" w:type="pct"/>
          </w:tcPr>
          <w:p w14:paraId="7A535F62" w14:textId="77777777" w:rsidR="00266C21" w:rsidRPr="00EC65CD" w:rsidRDefault="00266C21" w:rsidP="00124E4A">
            <w:pPr>
              <w:pStyle w:val="TableText"/>
            </w:pPr>
            <w:r w:rsidRPr="00060123">
              <w:t>0.76</w:t>
            </w:r>
          </w:p>
        </w:tc>
        <w:tc>
          <w:tcPr>
            <w:tcW w:w="521" w:type="pct"/>
            <w:noWrap/>
            <w:tcMar>
              <w:left w:w="58" w:type="dxa"/>
              <w:right w:w="58" w:type="dxa"/>
            </w:tcMar>
          </w:tcPr>
          <w:p w14:paraId="6B7F2697" w14:textId="77777777" w:rsidR="00266C21" w:rsidRPr="00EC65CD" w:rsidRDefault="00266C21" w:rsidP="00124E4A">
            <w:pPr>
              <w:pStyle w:val="TableText"/>
            </w:pPr>
            <w:r w:rsidRPr="00060123">
              <w:t>2%</w:t>
            </w:r>
          </w:p>
        </w:tc>
        <w:tc>
          <w:tcPr>
            <w:tcW w:w="886" w:type="pct"/>
            <w:noWrap/>
            <w:tcMar>
              <w:left w:w="58" w:type="dxa"/>
              <w:right w:w="58" w:type="dxa"/>
            </w:tcMar>
          </w:tcPr>
          <w:p w14:paraId="07F84F97" w14:textId="77777777" w:rsidR="00266C21" w:rsidRPr="00EC65CD" w:rsidRDefault="00266C21" w:rsidP="00124E4A">
            <w:pPr>
              <w:pStyle w:val="TableText"/>
              <w:ind w:right="432"/>
            </w:pPr>
            <w:r w:rsidRPr="00060123">
              <w:t>2</w:t>
            </w:r>
          </w:p>
        </w:tc>
      </w:tr>
      <w:tr w:rsidR="00266C21" w:rsidRPr="00EC65CD" w14:paraId="4003E520" w14:textId="77777777" w:rsidTr="00124E4A">
        <w:trPr>
          <w:trHeight w:val="252"/>
        </w:trPr>
        <w:tc>
          <w:tcPr>
            <w:tcW w:w="819" w:type="pct"/>
            <w:noWrap/>
            <w:tcMar>
              <w:left w:w="58" w:type="dxa"/>
              <w:right w:w="58" w:type="dxa"/>
            </w:tcMar>
          </w:tcPr>
          <w:p w14:paraId="3D8FF872" w14:textId="77777777" w:rsidR="00266C21" w:rsidRPr="00EC65CD" w:rsidRDefault="00266C21" w:rsidP="00124E4A">
            <w:pPr>
              <w:pStyle w:val="TableText"/>
            </w:pPr>
            <w:r w:rsidRPr="00060123">
              <w:t>223-4223</w:t>
            </w:r>
          </w:p>
        </w:tc>
        <w:tc>
          <w:tcPr>
            <w:tcW w:w="442" w:type="pct"/>
            <w:noWrap/>
            <w:tcMar>
              <w:left w:w="58" w:type="dxa"/>
              <w:right w:w="58" w:type="dxa"/>
            </w:tcMar>
          </w:tcPr>
          <w:p w14:paraId="573AF39F" w14:textId="77777777" w:rsidR="00266C21" w:rsidRPr="00EC65CD" w:rsidRDefault="00266C21" w:rsidP="00124E4A">
            <w:pPr>
              <w:pStyle w:val="TableText"/>
            </w:pPr>
            <w:r w:rsidRPr="00060123">
              <w:t>Pilot</w:t>
            </w:r>
          </w:p>
        </w:tc>
        <w:tc>
          <w:tcPr>
            <w:tcW w:w="833" w:type="pct"/>
            <w:noWrap/>
            <w:tcMar>
              <w:left w:w="58" w:type="dxa"/>
              <w:right w:w="58" w:type="dxa"/>
            </w:tcMar>
          </w:tcPr>
          <w:p w14:paraId="0BA0FC2C" w14:textId="77777777" w:rsidR="00266C21" w:rsidRPr="00EC65CD" w:rsidRDefault="00266C21" w:rsidP="00124E4A">
            <w:pPr>
              <w:pStyle w:val="TableText"/>
            </w:pPr>
            <w:r w:rsidRPr="00060123">
              <w:t>L</w:t>
            </w:r>
          </w:p>
        </w:tc>
        <w:tc>
          <w:tcPr>
            <w:tcW w:w="521" w:type="pct"/>
            <w:noWrap/>
            <w:tcMar>
              <w:left w:w="58" w:type="dxa"/>
              <w:right w:w="58" w:type="dxa"/>
            </w:tcMar>
          </w:tcPr>
          <w:p w14:paraId="39F6DC8E" w14:textId="77777777" w:rsidR="00266C21" w:rsidRPr="00EC65CD" w:rsidRDefault="00266C21" w:rsidP="00124E4A">
            <w:pPr>
              <w:pStyle w:val="TableText"/>
            </w:pPr>
            <w:r w:rsidRPr="00060123">
              <w:t>5.82</w:t>
            </w:r>
          </w:p>
        </w:tc>
        <w:tc>
          <w:tcPr>
            <w:tcW w:w="978" w:type="pct"/>
          </w:tcPr>
          <w:p w14:paraId="4E7812BF" w14:textId="77777777" w:rsidR="00266C21" w:rsidRPr="00EC65CD" w:rsidRDefault="00266C21" w:rsidP="00124E4A">
            <w:pPr>
              <w:pStyle w:val="TableText"/>
            </w:pPr>
            <w:r w:rsidRPr="00060123">
              <w:t>0.86</w:t>
            </w:r>
          </w:p>
        </w:tc>
        <w:tc>
          <w:tcPr>
            <w:tcW w:w="521" w:type="pct"/>
            <w:noWrap/>
            <w:tcMar>
              <w:left w:w="58" w:type="dxa"/>
              <w:right w:w="58" w:type="dxa"/>
            </w:tcMar>
          </w:tcPr>
          <w:p w14:paraId="6F73F716" w14:textId="77777777" w:rsidR="00266C21" w:rsidRPr="00EC65CD" w:rsidRDefault="00266C21" w:rsidP="00124E4A">
            <w:pPr>
              <w:pStyle w:val="TableText"/>
            </w:pPr>
            <w:r w:rsidRPr="00060123">
              <w:t>0%</w:t>
            </w:r>
          </w:p>
        </w:tc>
        <w:tc>
          <w:tcPr>
            <w:tcW w:w="886" w:type="pct"/>
            <w:noWrap/>
            <w:tcMar>
              <w:left w:w="58" w:type="dxa"/>
              <w:right w:w="58" w:type="dxa"/>
            </w:tcMar>
          </w:tcPr>
          <w:p w14:paraId="4EDAEEB1" w14:textId="77777777" w:rsidR="00266C21" w:rsidRPr="00EC65CD" w:rsidRDefault="00266C21" w:rsidP="00124E4A">
            <w:pPr>
              <w:pStyle w:val="TableText"/>
              <w:ind w:right="432"/>
            </w:pPr>
            <w:r w:rsidRPr="00060123">
              <w:t>8</w:t>
            </w:r>
          </w:p>
        </w:tc>
      </w:tr>
      <w:tr w:rsidR="00266C21" w:rsidRPr="00EC65CD" w14:paraId="0CA09B8A" w14:textId="77777777" w:rsidTr="00124E4A">
        <w:trPr>
          <w:trHeight w:val="252"/>
        </w:trPr>
        <w:tc>
          <w:tcPr>
            <w:tcW w:w="819" w:type="pct"/>
            <w:noWrap/>
            <w:tcMar>
              <w:left w:w="58" w:type="dxa"/>
              <w:right w:w="58" w:type="dxa"/>
            </w:tcMar>
          </w:tcPr>
          <w:p w14:paraId="7079DAE2" w14:textId="77777777" w:rsidR="00266C21" w:rsidRPr="00EC65CD" w:rsidRDefault="00266C21" w:rsidP="00124E4A">
            <w:pPr>
              <w:pStyle w:val="TableText"/>
            </w:pPr>
            <w:r w:rsidRPr="00060123">
              <w:t>223-4225</w:t>
            </w:r>
          </w:p>
        </w:tc>
        <w:tc>
          <w:tcPr>
            <w:tcW w:w="442" w:type="pct"/>
            <w:noWrap/>
            <w:tcMar>
              <w:left w:w="58" w:type="dxa"/>
              <w:right w:w="58" w:type="dxa"/>
            </w:tcMar>
          </w:tcPr>
          <w:p w14:paraId="0DCEFD47" w14:textId="77777777" w:rsidR="00266C21" w:rsidRPr="00EC65CD" w:rsidRDefault="00266C21" w:rsidP="00124E4A">
            <w:pPr>
              <w:pStyle w:val="TableText"/>
            </w:pPr>
            <w:r w:rsidRPr="00060123">
              <w:t>Pilot</w:t>
            </w:r>
          </w:p>
        </w:tc>
        <w:tc>
          <w:tcPr>
            <w:tcW w:w="833" w:type="pct"/>
            <w:noWrap/>
            <w:tcMar>
              <w:left w:w="58" w:type="dxa"/>
              <w:right w:w="58" w:type="dxa"/>
            </w:tcMar>
          </w:tcPr>
          <w:p w14:paraId="58D732EE" w14:textId="77777777" w:rsidR="00266C21" w:rsidRPr="00EC65CD" w:rsidRDefault="00266C21" w:rsidP="00124E4A">
            <w:pPr>
              <w:pStyle w:val="TableText"/>
            </w:pPr>
            <w:r w:rsidRPr="00D47DCD">
              <w:t>[no flag]</w:t>
            </w:r>
          </w:p>
        </w:tc>
        <w:tc>
          <w:tcPr>
            <w:tcW w:w="521" w:type="pct"/>
            <w:noWrap/>
            <w:tcMar>
              <w:left w:w="58" w:type="dxa"/>
              <w:right w:w="58" w:type="dxa"/>
            </w:tcMar>
          </w:tcPr>
          <w:p w14:paraId="52C9BFC2" w14:textId="77777777" w:rsidR="00266C21" w:rsidRPr="00EC65CD" w:rsidRDefault="00266C21" w:rsidP="00124E4A">
            <w:pPr>
              <w:pStyle w:val="TableText"/>
            </w:pPr>
            <w:r w:rsidRPr="00060123">
              <w:t>1.51</w:t>
            </w:r>
          </w:p>
        </w:tc>
        <w:tc>
          <w:tcPr>
            <w:tcW w:w="978" w:type="pct"/>
          </w:tcPr>
          <w:p w14:paraId="20CE5384" w14:textId="77777777" w:rsidR="00266C21" w:rsidRPr="00EC65CD" w:rsidRDefault="00266C21" w:rsidP="00124E4A">
            <w:pPr>
              <w:pStyle w:val="TableText"/>
            </w:pPr>
            <w:r w:rsidRPr="00060123">
              <w:t>0.73</w:t>
            </w:r>
          </w:p>
        </w:tc>
        <w:tc>
          <w:tcPr>
            <w:tcW w:w="521" w:type="pct"/>
            <w:noWrap/>
            <w:tcMar>
              <w:left w:w="58" w:type="dxa"/>
              <w:right w:w="58" w:type="dxa"/>
            </w:tcMar>
          </w:tcPr>
          <w:p w14:paraId="2666A0DB" w14:textId="77777777" w:rsidR="00266C21" w:rsidRPr="00EC65CD" w:rsidRDefault="00266C21" w:rsidP="00124E4A">
            <w:pPr>
              <w:pStyle w:val="TableText"/>
            </w:pPr>
            <w:r w:rsidRPr="00060123">
              <w:t>2%</w:t>
            </w:r>
          </w:p>
        </w:tc>
        <w:tc>
          <w:tcPr>
            <w:tcW w:w="886" w:type="pct"/>
            <w:noWrap/>
            <w:tcMar>
              <w:left w:w="58" w:type="dxa"/>
              <w:right w:w="58" w:type="dxa"/>
            </w:tcMar>
          </w:tcPr>
          <w:p w14:paraId="4A35CA59" w14:textId="77777777" w:rsidR="00266C21" w:rsidRPr="00EC65CD" w:rsidRDefault="00266C21" w:rsidP="00124E4A">
            <w:pPr>
              <w:pStyle w:val="TableText"/>
              <w:ind w:right="432"/>
            </w:pPr>
            <w:r w:rsidRPr="00060123">
              <w:t>2</w:t>
            </w:r>
          </w:p>
        </w:tc>
      </w:tr>
      <w:tr w:rsidR="00266C21" w:rsidRPr="00EC65CD" w14:paraId="650406E6" w14:textId="77777777" w:rsidTr="00124E4A">
        <w:trPr>
          <w:trHeight w:val="252"/>
        </w:trPr>
        <w:tc>
          <w:tcPr>
            <w:tcW w:w="819" w:type="pct"/>
            <w:noWrap/>
            <w:tcMar>
              <w:left w:w="58" w:type="dxa"/>
              <w:right w:w="58" w:type="dxa"/>
            </w:tcMar>
          </w:tcPr>
          <w:p w14:paraId="087BC37F" w14:textId="77777777" w:rsidR="00266C21" w:rsidRPr="00EC65CD" w:rsidRDefault="00266C21" w:rsidP="00124E4A">
            <w:pPr>
              <w:pStyle w:val="TableText"/>
            </w:pPr>
            <w:r w:rsidRPr="00060123">
              <w:t>223-4229</w:t>
            </w:r>
          </w:p>
        </w:tc>
        <w:tc>
          <w:tcPr>
            <w:tcW w:w="442" w:type="pct"/>
            <w:noWrap/>
            <w:tcMar>
              <w:left w:w="58" w:type="dxa"/>
              <w:right w:w="58" w:type="dxa"/>
            </w:tcMar>
          </w:tcPr>
          <w:p w14:paraId="0F0781C2" w14:textId="77777777" w:rsidR="00266C21" w:rsidRPr="00EC65CD" w:rsidRDefault="00266C21" w:rsidP="00124E4A">
            <w:pPr>
              <w:pStyle w:val="TableText"/>
            </w:pPr>
            <w:r w:rsidRPr="00060123">
              <w:t>Pilot</w:t>
            </w:r>
          </w:p>
        </w:tc>
        <w:tc>
          <w:tcPr>
            <w:tcW w:w="833" w:type="pct"/>
            <w:noWrap/>
            <w:tcMar>
              <w:left w:w="58" w:type="dxa"/>
              <w:right w:w="58" w:type="dxa"/>
            </w:tcMar>
          </w:tcPr>
          <w:p w14:paraId="2E099FCF" w14:textId="77777777" w:rsidR="00266C21" w:rsidRPr="00EC65CD" w:rsidRDefault="00266C21" w:rsidP="00124E4A">
            <w:pPr>
              <w:pStyle w:val="TableText"/>
            </w:pPr>
            <w:r w:rsidRPr="00D47DCD">
              <w:t>[no flag]</w:t>
            </w:r>
          </w:p>
        </w:tc>
        <w:tc>
          <w:tcPr>
            <w:tcW w:w="521" w:type="pct"/>
            <w:noWrap/>
            <w:tcMar>
              <w:left w:w="58" w:type="dxa"/>
              <w:right w:w="58" w:type="dxa"/>
            </w:tcMar>
          </w:tcPr>
          <w:p w14:paraId="424481BF" w14:textId="77777777" w:rsidR="00266C21" w:rsidRPr="00EC65CD" w:rsidRDefault="00266C21" w:rsidP="00124E4A">
            <w:pPr>
              <w:pStyle w:val="TableText"/>
            </w:pPr>
            <w:r w:rsidRPr="00060123">
              <w:t>1.82</w:t>
            </w:r>
          </w:p>
        </w:tc>
        <w:tc>
          <w:tcPr>
            <w:tcW w:w="978" w:type="pct"/>
          </w:tcPr>
          <w:p w14:paraId="5932430B" w14:textId="77777777" w:rsidR="00266C21" w:rsidRPr="00EC65CD" w:rsidRDefault="00266C21" w:rsidP="00124E4A">
            <w:pPr>
              <w:pStyle w:val="TableText"/>
            </w:pPr>
            <w:r w:rsidRPr="00060123">
              <w:t>0.68</w:t>
            </w:r>
          </w:p>
        </w:tc>
        <w:tc>
          <w:tcPr>
            <w:tcW w:w="521" w:type="pct"/>
            <w:noWrap/>
            <w:tcMar>
              <w:left w:w="58" w:type="dxa"/>
              <w:right w:w="58" w:type="dxa"/>
            </w:tcMar>
          </w:tcPr>
          <w:p w14:paraId="7842E1D9" w14:textId="77777777" w:rsidR="00266C21" w:rsidRPr="00EC65CD" w:rsidRDefault="00266C21" w:rsidP="00124E4A">
            <w:pPr>
              <w:pStyle w:val="TableText"/>
            </w:pPr>
            <w:r w:rsidRPr="00060123">
              <w:t>1%</w:t>
            </w:r>
          </w:p>
        </w:tc>
        <w:tc>
          <w:tcPr>
            <w:tcW w:w="886" w:type="pct"/>
            <w:noWrap/>
            <w:tcMar>
              <w:left w:w="58" w:type="dxa"/>
              <w:right w:w="58" w:type="dxa"/>
            </w:tcMar>
          </w:tcPr>
          <w:p w14:paraId="38DF2E67" w14:textId="77777777" w:rsidR="00266C21" w:rsidRPr="00EC65CD" w:rsidRDefault="00266C21" w:rsidP="00124E4A">
            <w:pPr>
              <w:pStyle w:val="TableText"/>
              <w:ind w:right="432"/>
            </w:pPr>
            <w:r w:rsidRPr="00060123">
              <w:t>3</w:t>
            </w:r>
          </w:p>
        </w:tc>
      </w:tr>
    </w:tbl>
    <w:p w14:paraId="66898B75" w14:textId="13839067" w:rsidR="00266C21" w:rsidRDefault="00266C21" w:rsidP="00DA78CD">
      <w:pPr>
        <w:pStyle w:val="Caption"/>
      </w:pPr>
      <w:bookmarkStart w:id="372" w:name="_Ref535850725"/>
      <w:bookmarkStart w:id="373" w:name="_Toc180062680"/>
      <w:r>
        <w:t>Table 6.A.</w:t>
      </w:r>
      <w:r>
        <w:rPr>
          <w:noProof/>
        </w:rPr>
        <w:fldChar w:fldCharType="begin"/>
      </w:r>
      <w:r>
        <w:rPr>
          <w:noProof/>
        </w:rPr>
        <w:instrText xml:space="preserve"> SEQ Table_6.A. \* ARABIC </w:instrText>
      </w:r>
      <w:r>
        <w:rPr>
          <w:noProof/>
        </w:rPr>
        <w:fldChar w:fldCharType="separate"/>
      </w:r>
      <w:r w:rsidR="00060129">
        <w:rPr>
          <w:noProof/>
        </w:rPr>
        <w:t>4</w:t>
      </w:r>
      <w:r>
        <w:rPr>
          <w:noProof/>
        </w:rPr>
        <w:fldChar w:fldCharType="end"/>
      </w:r>
      <w:bookmarkEnd w:id="372"/>
      <w:r>
        <w:t xml:space="preserve">  Average Item Score and Polyserial Correlation for Each Item: High School</w:t>
      </w:r>
      <w:bookmarkEnd w:id="373"/>
    </w:p>
    <w:tbl>
      <w:tblPr>
        <w:tblStyle w:val="TRtable"/>
        <w:tblW w:w="3763" w:type="pct"/>
        <w:tblLayout w:type="fixed"/>
        <w:tblLook w:val="04A0" w:firstRow="1" w:lastRow="0" w:firstColumn="1" w:lastColumn="0" w:noHBand="0" w:noVBand="1"/>
        <w:tblDescription w:val="Average Item Score and Polyserial Correlation for Each Item: High School"/>
      </w:tblPr>
      <w:tblGrid>
        <w:gridCol w:w="1143"/>
        <w:gridCol w:w="766"/>
        <w:gridCol w:w="1152"/>
        <w:gridCol w:w="860"/>
        <w:gridCol w:w="1402"/>
        <w:gridCol w:w="766"/>
        <w:gridCol w:w="1389"/>
      </w:tblGrid>
      <w:tr w:rsidR="00266C21" w:rsidRPr="00CE523C" w14:paraId="33D10A70" w14:textId="77777777" w:rsidTr="00124E4A">
        <w:trPr>
          <w:cnfStyle w:val="100000000000" w:firstRow="1" w:lastRow="0" w:firstColumn="0" w:lastColumn="0" w:oddVBand="0" w:evenVBand="0" w:oddHBand="0" w:evenHBand="0" w:firstRowFirstColumn="0" w:firstRowLastColumn="0" w:lastRowFirstColumn="0" w:lastRowLastColumn="0"/>
        </w:trPr>
        <w:tc>
          <w:tcPr>
            <w:tcW w:w="1143" w:type="dxa"/>
            <w:tcMar>
              <w:left w:w="58" w:type="dxa"/>
              <w:right w:w="58" w:type="dxa"/>
            </w:tcMar>
            <w:hideMark/>
          </w:tcPr>
          <w:p w14:paraId="45B7E28B" w14:textId="77777777" w:rsidR="00266C21" w:rsidRPr="00CE523C" w:rsidRDefault="00266C21" w:rsidP="00AF7400">
            <w:pPr>
              <w:pStyle w:val="TableHead"/>
            </w:pPr>
            <w:r w:rsidRPr="00CE523C">
              <w:t>Item ID</w:t>
            </w:r>
          </w:p>
        </w:tc>
        <w:tc>
          <w:tcPr>
            <w:tcW w:w="766" w:type="dxa"/>
            <w:tcMar>
              <w:left w:w="58" w:type="dxa"/>
              <w:right w:w="58" w:type="dxa"/>
            </w:tcMar>
          </w:tcPr>
          <w:p w14:paraId="3A7ABC92" w14:textId="77777777" w:rsidR="00266C21" w:rsidRPr="00CE523C" w:rsidRDefault="00266C21" w:rsidP="00AF7400">
            <w:pPr>
              <w:pStyle w:val="TableHead"/>
            </w:pPr>
            <w:r>
              <w:t>Item Use</w:t>
            </w:r>
          </w:p>
        </w:tc>
        <w:tc>
          <w:tcPr>
            <w:tcW w:w="1152" w:type="dxa"/>
          </w:tcPr>
          <w:p w14:paraId="11A11139" w14:textId="77777777" w:rsidR="00266C21" w:rsidRPr="00CE523C" w:rsidRDefault="00266C21" w:rsidP="00124E4A">
            <w:pPr>
              <w:pStyle w:val="TableHead"/>
            </w:pPr>
            <w:r>
              <w:t>Flag</w:t>
            </w:r>
          </w:p>
        </w:tc>
        <w:tc>
          <w:tcPr>
            <w:tcW w:w="860" w:type="dxa"/>
            <w:tcMar>
              <w:left w:w="58" w:type="dxa"/>
              <w:right w:w="58" w:type="dxa"/>
            </w:tcMar>
            <w:hideMark/>
          </w:tcPr>
          <w:p w14:paraId="6B1E6590" w14:textId="77777777" w:rsidR="00266C21" w:rsidRPr="00CE523C" w:rsidRDefault="00266C21" w:rsidP="00AF7400">
            <w:pPr>
              <w:pStyle w:val="TableHead"/>
            </w:pPr>
            <w:r w:rsidRPr="00CE523C">
              <w:t>AIS</w:t>
            </w:r>
          </w:p>
        </w:tc>
        <w:tc>
          <w:tcPr>
            <w:tcW w:w="1402" w:type="dxa"/>
          </w:tcPr>
          <w:p w14:paraId="082B2573" w14:textId="77777777" w:rsidR="00266C21" w:rsidRPr="00CE523C" w:rsidRDefault="00266C21" w:rsidP="00AF7400">
            <w:pPr>
              <w:pStyle w:val="TableHead"/>
            </w:pPr>
            <w:r w:rsidRPr="00CE523C">
              <w:t>Polyserial</w:t>
            </w:r>
          </w:p>
        </w:tc>
        <w:tc>
          <w:tcPr>
            <w:tcW w:w="766" w:type="dxa"/>
            <w:tcMar>
              <w:left w:w="58" w:type="dxa"/>
              <w:right w:w="58" w:type="dxa"/>
            </w:tcMar>
            <w:hideMark/>
          </w:tcPr>
          <w:p w14:paraId="7A48620C" w14:textId="77777777" w:rsidR="00266C21" w:rsidRPr="00CE523C" w:rsidRDefault="00266C21" w:rsidP="00AF7400">
            <w:pPr>
              <w:pStyle w:val="TableHead"/>
            </w:pPr>
            <w:r>
              <w:t>Omit Rate</w:t>
            </w:r>
          </w:p>
        </w:tc>
        <w:tc>
          <w:tcPr>
            <w:tcW w:w="1389" w:type="dxa"/>
            <w:tcMar>
              <w:left w:w="58" w:type="dxa"/>
              <w:right w:w="58" w:type="dxa"/>
            </w:tcMar>
            <w:hideMark/>
          </w:tcPr>
          <w:p w14:paraId="45E66C2E" w14:textId="77777777" w:rsidR="00266C21" w:rsidRPr="00CE523C" w:rsidRDefault="00266C21" w:rsidP="00AF7400">
            <w:pPr>
              <w:pStyle w:val="TableHead"/>
            </w:pPr>
            <w:r w:rsidRPr="00CE523C">
              <w:rPr>
                <w:rFonts w:eastAsia="Times New Roman"/>
              </w:rPr>
              <w:t>Maximum Score Points</w:t>
            </w:r>
          </w:p>
        </w:tc>
      </w:tr>
      <w:tr w:rsidR="00266C21" w:rsidRPr="00EC65CD" w14:paraId="7B38DF38" w14:textId="77777777" w:rsidTr="00124E4A">
        <w:trPr>
          <w:trHeight w:val="252"/>
        </w:trPr>
        <w:tc>
          <w:tcPr>
            <w:tcW w:w="1143" w:type="dxa"/>
            <w:noWrap/>
            <w:tcMar>
              <w:left w:w="58" w:type="dxa"/>
              <w:right w:w="58" w:type="dxa"/>
            </w:tcMar>
          </w:tcPr>
          <w:p w14:paraId="758A2979" w14:textId="77777777" w:rsidR="00266C21" w:rsidRPr="00EC65CD" w:rsidRDefault="00266C21" w:rsidP="00124E4A">
            <w:pPr>
              <w:pStyle w:val="TableText"/>
            </w:pPr>
            <w:r w:rsidRPr="00DD18CA">
              <w:t>223-4259</w:t>
            </w:r>
          </w:p>
        </w:tc>
        <w:tc>
          <w:tcPr>
            <w:tcW w:w="766" w:type="dxa"/>
            <w:noWrap/>
            <w:tcMar>
              <w:left w:w="58" w:type="dxa"/>
              <w:right w:w="58" w:type="dxa"/>
            </w:tcMar>
          </w:tcPr>
          <w:p w14:paraId="50660F67" w14:textId="77777777" w:rsidR="00266C21" w:rsidRPr="00EC65CD" w:rsidRDefault="00266C21" w:rsidP="00124E4A">
            <w:pPr>
              <w:pStyle w:val="TableText"/>
            </w:pPr>
            <w:r w:rsidRPr="00DD18CA">
              <w:t>Pilot</w:t>
            </w:r>
          </w:p>
        </w:tc>
        <w:tc>
          <w:tcPr>
            <w:tcW w:w="1152" w:type="dxa"/>
          </w:tcPr>
          <w:p w14:paraId="7669B36A" w14:textId="77777777" w:rsidR="00266C21" w:rsidRPr="00DD18CA" w:rsidRDefault="00266C21" w:rsidP="00124E4A">
            <w:pPr>
              <w:pStyle w:val="TableText"/>
            </w:pPr>
            <w:r>
              <w:t>[no flag]</w:t>
            </w:r>
          </w:p>
        </w:tc>
        <w:tc>
          <w:tcPr>
            <w:tcW w:w="860" w:type="dxa"/>
            <w:noWrap/>
            <w:tcMar>
              <w:left w:w="58" w:type="dxa"/>
              <w:right w:w="58" w:type="dxa"/>
            </w:tcMar>
          </w:tcPr>
          <w:p w14:paraId="5014D0E8" w14:textId="77777777" w:rsidR="00266C21" w:rsidRPr="00EC65CD" w:rsidRDefault="00266C21" w:rsidP="00124E4A">
            <w:pPr>
              <w:pStyle w:val="TableText"/>
            </w:pPr>
            <w:r w:rsidRPr="00DD18CA">
              <w:t>0.76</w:t>
            </w:r>
          </w:p>
        </w:tc>
        <w:tc>
          <w:tcPr>
            <w:tcW w:w="1402" w:type="dxa"/>
          </w:tcPr>
          <w:p w14:paraId="499F4798" w14:textId="77777777" w:rsidR="00266C21" w:rsidRPr="00EC65CD" w:rsidRDefault="00266C21" w:rsidP="00124E4A">
            <w:pPr>
              <w:pStyle w:val="TableText"/>
            </w:pPr>
            <w:r w:rsidRPr="00DD18CA">
              <w:t>0.7</w:t>
            </w:r>
            <w:r>
              <w:t>0</w:t>
            </w:r>
          </w:p>
        </w:tc>
        <w:tc>
          <w:tcPr>
            <w:tcW w:w="766" w:type="dxa"/>
            <w:noWrap/>
            <w:tcMar>
              <w:left w:w="58" w:type="dxa"/>
              <w:right w:w="58" w:type="dxa"/>
            </w:tcMar>
          </w:tcPr>
          <w:p w14:paraId="7E8A80F6" w14:textId="77777777" w:rsidR="00266C21" w:rsidRPr="00EC65CD" w:rsidRDefault="00266C21" w:rsidP="00124E4A">
            <w:pPr>
              <w:pStyle w:val="TableText"/>
            </w:pPr>
            <w:r w:rsidRPr="00DD18CA">
              <w:t>2%</w:t>
            </w:r>
          </w:p>
        </w:tc>
        <w:tc>
          <w:tcPr>
            <w:tcW w:w="1389" w:type="dxa"/>
            <w:noWrap/>
            <w:tcMar>
              <w:left w:w="58" w:type="dxa"/>
              <w:right w:w="58" w:type="dxa"/>
            </w:tcMar>
          </w:tcPr>
          <w:p w14:paraId="2282490B" w14:textId="77777777" w:rsidR="00266C21" w:rsidRPr="00EC65CD" w:rsidRDefault="00266C21" w:rsidP="00124E4A">
            <w:pPr>
              <w:pStyle w:val="TableText"/>
              <w:ind w:right="432"/>
            </w:pPr>
            <w:r w:rsidRPr="00DD18CA">
              <w:t>1</w:t>
            </w:r>
          </w:p>
        </w:tc>
      </w:tr>
      <w:tr w:rsidR="00266C21" w:rsidRPr="00EC65CD" w14:paraId="5B39A05F" w14:textId="77777777" w:rsidTr="00124E4A">
        <w:trPr>
          <w:trHeight w:val="252"/>
        </w:trPr>
        <w:tc>
          <w:tcPr>
            <w:tcW w:w="1143" w:type="dxa"/>
            <w:noWrap/>
            <w:tcMar>
              <w:left w:w="58" w:type="dxa"/>
              <w:right w:w="58" w:type="dxa"/>
            </w:tcMar>
          </w:tcPr>
          <w:p w14:paraId="4FD85856" w14:textId="77777777" w:rsidR="00266C21" w:rsidRPr="00EC65CD" w:rsidRDefault="00266C21" w:rsidP="00124E4A">
            <w:pPr>
              <w:pStyle w:val="TableText"/>
            </w:pPr>
            <w:r w:rsidRPr="00DD18CA">
              <w:t>223-4261</w:t>
            </w:r>
          </w:p>
        </w:tc>
        <w:tc>
          <w:tcPr>
            <w:tcW w:w="766" w:type="dxa"/>
            <w:noWrap/>
            <w:tcMar>
              <w:left w:w="58" w:type="dxa"/>
              <w:right w:w="58" w:type="dxa"/>
            </w:tcMar>
          </w:tcPr>
          <w:p w14:paraId="39C1B1C9" w14:textId="77777777" w:rsidR="00266C21" w:rsidRPr="00EC65CD" w:rsidRDefault="00266C21" w:rsidP="00124E4A">
            <w:pPr>
              <w:pStyle w:val="TableText"/>
            </w:pPr>
            <w:r w:rsidRPr="00DD18CA">
              <w:t>Pilot</w:t>
            </w:r>
          </w:p>
        </w:tc>
        <w:tc>
          <w:tcPr>
            <w:tcW w:w="1152" w:type="dxa"/>
          </w:tcPr>
          <w:p w14:paraId="56CE3DFD" w14:textId="77777777" w:rsidR="00266C21" w:rsidRPr="00DD18CA" w:rsidRDefault="00266C21" w:rsidP="00124E4A">
            <w:pPr>
              <w:pStyle w:val="TableText"/>
            </w:pPr>
            <w:r w:rsidRPr="004A6A63">
              <w:t>[no flag]</w:t>
            </w:r>
          </w:p>
        </w:tc>
        <w:tc>
          <w:tcPr>
            <w:tcW w:w="860" w:type="dxa"/>
            <w:noWrap/>
            <w:tcMar>
              <w:left w:w="58" w:type="dxa"/>
              <w:right w:w="58" w:type="dxa"/>
            </w:tcMar>
          </w:tcPr>
          <w:p w14:paraId="412D082C" w14:textId="77777777" w:rsidR="00266C21" w:rsidRPr="00EC65CD" w:rsidRDefault="00266C21" w:rsidP="00124E4A">
            <w:pPr>
              <w:pStyle w:val="TableText"/>
            </w:pPr>
            <w:r w:rsidRPr="00DD18CA">
              <w:t>0.75</w:t>
            </w:r>
          </w:p>
        </w:tc>
        <w:tc>
          <w:tcPr>
            <w:tcW w:w="1402" w:type="dxa"/>
          </w:tcPr>
          <w:p w14:paraId="779F6416" w14:textId="77777777" w:rsidR="00266C21" w:rsidRPr="00EC65CD" w:rsidRDefault="00266C21" w:rsidP="00124E4A">
            <w:pPr>
              <w:pStyle w:val="TableText"/>
            </w:pPr>
            <w:r w:rsidRPr="00DD18CA">
              <w:t>0.7</w:t>
            </w:r>
            <w:r>
              <w:t>0</w:t>
            </w:r>
          </w:p>
        </w:tc>
        <w:tc>
          <w:tcPr>
            <w:tcW w:w="766" w:type="dxa"/>
            <w:noWrap/>
            <w:tcMar>
              <w:left w:w="58" w:type="dxa"/>
              <w:right w:w="58" w:type="dxa"/>
            </w:tcMar>
          </w:tcPr>
          <w:p w14:paraId="38CF939B" w14:textId="77777777" w:rsidR="00266C21" w:rsidRPr="00EC65CD" w:rsidRDefault="00266C21" w:rsidP="00124E4A">
            <w:pPr>
              <w:pStyle w:val="TableText"/>
            </w:pPr>
            <w:r w:rsidRPr="00DD18CA">
              <w:t>3%</w:t>
            </w:r>
          </w:p>
        </w:tc>
        <w:tc>
          <w:tcPr>
            <w:tcW w:w="1389" w:type="dxa"/>
            <w:noWrap/>
            <w:tcMar>
              <w:left w:w="58" w:type="dxa"/>
              <w:right w:w="58" w:type="dxa"/>
            </w:tcMar>
          </w:tcPr>
          <w:p w14:paraId="0E5E85A4" w14:textId="77777777" w:rsidR="00266C21" w:rsidRPr="00EC65CD" w:rsidRDefault="00266C21" w:rsidP="00124E4A">
            <w:pPr>
              <w:pStyle w:val="TableText"/>
              <w:ind w:right="432"/>
            </w:pPr>
            <w:r w:rsidRPr="00DD18CA">
              <w:t>1</w:t>
            </w:r>
          </w:p>
        </w:tc>
      </w:tr>
      <w:tr w:rsidR="00266C21" w:rsidRPr="00EC65CD" w14:paraId="72FB42AD" w14:textId="77777777" w:rsidTr="00124E4A">
        <w:trPr>
          <w:trHeight w:val="252"/>
        </w:trPr>
        <w:tc>
          <w:tcPr>
            <w:tcW w:w="1143" w:type="dxa"/>
            <w:noWrap/>
            <w:tcMar>
              <w:left w:w="58" w:type="dxa"/>
              <w:right w:w="58" w:type="dxa"/>
            </w:tcMar>
          </w:tcPr>
          <w:p w14:paraId="4CCA3467" w14:textId="77777777" w:rsidR="00266C21" w:rsidRPr="00EC65CD" w:rsidRDefault="00266C21" w:rsidP="00124E4A">
            <w:pPr>
              <w:pStyle w:val="TableText"/>
            </w:pPr>
            <w:r w:rsidRPr="00DD18CA">
              <w:t>223-4263</w:t>
            </w:r>
          </w:p>
        </w:tc>
        <w:tc>
          <w:tcPr>
            <w:tcW w:w="766" w:type="dxa"/>
            <w:noWrap/>
            <w:tcMar>
              <w:left w:w="58" w:type="dxa"/>
              <w:right w:w="58" w:type="dxa"/>
            </w:tcMar>
          </w:tcPr>
          <w:p w14:paraId="04492FBC" w14:textId="77777777" w:rsidR="00266C21" w:rsidRPr="00EC65CD" w:rsidRDefault="00266C21" w:rsidP="00124E4A">
            <w:pPr>
              <w:pStyle w:val="TableText"/>
            </w:pPr>
            <w:r w:rsidRPr="00DD18CA">
              <w:t>Pilot</w:t>
            </w:r>
          </w:p>
        </w:tc>
        <w:tc>
          <w:tcPr>
            <w:tcW w:w="1152" w:type="dxa"/>
          </w:tcPr>
          <w:p w14:paraId="06B8EA62" w14:textId="77777777" w:rsidR="00266C21" w:rsidRPr="00DD18CA" w:rsidRDefault="00266C21" w:rsidP="00124E4A">
            <w:pPr>
              <w:pStyle w:val="TableText"/>
            </w:pPr>
            <w:r w:rsidRPr="004A6A63">
              <w:t>[no flag]</w:t>
            </w:r>
          </w:p>
        </w:tc>
        <w:tc>
          <w:tcPr>
            <w:tcW w:w="860" w:type="dxa"/>
            <w:noWrap/>
            <w:tcMar>
              <w:left w:w="58" w:type="dxa"/>
              <w:right w:w="58" w:type="dxa"/>
            </w:tcMar>
          </w:tcPr>
          <w:p w14:paraId="7F047615" w14:textId="77777777" w:rsidR="00266C21" w:rsidRPr="00EC65CD" w:rsidRDefault="00266C21" w:rsidP="00124E4A">
            <w:pPr>
              <w:pStyle w:val="TableText"/>
            </w:pPr>
            <w:r w:rsidRPr="00DD18CA">
              <w:t>0.75</w:t>
            </w:r>
          </w:p>
        </w:tc>
        <w:tc>
          <w:tcPr>
            <w:tcW w:w="1402" w:type="dxa"/>
          </w:tcPr>
          <w:p w14:paraId="69330494" w14:textId="77777777" w:rsidR="00266C21" w:rsidRPr="00EC65CD" w:rsidRDefault="00266C21" w:rsidP="00124E4A">
            <w:pPr>
              <w:pStyle w:val="TableText"/>
            </w:pPr>
            <w:r w:rsidRPr="00DD18CA">
              <w:t>0.71</w:t>
            </w:r>
          </w:p>
        </w:tc>
        <w:tc>
          <w:tcPr>
            <w:tcW w:w="766" w:type="dxa"/>
            <w:noWrap/>
            <w:tcMar>
              <w:left w:w="58" w:type="dxa"/>
              <w:right w:w="58" w:type="dxa"/>
            </w:tcMar>
          </w:tcPr>
          <w:p w14:paraId="654392D5" w14:textId="77777777" w:rsidR="00266C21" w:rsidRPr="00EC65CD" w:rsidRDefault="00266C21" w:rsidP="00124E4A">
            <w:pPr>
              <w:pStyle w:val="TableText"/>
            </w:pPr>
            <w:r w:rsidRPr="00DD18CA">
              <w:t>3%</w:t>
            </w:r>
          </w:p>
        </w:tc>
        <w:tc>
          <w:tcPr>
            <w:tcW w:w="1389" w:type="dxa"/>
            <w:noWrap/>
            <w:tcMar>
              <w:left w:w="58" w:type="dxa"/>
              <w:right w:w="58" w:type="dxa"/>
            </w:tcMar>
          </w:tcPr>
          <w:p w14:paraId="6C64D2E3" w14:textId="77777777" w:rsidR="00266C21" w:rsidRPr="00EC65CD" w:rsidRDefault="00266C21" w:rsidP="00124E4A">
            <w:pPr>
              <w:pStyle w:val="TableText"/>
              <w:ind w:right="432"/>
            </w:pPr>
            <w:r w:rsidRPr="00DD18CA">
              <w:t>1</w:t>
            </w:r>
          </w:p>
        </w:tc>
      </w:tr>
      <w:tr w:rsidR="00266C21" w:rsidRPr="00EC65CD" w14:paraId="62FF5364" w14:textId="77777777" w:rsidTr="00124E4A">
        <w:trPr>
          <w:trHeight w:val="252"/>
        </w:trPr>
        <w:tc>
          <w:tcPr>
            <w:tcW w:w="1143" w:type="dxa"/>
            <w:noWrap/>
            <w:tcMar>
              <w:left w:w="58" w:type="dxa"/>
              <w:right w:w="58" w:type="dxa"/>
            </w:tcMar>
          </w:tcPr>
          <w:p w14:paraId="2C39DC90" w14:textId="77777777" w:rsidR="00266C21" w:rsidRPr="00EC65CD" w:rsidRDefault="00266C21" w:rsidP="00124E4A">
            <w:pPr>
              <w:pStyle w:val="TableText"/>
            </w:pPr>
            <w:r w:rsidRPr="00DD18CA">
              <w:t>223-4265</w:t>
            </w:r>
          </w:p>
        </w:tc>
        <w:tc>
          <w:tcPr>
            <w:tcW w:w="766" w:type="dxa"/>
            <w:noWrap/>
            <w:tcMar>
              <w:left w:w="58" w:type="dxa"/>
              <w:right w:w="58" w:type="dxa"/>
            </w:tcMar>
          </w:tcPr>
          <w:p w14:paraId="42CF4193" w14:textId="77777777" w:rsidR="00266C21" w:rsidRPr="00EC65CD" w:rsidRDefault="00266C21" w:rsidP="00124E4A">
            <w:pPr>
              <w:pStyle w:val="TableText"/>
            </w:pPr>
            <w:r w:rsidRPr="00DD18CA">
              <w:t>Pilot</w:t>
            </w:r>
          </w:p>
        </w:tc>
        <w:tc>
          <w:tcPr>
            <w:tcW w:w="1152" w:type="dxa"/>
          </w:tcPr>
          <w:p w14:paraId="24138643" w14:textId="77777777" w:rsidR="00266C21" w:rsidRPr="00DD18CA" w:rsidRDefault="00266C21" w:rsidP="00124E4A">
            <w:pPr>
              <w:pStyle w:val="TableText"/>
            </w:pPr>
            <w:r w:rsidRPr="00CC6D23">
              <w:t>[no flag]</w:t>
            </w:r>
          </w:p>
        </w:tc>
        <w:tc>
          <w:tcPr>
            <w:tcW w:w="860" w:type="dxa"/>
            <w:noWrap/>
            <w:tcMar>
              <w:left w:w="58" w:type="dxa"/>
              <w:right w:w="58" w:type="dxa"/>
            </w:tcMar>
          </w:tcPr>
          <w:p w14:paraId="1C12745C" w14:textId="77777777" w:rsidR="00266C21" w:rsidRPr="00EC65CD" w:rsidRDefault="00266C21" w:rsidP="00124E4A">
            <w:pPr>
              <w:pStyle w:val="TableText"/>
            </w:pPr>
            <w:r w:rsidRPr="00DD18CA">
              <w:t>0.77</w:t>
            </w:r>
          </w:p>
        </w:tc>
        <w:tc>
          <w:tcPr>
            <w:tcW w:w="1402" w:type="dxa"/>
          </w:tcPr>
          <w:p w14:paraId="0B06B3DC" w14:textId="77777777" w:rsidR="00266C21" w:rsidRPr="00EC65CD" w:rsidRDefault="00266C21" w:rsidP="00124E4A">
            <w:pPr>
              <w:pStyle w:val="TableText"/>
            </w:pPr>
            <w:r w:rsidRPr="00DD18CA">
              <w:t>0.73</w:t>
            </w:r>
          </w:p>
        </w:tc>
        <w:tc>
          <w:tcPr>
            <w:tcW w:w="766" w:type="dxa"/>
            <w:noWrap/>
            <w:tcMar>
              <w:left w:w="58" w:type="dxa"/>
              <w:right w:w="58" w:type="dxa"/>
            </w:tcMar>
          </w:tcPr>
          <w:p w14:paraId="1B2EA882" w14:textId="77777777" w:rsidR="00266C21" w:rsidRPr="00EC65CD" w:rsidRDefault="00266C21" w:rsidP="00124E4A">
            <w:pPr>
              <w:pStyle w:val="TableText"/>
            </w:pPr>
            <w:r w:rsidRPr="00DD18CA">
              <w:t>2%</w:t>
            </w:r>
          </w:p>
        </w:tc>
        <w:tc>
          <w:tcPr>
            <w:tcW w:w="1389" w:type="dxa"/>
            <w:noWrap/>
            <w:tcMar>
              <w:left w:w="58" w:type="dxa"/>
              <w:right w:w="58" w:type="dxa"/>
            </w:tcMar>
          </w:tcPr>
          <w:p w14:paraId="680355CC" w14:textId="77777777" w:rsidR="00266C21" w:rsidRPr="00EC65CD" w:rsidRDefault="00266C21" w:rsidP="00124E4A">
            <w:pPr>
              <w:pStyle w:val="TableText"/>
              <w:ind w:right="432"/>
            </w:pPr>
            <w:r w:rsidRPr="00DD18CA">
              <w:t>1</w:t>
            </w:r>
          </w:p>
        </w:tc>
      </w:tr>
      <w:tr w:rsidR="00266C21" w:rsidRPr="00EC65CD" w14:paraId="3E9DA6C5" w14:textId="77777777" w:rsidTr="00124E4A">
        <w:trPr>
          <w:trHeight w:val="252"/>
        </w:trPr>
        <w:tc>
          <w:tcPr>
            <w:tcW w:w="1143" w:type="dxa"/>
            <w:noWrap/>
            <w:tcMar>
              <w:left w:w="58" w:type="dxa"/>
              <w:right w:w="58" w:type="dxa"/>
            </w:tcMar>
          </w:tcPr>
          <w:p w14:paraId="782F0CD3" w14:textId="77777777" w:rsidR="00266C21" w:rsidRPr="00EC65CD" w:rsidRDefault="00266C21" w:rsidP="00124E4A">
            <w:pPr>
              <w:pStyle w:val="TableText"/>
            </w:pPr>
            <w:r w:rsidRPr="00DD18CA">
              <w:t>223-4267</w:t>
            </w:r>
          </w:p>
        </w:tc>
        <w:tc>
          <w:tcPr>
            <w:tcW w:w="766" w:type="dxa"/>
            <w:noWrap/>
            <w:tcMar>
              <w:left w:w="58" w:type="dxa"/>
              <w:right w:w="58" w:type="dxa"/>
            </w:tcMar>
          </w:tcPr>
          <w:p w14:paraId="400BF144" w14:textId="77777777" w:rsidR="00266C21" w:rsidRPr="00EC65CD" w:rsidRDefault="00266C21" w:rsidP="00124E4A">
            <w:pPr>
              <w:pStyle w:val="TableText"/>
            </w:pPr>
            <w:r w:rsidRPr="00DD18CA">
              <w:t>Pilot</w:t>
            </w:r>
          </w:p>
        </w:tc>
        <w:tc>
          <w:tcPr>
            <w:tcW w:w="1152" w:type="dxa"/>
          </w:tcPr>
          <w:p w14:paraId="253385DC" w14:textId="77777777" w:rsidR="00266C21" w:rsidRPr="00DD18CA" w:rsidRDefault="00266C21" w:rsidP="00124E4A">
            <w:pPr>
              <w:pStyle w:val="TableText"/>
            </w:pPr>
            <w:r w:rsidRPr="00CC6D23">
              <w:t>[no flag]</w:t>
            </w:r>
          </w:p>
        </w:tc>
        <w:tc>
          <w:tcPr>
            <w:tcW w:w="860" w:type="dxa"/>
            <w:noWrap/>
            <w:tcMar>
              <w:left w:w="58" w:type="dxa"/>
              <w:right w:w="58" w:type="dxa"/>
            </w:tcMar>
          </w:tcPr>
          <w:p w14:paraId="44A31FB0" w14:textId="77777777" w:rsidR="00266C21" w:rsidRPr="00EC65CD" w:rsidRDefault="00266C21" w:rsidP="00124E4A">
            <w:pPr>
              <w:pStyle w:val="TableText"/>
            </w:pPr>
            <w:r w:rsidRPr="00DD18CA">
              <w:t>0.71</w:t>
            </w:r>
          </w:p>
        </w:tc>
        <w:tc>
          <w:tcPr>
            <w:tcW w:w="1402" w:type="dxa"/>
          </w:tcPr>
          <w:p w14:paraId="410389D0" w14:textId="77777777" w:rsidR="00266C21" w:rsidRPr="00EC65CD" w:rsidRDefault="00266C21" w:rsidP="00124E4A">
            <w:pPr>
              <w:pStyle w:val="TableText"/>
            </w:pPr>
            <w:r w:rsidRPr="00DD18CA">
              <w:t>0.72</w:t>
            </w:r>
          </w:p>
        </w:tc>
        <w:tc>
          <w:tcPr>
            <w:tcW w:w="766" w:type="dxa"/>
            <w:noWrap/>
            <w:tcMar>
              <w:left w:w="58" w:type="dxa"/>
              <w:right w:w="58" w:type="dxa"/>
            </w:tcMar>
          </w:tcPr>
          <w:p w14:paraId="3FCAD976" w14:textId="77777777" w:rsidR="00266C21" w:rsidRPr="00EC65CD" w:rsidRDefault="00266C21" w:rsidP="00124E4A">
            <w:pPr>
              <w:pStyle w:val="TableText"/>
            </w:pPr>
            <w:r w:rsidRPr="00DD18CA">
              <w:t>3%</w:t>
            </w:r>
          </w:p>
        </w:tc>
        <w:tc>
          <w:tcPr>
            <w:tcW w:w="1389" w:type="dxa"/>
            <w:noWrap/>
            <w:tcMar>
              <w:left w:w="58" w:type="dxa"/>
              <w:right w:w="58" w:type="dxa"/>
            </w:tcMar>
          </w:tcPr>
          <w:p w14:paraId="64056918" w14:textId="77777777" w:rsidR="00266C21" w:rsidRPr="00EC65CD" w:rsidRDefault="00266C21" w:rsidP="00124E4A">
            <w:pPr>
              <w:pStyle w:val="TableText"/>
              <w:ind w:right="432"/>
            </w:pPr>
            <w:r w:rsidRPr="00DD18CA">
              <w:t>1</w:t>
            </w:r>
          </w:p>
        </w:tc>
      </w:tr>
      <w:tr w:rsidR="00266C21" w:rsidRPr="00EC65CD" w14:paraId="1A68F652" w14:textId="77777777" w:rsidTr="00124E4A">
        <w:trPr>
          <w:trHeight w:val="252"/>
        </w:trPr>
        <w:tc>
          <w:tcPr>
            <w:tcW w:w="1143" w:type="dxa"/>
            <w:noWrap/>
            <w:tcMar>
              <w:left w:w="58" w:type="dxa"/>
              <w:right w:w="58" w:type="dxa"/>
            </w:tcMar>
          </w:tcPr>
          <w:p w14:paraId="4113A05E" w14:textId="77777777" w:rsidR="00266C21" w:rsidRPr="00EC65CD" w:rsidRDefault="00266C21" w:rsidP="00124E4A">
            <w:pPr>
              <w:pStyle w:val="TableText"/>
            </w:pPr>
            <w:r w:rsidRPr="00DD18CA">
              <w:t>223-4269</w:t>
            </w:r>
          </w:p>
        </w:tc>
        <w:tc>
          <w:tcPr>
            <w:tcW w:w="766" w:type="dxa"/>
            <w:noWrap/>
            <w:tcMar>
              <w:left w:w="58" w:type="dxa"/>
              <w:right w:w="58" w:type="dxa"/>
            </w:tcMar>
          </w:tcPr>
          <w:p w14:paraId="28FC16F5" w14:textId="77777777" w:rsidR="00266C21" w:rsidRPr="00EC65CD" w:rsidRDefault="00266C21" w:rsidP="00124E4A">
            <w:pPr>
              <w:pStyle w:val="TableText"/>
            </w:pPr>
            <w:r w:rsidRPr="00DD18CA">
              <w:t>Pilot</w:t>
            </w:r>
          </w:p>
        </w:tc>
        <w:tc>
          <w:tcPr>
            <w:tcW w:w="1152" w:type="dxa"/>
          </w:tcPr>
          <w:p w14:paraId="6A09828D" w14:textId="77777777" w:rsidR="00266C21" w:rsidRPr="00DD18CA" w:rsidRDefault="00266C21" w:rsidP="00124E4A">
            <w:pPr>
              <w:pStyle w:val="TableText"/>
            </w:pPr>
            <w:r w:rsidRPr="00CC6D23">
              <w:t>[no flag]</w:t>
            </w:r>
          </w:p>
        </w:tc>
        <w:tc>
          <w:tcPr>
            <w:tcW w:w="860" w:type="dxa"/>
            <w:noWrap/>
            <w:tcMar>
              <w:left w:w="58" w:type="dxa"/>
              <w:right w:w="58" w:type="dxa"/>
            </w:tcMar>
          </w:tcPr>
          <w:p w14:paraId="09E25B5B" w14:textId="77777777" w:rsidR="00266C21" w:rsidRPr="00EC65CD" w:rsidRDefault="00266C21" w:rsidP="00124E4A">
            <w:pPr>
              <w:pStyle w:val="TableText"/>
            </w:pPr>
            <w:r w:rsidRPr="00DD18CA">
              <w:t>0.73</w:t>
            </w:r>
          </w:p>
        </w:tc>
        <w:tc>
          <w:tcPr>
            <w:tcW w:w="1402" w:type="dxa"/>
          </w:tcPr>
          <w:p w14:paraId="4BD75666" w14:textId="77777777" w:rsidR="00266C21" w:rsidRPr="00EC65CD" w:rsidRDefault="00266C21" w:rsidP="00124E4A">
            <w:pPr>
              <w:pStyle w:val="TableText"/>
            </w:pPr>
            <w:r w:rsidRPr="00DD18CA">
              <w:t>0.74</w:t>
            </w:r>
          </w:p>
        </w:tc>
        <w:tc>
          <w:tcPr>
            <w:tcW w:w="766" w:type="dxa"/>
            <w:noWrap/>
            <w:tcMar>
              <w:left w:w="58" w:type="dxa"/>
              <w:right w:w="58" w:type="dxa"/>
            </w:tcMar>
          </w:tcPr>
          <w:p w14:paraId="1F1A6491" w14:textId="77777777" w:rsidR="00266C21" w:rsidRPr="00EC65CD" w:rsidRDefault="00266C21" w:rsidP="00124E4A">
            <w:pPr>
              <w:pStyle w:val="TableText"/>
            </w:pPr>
            <w:r w:rsidRPr="00DD18CA">
              <w:t>3%</w:t>
            </w:r>
          </w:p>
        </w:tc>
        <w:tc>
          <w:tcPr>
            <w:tcW w:w="1389" w:type="dxa"/>
            <w:noWrap/>
            <w:tcMar>
              <w:left w:w="58" w:type="dxa"/>
              <w:right w:w="58" w:type="dxa"/>
            </w:tcMar>
          </w:tcPr>
          <w:p w14:paraId="5290DC87" w14:textId="77777777" w:rsidR="00266C21" w:rsidRPr="00EC65CD" w:rsidRDefault="00266C21" w:rsidP="00124E4A">
            <w:pPr>
              <w:pStyle w:val="TableText"/>
              <w:ind w:right="432"/>
            </w:pPr>
            <w:r w:rsidRPr="00DD18CA">
              <w:t>1</w:t>
            </w:r>
          </w:p>
        </w:tc>
      </w:tr>
      <w:tr w:rsidR="00266C21" w:rsidRPr="00EC65CD" w14:paraId="6ADB486E" w14:textId="77777777" w:rsidTr="00124E4A">
        <w:trPr>
          <w:trHeight w:val="252"/>
        </w:trPr>
        <w:tc>
          <w:tcPr>
            <w:tcW w:w="1143" w:type="dxa"/>
            <w:noWrap/>
            <w:tcMar>
              <w:left w:w="58" w:type="dxa"/>
              <w:right w:w="58" w:type="dxa"/>
            </w:tcMar>
          </w:tcPr>
          <w:p w14:paraId="47BE6202" w14:textId="77777777" w:rsidR="00266C21" w:rsidRPr="00EC65CD" w:rsidRDefault="00266C21" w:rsidP="00124E4A">
            <w:pPr>
              <w:pStyle w:val="TableText"/>
            </w:pPr>
            <w:r w:rsidRPr="00DD18CA">
              <w:t>223-4271</w:t>
            </w:r>
          </w:p>
        </w:tc>
        <w:tc>
          <w:tcPr>
            <w:tcW w:w="766" w:type="dxa"/>
            <w:noWrap/>
            <w:tcMar>
              <w:left w:w="58" w:type="dxa"/>
              <w:right w:w="58" w:type="dxa"/>
            </w:tcMar>
          </w:tcPr>
          <w:p w14:paraId="6DC2C5BC" w14:textId="77777777" w:rsidR="00266C21" w:rsidRPr="00EC65CD" w:rsidRDefault="00266C21" w:rsidP="00124E4A">
            <w:pPr>
              <w:pStyle w:val="TableText"/>
            </w:pPr>
            <w:r w:rsidRPr="00DD18CA">
              <w:t>Pilot</w:t>
            </w:r>
          </w:p>
        </w:tc>
        <w:tc>
          <w:tcPr>
            <w:tcW w:w="1152" w:type="dxa"/>
          </w:tcPr>
          <w:p w14:paraId="6428A36C" w14:textId="77777777" w:rsidR="00266C21" w:rsidRPr="00DD18CA" w:rsidRDefault="00266C21" w:rsidP="00124E4A">
            <w:pPr>
              <w:pStyle w:val="TableText"/>
            </w:pPr>
            <w:r w:rsidRPr="00CC6D23">
              <w:t>[no flag]</w:t>
            </w:r>
          </w:p>
        </w:tc>
        <w:tc>
          <w:tcPr>
            <w:tcW w:w="860" w:type="dxa"/>
            <w:noWrap/>
            <w:tcMar>
              <w:left w:w="58" w:type="dxa"/>
              <w:right w:w="58" w:type="dxa"/>
            </w:tcMar>
          </w:tcPr>
          <w:p w14:paraId="06125642" w14:textId="77777777" w:rsidR="00266C21" w:rsidRPr="00EC65CD" w:rsidRDefault="00266C21" w:rsidP="00124E4A">
            <w:pPr>
              <w:pStyle w:val="TableText"/>
            </w:pPr>
            <w:r w:rsidRPr="00DD18CA">
              <w:t>0.62</w:t>
            </w:r>
          </w:p>
        </w:tc>
        <w:tc>
          <w:tcPr>
            <w:tcW w:w="1402" w:type="dxa"/>
          </w:tcPr>
          <w:p w14:paraId="0883C44C" w14:textId="77777777" w:rsidR="00266C21" w:rsidRPr="00EC65CD" w:rsidRDefault="00266C21" w:rsidP="00124E4A">
            <w:pPr>
              <w:pStyle w:val="TableText"/>
            </w:pPr>
            <w:r w:rsidRPr="00DD18CA">
              <w:t>0.68</w:t>
            </w:r>
          </w:p>
        </w:tc>
        <w:tc>
          <w:tcPr>
            <w:tcW w:w="766" w:type="dxa"/>
            <w:noWrap/>
            <w:tcMar>
              <w:left w:w="58" w:type="dxa"/>
              <w:right w:w="58" w:type="dxa"/>
            </w:tcMar>
          </w:tcPr>
          <w:p w14:paraId="420E526E" w14:textId="77777777" w:rsidR="00266C21" w:rsidRPr="00EC65CD" w:rsidRDefault="00266C21" w:rsidP="00124E4A">
            <w:pPr>
              <w:pStyle w:val="TableText"/>
            </w:pPr>
            <w:r w:rsidRPr="00DD18CA">
              <w:t>4%</w:t>
            </w:r>
          </w:p>
        </w:tc>
        <w:tc>
          <w:tcPr>
            <w:tcW w:w="1389" w:type="dxa"/>
            <w:noWrap/>
            <w:tcMar>
              <w:left w:w="58" w:type="dxa"/>
              <w:right w:w="58" w:type="dxa"/>
            </w:tcMar>
          </w:tcPr>
          <w:p w14:paraId="3A7D0FFE" w14:textId="77777777" w:rsidR="00266C21" w:rsidRPr="00EC65CD" w:rsidRDefault="00266C21" w:rsidP="00124E4A">
            <w:pPr>
              <w:pStyle w:val="TableText"/>
              <w:ind w:right="432"/>
            </w:pPr>
            <w:r w:rsidRPr="00DD18CA">
              <w:t>1</w:t>
            </w:r>
          </w:p>
        </w:tc>
      </w:tr>
      <w:tr w:rsidR="00266C21" w:rsidRPr="00EC65CD" w14:paraId="150DCEAE" w14:textId="77777777" w:rsidTr="00124E4A">
        <w:trPr>
          <w:trHeight w:val="252"/>
        </w:trPr>
        <w:tc>
          <w:tcPr>
            <w:tcW w:w="1143" w:type="dxa"/>
            <w:noWrap/>
            <w:tcMar>
              <w:left w:w="58" w:type="dxa"/>
              <w:right w:w="58" w:type="dxa"/>
            </w:tcMar>
          </w:tcPr>
          <w:p w14:paraId="797696E6" w14:textId="77777777" w:rsidR="00266C21" w:rsidRPr="00EC65CD" w:rsidRDefault="00266C21" w:rsidP="00124E4A">
            <w:pPr>
              <w:pStyle w:val="TableText"/>
            </w:pPr>
            <w:r w:rsidRPr="00DD18CA">
              <w:t>223-4273</w:t>
            </w:r>
          </w:p>
        </w:tc>
        <w:tc>
          <w:tcPr>
            <w:tcW w:w="766" w:type="dxa"/>
            <w:noWrap/>
            <w:tcMar>
              <w:left w:w="58" w:type="dxa"/>
              <w:right w:w="58" w:type="dxa"/>
            </w:tcMar>
          </w:tcPr>
          <w:p w14:paraId="5587E7F8" w14:textId="77777777" w:rsidR="00266C21" w:rsidRPr="00EC65CD" w:rsidRDefault="00266C21" w:rsidP="00124E4A">
            <w:pPr>
              <w:pStyle w:val="TableText"/>
            </w:pPr>
            <w:r w:rsidRPr="00DD18CA">
              <w:t>Pilot</w:t>
            </w:r>
          </w:p>
        </w:tc>
        <w:tc>
          <w:tcPr>
            <w:tcW w:w="1152" w:type="dxa"/>
          </w:tcPr>
          <w:p w14:paraId="59DAFD05" w14:textId="77777777" w:rsidR="00266C21" w:rsidRPr="00DD18CA" w:rsidRDefault="00266C21" w:rsidP="00124E4A">
            <w:pPr>
              <w:pStyle w:val="TableText"/>
            </w:pPr>
            <w:r w:rsidRPr="00CC6D23">
              <w:t>[no flag]</w:t>
            </w:r>
          </w:p>
        </w:tc>
        <w:tc>
          <w:tcPr>
            <w:tcW w:w="860" w:type="dxa"/>
            <w:noWrap/>
            <w:tcMar>
              <w:left w:w="58" w:type="dxa"/>
              <w:right w:w="58" w:type="dxa"/>
            </w:tcMar>
          </w:tcPr>
          <w:p w14:paraId="4129802F" w14:textId="77777777" w:rsidR="00266C21" w:rsidRPr="00EC65CD" w:rsidRDefault="00266C21" w:rsidP="00124E4A">
            <w:pPr>
              <w:pStyle w:val="TableText"/>
            </w:pPr>
            <w:r w:rsidRPr="00DD18CA">
              <w:t>0.75</w:t>
            </w:r>
          </w:p>
        </w:tc>
        <w:tc>
          <w:tcPr>
            <w:tcW w:w="1402" w:type="dxa"/>
          </w:tcPr>
          <w:p w14:paraId="70275CF8" w14:textId="77777777" w:rsidR="00266C21" w:rsidRPr="00EC65CD" w:rsidRDefault="00266C21" w:rsidP="00124E4A">
            <w:pPr>
              <w:pStyle w:val="TableText"/>
            </w:pPr>
            <w:r w:rsidRPr="00DD18CA">
              <w:t>0.69</w:t>
            </w:r>
          </w:p>
        </w:tc>
        <w:tc>
          <w:tcPr>
            <w:tcW w:w="766" w:type="dxa"/>
            <w:noWrap/>
            <w:tcMar>
              <w:left w:w="58" w:type="dxa"/>
              <w:right w:w="58" w:type="dxa"/>
            </w:tcMar>
          </w:tcPr>
          <w:p w14:paraId="31268464" w14:textId="77777777" w:rsidR="00266C21" w:rsidRPr="00EC65CD" w:rsidRDefault="00266C21" w:rsidP="00124E4A">
            <w:pPr>
              <w:pStyle w:val="TableText"/>
            </w:pPr>
            <w:r w:rsidRPr="00DD18CA">
              <w:t>2%</w:t>
            </w:r>
          </w:p>
        </w:tc>
        <w:tc>
          <w:tcPr>
            <w:tcW w:w="1389" w:type="dxa"/>
            <w:noWrap/>
            <w:tcMar>
              <w:left w:w="58" w:type="dxa"/>
              <w:right w:w="58" w:type="dxa"/>
            </w:tcMar>
          </w:tcPr>
          <w:p w14:paraId="2DB1B231" w14:textId="77777777" w:rsidR="00266C21" w:rsidRPr="00EC65CD" w:rsidRDefault="00266C21" w:rsidP="00124E4A">
            <w:pPr>
              <w:pStyle w:val="TableText"/>
              <w:ind w:right="432"/>
            </w:pPr>
            <w:r w:rsidRPr="00DD18CA">
              <w:t>1</w:t>
            </w:r>
          </w:p>
        </w:tc>
      </w:tr>
      <w:tr w:rsidR="00266C21" w:rsidRPr="00EC65CD" w14:paraId="1E50FB8B" w14:textId="77777777" w:rsidTr="00124E4A">
        <w:trPr>
          <w:trHeight w:val="252"/>
        </w:trPr>
        <w:tc>
          <w:tcPr>
            <w:tcW w:w="1143" w:type="dxa"/>
            <w:noWrap/>
            <w:tcMar>
              <w:left w:w="58" w:type="dxa"/>
              <w:right w:w="58" w:type="dxa"/>
            </w:tcMar>
          </w:tcPr>
          <w:p w14:paraId="4DBEAA9F" w14:textId="77777777" w:rsidR="00266C21" w:rsidRPr="00EC65CD" w:rsidRDefault="00266C21" w:rsidP="00124E4A">
            <w:pPr>
              <w:pStyle w:val="TableText"/>
            </w:pPr>
            <w:r w:rsidRPr="00DD18CA">
              <w:t>223-4275</w:t>
            </w:r>
          </w:p>
        </w:tc>
        <w:tc>
          <w:tcPr>
            <w:tcW w:w="766" w:type="dxa"/>
            <w:noWrap/>
            <w:tcMar>
              <w:left w:w="58" w:type="dxa"/>
              <w:right w:w="58" w:type="dxa"/>
            </w:tcMar>
          </w:tcPr>
          <w:p w14:paraId="26A4858E" w14:textId="77777777" w:rsidR="00266C21" w:rsidRPr="00EC65CD" w:rsidRDefault="00266C21" w:rsidP="00124E4A">
            <w:pPr>
              <w:pStyle w:val="TableText"/>
            </w:pPr>
            <w:r w:rsidRPr="00DD18CA">
              <w:t>Pilot</w:t>
            </w:r>
          </w:p>
        </w:tc>
        <w:tc>
          <w:tcPr>
            <w:tcW w:w="1152" w:type="dxa"/>
          </w:tcPr>
          <w:p w14:paraId="10A472BA" w14:textId="77777777" w:rsidR="00266C21" w:rsidRPr="00DD18CA" w:rsidRDefault="00266C21" w:rsidP="00124E4A">
            <w:pPr>
              <w:pStyle w:val="TableText"/>
            </w:pPr>
            <w:r w:rsidRPr="00AD497F">
              <w:t>[no flag]</w:t>
            </w:r>
          </w:p>
        </w:tc>
        <w:tc>
          <w:tcPr>
            <w:tcW w:w="860" w:type="dxa"/>
            <w:noWrap/>
            <w:tcMar>
              <w:left w:w="58" w:type="dxa"/>
              <w:right w:w="58" w:type="dxa"/>
            </w:tcMar>
          </w:tcPr>
          <w:p w14:paraId="0FD210C1" w14:textId="77777777" w:rsidR="00266C21" w:rsidRPr="00EC65CD" w:rsidRDefault="00266C21" w:rsidP="00124E4A">
            <w:pPr>
              <w:pStyle w:val="TableText"/>
            </w:pPr>
            <w:r w:rsidRPr="00DD18CA">
              <w:t>0.66</w:t>
            </w:r>
          </w:p>
        </w:tc>
        <w:tc>
          <w:tcPr>
            <w:tcW w:w="1402" w:type="dxa"/>
          </w:tcPr>
          <w:p w14:paraId="08D98506" w14:textId="77777777" w:rsidR="00266C21" w:rsidRPr="00EC65CD" w:rsidRDefault="00266C21" w:rsidP="00124E4A">
            <w:pPr>
              <w:pStyle w:val="TableText"/>
            </w:pPr>
            <w:r w:rsidRPr="00DD18CA">
              <w:t>0.69</w:t>
            </w:r>
          </w:p>
        </w:tc>
        <w:tc>
          <w:tcPr>
            <w:tcW w:w="766" w:type="dxa"/>
            <w:noWrap/>
            <w:tcMar>
              <w:left w:w="58" w:type="dxa"/>
              <w:right w:w="58" w:type="dxa"/>
            </w:tcMar>
          </w:tcPr>
          <w:p w14:paraId="1BD0E08B" w14:textId="77777777" w:rsidR="00266C21" w:rsidRPr="00EC65CD" w:rsidRDefault="00266C21" w:rsidP="00124E4A">
            <w:pPr>
              <w:pStyle w:val="TableText"/>
            </w:pPr>
            <w:r w:rsidRPr="00DD18CA">
              <w:t>3%</w:t>
            </w:r>
          </w:p>
        </w:tc>
        <w:tc>
          <w:tcPr>
            <w:tcW w:w="1389" w:type="dxa"/>
            <w:noWrap/>
            <w:tcMar>
              <w:left w:w="58" w:type="dxa"/>
              <w:right w:w="58" w:type="dxa"/>
            </w:tcMar>
          </w:tcPr>
          <w:p w14:paraId="3742F22A" w14:textId="77777777" w:rsidR="00266C21" w:rsidRPr="00EC65CD" w:rsidRDefault="00266C21" w:rsidP="00124E4A">
            <w:pPr>
              <w:pStyle w:val="TableText"/>
              <w:ind w:right="432"/>
            </w:pPr>
            <w:r w:rsidRPr="00DD18CA">
              <w:t>1</w:t>
            </w:r>
          </w:p>
        </w:tc>
      </w:tr>
      <w:tr w:rsidR="00266C21" w:rsidRPr="00EC65CD" w14:paraId="0B491DC2" w14:textId="77777777" w:rsidTr="00124E4A">
        <w:trPr>
          <w:trHeight w:val="252"/>
        </w:trPr>
        <w:tc>
          <w:tcPr>
            <w:tcW w:w="1143" w:type="dxa"/>
            <w:noWrap/>
            <w:tcMar>
              <w:left w:w="58" w:type="dxa"/>
              <w:right w:w="58" w:type="dxa"/>
            </w:tcMar>
          </w:tcPr>
          <w:p w14:paraId="23CEC583" w14:textId="77777777" w:rsidR="00266C21" w:rsidRPr="00EC65CD" w:rsidRDefault="00266C21" w:rsidP="00124E4A">
            <w:pPr>
              <w:pStyle w:val="TableText"/>
            </w:pPr>
            <w:r w:rsidRPr="00DD18CA">
              <w:t>223-4277</w:t>
            </w:r>
          </w:p>
        </w:tc>
        <w:tc>
          <w:tcPr>
            <w:tcW w:w="766" w:type="dxa"/>
            <w:noWrap/>
            <w:tcMar>
              <w:left w:w="58" w:type="dxa"/>
              <w:right w:w="58" w:type="dxa"/>
            </w:tcMar>
          </w:tcPr>
          <w:p w14:paraId="4E7BE70A" w14:textId="77777777" w:rsidR="00266C21" w:rsidRPr="00EC65CD" w:rsidRDefault="00266C21" w:rsidP="00124E4A">
            <w:pPr>
              <w:pStyle w:val="TableText"/>
            </w:pPr>
            <w:r w:rsidRPr="00DD18CA">
              <w:t>Pilot</w:t>
            </w:r>
          </w:p>
        </w:tc>
        <w:tc>
          <w:tcPr>
            <w:tcW w:w="1152" w:type="dxa"/>
          </w:tcPr>
          <w:p w14:paraId="025B4A2C" w14:textId="77777777" w:rsidR="00266C21" w:rsidRPr="00DD18CA" w:rsidRDefault="00266C21" w:rsidP="00124E4A">
            <w:pPr>
              <w:pStyle w:val="TableText"/>
            </w:pPr>
            <w:r w:rsidRPr="00AD497F">
              <w:t>[no flag]</w:t>
            </w:r>
          </w:p>
        </w:tc>
        <w:tc>
          <w:tcPr>
            <w:tcW w:w="860" w:type="dxa"/>
            <w:noWrap/>
            <w:tcMar>
              <w:left w:w="58" w:type="dxa"/>
              <w:right w:w="58" w:type="dxa"/>
            </w:tcMar>
          </w:tcPr>
          <w:p w14:paraId="03391DCE" w14:textId="77777777" w:rsidR="00266C21" w:rsidRPr="00EC65CD" w:rsidRDefault="00266C21" w:rsidP="00124E4A">
            <w:pPr>
              <w:pStyle w:val="TableText"/>
            </w:pPr>
            <w:r w:rsidRPr="00DD18CA">
              <w:t>0.6</w:t>
            </w:r>
            <w:r>
              <w:t>0</w:t>
            </w:r>
          </w:p>
        </w:tc>
        <w:tc>
          <w:tcPr>
            <w:tcW w:w="1402" w:type="dxa"/>
          </w:tcPr>
          <w:p w14:paraId="41391492" w14:textId="77777777" w:rsidR="00266C21" w:rsidRPr="00EC65CD" w:rsidRDefault="00266C21" w:rsidP="00124E4A">
            <w:pPr>
              <w:pStyle w:val="TableText"/>
            </w:pPr>
            <w:r w:rsidRPr="00DD18CA">
              <w:t>0.64</w:t>
            </w:r>
          </w:p>
        </w:tc>
        <w:tc>
          <w:tcPr>
            <w:tcW w:w="766" w:type="dxa"/>
            <w:noWrap/>
            <w:tcMar>
              <w:left w:w="58" w:type="dxa"/>
              <w:right w:w="58" w:type="dxa"/>
            </w:tcMar>
          </w:tcPr>
          <w:p w14:paraId="45D7005F" w14:textId="77777777" w:rsidR="00266C21" w:rsidRPr="00EC65CD" w:rsidRDefault="00266C21" w:rsidP="00124E4A">
            <w:pPr>
              <w:pStyle w:val="TableText"/>
            </w:pPr>
            <w:r w:rsidRPr="00DD18CA">
              <w:t>3%</w:t>
            </w:r>
          </w:p>
        </w:tc>
        <w:tc>
          <w:tcPr>
            <w:tcW w:w="1389" w:type="dxa"/>
            <w:noWrap/>
            <w:tcMar>
              <w:left w:w="58" w:type="dxa"/>
              <w:right w:w="58" w:type="dxa"/>
            </w:tcMar>
          </w:tcPr>
          <w:p w14:paraId="64361ED1" w14:textId="77777777" w:rsidR="00266C21" w:rsidRPr="00EC65CD" w:rsidRDefault="00266C21" w:rsidP="00124E4A">
            <w:pPr>
              <w:pStyle w:val="TableText"/>
              <w:ind w:right="432"/>
            </w:pPr>
            <w:r w:rsidRPr="00DD18CA">
              <w:t>1</w:t>
            </w:r>
          </w:p>
        </w:tc>
      </w:tr>
      <w:tr w:rsidR="00266C21" w:rsidRPr="00EC65CD" w14:paraId="512FF057" w14:textId="77777777" w:rsidTr="00124E4A">
        <w:trPr>
          <w:trHeight w:val="252"/>
        </w:trPr>
        <w:tc>
          <w:tcPr>
            <w:tcW w:w="1143" w:type="dxa"/>
            <w:noWrap/>
            <w:tcMar>
              <w:left w:w="58" w:type="dxa"/>
              <w:right w:w="58" w:type="dxa"/>
            </w:tcMar>
          </w:tcPr>
          <w:p w14:paraId="0F074930" w14:textId="77777777" w:rsidR="00266C21" w:rsidRPr="00EC65CD" w:rsidRDefault="00266C21" w:rsidP="00124E4A">
            <w:pPr>
              <w:pStyle w:val="TableText"/>
            </w:pPr>
            <w:r w:rsidRPr="00DD18CA">
              <w:t>223-4279</w:t>
            </w:r>
          </w:p>
        </w:tc>
        <w:tc>
          <w:tcPr>
            <w:tcW w:w="766" w:type="dxa"/>
            <w:noWrap/>
            <w:tcMar>
              <w:left w:w="58" w:type="dxa"/>
              <w:right w:w="58" w:type="dxa"/>
            </w:tcMar>
          </w:tcPr>
          <w:p w14:paraId="258F6246" w14:textId="77777777" w:rsidR="00266C21" w:rsidRPr="00EC65CD" w:rsidRDefault="00266C21" w:rsidP="00124E4A">
            <w:pPr>
              <w:pStyle w:val="TableText"/>
            </w:pPr>
            <w:r w:rsidRPr="00DD18CA">
              <w:t>Pilot</w:t>
            </w:r>
          </w:p>
        </w:tc>
        <w:tc>
          <w:tcPr>
            <w:tcW w:w="1152" w:type="dxa"/>
          </w:tcPr>
          <w:p w14:paraId="08B9D4E0" w14:textId="77777777" w:rsidR="00266C21" w:rsidRPr="00DD18CA" w:rsidRDefault="00266C21" w:rsidP="00124E4A">
            <w:pPr>
              <w:pStyle w:val="TableText"/>
            </w:pPr>
            <w:r w:rsidRPr="00AD497F">
              <w:t>[no flag]</w:t>
            </w:r>
          </w:p>
        </w:tc>
        <w:tc>
          <w:tcPr>
            <w:tcW w:w="860" w:type="dxa"/>
            <w:noWrap/>
            <w:tcMar>
              <w:left w:w="58" w:type="dxa"/>
              <w:right w:w="58" w:type="dxa"/>
            </w:tcMar>
          </w:tcPr>
          <w:p w14:paraId="5C2846C0" w14:textId="77777777" w:rsidR="00266C21" w:rsidRPr="00EC65CD" w:rsidRDefault="00266C21" w:rsidP="00124E4A">
            <w:pPr>
              <w:pStyle w:val="TableText"/>
            </w:pPr>
            <w:r w:rsidRPr="00DD18CA">
              <w:t>0.5</w:t>
            </w:r>
            <w:r>
              <w:t>0</w:t>
            </w:r>
          </w:p>
        </w:tc>
        <w:tc>
          <w:tcPr>
            <w:tcW w:w="1402" w:type="dxa"/>
          </w:tcPr>
          <w:p w14:paraId="102F287E" w14:textId="77777777" w:rsidR="00266C21" w:rsidRPr="00EC65CD" w:rsidRDefault="00266C21" w:rsidP="00124E4A">
            <w:pPr>
              <w:pStyle w:val="TableText"/>
            </w:pPr>
            <w:r w:rsidRPr="00DD18CA">
              <w:t>0.63</w:t>
            </w:r>
          </w:p>
        </w:tc>
        <w:tc>
          <w:tcPr>
            <w:tcW w:w="766" w:type="dxa"/>
            <w:noWrap/>
            <w:tcMar>
              <w:left w:w="58" w:type="dxa"/>
              <w:right w:w="58" w:type="dxa"/>
            </w:tcMar>
          </w:tcPr>
          <w:p w14:paraId="7C311D19" w14:textId="77777777" w:rsidR="00266C21" w:rsidRPr="00EC65CD" w:rsidRDefault="00266C21" w:rsidP="00124E4A">
            <w:pPr>
              <w:pStyle w:val="TableText"/>
            </w:pPr>
            <w:r w:rsidRPr="00DD18CA">
              <w:t>4%</w:t>
            </w:r>
          </w:p>
        </w:tc>
        <w:tc>
          <w:tcPr>
            <w:tcW w:w="1389" w:type="dxa"/>
            <w:noWrap/>
            <w:tcMar>
              <w:left w:w="58" w:type="dxa"/>
              <w:right w:w="58" w:type="dxa"/>
            </w:tcMar>
          </w:tcPr>
          <w:p w14:paraId="0336322F" w14:textId="77777777" w:rsidR="00266C21" w:rsidRPr="00EC65CD" w:rsidRDefault="00266C21" w:rsidP="00124E4A">
            <w:pPr>
              <w:pStyle w:val="TableText"/>
              <w:ind w:right="432"/>
            </w:pPr>
            <w:r w:rsidRPr="00DD18CA">
              <w:t>1</w:t>
            </w:r>
          </w:p>
        </w:tc>
      </w:tr>
      <w:tr w:rsidR="00266C21" w:rsidRPr="00EC65CD" w14:paraId="4CD845F2" w14:textId="77777777" w:rsidTr="00124E4A">
        <w:trPr>
          <w:trHeight w:val="252"/>
        </w:trPr>
        <w:tc>
          <w:tcPr>
            <w:tcW w:w="1143" w:type="dxa"/>
            <w:noWrap/>
            <w:tcMar>
              <w:left w:w="58" w:type="dxa"/>
              <w:right w:w="58" w:type="dxa"/>
            </w:tcMar>
          </w:tcPr>
          <w:p w14:paraId="37242D73" w14:textId="77777777" w:rsidR="00266C21" w:rsidRPr="00EC65CD" w:rsidRDefault="00266C21" w:rsidP="00124E4A">
            <w:pPr>
              <w:pStyle w:val="TableText"/>
            </w:pPr>
            <w:r w:rsidRPr="00DD18CA">
              <w:t>223-4281</w:t>
            </w:r>
          </w:p>
        </w:tc>
        <w:tc>
          <w:tcPr>
            <w:tcW w:w="766" w:type="dxa"/>
            <w:noWrap/>
            <w:tcMar>
              <w:left w:w="58" w:type="dxa"/>
              <w:right w:w="58" w:type="dxa"/>
            </w:tcMar>
          </w:tcPr>
          <w:p w14:paraId="01F05838" w14:textId="77777777" w:rsidR="00266C21" w:rsidRPr="00EC65CD" w:rsidRDefault="00266C21" w:rsidP="00124E4A">
            <w:pPr>
              <w:pStyle w:val="TableText"/>
            </w:pPr>
            <w:r w:rsidRPr="00DD18CA">
              <w:t>Pilot</w:t>
            </w:r>
          </w:p>
        </w:tc>
        <w:tc>
          <w:tcPr>
            <w:tcW w:w="1152" w:type="dxa"/>
          </w:tcPr>
          <w:p w14:paraId="7C74FBBC" w14:textId="77777777" w:rsidR="00266C21" w:rsidRPr="00DD18CA" w:rsidRDefault="00266C21" w:rsidP="00124E4A">
            <w:pPr>
              <w:pStyle w:val="TableText"/>
            </w:pPr>
            <w:r w:rsidRPr="00AD497F">
              <w:t>[no flag]</w:t>
            </w:r>
          </w:p>
        </w:tc>
        <w:tc>
          <w:tcPr>
            <w:tcW w:w="860" w:type="dxa"/>
            <w:noWrap/>
            <w:tcMar>
              <w:left w:w="58" w:type="dxa"/>
              <w:right w:w="58" w:type="dxa"/>
            </w:tcMar>
          </w:tcPr>
          <w:p w14:paraId="2EEA5FA0" w14:textId="77777777" w:rsidR="00266C21" w:rsidRPr="00EC65CD" w:rsidRDefault="00266C21" w:rsidP="00124E4A">
            <w:pPr>
              <w:pStyle w:val="TableText"/>
            </w:pPr>
            <w:r w:rsidRPr="00DD18CA">
              <w:t>0.57</w:t>
            </w:r>
          </w:p>
        </w:tc>
        <w:tc>
          <w:tcPr>
            <w:tcW w:w="1402" w:type="dxa"/>
          </w:tcPr>
          <w:p w14:paraId="70633F22" w14:textId="77777777" w:rsidR="00266C21" w:rsidRPr="00EC65CD" w:rsidRDefault="00266C21" w:rsidP="00124E4A">
            <w:pPr>
              <w:pStyle w:val="TableText"/>
            </w:pPr>
            <w:r w:rsidRPr="00DD18CA">
              <w:t>0.67</w:t>
            </w:r>
          </w:p>
        </w:tc>
        <w:tc>
          <w:tcPr>
            <w:tcW w:w="766" w:type="dxa"/>
            <w:noWrap/>
            <w:tcMar>
              <w:left w:w="58" w:type="dxa"/>
              <w:right w:w="58" w:type="dxa"/>
            </w:tcMar>
          </w:tcPr>
          <w:p w14:paraId="2A79FC88" w14:textId="77777777" w:rsidR="00266C21" w:rsidRPr="00EC65CD" w:rsidRDefault="00266C21" w:rsidP="00124E4A">
            <w:pPr>
              <w:pStyle w:val="TableText"/>
            </w:pPr>
            <w:r w:rsidRPr="00DD18CA">
              <w:t>4%</w:t>
            </w:r>
          </w:p>
        </w:tc>
        <w:tc>
          <w:tcPr>
            <w:tcW w:w="1389" w:type="dxa"/>
            <w:noWrap/>
            <w:tcMar>
              <w:left w:w="58" w:type="dxa"/>
              <w:right w:w="58" w:type="dxa"/>
            </w:tcMar>
          </w:tcPr>
          <w:p w14:paraId="24D9A694" w14:textId="77777777" w:rsidR="00266C21" w:rsidRPr="00EC65CD" w:rsidRDefault="00266C21" w:rsidP="00124E4A">
            <w:pPr>
              <w:pStyle w:val="TableText"/>
              <w:ind w:right="432"/>
            </w:pPr>
            <w:r w:rsidRPr="00DD18CA">
              <w:t>1</w:t>
            </w:r>
          </w:p>
        </w:tc>
      </w:tr>
      <w:tr w:rsidR="00266C21" w:rsidRPr="00EC65CD" w14:paraId="74F767A3" w14:textId="77777777" w:rsidTr="00124E4A">
        <w:trPr>
          <w:trHeight w:val="252"/>
        </w:trPr>
        <w:tc>
          <w:tcPr>
            <w:tcW w:w="1143" w:type="dxa"/>
            <w:noWrap/>
            <w:tcMar>
              <w:left w:w="58" w:type="dxa"/>
              <w:right w:w="58" w:type="dxa"/>
            </w:tcMar>
          </w:tcPr>
          <w:p w14:paraId="20002803" w14:textId="77777777" w:rsidR="00266C21" w:rsidRPr="00EC65CD" w:rsidRDefault="00266C21" w:rsidP="00124E4A">
            <w:pPr>
              <w:pStyle w:val="TableText"/>
            </w:pPr>
            <w:r w:rsidRPr="00DD18CA">
              <w:t>223-4283</w:t>
            </w:r>
          </w:p>
        </w:tc>
        <w:tc>
          <w:tcPr>
            <w:tcW w:w="766" w:type="dxa"/>
            <w:noWrap/>
            <w:tcMar>
              <w:left w:w="58" w:type="dxa"/>
              <w:right w:w="58" w:type="dxa"/>
            </w:tcMar>
          </w:tcPr>
          <w:p w14:paraId="410BBF6D" w14:textId="77777777" w:rsidR="00266C21" w:rsidRPr="00EC65CD" w:rsidRDefault="00266C21" w:rsidP="00124E4A">
            <w:pPr>
              <w:pStyle w:val="TableText"/>
            </w:pPr>
            <w:r w:rsidRPr="00DD18CA">
              <w:t>Pilot</w:t>
            </w:r>
          </w:p>
        </w:tc>
        <w:tc>
          <w:tcPr>
            <w:tcW w:w="1152" w:type="dxa"/>
          </w:tcPr>
          <w:p w14:paraId="7ABB853F" w14:textId="77777777" w:rsidR="00266C21" w:rsidRPr="00DD18CA" w:rsidRDefault="00266C21" w:rsidP="00124E4A">
            <w:pPr>
              <w:pStyle w:val="TableText"/>
            </w:pPr>
            <w:r w:rsidRPr="00AD497F">
              <w:t>[no flag]</w:t>
            </w:r>
          </w:p>
        </w:tc>
        <w:tc>
          <w:tcPr>
            <w:tcW w:w="860" w:type="dxa"/>
            <w:noWrap/>
            <w:tcMar>
              <w:left w:w="58" w:type="dxa"/>
              <w:right w:w="58" w:type="dxa"/>
            </w:tcMar>
          </w:tcPr>
          <w:p w14:paraId="06F3BB20" w14:textId="77777777" w:rsidR="00266C21" w:rsidRPr="00EC65CD" w:rsidRDefault="00266C21" w:rsidP="00124E4A">
            <w:pPr>
              <w:pStyle w:val="TableText"/>
            </w:pPr>
            <w:r w:rsidRPr="00DD18CA">
              <w:t>0.57</w:t>
            </w:r>
          </w:p>
        </w:tc>
        <w:tc>
          <w:tcPr>
            <w:tcW w:w="1402" w:type="dxa"/>
          </w:tcPr>
          <w:p w14:paraId="4F5E6A34" w14:textId="77777777" w:rsidR="00266C21" w:rsidRPr="00EC65CD" w:rsidRDefault="00266C21" w:rsidP="00124E4A">
            <w:pPr>
              <w:pStyle w:val="TableText"/>
            </w:pPr>
            <w:r w:rsidRPr="00DD18CA">
              <w:t>0.69</w:t>
            </w:r>
          </w:p>
        </w:tc>
        <w:tc>
          <w:tcPr>
            <w:tcW w:w="766" w:type="dxa"/>
            <w:noWrap/>
            <w:tcMar>
              <w:left w:w="58" w:type="dxa"/>
              <w:right w:w="58" w:type="dxa"/>
            </w:tcMar>
          </w:tcPr>
          <w:p w14:paraId="741D33D7" w14:textId="77777777" w:rsidR="00266C21" w:rsidRPr="00EC65CD" w:rsidRDefault="00266C21" w:rsidP="00124E4A">
            <w:pPr>
              <w:pStyle w:val="TableText"/>
            </w:pPr>
            <w:r w:rsidRPr="00DD18CA">
              <w:t>4%</w:t>
            </w:r>
          </w:p>
        </w:tc>
        <w:tc>
          <w:tcPr>
            <w:tcW w:w="1389" w:type="dxa"/>
            <w:noWrap/>
            <w:tcMar>
              <w:left w:w="58" w:type="dxa"/>
              <w:right w:w="58" w:type="dxa"/>
            </w:tcMar>
          </w:tcPr>
          <w:p w14:paraId="1F5AAEFA" w14:textId="77777777" w:rsidR="00266C21" w:rsidRPr="00EC65CD" w:rsidRDefault="00266C21" w:rsidP="00124E4A">
            <w:pPr>
              <w:pStyle w:val="TableText"/>
              <w:ind w:right="432"/>
            </w:pPr>
            <w:r w:rsidRPr="00DD18CA">
              <w:t>1</w:t>
            </w:r>
          </w:p>
        </w:tc>
      </w:tr>
      <w:tr w:rsidR="00266C21" w:rsidRPr="00EC65CD" w14:paraId="38DA6C69" w14:textId="77777777" w:rsidTr="00124E4A">
        <w:trPr>
          <w:trHeight w:val="252"/>
        </w:trPr>
        <w:tc>
          <w:tcPr>
            <w:tcW w:w="1143" w:type="dxa"/>
            <w:noWrap/>
            <w:tcMar>
              <w:left w:w="58" w:type="dxa"/>
              <w:right w:w="58" w:type="dxa"/>
            </w:tcMar>
          </w:tcPr>
          <w:p w14:paraId="524FC89B" w14:textId="77777777" w:rsidR="00266C21" w:rsidRPr="00EC65CD" w:rsidRDefault="00266C21" w:rsidP="00124E4A">
            <w:pPr>
              <w:pStyle w:val="TableText"/>
            </w:pPr>
            <w:r w:rsidRPr="00DD18CA">
              <w:t>223-4285</w:t>
            </w:r>
          </w:p>
        </w:tc>
        <w:tc>
          <w:tcPr>
            <w:tcW w:w="766" w:type="dxa"/>
            <w:noWrap/>
            <w:tcMar>
              <w:left w:w="58" w:type="dxa"/>
              <w:right w:w="58" w:type="dxa"/>
            </w:tcMar>
          </w:tcPr>
          <w:p w14:paraId="59CFCDD4" w14:textId="77777777" w:rsidR="00266C21" w:rsidRPr="00EC65CD" w:rsidRDefault="00266C21" w:rsidP="00124E4A">
            <w:pPr>
              <w:pStyle w:val="TableText"/>
            </w:pPr>
            <w:r w:rsidRPr="00DD18CA">
              <w:t>Pilot</w:t>
            </w:r>
          </w:p>
        </w:tc>
        <w:tc>
          <w:tcPr>
            <w:tcW w:w="1152" w:type="dxa"/>
          </w:tcPr>
          <w:p w14:paraId="141830F5" w14:textId="77777777" w:rsidR="00266C21" w:rsidRPr="00DD18CA" w:rsidRDefault="00266C21" w:rsidP="00124E4A">
            <w:pPr>
              <w:pStyle w:val="TableText"/>
            </w:pPr>
            <w:r w:rsidRPr="00AD497F">
              <w:t>[no flag]</w:t>
            </w:r>
          </w:p>
        </w:tc>
        <w:tc>
          <w:tcPr>
            <w:tcW w:w="860" w:type="dxa"/>
            <w:noWrap/>
            <w:tcMar>
              <w:left w:w="58" w:type="dxa"/>
              <w:right w:w="58" w:type="dxa"/>
            </w:tcMar>
          </w:tcPr>
          <w:p w14:paraId="7F1AF2E7" w14:textId="77777777" w:rsidR="00266C21" w:rsidRPr="00EC65CD" w:rsidRDefault="00266C21" w:rsidP="00124E4A">
            <w:pPr>
              <w:pStyle w:val="TableText"/>
            </w:pPr>
            <w:r w:rsidRPr="00DD18CA">
              <w:t>0.6</w:t>
            </w:r>
            <w:r>
              <w:t>0</w:t>
            </w:r>
          </w:p>
        </w:tc>
        <w:tc>
          <w:tcPr>
            <w:tcW w:w="1402" w:type="dxa"/>
          </w:tcPr>
          <w:p w14:paraId="47E58832" w14:textId="77777777" w:rsidR="00266C21" w:rsidRPr="00EC65CD" w:rsidRDefault="00266C21" w:rsidP="00124E4A">
            <w:pPr>
              <w:pStyle w:val="TableText"/>
            </w:pPr>
            <w:r w:rsidRPr="00DD18CA">
              <w:t>0.7</w:t>
            </w:r>
            <w:r>
              <w:t>0</w:t>
            </w:r>
          </w:p>
        </w:tc>
        <w:tc>
          <w:tcPr>
            <w:tcW w:w="766" w:type="dxa"/>
            <w:noWrap/>
            <w:tcMar>
              <w:left w:w="58" w:type="dxa"/>
              <w:right w:w="58" w:type="dxa"/>
            </w:tcMar>
          </w:tcPr>
          <w:p w14:paraId="4BA6BECE" w14:textId="77777777" w:rsidR="00266C21" w:rsidRPr="00EC65CD" w:rsidRDefault="00266C21" w:rsidP="00124E4A">
            <w:pPr>
              <w:pStyle w:val="TableText"/>
            </w:pPr>
            <w:r w:rsidRPr="00DD18CA">
              <w:t>4%</w:t>
            </w:r>
          </w:p>
        </w:tc>
        <w:tc>
          <w:tcPr>
            <w:tcW w:w="1389" w:type="dxa"/>
            <w:noWrap/>
            <w:tcMar>
              <w:left w:w="58" w:type="dxa"/>
              <w:right w:w="58" w:type="dxa"/>
            </w:tcMar>
          </w:tcPr>
          <w:p w14:paraId="56F2BA1A" w14:textId="77777777" w:rsidR="00266C21" w:rsidRPr="00EC65CD" w:rsidRDefault="00266C21" w:rsidP="00124E4A">
            <w:pPr>
              <w:pStyle w:val="TableText"/>
              <w:ind w:right="432"/>
            </w:pPr>
            <w:r w:rsidRPr="00DD18CA">
              <w:t>1</w:t>
            </w:r>
          </w:p>
        </w:tc>
      </w:tr>
      <w:tr w:rsidR="00266C21" w:rsidRPr="00EC65CD" w14:paraId="70AE4E04" w14:textId="77777777" w:rsidTr="00124E4A">
        <w:trPr>
          <w:trHeight w:val="252"/>
        </w:trPr>
        <w:tc>
          <w:tcPr>
            <w:tcW w:w="1143" w:type="dxa"/>
            <w:noWrap/>
            <w:tcMar>
              <w:left w:w="58" w:type="dxa"/>
              <w:right w:w="58" w:type="dxa"/>
            </w:tcMar>
          </w:tcPr>
          <w:p w14:paraId="2E7DC060" w14:textId="77777777" w:rsidR="00266C21" w:rsidRPr="00EC65CD" w:rsidRDefault="00266C21" w:rsidP="00124E4A">
            <w:pPr>
              <w:pStyle w:val="TableText"/>
            </w:pPr>
            <w:r w:rsidRPr="00DD18CA">
              <w:t>223-4287</w:t>
            </w:r>
          </w:p>
        </w:tc>
        <w:tc>
          <w:tcPr>
            <w:tcW w:w="766" w:type="dxa"/>
            <w:noWrap/>
            <w:tcMar>
              <w:left w:w="58" w:type="dxa"/>
              <w:right w:w="58" w:type="dxa"/>
            </w:tcMar>
          </w:tcPr>
          <w:p w14:paraId="294A009D" w14:textId="77777777" w:rsidR="00266C21" w:rsidRPr="00EC65CD" w:rsidRDefault="00266C21" w:rsidP="00124E4A">
            <w:pPr>
              <w:pStyle w:val="TableText"/>
            </w:pPr>
            <w:r w:rsidRPr="00DD18CA">
              <w:t>Pilot</w:t>
            </w:r>
          </w:p>
        </w:tc>
        <w:tc>
          <w:tcPr>
            <w:tcW w:w="1152" w:type="dxa"/>
          </w:tcPr>
          <w:p w14:paraId="1706436E" w14:textId="77777777" w:rsidR="00266C21" w:rsidRPr="00DD18CA" w:rsidRDefault="00266C21" w:rsidP="00124E4A">
            <w:pPr>
              <w:pStyle w:val="TableText"/>
            </w:pPr>
            <w:r w:rsidRPr="00AD497F">
              <w:t>[no flag]</w:t>
            </w:r>
          </w:p>
        </w:tc>
        <w:tc>
          <w:tcPr>
            <w:tcW w:w="860" w:type="dxa"/>
            <w:noWrap/>
            <w:tcMar>
              <w:left w:w="58" w:type="dxa"/>
              <w:right w:w="58" w:type="dxa"/>
            </w:tcMar>
          </w:tcPr>
          <w:p w14:paraId="665595DF" w14:textId="77777777" w:rsidR="00266C21" w:rsidRPr="00EC65CD" w:rsidRDefault="00266C21" w:rsidP="00124E4A">
            <w:pPr>
              <w:pStyle w:val="TableText"/>
            </w:pPr>
            <w:r w:rsidRPr="00DD18CA">
              <w:t>0.64</w:t>
            </w:r>
          </w:p>
        </w:tc>
        <w:tc>
          <w:tcPr>
            <w:tcW w:w="1402" w:type="dxa"/>
          </w:tcPr>
          <w:p w14:paraId="7C636DB7" w14:textId="77777777" w:rsidR="00266C21" w:rsidRPr="00EC65CD" w:rsidRDefault="00266C21" w:rsidP="00124E4A">
            <w:pPr>
              <w:pStyle w:val="TableText"/>
            </w:pPr>
            <w:r w:rsidRPr="00DD18CA">
              <w:t>0.69</w:t>
            </w:r>
          </w:p>
        </w:tc>
        <w:tc>
          <w:tcPr>
            <w:tcW w:w="766" w:type="dxa"/>
            <w:noWrap/>
            <w:tcMar>
              <w:left w:w="58" w:type="dxa"/>
              <w:right w:w="58" w:type="dxa"/>
            </w:tcMar>
          </w:tcPr>
          <w:p w14:paraId="0D75004B" w14:textId="77777777" w:rsidR="00266C21" w:rsidRPr="00EC65CD" w:rsidRDefault="00266C21" w:rsidP="00124E4A">
            <w:pPr>
              <w:pStyle w:val="TableText"/>
            </w:pPr>
            <w:r w:rsidRPr="00DD18CA">
              <w:t>4%</w:t>
            </w:r>
          </w:p>
        </w:tc>
        <w:tc>
          <w:tcPr>
            <w:tcW w:w="1389" w:type="dxa"/>
            <w:noWrap/>
            <w:tcMar>
              <w:left w:w="58" w:type="dxa"/>
              <w:right w:w="58" w:type="dxa"/>
            </w:tcMar>
          </w:tcPr>
          <w:p w14:paraId="5C98E5A2" w14:textId="77777777" w:rsidR="00266C21" w:rsidRPr="00EC65CD" w:rsidRDefault="00266C21" w:rsidP="00124E4A">
            <w:pPr>
              <w:pStyle w:val="TableText"/>
              <w:ind w:right="432"/>
            </w:pPr>
            <w:r w:rsidRPr="00DD18CA">
              <w:t>1</w:t>
            </w:r>
          </w:p>
        </w:tc>
      </w:tr>
      <w:tr w:rsidR="00266C21" w:rsidRPr="00EC65CD" w14:paraId="076F40CE" w14:textId="77777777" w:rsidTr="00124E4A">
        <w:trPr>
          <w:trHeight w:val="252"/>
        </w:trPr>
        <w:tc>
          <w:tcPr>
            <w:tcW w:w="1143" w:type="dxa"/>
            <w:noWrap/>
            <w:tcMar>
              <w:left w:w="58" w:type="dxa"/>
              <w:right w:w="58" w:type="dxa"/>
            </w:tcMar>
          </w:tcPr>
          <w:p w14:paraId="69F3EB4F" w14:textId="77777777" w:rsidR="00266C21" w:rsidRPr="00EC65CD" w:rsidRDefault="00266C21" w:rsidP="00124E4A">
            <w:pPr>
              <w:pStyle w:val="TableText"/>
            </w:pPr>
            <w:r w:rsidRPr="00DD18CA">
              <w:t>223-4313</w:t>
            </w:r>
          </w:p>
        </w:tc>
        <w:tc>
          <w:tcPr>
            <w:tcW w:w="766" w:type="dxa"/>
            <w:noWrap/>
            <w:tcMar>
              <w:left w:w="58" w:type="dxa"/>
              <w:right w:w="58" w:type="dxa"/>
            </w:tcMar>
          </w:tcPr>
          <w:p w14:paraId="4D971947" w14:textId="77777777" w:rsidR="00266C21" w:rsidRPr="00EC65CD" w:rsidRDefault="00266C21" w:rsidP="00124E4A">
            <w:pPr>
              <w:pStyle w:val="TableText"/>
            </w:pPr>
            <w:r w:rsidRPr="00DD18CA">
              <w:t>Pilot</w:t>
            </w:r>
          </w:p>
        </w:tc>
        <w:tc>
          <w:tcPr>
            <w:tcW w:w="1152" w:type="dxa"/>
          </w:tcPr>
          <w:p w14:paraId="38B1A1FE" w14:textId="77777777" w:rsidR="00266C21" w:rsidRPr="00DD18CA" w:rsidRDefault="00266C21" w:rsidP="00124E4A">
            <w:pPr>
              <w:pStyle w:val="TableText"/>
            </w:pPr>
            <w:r w:rsidRPr="00AD497F">
              <w:t>[no flag]</w:t>
            </w:r>
          </w:p>
        </w:tc>
        <w:tc>
          <w:tcPr>
            <w:tcW w:w="860" w:type="dxa"/>
            <w:noWrap/>
            <w:tcMar>
              <w:left w:w="58" w:type="dxa"/>
              <w:right w:w="58" w:type="dxa"/>
            </w:tcMar>
          </w:tcPr>
          <w:p w14:paraId="11A06804" w14:textId="77777777" w:rsidR="00266C21" w:rsidRPr="00EC65CD" w:rsidRDefault="00266C21" w:rsidP="00124E4A">
            <w:pPr>
              <w:pStyle w:val="TableText"/>
            </w:pPr>
            <w:r w:rsidRPr="00DD18CA">
              <w:t>4.12</w:t>
            </w:r>
          </w:p>
        </w:tc>
        <w:tc>
          <w:tcPr>
            <w:tcW w:w="1402" w:type="dxa"/>
          </w:tcPr>
          <w:p w14:paraId="51C313A8" w14:textId="77777777" w:rsidR="00266C21" w:rsidRPr="00EC65CD" w:rsidRDefault="00266C21" w:rsidP="00124E4A">
            <w:pPr>
              <w:pStyle w:val="TableText"/>
            </w:pPr>
            <w:r w:rsidRPr="00DD18CA">
              <w:t>0.81</w:t>
            </w:r>
          </w:p>
        </w:tc>
        <w:tc>
          <w:tcPr>
            <w:tcW w:w="766" w:type="dxa"/>
            <w:noWrap/>
            <w:tcMar>
              <w:left w:w="58" w:type="dxa"/>
              <w:right w:w="58" w:type="dxa"/>
            </w:tcMar>
          </w:tcPr>
          <w:p w14:paraId="43D5E255" w14:textId="77777777" w:rsidR="00266C21" w:rsidRPr="00EC65CD" w:rsidRDefault="00266C21" w:rsidP="00124E4A">
            <w:pPr>
              <w:pStyle w:val="TableText"/>
            </w:pPr>
            <w:r w:rsidRPr="00DD18CA">
              <w:t>1%</w:t>
            </w:r>
          </w:p>
        </w:tc>
        <w:tc>
          <w:tcPr>
            <w:tcW w:w="1389" w:type="dxa"/>
            <w:noWrap/>
            <w:tcMar>
              <w:left w:w="58" w:type="dxa"/>
              <w:right w:w="58" w:type="dxa"/>
            </w:tcMar>
          </w:tcPr>
          <w:p w14:paraId="7F58A999" w14:textId="77777777" w:rsidR="00266C21" w:rsidRPr="00EC65CD" w:rsidRDefault="00266C21" w:rsidP="00124E4A">
            <w:pPr>
              <w:pStyle w:val="TableText"/>
              <w:ind w:right="432"/>
            </w:pPr>
            <w:r w:rsidRPr="00DD18CA">
              <w:t>6</w:t>
            </w:r>
          </w:p>
        </w:tc>
      </w:tr>
    </w:tbl>
    <w:p w14:paraId="5215D9CE" w14:textId="2F213867" w:rsidR="00266C21" w:rsidRDefault="00266C21" w:rsidP="00124E4A">
      <w:pPr>
        <w:pStyle w:val="Caption"/>
        <w:spacing w:before="360"/>
      </w:pPr>
      <w:bookmarkStart w:id="374" w:name="_Toc180062681"/>
      <w:r>
        <w:t>Table 6.A.</w:t>
      </w:r>
      <w:r>
        <w:rPr>
          <w:noProof/>
        </w:rPr>
        <w:fldChar w:fldCharType="begin"/>
      </w:r>
      <w:r>
        <w:rPr>
          <w:noProof/>
        </w:rPr>
        <w:instrText xml:space="preserve"> SEQ Table_6.A. \* ARABIC </w:instrText>
      </w:r>
      <w:r>
        <w:rPr>
          <w:noProof/>
        </w:rPr>
        <w:fldChar w:fldCharType="separate"/>
      </w:r>
      <w:r w:rsidR="00060129">
        <w:rPr>
          <w:noProof/>
        </w:rPr>
        <w:t>5</w:t>
      </w:r>
      <w:r>
        <w:rPr>
          <w:noProof/>
        </w:rPr>
        <w:fldChar w:fldCharType="end"/>
      </w:r>
      <w:r>
        <w:t xml:space="preserve">  Distribution of Item Scores for the Polytomous Item:</w:t>
      </w:r>
      <w:r w:rsidRPr="002856F6">
        <w:t xml:space="preserve"> </w:t>
      </w:r>
      <w:r>
        <w:t>Grade Five</w:t>
      </w:r>
      <w:bookmarkEnd w:id="374"/>
    </w:p>
    <w:tbl>
      <w:tblPr>
        <w:tblStyle w:val="TRtable"/>
        <w:tblW w:w="0" w:type="auto"/>
        <w:tblLook w:val="04A0" w:firstRow="1" w:lastRow="0" w:firstColumn="1" w:lastColumn="0" w:noHBand="0" w:noVBand="1"/>
        <w:tblDescription w:val="Distribution of Item Scores for the Polytomous Item: Grade Five"/>
      </w:tblPr>
      <w:tblGrid>
        <w:gridCol w:w="1231"/>
        <w:gridCol w:w="1217"/>
        <w:gridCol w:w="1483"/>
        <w:gridCol w:w="1084"/>
        <w:gridCol w:w="1084"/>
        <w:gridCol w:w="1084"/>
        <w:gridCol w:w="1084"/>
        <w:gridCol w:w="870"/>
      </w:tblGrid>
      <w:tr w:rsidR="00266C21" w:rsidRPr="00934785" w14:paraId="43D08694" w14:textId="77777777" w:rsidTr="00124E4A">
        <w:trPr>
          <w:cnfStyle w:val="100000000000" w:firstRow="1" w:lastRow="0" w:firstColumn="0" w:lastColumn="0" w:oddVBand="0" w:evenVBand="0" w:oddHBand="0" w:evenHBand="0" w:firstRowFirstColumn="0" w:firstRowLastColumn="0" w:lastRowFirstColumn="0" w:lastRowLastColumn="0"/>
        </w:trPr>
        <w:tc>
          <w:tcPr>
            <w:tcW w:w="0" w:type="auto"/>
            <w:noWrap/>
          </w:tcPr>
          <w:p w14:paraId="2B518BCE" w14:textId="77777777" w:rsidR="00266C21" w:rsidRPr="00934785" w:rsidRDefault="00266C21" w:rsidP="00124E4A">
            <w:pPr>
              <w:pStyle w:val="TableHead"/>
            </w:pPr>
            <w:r>
              <w:t>Item ID</w:t>
            </w:r>
          </w:p>
        </w:tc>
        <w:tc>
          <w:tcPr>
            <w:tcW w:w="0" w:type="auto"/>
          </w:tcPr>
          <w:p w14:paraId="726D1AC0" w14:textId="77777777" w:rsidR="00266C21" w:rsidRDefault="00266C21" w:rsidP="00124E4A">
            <w:pPr>
              <w:pStyle w:val="TableHead"/>
            </w:pPr>
            <w:r>
              <w:t>Item Use</w:t>
            </w:r>
          </w:p>
        </w:tc>
        <w:tc>
          <w:tcPr>
            <w:tcW w:w="0" w:type="auto"/>
            <w:noWrap/>
          </w:tcPr>
          <w:p w14:paraId="5EA82B70" w14:textId="77777777" w:rsidR="00266C21" w:rsidRPr="00934785" w:rsidRDefault="00266C21" w:rsidP="00124E4A">
            <w:pPr>
              <w:pStyle w:val="TableHead"/>
            </w:pPr>
            <w:r>
              <w:t>Max Points</w:t>
            </w:r>
          </w:p>
        </w:tc>
        <w:tc>
          <w:tcPr>
            <w:tcW w:w="0" w:type="auto"/>
            <w:noWrap/>
          </w:tcPr>
          <w:p w14:paraId="749752E8" w14:textId="77777777" w:rsidR="00266C21" w:rsidRPr="00934785" w:rsidRDefault="00266C21" w:rsidP="00124E4A">
            <w:pPr>
              <w:pStyle w:val="TableHead"/>
            </w:pPr>
            <w:r>
              <w:rPr>
                <w:rFonts w:eastAsia="Times New Roman"/>
              </w:rPr>
              <w:t>Score 0</w:t>
            </w:r>
          </w:p>
        </w:tc>
        <w:tc>
          <w:tcPr>
            <w:tcW w:w="0" w:type="auto"/>
            <w:noWrap/>
          </w:tcPr>
          <w:p w14:paraId="6C548BB5" w14:textId="77777777" w:rsidR="00266C21" w:rsidRPr="00934785" w:rsidRDefault="00266C21" w:rsidP="00124E4A">
            <w:pPr>
              <w:pStyle w:val="TableHead"/>
            </w:pPr>
            <w:r>
              <w:rPr>
                <w:rFonts w:eastAsia="Times New Roman"/>
              </w:rPr>
              <w:t>Score 1</w:t>
            </w:r>
          </w:p>
        </w:tc>
        <w:tc>
          <w:tcPr>
            <w:tcW w:w="0" w:type="auto"/>
            <w:noWrap/>
          </w:tcPr>
          <w:p w14:paraId="0280A1A8" w14:textId="77777777" w:rsidR="00266C21" w:rsidRPr="00934785" w:rsidRDefault="00266C21" w:rsidP="00124E4A">
            <w:pPr>
              <w:pStyle w:val="TableHead"/>
            </w:pPr>
            <w:r>
              <w:rPr>
                <w:rFonts w:eastAsia="Times New Roman"/>
              </w:rPr>
              <w:t>Score 2</w:t>
            </w:r>
          </w:p>
        </w:tc>
        <w:tc>
          <w:tcPr>
            <w:tcW w:w="0" w:type="auto"/>
          </w:tcPr>
          <w:p w14:paraId="1BC66A19" w14:textId="77777777" w:rsidR="00266C21" w:rsidRDefault="00266C21" w:rsidP="00124E4A">
            <w:pPr>
              <w:pStyle w:val="TableHead"/>
              <w:rPr>
                <w:rFonts w:eastAsia="Times New Roman"/>
              </w:rPr>
            </w:pPr>
            <w:r>
              <w:rPr>
                <w:rFonts w:eastAsia="Times New Roman"/>
              </w:rPr>
              <w:t>Score 3</w:t>
            </w:r>
          </w:p>
        </w:tc>
        <w:tc>
          <w:tcPr>
            <w:tcW w:w="0" w:type="auto"/>
            <w:noWrap/>
          </w:tcPr>
          <w:p w14:paraId="25E1002D" w14:textId="77777777" w:rsidR="00266C21" w:rsidRPr="00934785" w:rsidRDefault="00266C21" w:rsidP="00124E4A">
            <w:pPr>
              <w:pStyle w:val="TableHead"/>
            </w:pPr>
            <w:r>
              <w:rPr>
                <w:rFonts w:eastAsia="Times New Roman"/>
              </w:rPr>
              <w:t>Blank</w:t>
            </w:r>
          </w:p>
        </w:tc>
      </w:tr>
      <w:tr w:rsidR="00266C21" w:rsidRPr="00C929E0" w14:paraId="0A332A7D" w14:textId="77777777" w:rsidTr="00124E4A">
        <w:trPr>
          <w:trHeight w:val="252"/>
        </w:trPr>
        <w:tc>
          <w:tcPr>
            <w:tcW w:w="0" w:type="auto"/>
            <w:noWrap/>
            <w:hideMark/>
          </w:tcPr>
          <w:p w14:paraId="31C7B981" w14:textId="77777777" w:rsidR="00266C21" w:rsidRPr="00C929E0" w:rsidRDefault="00266C21" w:rsidP="00124E4A">
            <w:pPr>
              <w:pStyle w:val="TableText"/>
            </w:pPr>
            <w:r>
              <w:t>223-4143</w:t>
            </w:r>
          </w:p>
        </w:tc>
        <w:tc>
          <w:tcPr>
            <w:tcW w:w="0" w:type="auto"/>
            <w:noWrap/>
            <w:hideMark/>
          </w:tcPr>
          <w:p w14:paraId="56244641" w14:textId="77777777" w:rsidR="00266C21" w:rsidRPr="00C929E0" w:rsidRDefault="00266C21" w:rsidP="00124E4A">
            <w:pPr>
              <w:pStyle w:val="TableText"/>
            </w:pPr>
            <w:r>
              <w:t>Pilot</w:t>
            </w:r>
          </w:p>
        </w:tc>
        <w:tc>
          <w:tcPr>
            <w:tcW w:w="0" w:type="auto"/>
            <w:noWrap/>
            <w:hideMark/>
          </w:tcPr>
          <w:p w14:paraId="48A814E3" w14:textId="77777777" w:rsidR="00266C21" w:rsidRPr="00C929E0" w:rsidRDefault="00266C21" w:rsidP="00124E4A">
            <w:pPr>
              <w:pStyle w:val="TableText"/>
            </w:pPr>
            <w:r>
              <w:t>3</w:t>
            </w:r>
          </w:p>
        </w:tc>
        <w:tc>
          <w:tcPr>
            <w:tcW w:w="0" w:type="auto"/>
            <w:tcBorders>
              <w:top w:val="nil"/>
              <w:left w:val="nil"/>
              <w:bottom w:val="single" w:sz="12" w:space="0" w:color="auto"/>
              <w:right w:val="nil"/>
            </w:tcBorders>
            <w:shd w:val="clear" w:color="auto" w:fill="auto"/>
            <w:noWrap/>
            <w:vAlign w:val="bottom"/>
            <w:hideMark/>
          </w:tcPr>
          <w:p w14:paraId="73362A2B" w14:textId="77777777" w:rsidR="00266C21" w:rsidRPr="00C929E0" w:rsidRDefault="00266C21" w:rsidP="00124E4A">
            <w:pPr>
              <w:pStyle w:val="TableText"/>
            </w:pPr>
            <w:r>
              <w:t>10</w:t>
            </w:r>
            <w:r w:rsidRPr="00B05927">
              <w:t>%</w:t>
            </w:r>
          </w:p>
        </w:tc>
        <w:tc>
          <w:tcPr>
            <w:tcW w:w="0" w:type="auto"/>
            <w:tcBorders>
              <w:top w:val="nil"/>
              <w:left w:val="nil"/>
              <w:bottom w:val="single" w:sz="12" w:space="0" w:color="auto"/>
              <w:right w:val="nil"/>
            </w:tcBorders>
            <w:shd w:val="clear" w:color="auto" w:fill="auto"/>
            <w:noWrap/>
            <w:vAlign w:val="bottom"/>
            <w:hideMark/>
          </w:tcPr>
          <w:p w14:paraId="7FFCAE6D" w14:textId="77777777" w:rsidR="00266C21" w:rsidRPr="00C929E0" w:rsidRDefault="00266C21" w:rsidP="00124E4A">
            <w:pPr>
              <w:pStyle w:val="TableText"/>
            </w:pPr>
            <w:r>
              <w:t>28</w:t>
            </w:r>
            <w:r w:rsidRPr="00B05927">
              <w:t>%</w:t>
            </w:r>
          </w:p>
        </w:tc>
        <w:tc>
          <w:tcPr>
            <w:tcW w:w="0" w:type="auto"/>
            <w:tcBorders>
              <w:top w:val="nil"/>
              <w:left w:val="nil"/>
              <w:bottom w:val="single" w:sz="12" w:space="0" w:color="auto"/>
              <w:right w:val="nil"/>
            </w:tcBorders>
            <w:shd w:val="clear" w:color="auto" w:fill="auto"/>
            <w:noWrap/>
            <w:vAlign w:val="bottom"/>
            <w:hideMark/>
          </w:tcPr>
          <w:p w14:paraId="1BBC80B7" w14:textId="77777777" w:rsidR="00266C21" w:rsidRPr="00C929E0" w:rsidRDefault="00266C21" w:rsidP="00124E4A">
            <w:pPr>
              <w:pStyle w:val="TableText"/>
            </w:pPr>
            <w:r>
              <w:t>6</w:t>
            </w:r>
            <w:r w:rsidRPr="00B05927">
              <w:t>%</w:t>
            </w:r>
          </w:p>
        </w:tc>
        <w:tc>
          <w:tcPr>
            <w:tcW w:w="0" w:type="auto"/>
            <w:tcBorders>
              <w:top w:val="nil"/>
              <w:left w:val="nil"/>
              <w:bottom w:val="single" w:sz="12" w:space="0" w:color="auto"/>
              <w:right w:val="nil"/>
            </w:tcBorders>
            <w:shd w:val="clear" w:color="auto" w:fill="auto"/>
          </w:tcPr>
          <w:p w14:paraId="29A29C5D" w14:textId="77777777" w:rsidR="00266C21" w:rsidRPr="00B05927" w:rsidRDefault="00266C21" w:rsidP="00124E4A">
            <w:pPr>
              <w:pStyle w:val="TableText"/>
            </w:pPr>
            <w:r>
              <w:t>53%</w:t>
            </w:r>
          </w:p>
        </w:tc>
        <w:tc>
          <w:tcPr>
            <w:tcW w:w="0" w:type="auto"/>
            <w:tcBorders>
              <w:top w:val="nil"/>
              <w:left w:val="nil"/>
              <w:bottom w:val="single" w:sz="12" w:space="0" w:color="auto"/>
              <w:right w:val="nil"/>
            </w:tcBorders>
            <w:shd w:val="clear" w:color="auto" w:fill="auto"/>
            <w:noWrap/>
            <w:vAlign w:val="bottom"/>
            <w:hideMark/>
          </w:tcPr>
          <w:p w14:paraId="5E5551E2" w14:textId="77777777" w:rsidR="00266C21" w:rsidRPr="00C929E0" w:rsidRDefault="00266C21" w:rsidP="00124E4A">
            <w:pPr>
              <w:pStyle w:val="TableText"/>
            </w:pPr>
            <w:r>
              <w:t>2</w:t>
            </w:r>
            <w:r w:rsidRPr="00B05927">
              <w:t>%</w:t>
            </w:r>
          </w:p>
        </w:tc>
      </w:tr>
    </w:tbl>
    <w:p w14:paraId="67F1B9A7" w14:textId="77777777" w:rsidR="00266C21" w:rsidRDefault="00266C21" w:rsidP="003955D1"/>
    <w:p w14:paraId="3F6C1702" w14:textId="77777777" w:rsidR="00266C21" w:rsidRDefault="00266C21" w:rsidP="00124E4A">
      <w:pPr>
        <w:pStyle w:val="Caption"/>
        <w:sectPr w:rsidR="00266C21" w:rsidSect="00B86936">
          <w:headerReference w:type="even" r:id="rId52"/>
          <w:headerReference w:type="default" r:id="rId53"/>
          <w:footerReference w:type="even" r:id="rId54"/>
          <w:footerReference w:type="default" r:id="rId55"/>
          <w:headerReference w:type="first" r:id="rId56"/>
          <w:footerReference w:type="first" r:id="rId57"/>
          <w:pgSz w:w="12240" w:h="15840" w:code="1"/>
          <w:pgMar w:top="1152" w:right="1152" w:bottom="1152" w:left="1152" w:header="576" w:footer="360" w:gutter="0"/>
          <w:cols w:space="720"/>
          <w:titlePg/>
          <w:docGrid w:linePitch="360"/>
        </w:sectPr>
      </w:pPr>
    </w:p>
    <w:p w14:paraId="30BB6B50" w14:textId="6F96B465" w:rsidR="00266C21" w:rsidRDefault="00266C21" w:rsidP="00124E4A">
      <w:pPr>
        <w:pStyle w:val="Caption"/>
      </w:pPr>
      <w:bookmarkStart w:id="375" w:name="_Toc180062682"/>
      <w:r>
        <w:t>Table 6.A.</w:t>
      </w:r>
      <w:r>
        <w:rPr>
          <w:noProof/>
        </w:rPr>
        <w:fldChar w:fldCharType="begin"/>
      </w:r>
      <w:r>
        <w:rPr>
          <w:noProof/>
        </w:rPr>
        <w:instrText xml:space="preserve"> SEQ Table_6.A. \* ARABIC </w:instrText>
      </w:r>
      <w:r>
        <w:rPr>
          <w:noProof/>
        </w:rPr>
        <w:fldChar w:fldCharType="separate"/>
      </w:r>
      <w:r w:rsidR="00060129">
        <w:rPr>
          <w:noProof/>
        </w:rPr>
        <w:t>6</w:t>
      </w:r>
      <w:r>
        <w:rPr>
          <w:noProof/>
        </w:rPr>
        <w:fldChar w:fldCharType="end"/>
      </w:r>
      <w:r>
        <w:t xml:space="preserve">  Distribution of Item Scores for</w:t>
      </w:r>
      <w:r w:rsidRPr="002856F6">
        <w:t xml:space="preserve"> </w:t>
      </w:r>
      <w:r>
        <w:t>the Polytomous Items:</w:t>
      </w:r>
      <w:r w:rsidRPr="002856F6">
        <w:t xml:space="preserve"> </w:t>
      </w:r>
      <w:r>
        <w:t>Grade Eight</w:t>
      </w:r>
      <w:bookmarkEnd w:id="375"/>
    </w:p>
    <w:tbl>
      <w:tblPr>
        <w:tblStyle w:val="TRtable"/>
        <w:tblW w:w="0" w:type="auto"/>
        <w:tblLook w:val="04A0" w:firstRow="1" w:lastRow="0" w:firstColumn="1" w:lastColumn="0" w:noHBand="0" w:noVBand="1"/>
        <w:tblDescription w:val="Distribution of Item Scores for the Polytomous Items: Grade Eight"/>
      </w:tblPr>
      <w:tblGrid>
        <w:gridCol w:w="1256"/>
        <w:gridCol w:w="720"/>
        <w:gridCol w:w="1008"/>
        <w:gridCol w:w="1008"/>
        <w:gridCol w:w="1008"/>
        <w:gridCol w:w="1008"/>
        <w:gridCol w:w="1008"/>
        <w:gridCol w:w="1008"/>
        <w:gridCol w:w="1008"/>
        <w:gridCol w:w="1008"/>
        <w:gridCol w:w="1008"/>
        <w:gridCol w:w="1008"/>
        <w:gridCol w:w="1008"/>
      </w:tblGrid>
      <w:tr w:rsidR="00266C21" w:rsidRPr="00934785" w14:paraId="09F83A65" w14:textId="77777777" w:rsidTr="00124E4A">
        <w:trPr>
          <w:cnfStyle w:val="100000000000" w:firstRow="1" w:lastRow="0" w:firstColumn="0" w:lastColumn="0" w:oddVBand="0" w:evenVBand="0" w:oddHBand="0" w:evenHBand="0" w:firstRowFirstColumn="0" w:firstRowLastColumn="0" w:lastRowFirstColumn="0" w:lastRowLastColumn="0"/>
        </w:trPr>
        <w:tc>
          <w:tcPr>
            <w:tcW w:w="1256" w:type="dxa"/>
            <w:noWrap/>
          </w:tcPr>
          <w:p w14:paraId="2110AFC2" w14:textId="77777777" w:rsidR="00266C21" w:rsidRPr="00934785" w:rsidRDefault="00266C21" w:rsidP="00124E4A">
            <w:pPr>
              <w:pStyle w:val="TableHead"/>
            </w:pPr>
            <w:r>
              <w:t>Item ID</w:t>
            </w:r>
          </w:p>
        </w:tc>
        <w:tc>
          <w:tcPr>
            <w:tcW w:w="720" w:type="dxa"/>
          </w:tcPr>
          <w:p w14:paraId="18337B33" w14:textId="77777777" w:rsidR="00266C21" w:rsidRDefault="00266C21" w:rsidP="00124E4A">
            <w:pPr>
              <w:pStyle w:val="TableHead"/>
            </w:pPr>
            <w:r>
              <w:t>Item Use</w:t>
            </w:r>
          </w:p>
        </w:tc>
        <w:tc>
          <w:tcPr>
            <w:tcW w:w="1008" w:type="dxa"/>
            <w:noWrap/>
          </w:tcPr>
          <w:p w14:paraId="0A09FF37" w14:textId="77777777" w:rsidR="00266C21" w:rsidRPr="00934785" w:rsidRDefault="00266C21" w:rsidP="00124E4A">
            <w:pPr>
              <w:pStyle w:val="TableHead"/>
            </w:pPr>
            <w:r>
              <w:t>Max Points</w:t>
            </w:r>
          </w:p>
        </w:tc>
        <w:tc>
          <w:tcPr>
            <w:tcW w:w="1008" w:type="dxa"/>
            <w:noWrap/>
          </w:tcPr>
          <w:p w14:paraId="3C90907C" w14:textId="77777777" w:rsidR="00266C21" w:rsidRPr="00934785" w:rsidRDefault="00266C21" w:rsidP="00124E4A">
            <w:pPr>
              <w:pStyle w:val="TableHead"/>
            </w:pPr>
            <w:r>
              <w:rPr>
                <w:rFonts w:eastAsia="Times New Roman"/>
              </w:rPr>
              <w:t>Score 0</w:t>
            </w:r>
          </w:p>
        </w:tc>
        <w:tc>
          <w:tcPr>
            <w:tcW w:w="1008" w:type="dxa"/>
            <w:noWrap/>
          </w:tcPr>
          <w:p w14:paraId="1103C509" w14:textId="77777777" w:rsidR="00266C21" w:rsidRPr="00934785" w:rsidRDefault="00266C21" w:rsidP="00124E4A">
            <w:pPr>
              <w:pStyle w:val="TableHead"/>
            </w:pPr>
            <w:r>
              <w:rPr>
                <w:rFonts w:eastAsia="Times New Roman"/>
              </w:rPr>
              <w:t>Score 1</w:t>
            </w:r>
          </w:p>
        </w:tc>
        <w:tc>
          <w:tcPr>
            <w:tcW w:w="1008" w:type="dxa"/>
            <w:noWrap/>
          </w:tcPr>
          <w:p w14:paraId="58AA9188" w14:textId="77777777" w:rsidR="00266C21" w:rsidRPr="00934785" w:rsidRDefault="00266C21" w:rsidP="00124E4A">
            <w:pPr>
              <w:pStyle w:val="TableHead"/>
            </w:pPr>
            <w:r>
              <w:rPr>
                <w:rFonts w:eastAsia="Times New Roman"/>
              </w:rPr>
              <w:t>Score 2</w:t>
            </w:r>
          </w:p>
        </w:tc>
        <w:tc>
          <w:tcPr>
            <w:tcW w:w="1008" w:type="dxa"/>
          </w:tcPr>
          <w:p w14:paraId="229DEF24" w14:textId="77777777" w:rsidR="00266C21" w:rsidRDefault="00266C21" w:rsidP="00124E4A">
            <w:pPr>
              <w:pStyle w:val="TableHead"/>
              <w:rPr>
                <w:rFonts w:eastAsia="Times New Roman"/>
              </w:rPr>
            </w:pPr>
            <w:r>
              <w:rPr>
                <w:rFonts w:eastAsia="Times New Roman"/>
              </w:rPr>
              <w:t>Score 3</w:t>
            </w:r>
          </w:p>
        </w:tc>
        <w:tc>
          <w:tcPr>
            <w:tcW w:w="1008" w:type="dxa"/>
          </w:tcPr>
          <w:p w14:paraId="1FEBFEAA" w14:textId="77777777" w:rsidR="00266C21" w:rsidRDefault="00266C21" w:rsidP="00124E4A">
            <w:pPr>
              <w:pStyle w:val="TableHead"/>
              <w:rPr>
                <w:rFonts w:eastAsia="Times New Roman"/>
              </w:rPr>
            </w:pPr>
            <w:r>
              <w:rPr>
                <w:rFonts w:eastAsia="Times New Roman"/>
              </w:rPr>
              <w:t>Score 4</w:t>
            </w:r>
          </w:p>
        </w:tc>
        <w:tc>
          <w:tcPr>
            <w:tcW w:w="1008" w:type="dxa"/>
          </w:tcPr>
          <w:p w14:paraId="3B957748" w14:textId="77777777" w:rsidR="00266C21" w:rsidRDefault="00266C21" w:rsidP="00124E4A">
            <w:pPr>
              <w:pStyle w:val="TableHead"/>
              <w:rPr>
                <w:rFonts w:eastAsia="Times New Roman"/>
              </w:rPr>
            </w:pPr>
            <w:r>
              <w:rPr>
                <w:rFonts w:eastAsia="Times New Roman"/>
              </w:rPr>
              <w:t>Score 5</w:t>
            </w:r>
          </w:p>
        </w:tc>
        <w:tc>
          <w:tcPr>
            <w:tcW w:w="1008" w:type="dxa"/>
          </w:tcPr>
          <w:p w14:paraId="700DCF7C" w14:textId="77777777" w:rsidR="00266C21" w:rsidRDefault="00266C21" w:rsidP="00124E4A">
            <w:pPr>
              <w:pStyle w:val="TableHead"/>
              <w:rPr>
                <w:rFonts w:eastAsia="Times New Roman"/>
              </w:rPr>
            </w:pPr>
            <w:r>
              <w:rPr>
                <w:rFonts w:eastAsia="Times New Roman"/>
              </w:rPr>
              <w:t>Score 6</w:t>
            </w:r>
          </w:p>
        </w:tc>
        <w:tc>
          <w:tcPr>
            <w:tcW w:w="1008" w:type="dxa"/>
          </w:tcPr>
          <w:p w14:paraId="5CDDA914" w14:textId="77777777" w:rsidR="00266C21" w:rsidRDefault="00266C21" w:rsidP="00124E4A">
            <w:pPr>
              <w:pStyle w:val="TableHead"/>
              <w:rPr>
                <w:rFonts w:eastAsia="Times New Roman"/>
              </w:rPr>
            </w:pPr>
            <w:r>
              <w:rPr>
                <w:rFonts w:eastAsia="Times New Roman"/>
              </w:rPr>
              <w:t>Score 7</w:t>
            </w:r>
          </w:p>
        </w:tc>
        <w:tc>
          <w:tcPr>
            <w:tcW w:w="1008" w:type="dxa"/>
          </w:tcPr>
          <w:p w14:paraId="3EAC46CC" w14:textId="77777777" w:rsidR="00266C21" w:rsidRDefault="00266C21" w:rsidP="00124E4A">
            <w:pPr>
              <w:pStyle w:val="TableHead"/>
              <w:rPr>
                <w:rFonts w:eastAsia="Times New Roman"/>
              </w:rPr>
            </w:pPr>
            <w:r>
              <w:rPr>
                <w:rFonts w:eastAsia="Times New Roman"/>
              </w:rPr>
              <w:t>Score 8</w:t>
            </w:r>
          </w:p>
        </w:tc>
        <w:tc>
          <w:tcPr>
            <w:tcW w:w="1008" w:type="dxa"/>
            <w:noWrap/>
          </w:tcPr>
          <w:p w14:paraId="7224D47A" w14:textId="77777777" w:rsidR="00266C21" w:rsidRPr="00934785" w:rsidRDefault="00266C21" w:rsidP="00124E4A">
            <w:pPr>
              <w:pStyle w:val="TableHead"/>
            </w:pPr>
            <w:r>
              <w:rPr>
                <w:rFonts w:eastAsia="Times New Roman"/>
              </w:rPr>
              <w:t>Blank</w:t>
            </w:r>
          </w:p>
        </w:tc>
      </w:tr>
      <w:tr w:rsidR="00266C21" w:rsidRPr="00C929E0" w14:paraId="14EAF91F" w14:textId="77777777" w:rsidTr="00124E4A">
        <w:trPr>
          <w:trHeight w:val="252"/>
        </w:trPr>
        <w:tc>
          <w:tcPr>
            <w:tcW w:w="1256" w:type="dxa"/>
            <w:noWrap/>
            <w:hideMark/>
          </w:tcPr>
          <w:p w14:paraId="12E4E1BA" w14:textId="77777777" w:rsidR="00266C21" w:rsidRPr="00C929E0" w:rsidRDefault="00266C21" w:rsidP="00124E4A">
            <w:pPr>
              <w:pStyle w:val="TableText"/>
            </w:pPr>
            <w:r>
              <w:t>223-4185</w:t>
            </w:r>
          </w:p>
        </w:tc>
        <w:tc>
          <w:tcPr>
            <w:tcW w:w="720" w:type="dxa"/>
            <w:noWrap/>
            <w:hideMark/>
          </w:tcPr>
          <w:p w14:paraId="71B4566A" w14:textId="77777777" w:rsidR="00266C21" w:rsidRPr="00C929E0" w:rsidRDefault="00266C21" w:rsidP="00124E4A">
            <w:pPr>
              <w:pStyle w:val="TableText"/>
            </w:pPr>
            <w:r>
              <w:t>Pilot</w:t>
            </w:r>
          </w:p>
        </w:tc>
        <w:tc>
          <w:tcPr>
            <w:tcW w:w="1008" w:type="dxa"/>
            <w:noWrap/>
            <w:hideMark/>
          </w:tcPr>
          <w:p w14:paraId="2E64030A" w14:textId="77777777" w:rsidR="00266C21" w:rsidRPr="00C929E0" w:rsidRDefault="00266C21" w:rsidP="00124E4A">
            <w:pPr>
              <w:pStyle w:val="TableText"/>
            </w:pPr>
            <w:r>
              <w:t>3</w:t>
            </w:r>
          </w:p>
        </w:tc>
        <w:tc>
          <w:tcPr>
            <w:tcW w:w="1008" w:type="dxa"/>
            <w:tcBorders>
              <w:top w:val="nil"/>
              <w:left w:val="nil"/>
              <w:bottom w:val="nil"/>
              <w:right w:val="nil"/>
            </w:tcBorders>
            <w:shd w:val="clear" w:color="auto" w:fill="auto"/>
            <w:noWrap/>
            <w:vAlign w:val="bottom"/>
            <w:hideMark/>
          </w:tcPr>
          <w:p w14:paraId="4DD56B14" w14:textId="77777777" w:rsidR="00266C21" w:rsidRPr="00C929E0" w:rsidRDefault="00266C21" w:rsidP="00124E4A">
            <w:pPr>
              <w:pStyle w:val="TableText"/>
            </w:pPr>
            <w:r>
              <w:t>14</w:t>
            </w:r>
            <w:r w:rsidRPr="00B05927">
              <w:t>%</w:t>
            </w:r>
          </w:p>
        </w:tc>
        <w:tc>
          <w:tcPr>
            <w:tcW w:w="1008" w:type="dxa"/>
            <w:tcBorders>
              <w:top w:val="nil"/>
              <w:left w:val="nil"/>
              <w:bottom w:val="nil"/>
              <w:right w:val="nil"/>
            </w:tcBorders>
            <w:shd w:val="clear" w:color="auto" w:fill="auto"/>
            <w:noWrap/>
            <w:vAlign w:val="bottom"/>
            <w:hideMark/>
          </w:tcPr>
          <w:p w14:paraId="0F79ACF2" w14:textId="77777777" w:rsidR="00266C21" w:rsidRPr="00C929E0" w:rsidRDefault="00266C21" w:rsidP="00124E4A">
            <w:pPr>
              <w:pStyle w:val="TableText"/>
            </w:pPr>
            <w:r>
              <w:t>22</w:t>
            </w:r>
            <w:r w:rsidRPr="00B05927">
              <w:t>%</w:t>
            </w:r>
          </w:p>
        </w:tc>
        <w:tc>
          <w:tcPr>
            <w:tcW w:w="1008" w:type="dxa"/>
            <w:tcBorders>
              <w:top w:val="nil"/>
              <w:left w:val="nil"/>
              <w:bottom w:val="nil"/>
              <w:right w:val="nil"/>
            </w:tcBorders>
            <w:shd w:val="clear" w:color="auto" w:fill="auto"/>
            <w:noWrap/>
            <w:vAlign w:val="bottom"/>
            <w:hideMark/>
          </w:tcPr>
          <w:p w14:paraId="49EC68C0" w14:textId="77777777" w:rsidR="00266C21" w:rsidRPr="00C929E0" w:rsidRDefault="00266C21" w:rsidP="00124E4A">
            <w:pPr>
              <w:pStyle w:val="TableText"/>
            </w:pPr>
            <w:r>
              <w:t>25</w:t>
            </w:r>
            <w:r w:rsidRPr="00B05927">
              <w:t>%</w:t>
            </w:r>
          </w:p>
        </w:tc>
        <w:tc>
          <w:tcPr>
            <w:tcW w:w="1008" w:type="dxa"/>
            <w:tcBorders>
              <w:top w:val="nil"/>
              <w:left w:val="nil"/>
              <w:bottom w:val="nil"/>
              <w:right w:val="nil"/>
            </w:tcBorders>
            <w:shd w:val="clear" w:color="auto" w:fill="auto"/>
          </w:tcPr>
          <w:p w14:paraId="0D7B675E" w14:textId="77777777" w:rsidR="00266C21" w:rsidRPr="00B05927" w:rsidRDefault="00266C21" w:rsidP="00124E4A">
            <w:pPr>
              <w:pStyle w:val="TableText"/>
            </w:pPr>
            <w:r>
              <w:t>38%</w:t>
            </w:r>
          </w:p>
        </w:tc>
        <w:tc>
          <w:tcPr>
            <w:tcW w:w="1008" w:type="dxa"/>
            <w:tcBorders>
              <w:top w:val="nil"/>
              <w:left w:val="nil"/>
              <w:bottom w:val="nil"/>
              <w:right w:val="nil"/>
            </w:tcBorders>
          </w:tcPr>
          <w:p w14:paraId="52393DEA" w14:textId="77777777" w:rsidR="00266C21" w:rsidRPr="00B05927" w:rsidRDefault="00266C21" w:rsidP="00124E4A">
            <w:pPr>
              <w:pStyle w:val="TableText"/>
            </w:pPr>
            <w:r>
              <w:t>NA</w:t>
            </w:r>
          </w:p>
        </w:tc>
        <w:tc>
          <w:tcPr>
            <w:tcW w:w="1008" w:type="dxa"/>
            <w:tcBorders>
              <w:top w:val="nil"/>
              <w:left w:val="nil"/>
              <w:bottom w:val="nil"/>
              <w:right w:val="nil"/>
            </w:tcBorders>
          </w:tcPr>
          <w:p w14:paraId="79091FC2" w14:textId="77777777" w:rsidR="00266C21" w:rsidRPr="00B05927" w:rsidRDefault="00266C21" w:rsidP="00124E4A">
            <w:pPr>
              <w:pStyle w:val="TableText"/>
            </w:pPr>
            <w:r>
              <w:t>NA</w:t>
            </w:r>
          </w:p>
        </w:tc>
        <w:tc>
          <w:tcPr>
            <w:tcW w:w="1008" w:type="dxa"/>
            <w:tcBorders>
              <w:top w:val="nil"/>
              <w:left w:val="nil"/>
              <w:bottom w:val="nil"/>
              <w:right w:val="nil"/>
            </w:tcBorders>
          </w:tcPr>
          <w:p w14:paraId="6E1448F0" w14:textId="77777777" w:rsidR="00266C21" w:rsidRPr="00B05927" w:rsidRDefault="00266C21" w:rsidP="00124E4A">
            <w:pPr>
              <w:pStyle w:val="TableText"/>
            </w:pPr>
            <w:r>
              <w:t>NA</w:t>
            </w:r>
          </w:p>
        </w:tc>
        <w:tc>
          <w:tcPr>
            <w:tcW w:w="1008" w:type="dxa"/>
            <w:tcBorders>
              <w:top w:val="nil"/>
              <w:left w:val="nil"/>
              <w:bottom w:val="nil"/>
              <w:right w:val="nil"/>
            </w:tcBorders>
          </w:tcPr>
          <w:p w14:paraId="1B3F1BF2" w14:textId="77777777" w:rsidR="00266C21" w:rsidRPr="00B05927" w:rsidRDefault="00266C21" w:rsidP="00124E4A">
            <w:pPr>
              <w:pStyle w:val="TableText"/>
            </w:pPr>
            <w:r>
              <w:t>NA</w:t>
            </w:r>
          </w:p>
        </w:tc>
        <w:tc>
          <w:tcPr>
            <w:tcW w:w="1008" w:type="dxa"/>
            <w:tcBorders>
              <w:top w:val="nil"/>
              <w:left w:val="nil"/>
              <w:bottom w:val="nil"/>
              <w:right w:val="nil"/>
            </w:tcBorders>
          </w:tcPr>
          <w:p w14:paraId="5F1FD706" w14:textId="77777777" w:rsidR="00266C21" w:rsidRPr="00B05927" w:rsidRDefault="00266C21" w:rsidP="00124E4A">
            <w:pPr>
              <w:pStyle w:val="TableText"/>
            </w:pPr>
            <w:r>
              <w:t>NA</w:t>
            </w:r>
          </w:p>
        </w:tc>
        <w:tc>
          <w:tcPr>
            <w:tcW w:w="1008" w:type="dxa"/>
            <w:tcBorders>
              <w:top w:val="nil"/>
              <w:left w:val="nil"/>
              <w:bottom w:val="nil"/>
              <w:right w:val="nil"/>
            </w:tcBorders>
            <w:shd w:val="clear" w:color="auto" w:fill="auto"/>
            <w:noWrap/>
            <w:vAlign w:val="bottom"/>
            <w:hideMark/>
          </w:tcPr>
          <w:p w14:paraId="6388DF4A" w14:textId="77777777" w:rsidR="00266C21" w:rsidRPr="00C929E0" w:rsidRDefault="00266C21" w:rsidP="00124E4A">
            <w:pPr>
              <w:pStyle w:val="TableText"/>
            </w:pPr>
            <w:r>
              <w:t>1</w:t>
            </w:r>
            <w:r w:rsidRPr="00B05927">
              <w:t>%</w:t>
            </w:r>
          </w:p>
        </w:tc>
      </w:tr>
      <w:tr w:rsidR="00266C21" w:rsidRPr="00C929E0" w14:paraId="178A1141" w14:textId="77777777" w:rsidTr="00124E4A">
        <w:trPr>
          <w:trHeight w:val="252"/>
        </w:trPr>
        <w:tc>
          <w:tcPr>
            <w:tcW w:w="1256" w:type="dxa"/>
            <w:noWrap/>
          </w:tcPr>
          <w:p w14:paraId="1563C892" w14:textId="77777777" w:rsidR="00266C21" w:rsidRDefault="00266C21" w:rsidP="00124E4A">
            <w:pPr>
              <w:pStyle w:val="TableText"/>
            </w:pPr>
            <w:r>
              <w:t>223-4201</w:t>
            </w:r>
          </w:p>
        </w:tc>
        <w:tc>
          <w:tcPr>
            <w:tcW w:w="720" w:type="dxa"/>
            <w:noWrap/>
          </w:tcPr>
          <w:p w14:paraId="30124642" w14:textId="77777777" w:rsidR="00266C21" w:rsidRDefault="00266C21" w:rsidP="00124E4A">
            <w:pPr>
              <w:pStyle w:val="TableText"/>
            </w:pPr>
            <w:r>
              <w:t>Pilot</w:t>
            </w:r>
          </w:p>
        </w:tc>
        <w:tc>
          <w:tcPr>
            <w:tcW w:w="1008" w:type="dxa"/>
            <w:noWrap/>
          </w:tcPr>
          <w:p w14:paraId="481E14D0" w14:textId="77777777" w:rsidR="00266C21" w:rsidRDefault="00266C21" w:rsidP="00124E4A">
            <w:pPr>
              <w:pStyle w:val="TableText"/>
            </w:pPr>
            <w:r>
              <w:t>2</w:t>
            </w:r>
          </w:p>
        </w:tc>
        <w:tc>
          <w:tcPr>
            <w:tcW w:w="1008" w:type="dxa"/>
            <w:tcBorders>
              <w:top w:val="nil"/>
              <w:left w:val="nil"/>
              <w:bottom w:val="nil"/>
              <w:right w:val="nil"/>
            </w:tcBorders>
            <w:shd w:val="clear" w:color="auto" w:fill="auto"/>
            <w:noWrap/>
            <w:vAlign w:val="bottom"/>
          </w:tcPr>
          <w:p w14:paraId="45114A4D" w14:textId="77777777" w:rsidR="00266C21" w:rsidRPr="00B05927" w:rsidRDefault="00266C21" w:rsidP="00124E4A">
            <w:pPr>
              <w:pStyle w:val="TableText"/>
            </w:pPr>
            <w:r>
              <w:t>13</w:t>
            </w:r>
            <w:r w:rsidRPr="00B05927">
              <w:t>%</w:t>
            </w:r>
          </w:p>
        </w:tc>
        <w:tc>
          <w:tcPr>
            <w:tcW w:w="1008" w:type="dxa"/>
            <w:tcBorders>
              <w:top w:val="nil"/>
              <w:left w:val="nil"/>
              <w:bottom w:val="nil"/>
              <w:right w:val="nil"/>
            </w:tcBorders>
            <w:shd w:val="clear" w:color="auto" w:fill="auto"/>
            <w:noWrap/>
            <w:vAlign w:val="bottom"/>
          </w:tcPr>
          <w:p w14:paraId="435C448A" w14:textId="77777777" w:rsidR="00266C21" w:rsidRPr="00B05927" w:rsidRDefault="00266C21" w:rsidP="00124E4A">
            <w:pPr>
              <w:pStyle w:val="TableText"/>
            </w:pPr>
            <w:r>
              <w:t>52</w:t>
            </w:r>
            <w:r w:rsidRPr="00B05927">
              <w:t>%</w:t>
            </w:r>
          </w:p>
        </w:tc>
        <w:tc>
          <w:tcPr>
            <w:tcW w:w="1008" w:type="dxa"/>
            <w:tcBorders>
              <w:top w:val="nil"/>
              <w:left w:val="nil"/>
              <w:bottom w:val="nil"/>
              <w:right w:val="nil"/>
            </w:tcBorders>
            <w:shd w:val="clear" w:color="auto" w:fill="auto"/>
            <w:noWrap/>
            <w:vAlign w:val="bottom"/>
          </w:tcPr>
          <w:p w14:paraId="45BE306F" w14:textId="77777777" w:rsidR="00266C21" w:rsidRPr="00B05927" w:rsidRDefault="00266C21" w:rsidP="00124E4A">
            <w:pPr>
              <w:pStyle w:val="TableText"/>
            </w:pPr>
            <w:r>
              <w:t>32</w:t>
            </w:r>
            <w:r w:rsidRPr="00B05927">
              <w:t>%</w:t>
            </w:r>
          </w:p>
        </w:tc>
        <w:tc>
          <w:tcPr>
            <w:tcW w:w="1008" w:type="dxa"/>
            <w:tcBorders>
              <w:top w:val="nil"/>
              <w:left w:val="nil"/>
              <w:bottom w:val="nil"/>
              <w:right w:val="nil"/>
            </w:tcBorders>
            <w:shd w:val="clear" w:color="auto" w:fill="auto"/>
          </w:tcPr>
          <w:p w14:paraId="2C54E50C" w14:textId="77777777" w:rsidR="00266C21" w:rsidRDefault="00266C21" w:rsidP="00124E4A">
            <w:pPr>
              <w:pStyle w:val="TableText"/>
            </w:pPr>
            <w:r>
              <w:t>NA</w:t>
            </w:r>
          </w:p>
        </w:tc>
        <w:tc>
          <w:tcPr>
            <w:tcW w:w="1008" w:type="dxa"/>
            <w:tcBorders>
              <w:top w:val="nil"/>
              <w:left w:val="nil"/>
              <w:bottom w:val="nil"/>
              <w:right w:val="nil"/>
            </w:tcBorders>
          </w:tcPr>
          <w:p w14:paraId="4FE3C537" w14:textId="77777777" w:rsidR="00266C21" w:rsidRPr="00B05927" w:rsidRDefault="00266C21" w:rsidP="00124E4A">
            <w:pPr>
              <w:pStyle w:val="TableText"/>
            </w:pPr>
            <w:r>
              <w:t>NA</w:t>
            </w:r>
          </w:p>
        </w:tc>
        <w:tc>
          <w:tcPr>
            <w:tcW w:w="1008" w:type="dxa"/>
            <w:tcBorders>
              <w:top w:val="nil"/>
              <w:left w:val="nil"/>
              <w:bottom w:val="nil"/>
              <w:right w:val="nil"/>
            </w:tcBorders>
          </w:tcPr>
          <w:p w14:paraId="7011B03C" w14:textId="77777777" w:rsidR="00266C21" w:rsidRPr="00B05927" w:rsidRDefault="00266C21" w:rsidP="00124E4A">
            <w:pPr>
              <w:pStyle w:val="TableText"/>
            </w:pPr>
            <w:r>
              <w:t>NA</w:t>
            </w:r>
          </w:p>
        </w:tc>
        <w:tc>
          <w:tcPr>
            <w:tcW w:w="1008" w:type="dxa"/>
            <w:tcBorders>
              <w:top w:val="nil"/>
              <w:left w:val="nil"/>
              <w:bottom w:val="nil"/>
              <w:right w:val="nil"/>
            </w:tcBorders>
          </w:tcPr>
          <w:p w14:paraId="71A2E528" w14:textId="77777777" w:rsidR="00266C21" w:rsidRPr="00B05927" w:rsidRDefault="00266C21" w:rsidP="00124E4A">
            <w:pPr>
              <w:pStyle w:val="TableText"/>
            </w:pPr>
            <w:r>
              <w:t>NA</w:t>
            </w:r>
          </w:p>
        </w:tc>
        <w:tc>
          <w:tcPr>
            <w:tcW w:w="1008" w:type="dxa"/>
            <w:tcBorders>
              <w:top w:val="nil"/>
              <w:left w:val="nil"/>
              <w:bottom w:val="nil"/>
              <w:right w:val="nil"/>
            </w:tcBorders>
          </w:tcPr>
          <w:p w14:paraId="113E1703" w14:textId="77777777" w:rsidR="00266C21" w:rsidRPr="00B05927" w:rsidRDefault="00266C21" w:rsidP="00124E4A">
            <w:pPr>
              <w:pStyle w:val="TableText"/>
            </w:pPr>
            <w:r>
              <w:t>NA</w:t>
            </w:r>
          </w:p>
        </w:tc>
        <w:tc>
          <w:tcPr>
            <w:tcW w:w="1008" w:type="dxa"/>
            <w:tcBorders>
              <w:top w:val="nil"/>
              <w:left w:val="nil"/>
              <w:bottom w:val="nil"/>
              <w:right w:val="nil"/>
            </w:tcBorders>
          </w:tcPr>
          <w:p w14:paraId="16057BB9" w14:textId="77777777" w:rsidR="00266C21" w:rsidRPr="00B05927" w:rsidRDefault="00266C21" w:rsidP="00124E4A">
            <w:pPr>
              <w:pStyle w:val="TableText"/>
            </w:pPr>
            <w:r>
              <w:t>NA</w:t>
            </w:r>
          </w:p>
        </w:tc>
        <w:tc>
          <w:tcPr>
            <w:tcW w:w="1008" w:type="dxa"/>
            <w:tcBorders>
              <w:top w:val="nil"/>
              <w:left w:val="nil"/>
              <w:bottom w:val="nil"/>
              <w:right w:val="nil"/>
            </w:tcBorders>
            <w:shd w:val="clear" w:color="auto" w:fill="auto"/>
            <w:noWrap/>
            <w:vAlign w:val="bottom"/>
          </w:tcPr>
          <w:p w14:paraId="6B68336F" w14:textId="77777777" w:rsidR="00266C21" w:rsidRPr="00B05927" w:rsidRDefault="00266C21" w:rsidP="00124E4A">
            <w:pPr>
              <w:pStyle w:val="TableText"/>
            </w:pPr>
            <w:r>
              <w:t>2</w:t>
            </w:r>
            <w:r w:rsidRPr="00B05927">
              <w:t>%</w:t>
            </w:r>
          </w:p>
        </w:tc>
      </w:tr>
      <w:tr w:rsidR="00266C21" w:rsidRPr="00C929E0" w14:paraId="7DEC0820" w14:textId="77777777" w:rsidTr="00124E4A">
        <w:trPr>
          <w:trHeight w:val="252"/>
        </w:trPr>
        <w:tc>
          <w:tcPr>
            <w:tcW w:w="1256" w:type="dxa"/>
            <w:noWrap/>
          </w:tcPr>
          <w:p w14:paraId="26C49BB1" w14:textId="77777777" w:rsidR="00266C21" w:rsidRDefault="00266C21" w:rsidP="00124E4A">
            <w:pPr>
              <w:pStyle w:val="TableText"/>
            </w:pPr>
            <w:r>
              <w:t>223-4203</w:t>
            </w:r>
          </w:p>
        </w:tc>
        <w:tc>
          <w:tcPr>
            <w:tcW w:w="720" w:type="dxa"/>
            <w:noWrap/>
          </w:tcPr>
          <w:p w14:paraId="5F95AE2A" w14:textId="77777777" w:rsidR="00266C21" w:rsidRDefault="00266C21" w:rsidP="00124E4A">
            <w:pPr>
              <w:pStyle w:val="TableText"/>
            </w:pPr>
            <w:r>
              <w:t>Pilot</w:t>
            </w:r>
          </w:p>
        </w:tc>
        <w:tc>
          <w:tcPr>
            <w:tcW w:w="1008" w:type="dxa"/>
            <w:noWrap/>
          </w:tcPr>
          <w:p w14:paraId="0C476B6F" w14:textId="77777777" w:rsidR="00266C21" w:rsidRDefault="00266C21" w:rsidP="00124E4A">
            <w:pPr>
              <w:pStyle w:val="TableText"/>
            </w:pPr>
            <w:r>
              <w:t>2</w:t>
            </w:r>
          </w:p>
        </w:tc>
        <w:tc>
          <w:tcPr>
            <w:tcW w:w="1008" w:type="dxa"/>
            <w:tcBorders>
              <w:top w:val="nil"/>
              <w:left w:val="nil"/>
              <w:bottom w:val="nil"/>
              <w:right w:val="nil"/>
            </w:tcBorders>
            <w:shd w:val="clear" w:color="auto" w:fill="auto"/>
            <w:noWrap/>
            <w:vAlign w:val="bottom"/>
          </w:tcPr>
          <w:p w14:paraId="2AF14390" w14:textId="77777777" w:rsidR="00266C21" w:rsidRPr="00B05927" w:rsidRDefault="00266C21" w:rsidP="00124E4A">
            <w:pPr>
              <w:pStyle w:val="TableText"/>
            </w:pPr>
            <w:r>
              <w:t>26</w:t>
            </w:r>
            <w:r w:rsidRPr="00B05927">
              <w:t>%</w:t>
            </w:r>
          </w:p>
        </w:tc>
        <w:tc>
          <w:tcPr>
            <w:tcW w:w="1008" w:type="dxa"/>
            <w:tcBorders>
              <w:top w:val="nil"/>
              <w:left w:val="nil"/>
              <w:bottom w:val="nil"/>
              <w:right w:val="nil"/>
            </w:tcBorders>
            <w:shd w:val="clear" w:color="auto" w:fill="auto"/>
            <w:noWrap/>
            <w:vAlign w:val="bottom"/>
          </w:tcPr>
          <w:p w14:paraId="04B9B4AC" w14:textId="77777777" w:rsidR="00266C21" w:rsidRPr="00B05927" w:rsidRDefault="00266C21" w:rsidP="00124E4A">
            <w:pPr>
              <w:pStyle w:val="TableText"/>
            </w:pPr>
            <w:r>
              <w:t>28</w:t>
            </w:r>
            <w:r w:rsidRPr="00B05927">
              <w:t>%</w:t>
            </w:r>
          </w:p>
        </w:tc>
        <w:tc>
          <w:tcPr>
            <w:tcW w:w="1008" w:type="dxa"/>
            <w:tcBorders>
              <w:top w:val="nil"/>
              <w:left w:val="nil"/>
              <w:bottom w:val="nil"/>
              <w:right w:val="nil"/>
            </w:tcBorders>
            <w:shd w:val="clear" w:color="auto" w:fill="auto"/>
            <w:noWrap/>
            <w:vAlign w:val="bottom"/>
          </w:tcPr>
          <w:p w14:paraId="6354D74A" w14:textId="77777777" w:rsidR="00266C21" w:rsidRPr="00B05927" w:rsidRDefault="00266C21" w:rsidP="00124E4A">
            <w:pPr>
              <w:pStyle w:val="TableText"/>
            </w:pPr>
            <w:r>
              <w:t>43</w:t>
            </w:r>
            <w:r w:rsidRPr="00B05927">
              <w:t>%</w:t>
            </w:r>
          </w:p>
        </w:tc>
        <w:tc>
          <w:tcPr>
            <w:tcW w:w="1008" w:type="dxa"/>
            <w:tcBorders>
              <w:top w:val="nil"/>
              <w:left w:val="nil"/>
              <w:bottom w:val="nil"/>
              <w:right w:val="nil"/>
            </w:tcBorders>
            <w:shd w:val="clear" w:color="auto" w:fill="auto"/>
          </w:tcPr>
          <w:p w14:paraId="48D4238C" w14:textId="77777777" w:rsidR="00266C21" w:rsidRDefault="00266C21" w:rsidP="00124E4A">
            <w:pPr>
              <w:pStyle w:val="TableText"/>
            </w:pPr>
            <w:r>
              <w:t>NA</w:t>
            </w:r>
          </w:p>
        </w:tc>
        <w:tc>
          <w:tcPr>
            <w:tcW w:w="1008" w:type="dxa"/>
            <w:tcBorders>
              <w:top w:val="nil"/>
              <w:left w:val="nil"/>
              <w:bottom w:val="nil"/>
              <w:right w:val="nil"/>
            </w:tcBorders>
          </w:tcPr>
          <w:p w14:paraId="0D64A0C2" w14:textId="77777777" w:rsidR="00266C21" w:rsidRPr="00B05927" w:rsidRDefault="00266C21" w:rsidP="00124E4A">
            <w:pPr>
              <w:pStyle w:val="TableText"/>
            </w:pPr>
            <w:r>
              <w:t>NA</w:t>
            </w:r>
          </w:p>
        </w:tc>
        <w:tc>
          <w:tcPr>
            <w:tcW w:w="1008" w:type="dxa"/>
            <w:tcBorders>
              <w:top w:val="nil"/>
              <w:left w:val="nil"/>
              <w:bottom w:val="nil"/>
              <w:right w:val="nil"/>
            </w:tcBorders>
          </w:tcPr>
          <w:p w14:paraId="6877DF5B" w14:textId="77777777" w:rsidR="00266C21" w:rsidRPr="00B05927" w:rsidRDefault="00266C21" w:rsidP="00124E4A">
            <w:pPr>
              <w:pStyle w:val="TableText"/>
            </w:pPr>
            <w:r>
              <w:t>NA</w:t>
            </w:r>
          </w:p>
        </w:tc>
        <w:tc>
          <w:tcPr>
            <w:tcW w:w="1008" w:type="dxa"/>
            <w:tcBorders>
              <w:top w:val="nil"/>
              <w:left w:val="nil"/>
              <w:bottom w:val="nil"/>
              <w:right w:val="nil"/>
            </w:tcBorders>
          </w:tcPr>
          <w:p w14:paraId="59C09EB1" w14:textId="77777777" w:rsidR="00266C21" w:rsidRPr="00B05927" w:rsidRDefault="00266C21" w:rsidP="00124E4A">
            <w:pPr>
              <w:pStyle w:val="TableText"/>
            </w:pPr>
            <w:r>
              <w:t>NA</w:t>
            </w:r>
          </w:p>
        </w:tc>
        <w:tc>
          <w:tcPr>
            <w:tcW w:w="1008" w:type="dxa"/>
            <w:tcBorders>
              <w:top w:val="nil"/>
              <w:left w:val="nil"/>
              <w:bottom w:val="nil"/>
              <w:right w:val="nil"/>
            </w:tcBorders>
          </w:tcPr>
          <w:p w14:paraId="4D94D713" w14:textId="77777777" w:rsidR="00266C21" w:rsidRPr="00B05927" w:rsidRDefault="00266C21" w:rsidP="00124E4A">
            <w:pPr>
              <w:pStyle w:val="TableText"/>
            </w:pPr>
            <w:r>
              <w:t>NA</w:t>
            </w:r>
          </w:p>
        </w:tc>
        <w:tc>
          <w:tcPr>
            <w:tcW w:w="1008" w:type="dxa"/>
            <w:tcBorders>
              <w:top w:val="nil"/>
              <w:left w:val="nil"/>
              <w:bottom w:val="nil"/>
              <w:right w:val="nil"/>
            </w:tcBorders>
          </w:tcPr>
          <w:p w14:paraId="620BC785" w14:textId="77777777" w:rsidR="00266C21" w:rsidRPr="00B05927" w:rsidRDefault="00266C21" w:rsidP="00124E4A">
            <w:pPr>
              <w:pStyle w:val="TableText"/>
            </w:pPr>
            <w:r>
              <w:t>NA</w:t>
            </w:r>
          </w:p>
        </w:tc>
        <w:tc>
          <w:tcPr>
            <w:tcW w:w="1008" w:type="dxa"/>
            <w:tcBorders>
              <w:top w:val="nil"/>
              <w:left w:val="nil"/>
              <w:bottom w:val="nil"/>
              <w:right w:val="nil"/>
            </w:tcBorders>
            <w:shd w:val="clear" w:color="auto" w:fill="auto"/>
            <w:noWrap/>
            <w:vAlign w:val="bottom"/>
          </w:tcPr>
          <w:p w14:paraId="78F22E6D" w14:textId="77777777" w:rsidR="00266C21" w:rsidRPr="00B05927" w:rsidRDefault="00266C21" w:rsidP="00124E4A">
            <w:pPr>
              <w:pStyle w:val="TableText"/>
            </w:pPr>
            <w:r>
              <w:t>2</w:t>
            </w:r>
            <w:r w:rsidRPr="00B05927">
              <w:t>%</w:t>
            </w:r>
          </w:p>
        </w:tc>
      </w:tr>
      <w:tr w:rsidR="00266C21" w:rsidRPr="00C929E0" w14:paraId="3780F31A" w14:textId="77777777" w:rsidTr="00124E4A">
        <w:trPr>
          <w:trHeight w:val="252"/>
        </w:trPr>
        <w:tc>
          <w:tcPr>
            <w:tcW w:w="1256" w:type="dxa"/>
            <w:noWrap/>
          </w:tcPr>
          <w:p w14:paraId="6300AFA1" w14:textId="77777777" w:rsidR="00266C21" w:rsidRDefault="00266C21" w:rsidP="00124E4A">
            <w:pPr>
              <w:pStyle w:val="TableText"/>
            </w:pPr>
            <w:r>
              <w:t>223-4223</w:t>
            </w:r>
          </w:p>
        </w:tc>
        <w:tc>
          <w:tcPr>
            <w:tcW w:w="720" w:type="dxa"/>
            <w:noWrap/>
          </w:tcPr>
          <w:p w14:paraId="2C5EA502" w14:textId="77777777" w:rsidR="00266C21" w:rsidRDefault="00266C21" w:rsidP="00124E4A">
            <w:pPr>
              <w:pStyle w:val="TableText"/>
            </w:pPr>
            <w:r>
              <w:t>Pilot</w:t>
            </w:r>
          </w:p>
        </w:tc>
        <w:tc>
          <w:tcPr>
            <w:tcW w:w="1008" w:type="dxa"/>
            <w:noWrap/>
          </w:tcPr>
          <w:p w14:paraId="45ECF852" w14:textId="77777777" w:rsidR="00266C21" w:rsidRDefault="00266C21" w:rsidP="00124E4A">
            <w:pPr>
              <w:pStyle w:val="TableText"/>
            </w:pPr>
            <w:r>
              <w:t>8</w:t>
            </w:r>
          </w:p>
        </w:tc>
        <w:tc>
          <w:tcPr>
            <w:tcW w:w="1008" w:type="dxa"/>
            <w:tcBorders>
              <w:top w:val="nil"/>
              <w:left w:val="nil"/>
              <w:bottom w:val="nil"/>
              <w:right w:val="nil"/>
            </w:tcBorders>
            <w:shd w:val="clear" w:color="auto" w:fill="auto"/>
            <w:noWrap/>
            <w:vAlign w:val="bottom"/>
          </w:tcPr>
          <w:p w14:paraId="2EFF3D47" w14:textId="77777777" w:rsidR="00266C21" w:rsidRPr="00B05927" w:rsidRDefault="00266C21" w:rsidP="00124E4A">
            <w:pPr>
              <w:pStyle w:val="TableText"/>
            </w:pPr>
            <w:r>
              <w:t>2</w:t>
            </w:r>
            <w:r w:rsidRPr="00B05927">
              <w:t>%</w:t>
            </w:r>
          </w:p>
        </w:tc>
        <w:tc>
          <w:tcPr>
            <w:tcW w:w="1008" w:type="dxa"/>
            <w:tcBorders>
              <w:top w:val="nil"/>
              <w:left w:val="nil"/>
              <w:bottom w:val="nil"/>
              <w:right w:val="nil"/>
            </w:tcBorders>
            <w:shd w:val="clear" w:color="auto" w:fill="auto"/>
            <w:noWrap/>
            <w:vAlign w:val="bottom"/>
          </w:tcPr>
          <w:p w14:paraId="10DE9E51" w14:textId="77777777" w:rsidR="00266C21" w:rsidRPr="00B05927" w:rsidRDefault="00266C21" w:rsidP="00124E4A">
            <w:pPr>
              <w:pStyle w:val="TableText"/>
            </w:pPr>
            <w:r>
              <w:t>3</w:t>
            </w:r>
            <w:r w:rsidRPr="00B05927">
              <w:t>%</w:t>
            </w:r>
          </w:p>
        </w:tc>
        <w:tc>
          <w:tcPr>
            <w:tcW w:w="1008" w:type="dxa"/>
            <w:tcBorders>
              <w:top w:val="nil"/>
              <w:left w:val="nil"/>
              <w:bottom w:val="nil"/>
              <w:right w:val="nil"/>
            </w:tcBorders>
            <w:shd w:val="clear" w:color="auto" w:fill="auto"/>
            <w:noWrap/>
            <w:vAlign w:val="bottom"/>
          </w:tcPr>
          <w:p w14:paraId="476C54E1" w14:textId="77777777" w:rsidR="00266C21" w:rsidRPr="00B05927" w:rsidRDefault="00266C21" w:rsidP="00124E4A">
            <w:pPr>
              <w:pStyle w:val="TableText"/>
            </w:pPr>
            <w:r>
              <w:t>5</w:t>
            </w:r>
            <w:r w:rsidRPr="00B05927">
              <w:t>%</w:t>
            </w:r>
          </w:p>
        </w:tc>
        <w:tc>
          <w:tcPr>
            <w:tcW w:w="1008" w:type="dxa"/>
            <w:tcBorders>
              <w:top w:val="nil"/>
              <w:left w:val="nil"/>
              <w:bottom w:val="nil"/>
              <w:right w:val="nil"/>
            </w:tcBorders>
            <w:shd w:val="clear" w:color="auto" w:fill="auto"/>
          </w:tcPr>
          <w:p w14:paraId="22011235" w14:textId="77777777" w:rsidR="00266C21" w:rsidRDefault="00266C21" w:rsidP="00124E4A">
            <w:pPr>
              <w:pStyle w:val="TableText"/>
            </w:pPr>
            <w:r>
              <w:t>7%</w:t>
            </w:r>
          </w:p>
        </w:tc>
        <w:tc>
          <w:tcPr>
            <w:tcW w:w="1008" w:type="dxa"/>
            <w:tcBorders>
              <w:top w:val="nil"/>
              <w:left w:val="nil"/>
              <w:bottom w:val="nil"/>
              <w:right w:val="nil"/>
            </w:tcBorders>
            <w:vAlign w:val="bottom"/>
          </w:tcPr>
          <w:p w14:paraId="1E244642" w14:textId="77777777" w:rsidR="00266C21" w:rsidRPr="00B05927" w:rsidRDefault="00266C21" w:rsidP="00124E4A">
            <w:pPr>
              <w:pStyle w:val="TableText"/>
            </w:pPr>
            <w:r>
              <w:t>13</w:t>
            </w:r>
            <w:r w:rsidRPr="00B05927">
              <w:t>%</w:t>
            </w:r>
          </w:p>
        </w:tc>
        <w:tc>
          <w:tcPr>
            <w:tcW w:w="1008" w:type="dxa"/>
            <w:tcBorders>
              <w:top w:val="nil"/>
              <w:left w:val="nil"/>
              <w:bottom w:val="nil"/>
              <w:right w:val="nil"/>
            </w:tcBorders>
          </w:tcPr>
          <w:p w14:paraId="70A824FF" w14:textId="77777777" w:rsidR="00266C21" w:rsidRPr="00B05927" w:rsidRDefault="00266C21" w:rsidP="00124E4A">
            <w:pPr>
              <w:pStyle w:val="TableText"/>
            </w:pPr>
            <w:r>
              <w:t>8</w:t>
            </w:r>
            <w:r w:rsidRPr="00120302">
              <w:t>%</w:t>
            </w:r>
          </w:p>
        </w:tc>
        <w:tc>
          <w:tcPr>
            <w:tcW w:w="1008" w:type="dxa"/>
            <w:tcBorders>
              <w:top w:val="nil"/>
              <w:left w:val="nil"/>
              <w:bottom w:val="nil"/>
              <w:right w:val="nil"/>
            </w:tcBorders>
          </w:tcPr>
          <w:p w14:paraId="7DA02E5D" w14:textId="77777777" w:rsidR="00266C21" w:rsidRPr="00B05927" w:rsidRDefault="00266C21" w:rsidP="00124E4A">
            <w:pPr>
              <w:pStyle w:val="TableText"/>
            </w:pPr>
            <w:r>
              <w:t>11</w:t>
            </w:r>
            <w:r w:rsidRPr="00120302">
              <w:t>%</w:t>
            </w:r>
          </w:p>
        </w:tc>
        <w:tc>
          <w:tcPr>
            <w:tcW w:w="1008" w:type="dxa"/>
            <w:tcBorders>
              <w:top w:val="nil"/>
              <w:left w:val="nil"/>
              <w:bottom w:val="nil"/>
              <w:right w:val="nil"/>
            </w:tcBorders>
          </w:tcPr>
          <w:p w14:paraId="051F9D00" w14:textId="77777777" w:rsidR="00266C21" w:rsidRPr="00B05927" w:rsidRDefault="00266C21" w:rsidP="00124E4A">
            <w:pPr>
              <w:pStyle w:val="TableText"/>
            </w:pPr>
            <w:r>
              <w:t>18</w:t>
            </w:r>
            <w:r w:rsidRPr="00120302">
              <w:t>%</w:t>
            </w:r>
          </w:p>
        </w:tc>
        <w:tc>
          <w:tcPr>
            <w:tcW w:w="1008" w:type="dxa"/>
            <w:tcBorders>
              <w:top w:val="nil"/>
              <w:left w:val="nil"/>
              <w:bottom w:val="nil"/>
              <w:right w:val="nil"/>
            </w:tcBorders>
          </w:tcPr>
          <w:p w14:paraId="28D6BC2E" w14:textId="77777777" w:rsidR="00266C21" w:rsidRPr="00B05927" w:rsidRDefault="00266C21" w:rsidP="00124E4A">
            <w:pPr>
              <w:pStyle w:val="TableText"/>
            </w:pPr>
            <w:r>
              <w:t>33</w:t>
            </w:r>
            <w:r w:rsidRPr="00120302">
              <w:t>%</w:t>
            </w:r>
          </w:p>
        </w:tc>
        <w:tc>
          <w:tcPr>
            <w:tcW w:w="1008" w:type="dxa"/>
            <w:tcBorders>
              <w:top w:val="nil"/>
              <w:left w:val="nil"/>
              <w:bottom w:val="nil"/>
              <w:right w:val="nil"/>
            </w:tcBorders>
            <w:shd w:val="clear" w:color="auto" w:fill="auto"/>
            <w:noWrap/>
            <w:vAlign w:val="bottom"/>
          </w:tcPr>
          <w:p w14:paraId="50FDE682" w14:textId="77777777" w:rsidR="00266C21" w:rsidRPr="00B05927" w:rsidRDefault="00266C21" w:rsidP="00124E4A">
            <w:pPr>
              <w:pStyle w:val="TableText"/>
            </w:pPr>
            <w:r>
              <w:t>0</w:t>
            </w:r>
            <w:r w:rsidRPr="00B05927">
              <w:t>%</w:t>
            </w:r>
          </w:p>
        </w:tc>
      </w:tr>
      <w:tr w:rsidR="00266C21" w:rsidRPr="00C929E0" w14:paraId="3A97970D" w14:textId="77777777" w:rsidTr="00124E4A">
        <w:trPr>
          <w:trHeight w:val="252"/>
        </w:trPr>
        <w:tc>
          <w:tcPr>
            <w:tcW w:w="1256" w:type="dxa"/>
            <w:noWrap/>
          </w:tcPr>
          <w:p w14:paraId="68FAF92B" w14:textId="77777777" w:rsidR="00266C21" w:rsidRDefault="00266C21" w:rsidP="00124E4A">
            <w:pPr>
              <w:pStyle w:val="TableText"/>
            </w:pPr>
            <w:r>
              <w:t>223-4225</w:t>
            </w:r>
          </w:p>
        </w:tc>
        <w:tc>
          <w:tcPr>
            <w:tcW w:w="720" w:type="dxa"/>
            <w:noWrap/>
          </w:tcPr>
          <w:p w14:paraId="7F35E6D2" w14:textId="77777777" w:rsidR="00266C21" w:rsidRDefault="00266C21" w:rsidP="00124E4A">
            <w:pPr>
              <w:pStyle w:val="TableText"/>
            </w:pPr>
            <w:r>
              <w:t>Pilot</w:t>
            </w:r>
          </w:p>
        </w:tc>
        <w:tc>
          <w:tcPr>
            <w:tcW w:w="1008" w:type="dxa"/>
            <w:noWrap/>
          </w:tcPr>
          <w:p w14:paraId="51E4FE53" w14:textId="77777777" w:rsidR="00266C21" w:rsidRDefault="00266C21" w:rsidP="00124E4A">
            <w:pPr>
              <w:pStyle w:val="TableText"/>
            </w:pPr>
            <w:r>
              <w:t>2</w:t>
            </w:r>
          </w:p>
        </w:tc>
        <w:tc>
          <w:tcPr>
            <w:tcW w:w="1008" w:type="dxa"/>
            <w:tcBorders>
              <w:top w:val="nil"/>
              <w:left w:val="nil"/>
              <w:bottom w:val="nil"/>
              <w:right w:val="nil"/>
            </w:tcBorders>
            <w:shd w:val="clear" w:color="auto" w:fill="auto"/>
            <w:noWrap/>
            <w:vAlign w:val="bottom"/>
          </w:tcPr>
          <w:p w14:paraId="58FD8FB1" w14:textId="77777777" w:rsidR="00266C21" w:rsidRPr="00B05927" w:rsidRDefault="00266C21" w:rsidP="00124E4A">
            <w:pPr>
              <w:pStyle w:val="TableText"/>
            </w:pPr>
            <w:r>
              <w:t>9</w:t>
            </w:r>
            <w:r w:rsidRPr="00B05927">
              <w:t>%</w:t>
            </w:r>
          </w:p>
        </w:tc>
        <w:tc>
          <w:tcPr>
            <w:tcW w:w="1008" w:type="dxa"/>
            <w:tcBorders>
              <w:top w:val="nil"/>
              <w:left w:val="nil"/>
              <w:bottom w:val="nil"/>
              <w:right w:val="nil"/>
            </w:tcBorders>
            <w:shd w:val="clear" w:color="auto" w:fill="auto"/>
            <w:noWrap/>
            <w:vAlign w:val="bottom"/>
          </w:tcPr>
          <w:p w14:paraId="127E5577" w14:textId="77777777" w:rsidR="00266C21" w:rsidRPr="00B05927" w:rsidRDefault="00266C21" w:rsidP="00124E4A">
            <w:pPr>
              <w:pStyle w:val="TableText"/>
            </w:pPr>
            <w:r>
              <w:t>27</w:t>
            </w:r>
            <w:r w:rsidRPr="00B05927">
              <w:t>%</w:t>
            </w:r>
          </w:p>
        </w:tc>
        <w:tc>
          <w:tcPr>
            <w:tcW w:w="1008" w:type="dxa"/>
            <w:tcBorders>
              <w:top w:val="nil"/>
              <w:left w:val="nil"/>
              <w:bottom w:val="nil"/>
              <w:right w:val="nil"/>
            </w:tcBorders>
            <w:shd w:val="clear" w:color="auto" w:fill="auto"/>
            <w:noWrap/>
            <w:vAlign w:val="bottom"/>
          </w:tcPr>
          <w:p w14:paraId="13A179BE" w14:textId="77777777" w:rsidR="00266C21" w:rsidRPr="00B05927" w:rsidRDefault="00266C21" w:rsidP="00124E4A">
            <w:pPr>
              <w:pStyle w:val="TableText"/>
            </w:pPr>
            <w:r>
              <w:t>62</w:t>
            </w:r>
            <w:r w:rsidRPr="00B05927">
              <w:t>%</w:t>
            </w:r>
          </w:p>
        </w:tc>
        <w:tc>
          <w:tcPr>
            <w:tcW w:w="1008" w:type="dxa"/>
            <w:tcBorders>
              <w:top w:val="nil"/>
              <w:left w:val="nil"/>
              <w:bottom w:val="nil"/>
              <w:right w:val="nil"/>
            </w:tcBorders>
            <w:shd w:val="clear" w:color="auto" w:fill="auto"/>
          </w:tcPr>
          <w:p w14:paraId="34C83AC0" w14:textId="77777777" w:rsidR="00266C21" w:rsidRDefault="00266C21" w:rsidP="00124E4A">
            <w:pPr>
              <w:pStyle w:val="TableText"/>
            </w:pPr>
            <w:r>
              <w:t>NA</w:t>
            </w:r>
          </w:p>
        </w:tc>
        <w:tc>
          <w:tcPr>
            <w:tcW w:w="1008" w:type="dxa"/>
            <w:tcBorders>
              <w:top w:val="nil"/>
              <w:left w:val="nil"/>
              <w:bottom w:val="nil"/>
              <w:right w:val="nil"/>
            </w:tcBorders>
          </w:tcPr>
          <w:p w14:paraId="0082B198" w14:textId="77777777" w:rsidR="00266C21" w:rsidRPr="00120302" w:rsidRDefault="00266C21" w:rsidP="00124E4A">
            <w:pPr>
              <w:pStyle w:val="TableText"/>
            </w:pPr>
            <w:r>
              <w:t>NA</w:t>
            </w:r>
          </w:p>
        </w:tc>
        <w:tc>
          <w:tcPr>
            <w:tcW w:w="1008" w:type="dxa"/>
            <w:tcBorders>
              <w:top w:val="nil"/>
              <w:left w:val="nil"/>
              <w:bottom w:val="nil"/>
              <w:right w:val="nil"/>
            </w:tcBorders>
          </w:tcPr>
          <w:p w14:paraId="30E3BF87" w14:textId="77777777" w:rsidR="00266C21" w:rsidRPr="00120302" w:rsidRDefault="00266C21" w:rsidP="00124E4A">
            <w:pPr>
              <w:pStyle w:val="TableText"/>
            </w:pPr>
            <w:r>
              <w:t>NA</w:t>
            </w:r>
          </w:p>
        </w:tc>
        <w:tc>
          <w:tcPr>
            <w:tcW w:w="1008" w:type="dxa"/>
            <w:tcBorders>
              <w:top w:val="nil"/>
              <w:left w:val="nil"/>
              <w:bottom w:val="nil"/>
              <w:right w:val="nil"/>
            </w:tcBorders>
          </w:tcPr>
          <w:p w14:paraId="2C37776F" w14:textId="77777777" w:rsidR="00266C21" w:rsidRPr="00120302" w:rsidRDefault="00266C21" w:rsidP="00124E4A">
            <w:pPr>
              <w:pStyle w:val="TableText"/>
            </w:pPr>
            <w:r>
              <w:t>NA</w:t>
            </w:r>
          </w:p>
        </w:tc>
        <w:tc>
          <w:tcPr>
            <w:tcW w:w="1008" w:type="dxa"/>
            <w:tcBorders>
              <w:top w:val="nil"/>
              <w:left w:val="nil"/>
              <w:bottom w:val="nil"/>
              <w:right w:val="nil"/>
            </w:tcBorders>
          </w:tcPr>
          <w:p w14:paraId="66EDB70C" w14:textId="77777777" w:rsidR="00266C21" w:rsidRPr="00120302" w:rsidRDefault="00266C21" w:rsidP="00124E4A">
            <w:pPr>
              <w:pStyle w:val="TableText"/>
            </w:pPr>
            <w:r>
              <w:t>NA</w:t>
            </w:r>
          </w:p>
        </w:tc>
        <w:tc>
          <w:tcPr>
            <w:tcW w:w="1008" w:type="dxa"/>
            <w:tcBorders>
              <w:top w:val="nil"/>
              <w:left w:val="nil"/>
              <w:bottom w:val="nil"/>
              <w:right w:val="nil"/>
            </w:tcBorders>
          </w:tcPr>
          <w:p w14:paraId="48944820" w14:textId="77777777" w:rsidR="00266C21" w:rsidRPr="00120302" w:rsidRDefault="00266C21" w:rsidP="00124E4A">
            <w:pPr>
              <w:pStyle w:val="TableText"/>
            </w:pPr>
            <w:r>
              <w:t>NA</w:t>
            </w:r>
          </w:p>
        </w:tc>
        <w:tc>
          <w:tcPr>
            <w:tcW w:w="1008" w:type="dxa"/>
            <w:tcBorders>
              <w:top w:val="nil"/>
              <w:left w:val="nil"/>
              <w:bottom w:val="nil"/>
              <w:right w:val="nil"/>
            </w:tcBorders>
            <w:shd w:val="clear" w:color="auto" w:fill="auto"/>
            <w:noWrap/>
            <w:vAlign w:val="bottom"/>
          </w:tcPr>
          <w:p w14:paraId="7B9FC00C" w14:textId="77777777" w:rsidR="00266C21" w:rsidRPr="00B05927" w:rsidRDefault="00266C21" w:rsidP="00124E4A">
            <w:pPr>
              <w:pStyle w:val="TableText"/>
            </w:pPr>
            <w:r>
              <w:t>2</w:t>
            </w:r>
            <w:r w:rsidRPr="00B05927">
              <w:t>%</w:t>
            </w:r>
          </w:p>
        </w:tc>
      </w:tr>
      <w:tr w:rsidR="00266C21" w:rsidRPr="00C929E0" w14:paraId="5463FDF6" w14:textId="77777777" w:rsidTr="00124E4A">
        <w:trPr>
          <w:trHeight w:val="252"/>
        </w:trPr>
        <w:tc>
          <w:tcPr>
            <w:tcW w:w="1256" w:type="dxa"/>
            <w:noWrap/>
          </w:tcPr>
          <w:p w14:paraId="648AAFF4" w14:textId="77777777" w:rsidR="00266C21" w:rsidRDefault="00266C21" w:rsidP="00124E4A">
            <w:pPr>
              <w:pStyle w:val="TableText"/>
            </w:pPr>
            <w:r>
              <w:t>22</w:t>
            </w:r>
            <w:r w:rsidRPr="003015CA">
              <w:t>3-</w:t>
            </w:r>
            <w:r>
              <w:t>4229</w:t>
            </w:r>
          </w:p>
        </w:tc>
        <w:tc>
          <w:tcPr>
            <w:tcW w:w="720" w:type="dxa"/>
            <w:noWrap/>
          </w:tcPr>
          <w:p w14:paraId="378D0280" w14:textId="77777777" w:rsidR="00266C21" w:rsidRDefault="00266C21" w:rsidP="00124E4A">
            <w:pPr>
              <w:pStyle w:val="TableText"/>
            </w:pPr>
            <w:r>
              <w:t>Pilot</w:t>
            </w:r>
          </w:p>
        </w:tc>
        <w:tc>
          <w:tcPr>
            <w:tcW w:w="1008" w:type="dxa"/>
            <w:noWrap/>
          </w:tcPr>
          <w:p w14:paraId="37A5C0B1" w14:textId="77777777" w:rsidR="00266C21" w:rsidRDefault="00266C21" w:rsidP="00124E4A">
            <w:pPr>
              <w:pStyle w:val="TableText"/>
            </w:pPr>
            <w:r>
              <w:t>3</w:t>
            </w:r>
          </w:p>
        </w:tc>
        <w:tc>
          <w:tcPr>
            <w:tcW w:w="1008" w:type="dxa"/>
            <w:tcBorders>
              <w:top w:val="nil"/>
              <w:left w:val="nil"/>
              <w:bottom w:val="single" w:sz="12" w:space="0" w:color="auto"/>
              <w:right w:val="nil"/>
            </w:tcBorders>
            <w:shd w:val="clear" w:color="auto" w:fill="auto"/>
            <w:noWrap/>
            <w:vAlign w:val="bottom"/>
          </w:tcPr>
          <w:p w14:paraId="6CDE181F" w14:textId="77777777" w:rsidR="00266C21" w:rsidRPr="00B05927" w:rsidRDefault="00266C21" w:rsidP="00124E4A">
            <w:pPr>
              <w:pStyle w:val="TableText"/>
            </w:pPr>
            <w:r>
              <w:t>15</w:t>
            </w:r>
            <w:r w:rsidRPr="00B05927">
              <w:t>%</w:t>
            </w:r>
          </w:p>
        </w:tc>
        <w:tc>
          <w:tcPr>
            <w:tcW w:w="1008" w:type="dxa"/>
            <w:tcBorders>
              <w:top w:val="nil"/>
              <w:left w:val="nil"/>
              <w:bottom w:val="single" w:sz="12" w:space="0" w:color="auto"/>
              <w:right w:val="nil"/>
            </w:tcBorders>
            <w:shd w:val="clear" w:color="auto" w:fill="auto"/>
            <w:noWrap/>
            <w:vAlign w:val="bottom"/>
          </w:tcPr>
          <w:p w14:paraId="1F504497" w14:textId="77777777" w:rsidR="00266C21" w:rsidRPr="00B05927" w:rsidRDefault="00266C21" w:rsidP="00124E4A">
            <w:pPr>
              <w:pStyle w:val="TableText"/>
            </w:pPr>
            <w:r>
              <w:t>31</w:t>
            </w:r>
            <w:r w:rsidRPr="00B05927">
              <w:t>%</w:t>
            </w:r>
          </w:p>
        </w:tc>
        <w:tc>
          <w:tcPr>
            <w:tcW w:w="1008" w:type="dxa"/>
            <w:tcBorders>
              <w:top w:val="nil"/>
              <w:left w:val="nil"/>
              <w:bottom w:val="single" w:sz="12" w:space="0" w:color="auto"/>
              <w:right w:val="nil"/>
            </w:tcBorders>
            <w:shd w:val="clear" w:color="auto" w:fill="auto"/>
            <w:noWrap/>
            <w:vAlign w:val="bottom"/>
          </w:tcPr>
          <w:p w14:paraId="65641AE9" w14:textId="77777777" w:rsidR="00266C21" w:rsidRPr="00B05927" w:rsidRDefault="00266C21" w:rsidP="00124E4A">
            <w:pPr>
              <w:pStyle w:val="TableText"/>
            </w:pPr>
            <w:r>
              <w:t>9</w:t>
            </w:r>
            <w:r w:rsidRPr="00B05927">
              <w:t>%</w:t>
            </w:r>
          </w:p>
        </w:tc>
        <w:tc>
          <w:tcPr>
            <w:tcW w:w="1008" w:type="dxa"/>
            <w:tcBorders>
              <w:top w:val="nil"/>
              <w:left w:val="nil"/>
              <w:bottom w:val="single" w:sz="12" w:space="0" w:color="auto"/>
              <w:right w:val="nil"/>
            </w:tcBorders>
            <w:shd w:val="clear" w:color="auto" w:fill="auto"/>
          </w:tcPr>
          <w:p w14:paraId="4C69567A" w14:textId="77777777" w:rsidR="00266C21" w:rsidRDefault="00266C21" w:rsidP="00124E4A">
            <w:pPr>
              <w:pStyle w:val="TableText"/>
            </w:pPr>
            <w:r>
              <w:t>44%</w:t>
            </w:r>
          </w:p>
        </w:tc>
        <w:tc>
          <w:tcPr>
            <w:tcW w:w="1008" w:type="dxa"/>
            <w:tcBorders>
              <w:top w:val="nil"/>
              <w:left w:val="nil"/>
              <w:bottom w:val="single" w:sz="12" w:space="0" w:color="auto"/>
              <w:right w:val="nil"/>
            </w:tcBorders>
          </w:tcPr>
          <w:p w14:paraId="00276D80" w14:textId="77777777" w:rsidR="00266C21" w:rsidRDefault="00266C21" w:rsidP="00124E4A">
            <w:pPr>
              <w:pStyle w:val="TableText"/>
            </w:pPr>
            <w:r>
              <w:t>NA</w:t>
            </w:r>
          </w:p>
        </w:tc>
        <w:tc>
          <w:tcPr>
            <w:tcW w:w="1008" w:type="dxa"/>
            <w:tcBorders>
              <w:top w:val="nil"/>
              <w:left w:val="nil"/>
              <w:bottom w:val="single" w:sz="12" w:space="0" w:color="auto"/>
              <w:right w:val="nil"/>
            </w:tcBorders>
          </w:tcPr>
          <w:p w14:paraId="03A07F8D" w14:textId="77777777" w:rsidR="00266C21" w:rsidRDefault="00266C21" w:rsidP="00124E4A">
            <w:pPr>
              <w:pStyle w:val="TableText"/>
            </w:pPr>
            <w:r>
              <w:t>NA</w:t>
            </w:r>
          </w:p>
        </w:tc>
        <w:tc>
          <w:tcPr>
            <w:tcW w:w="1008" w:type="dxa"/>
            <w:tcBorders>
              <w:top w:val="nil"/>
              <w:left w:val="nil"/>
              <w:bottom w:val="single" w:sz="12" w:space="0" w:color="auto"/>
              <w:right w:val="nil"/>
            </w:tcBorders>
          </w:tcPr>
          <w:p w14:paraId="3F49F29B" w14:textId="77777777" w:rsidR="00266C21" w:rsidRDefault="00266C21" w:rsidP="00124E4A">
            <w:pPr>
              <w:pStyle w:val="TableText"/>
            </w:pPr>
            <w:r>
              <w:t>NA</w:t>
            </w:r>
          </w:p>
        </w:tc>
        <w:tc>
          <w:tcPr>
            <w:tcW w:w="1008" w:type="dxa"/>
            <w:tcBorders>
              <w:top w:val="nil"/>
              <w:left w:val="nil"/>
              <w:bottom w:val="single" w:sz="12" w:space="0" w:color="auto"/>
              <w:right w:val="nil"/>
            </w:tcBorders>
          </w:tcPr>
          <w:p w14:paraId="12ECF6DE" w14:textId="77777777" w:rsidR="00266C21" w:rsidRDefault="00266C21" w:rsidP="00124E4A">
            <w:pPr>
              <w:pStyle w:val="TableText"/>
            </w:pPr>
            <w:r>
              <w:t>NA</w:t>
            </w:r>
          </w:p>
        </w:tc>
        <w:tc>
          <w:tcPr>
            <w:tcW w:w="1008" w:type="dxa"/>
            <w:tcBorders>
              <w:top w:val="nil"/>
              <w:left w:val="nil"/>
              <w:bottom w:val="single" w:sz="12" w:space="0" w:color="auto"/>
              <w:right w:val="nil"/>
            </w:tcBorders>
          </w:tcPr>
          <w:p w14:paraId="27C76C14" w14:textId="77777777" w:rsidR="00266C21" w:rsidRDefault="00266C21" w:rsidP="00124E4A">
            <w:pPr>
              <w:pStyle w:val="TableText"/>
            </w:pPr>
            <w:r>
              <w:t>NA</w:t>
            </w:r>
          </w:p>
        </w:tc>
        <w:tc>
          <w:tcPr>
            <w:tcW w:w="1008" w:type="dxa"/>
            <w:tcBorders>
              <w:top w:val="nil"/>
              <w:left w:val="nil"/>
              <w:bottom w:val="single" w:sz="12" w:space="0" w:color="auto"/>
              <w:right w:val="nil"/>
            </w:tcBorders>
            <w:shd w:val="clear" w:color="auto" w:fill="auto"/>
            <w:noWrap/>
            <w:vAlign w:val="bottom"/>
          </w:tcPr>
          <w:p w14:paraId="288A1568" w14:textId="77777777" w:rsidR="00266C21" w:rsidRPr="00B05927" w:rsidRDefault="00266C21" w:rsidP="00124E4A">
            <w:pPr>
              <w:pStyle w:val="TableText"/>
            </w:pPr>
            <w:r>
              <w:t>1</w:t>
            </w:r>
            <w:r w:rsidRPr="00B05927">
              <w:t>%</w:t>
            </w:r>
          </w:p>
        </w:tc>
      </w:tr>
    </w:tbl>
    <w:p w14:paraId="1B12B5A3" w14:textId="2F5EB844" w:rsidR="00266C21" w:rsidRDefault="00266C21" w:rsidP="00124E4A">
      <w:pPr>
        <w:pStyle w:val="Caption"/>
        <w:spacing w:before="360"/>
      </w:pPr>
      <w:bookmarkStart w:id="376" w:name="_Toc180062683"/>
      <w:r>
        <w:t>Table 6.A.</w:t>
      </w:r>
      <w:r>
        <w:rPr>
          <w:noProof/>
        </w:rPr>
        <w:fldChar w:fldCharType="begin"/>
      </w:r>
      <w:r>
        <w:rPr>
          <w:noProof/>
        </w:rPr>
        <w:instrText xml:space="preserve"> SEQ Table_6.A. \* ARABIC </w:instrText>
      </w:r>
      <w:r>
        <w:rPr>
          <w:noProof/>
        </w:rPr>
        <w:fldChar w:fldCharType="separate"/>
      </w:r>
      <w:r w:rsidR="00060129">
        <w:rPr>
          <w:noProof/>
        </w:rPr>
        <w:t>7</w:t>
      </w:r>
      <w:r>
        <w:rPr>
          <w:noProof/>
        </w:rPr>
        <w:fldChar w:fldCharType="end"/>
      </w:r>
      <w:r>
        <w:t xml:space="preserve">  Distribution of Item Scores for</w:t>
      </w:r>
      <w:r w:rsidRPr="002856F6">
        <w:t xml:space="preserve"> </w:t>
      </w:r>
      <w:r>
        <w:t>the Polytomous Item:</w:t>
      </w:r>
      <w:r w:rsidRPr="002856F6">
        <w:t xml:space="preserve"> </w:t>
      </w:r>
      <w:r>
        <w:t>Grade High School</w:t>
      </w:r>
      <w:bookmarkEnd w:id="376"/>
    </w:p>
    <w:tbl>
      <w:tblPr>
        <w:tblStyle w:val="TRtable"/>
        <w:tblW w:w="0" w:type="auto"/>
        <w:tblLook w:val="04A0" w:firstRow="1" w:lastRow="0" w:firstColumn="1" w:lastColumn="0" w:noHBand="0" w:noVBand="1"/>
        <w:tblDescription w:val="Distribution of Item Scores for the Polytomous Item: Grade High School"/>
      </w:tblPr>
      <w:tblGrid>
        <w:gridCol w:w="1256"/>
        <w:gridCol w:w="1008"/>
        <w:gridCol w:w="1008"/>
        <w:gridCol w:w="1008"/>
        <w:gridCol w:w="1008"/>
        <w:gridCol w:w="1008"/>
        <w:gridCol w:w="1008"/>
        <w:gridCol w:w="1008"/>
        <w:gridCol w:w="1008"/>
        <w:gridCol w:w="1008"/>
        <w:gridCol w:w="1008"/>
      </w:tblGrid>
      <w:tr w:rsidR="00266C21" w:rsidRPr="00934785" w14:paraId="415D007F" w14:textId="77777777" w:rsidTr="00124E4A">
        <w:trPr>
          <w:cnfStyle w:val="100000000000" w:firstRow="1" w:lastRow="0" w:firstColumn="0" w:lastColumn="0" w:oddVBand="0" w:evenVBand="0" w:oddHBand="0" w:evenHBand="0" w:firstRowFirstColumn="0" w:firstRowLastColumn="0" w:lastRowFirstColumn="0" w:lastRowLastColumn="0"/>
        </w:trPr>
        <w:tc>
          <w:tcPr>
            <w:tcW w:w="1256" w:type="dxa"/>
            <w:noWrap/>
          </w:tcPr>
          <w:p w14:paraId="37CEFDF0" w14:textId="77777777" w:rsidR="00266C21" w:rsidRPr="00934785" w:rsidRDefault="00266C21" w:rsidP="00124E4A">
            <w:pPr>
              <w:pStyle w:val="TableHead"/>
            </w:pPr>
            <w:r>
              <w:t>Item ID</w:t>
            </w:r>
          </w:p>
        </w:tc>
        <w:tc>
          <w:tcPr>
            <w:tcW w:w="1008" w:type="dxa"/>
          </w:tcPr>
          <w:p w14:paraId="1AF0C438" w14:textId="77777777" w:rsidR="00266C21" w:rsidRDefault="00266C21" w:rsidP="00124E4A">
            <w:pPr>
              <w:pStyle w:val="TableHead"/>
            </w:pPr>
            <w:r>
              <w:t>Item Use</w:t>
            </w:r>
          </w:p>
        </w:tc>
        <w:tc>
          <w:tcPr>
            <w:tcW w:w="1008" w:type="dxa"/>
            <w:noWrap/>
          </w:tcPr>
          <w:p w14:paraId="21A45EA1" w14:textId="77777777" w:rsidR="00266C21" w:rsidRPr="00934785" w:rsidRDefault="00266C21" w:rsidP="00124E4A">
            <w:pPr>
              <w:pStyle w:val="TableHead"/>
            </w:pPr>
            <w:r>
              <w:t>Max Points</w:t>
            </w:r>
          </w:p>
        </w:tc>
        <w:tc>
          <w:tcPr>
            <w:tcW w:w="1008" w:type="dxa"/>
            <w:noWrap/>
          </w:tcPr>
          <w:p w14:paraId="39CF0880" w14:textId="77777777" w:rsidR="00266C21" w:rsidRPr="00934785" w:rsidRDefault="00266C21" w:rsidP="00124E4A">
            <w:pPr>
              <w:pStyle w:val="TableHead"/>
            </w:pPr>
            <w:r>
              <w:rPr>
                <w:rFonts w:eastAsia="Times New Roman"/>
              </w:rPr>
              <w:t>Score 0</w:t>
            </w:r>
          </w:p>
        </w:tc>
        <w:tc>
          <w:tcPr>
            <w:tcW w:w="1008" w:type="dxa"/>
            <w:noWrap/>
          </w:tcPr>
          <w:p w14:paraId="5685F150" w14:textId="77777777" w:rsidR="00266C21" w:rsidRPr="00934785" w:rsidRDefault="00266C21" w:rsidP="00124E4A">
            <w:pPr>
              <w:pStyle w:val="TableHead"/>
            </w:pPr>
            <w:r>
              <w:rPr>
                <w:rFonts w:eastAsia="Times New Roman"/>
              </w:rPr>
              <w:t>Score 1</w:t>
            </w:r>
          </w:p>
        </w:tc>
        <w:tc>
          <w:tcPr>
            <w:tcW w:w="1008" w:type="dxa"/>
            <w:noWrap/>
          </w:tcPr>
          <w:p w14:paraId="6B876998" w14:textId="77777777" w:rsidR="00266C21" w:rsidRPr="00934785" w:rsidRDefault="00266C21" w:rsidP="00124E4A">
            <w:pPr>
              <w:pStyle w:val="TableHead"/>
            </w:pPr>
            <w:r>
              <w:rPr>
                <w:rFonts w:eastAsia="Times New Roman"/>
              </w:rPr>
              <w:t>Score 2</w:t>
            </w:r>
          </w:p>
        </w:tc>
        <w:tc>
          <w:tcPr>
            <w:tcW w:w="1008" w:type="dxa"/>
          </w:tcPr>
          <w:p w14:paraId="44EADCC3" w14:textId="77777777" w:rsidR="00266C21" w:rsidRDefault="00266C21" w:rsidP="00124E4A">
            <w:pPr>
              <w:pStyle w:val="TableHead"/>
              <w:rPr>
                <w:rFonts w:eastAsia="Times New Roman"/>
              </w:rPr>
            </w:pPr>
            <w:r>
              <w:rPr>
                <w:rFonts w:eastAsia="Times New Roman"/>
              </w:rPr>
              <w:t>Score 3</w:t>
            </w:r>
          </w:p>
        </w:tc>
        <w:tc>
          <w:tcPr>
            <w:tcW w:w="1008" w:type="dxa"/>
          </w:tcPr>
          <w:p w14:paraId="0123F817" w14:textId="77777777" w:rsidR="00266C21" w:rsidRDefault="00266C21" w:rsidP="00124E4A">
            <w:pPr>
              <w:pStyle w:val="TableHead"/>
              <w:rPr>
                <w:rFonts w:eastAsia="Times New Roman"/>
              </w:rPr>
            </w:pPr>
            <w:r>
              <w:rPr>
                <w:rFonts w:eastAsia="Times New Roman"/>
              </w:rPr>
              <w:t>Score 4</w:t>
            </w:r>
          </w:p>
        </w:tc>
        <w:tc>
          <w:tcPr>
            <w:tcW w:w="1008" w:type="dxa"/>
          </w:tcPr>
          <w:p w14:paraId="5BF13643" w14:textId="77777777" w:rsidR="00266C21" w:rsidRDefault="00266C21" w:rsidP="00124E4A">
            <w:pPr>
              <w:pStyle w:val="TableHead"/>
              <w:rPr>
                <w:rFonts w:eastAsia="Times New Roman"/>
              </w:rPr>
            </w:pPr>
            <w:r>
              <w:rPr>
                <w:rFonts w:eastAsia="Times New Roman"/>
              </w:rPr>
              <w:t>Score 5</w:t>
            </w:r>
          </w:p>
        </w:tc>
        <w:tc>
          <w:tcPr>
            <w:tcW w:w="1008" w:type="dxa"/>
          </w:tcPr>
          <w:p w14:paraId="4FBB931D" w14:textId="77777777" w:rsidR="00266C21" w:rsidRDefault="00266C21" w:rsidP="00124E4A">
            <w:pPr>
              <w:pStyle w:val="TableHead"/>
              <w:rPr>
                <w:rFonts w:eastAsia="Times New Roman"/>
              </w:rPr>
            </w:pPr>
            <w:r>
              <w:rPr>
                <w:rFonts w:eastAsia="Times New Roman"/>
              </w:rPr>
              <w:t>Score 6</w:t>
            </w:r>
          </w:p>
        </w:tc>
        <w:tc>
          <w:tcPr>
            <w:tcW w:w="1008" w:type="dxa"/>
            <w:noWrap/>
          </w:tcPr>
          <w:p w14:paraId="6A079E9E" w14:textId="77777777" w:rsidR="00266C21" w:rsidRPr="00934785" w:rsidRDefault="00266C21" w:rsidP="00124E4A">
            <w:pPr>
              <w:pStyle w:val="TableHead"/>
            </w:pPr>
            <w:r>
              <w:rPr>
                <w:rFonts w:eastAsia="Times New Roman"/>
              </w:rPr>
              <w:t>Blank</w:t>
            </w:r>
          </w:p>
        </w:tc>
      </w:tr>
      <w:tr w:rsidR="00266C21" w:rsidRPr="00C929E0" w14:paraId="15D6BB6E" w14:textId="77777777" w:rsidTr="00124E4A">
        <w:trPr>
          <w:trHeight w:val="252"/>
        </w:trPr>
        <w:tc>
          <w:tcPr>
            <w:tcW w:w="1256" w:type="dxa"/>
            <w:noWrap/>
          </w:tcPr>
          <w:p w14:paraId="27E8CD99" w14:textId="77777777" w:rsidR="00266C21" w:rsidRDefault="00266C21" w:rsidP="00124E4A">
            <w:pPr>
              <w:pStyle w:val="TableText"/>
            </w:pPr>
            <w:r w:rsidRPr="003015CA">
              <w:t>2</w:t>
            </w:r>
            <w:r>
              <w:t>2</w:t>
            </w:r>
            <w:r w:rsidRPr="003015CA">
              <w:t>3-</w:t>
            </w:r>
            <w:r>
              <w:t>4313</w:t>
            </w:r>
          </w:p>
        </w:tc>
        <w:tc>
          <w:tcPr>
            <w:tcW w:w="1008" w:type="dxa"/>
            <w:noWrap/>
          </w:tcPr>
          <w:p w14:paraId="292428AC" w14:textId="77777777" w:rsidR="00266C21" w:rsidRDefault="00266C21" w:rsidP="00124E4A">
            <w:pPr>
              <w:pStyle w:val="TableText"/>
            </w:pPr>
            <w:r>
              <w:t>Pilot</w:t>
            </w:r>
          </w:p>
        </w:tc>
        <w:tc>
          <w:tcPr>
            <w:tcW w:w="1008" w:type="dxa"/>
            <w:noWrap/>
          </w:tcPr>
          <w:p w14:paraId="6B3909E6" w14:textId="77777777" w:rsidR="00266C21" w:rsidRDefault="00266C21" w:rsidP="00124E4A">
            <w:pPr>
              <w:pStyle w:val="TableText"/>
            </w:pPr>
            <w:r>
              <w:t>6</w:t>
            </w:r>
          </w:p>
        </w:tc>
        <w:tc>
          <w:tcPr>
            <w:tcW w:w="1008" w:type="dxa"/>
            <w:tcBorders>
              <w:top w:val="nil"/>
              <w:left w:val="nil"/>
              <w:bottom w:val="single" w:sz="12" w:space="0" w:color="auto"/>
              <w:right w:val="nil"/>
            </w:tcBorders>
            <w:shd w:val="clear" w:color="auto" w:fill="auto"/>
            <w:noWrap/>
            <w:vAlign w:val="bottom"/>
          </w:tcPr>
          <w:p w14:paraId="063DBE56" w14:textId="77777777" w:rsidR="00266C21" w:rsidRPr="00B05927" w:rsidRDefault="00266C21" w:rsidP="00124E4A">
            <w:pPr>
              <w:pStyle w:val="TableText"/>
            </w:pPr>
            <w:r>
              <w:t>4</w:t>
            </w:r>
            <w:r w:rsidRPr="00B05927">
              <w:t>%</w:t>
            </w:r>
          </w:p>
        </w:tc>
        <w:tc>
          <w:tcPr>
            <w:tcW w:w="1008" w:type="dxa"/>
            <w:tcBorders>
              <w:top w:val="nil"/>
              <w:left w:val="nil"/>
              <w:bottom w:val="single" w:sz="12" w:space="0" w:color="auto"/>
              <w:right w:val="nil"/>
            </w:tcBorders>
            <w:shd w:val="clear" w:color="auto" w:fill="auto"/>
            <w:noWrap/>
            <w:vAlign w:val="bottom"/>
          </w:tcPr>
          <w:p w14:paraId="09BB8D70" w14:textId="77777777" w:rsidR="00266C21" w:rsidRPr="00B05927" w:rsidRDefault="00266C21" w:rsidP="00124E4A">
            <w:pPr>
              <w:pStyle w:val="TableText"/>
            </w:pPr>
            <w:r>
              <w:t>4</w:t>
            </w:r>
            <w:r w:rsidRPr="00B05927">
              <w:t>%</w:t>
            </w:r>
          </w:p>
        </w:tc>
        <w:tc>
          <w:tcPr>
            <w:tcW w:w="1008" w:type="dxa"/>
            <w:tcBorders>
              <w:top w:val="nil"/>
              <w:left w:val="nil"/>
              <w:bottom w:val="single" w:sz="12" w:space="0" w:color="auto"/>
              <w:right w:val="nil"/>
            </w:tcBorders>
            <w:shd w:val="clear" w:color="auto" w:fill="auto"/>
            <w:noWrap/>
            <w:vAlign w:val="bottom"/>
          </w:tcPr>
          <w:p w14:paraId="7B2DAAE5" w14:textId="77777777" w:rsidR="00266C21" w:rsidRPr="00B05927" w:rsidRDefault="00266C21" w:rsidP="00124E4A">
            <w:pPr>
              <w:pStyle w:val="TableText"/>
            </w:pPr>
            <w:r>
              <w:t>10</w:t>
            </w:r>
            <w:r w:rsidRPr="00B05927">
              <w:t>%</w:t>
            </w:r>
          </w:p>
        </w:tc>
        <w:tc>
          <w:tcPr>
            <w:tcW w:w="1008" w:type="dxa"/>
            <w:tcBorders>
              <w:top w:val="nil"/>
              <w:left w:val="nil"/>
              <w:bottom w:val="single" w:sz="12" w:space="0" w:color="auto"/>
              <w:right w:val="nil"/>
            </w:tcBorders>
            <w:shd w:val="clear" w:color="auto" w:fill="auto"/>
          </w:tcPr>
          <w:p w14:paraId="22020FA6" w14:textId="77777777" w:rsidR="00266C21" w:rsidRDefault="00266C21" w:rsidP="00124E4A">
            <w:pPr>
              <w:pStyle w:val="TableText"/>
            </w:pPr>
            <w:r>
              <w:t>8%</w:t>
            </w:r>
          </w:p>
        </w:tc>
        <w:tc>
          <w:tcPr>
            <w:tcW w:w="1008" w:type="dxa"/>
            <w:tcBorders>
              <w:top w:val="nil"/>
              <w:left w:val="nil"/>
              <w:bottom w:val="single" w:sz="12" w:space="0" w:color="auto"/>
              <w:right w:val="nil"/>
            </w:tcBorders>
          </w:tcPr>
          <w:p w14:paraId="441F21E8" w14:textId="77777777" w:rsidR="00266C21" w:rsidRDefault="00266C21" w:rsidP="00124E4A">
            <w:pPr>
              <w:pStyle w:val="TableText"/>
            </w:pPr>
            <w:r>
              <w:t>34%</w:t>
            </w:r>
          </w:p>
        </w:tc>
        <w:tc>
          <w:tcPr>
            <w:tcW w:w="1008" w:type="dxa"/>
            <w:tcBorders>
              <w:top w:val="nil"/>
              <w:left w:val="nil"/>
              <w:bottom w:val="single" w:sz="12" w:space="0" w:color="auto"/>
              <w:right w:val="nil"/>
            </w:tcBorders>
          </w:tcPr>
          <w:p w14:paraId="79648982" w14:textId="77777777" w:rsidR="00266C21" w:rsidRDefault="00266C21" w:rsidP="00124E4A">
            <w:pPr>
              <w:pStyle w:val="TableText"/>
            </w:pPr>
            <w:r>
              <w:t>6%</w:t>
            </w:r>
          </w:p>
        </w:tc>
        <w:tc>
          <w:tcPr>
            <w:tcW w:w="1008" w:type="dxa"/>
            <w:tcBorders>
              <w:top w:val="nil"/>
              <w:left w:val="nil"/>
              <w:bottom w:val="single" w:sz="12" w:space="0" w:color="auto"/>
              <w:right w:val="nil"/>
            </w:tcBorders>
          </w:tcPr>
          <w:p w14:paraId="20FC4454" w14:textId="77777777" w:rsidR="00266C21" w:rsidRDefault="00266C21" w:rsidP="00124E4A">
            <w:pPr>
              <w:pStyle w:val="TableText"/>
            </w:pPr>
            <w:r>
              <w:t>33%</w:t>
            </w:r>
          </w:p>
        </w:tc>
        <w:tc>
          <w:tcPr>
            <w:tcW w:w="1008" w:type="dxa"/>
            <w:tcBorders>
              <w:top w:val="nil"/>
              <w:left w:val="nil"/>
              <w:bottom w:val="single" w:sz="12" w:space="0" w:color="auto"/>
              <w:right w:val="nil"/>
            </w:tcBorders>
            <w:shd w:val="clear" w:color="auto" w:fill="auto"/>
            <w:noWrap/>
            <w:vAlign w:val="bottom"/>
          </w:tcPr>
          <w:p w14:paraId="08D606FD" w14:textId="77777777" w:rsidR="00266C21" w:rsidRPr="00B05927" w:rsidRDefault="00266C21" w:rsidP="00124E4A">
            <w:pPr>
              <w:pStyle w:val="TableText"/>
            </w:pPr>
            <w:r>
              <w:t>1</w:t>
            </w:r>
            <w:r w:rsidRPr="00B05927">
              <w:t>%</w:t>
            </w:r>
          </w:p>
        </w:tc>
      </w:tr>
    </w:tbl>
    <w:p w14:paraId="69E1222E" w14:textId="77777777" w:rsidR="00266C21" w:rsidRDefault="00266C21" w:rsidP="00124E4A">
      <w:pPr>
        <w:sectPr w:rsidR="00266C21" w:rsidSect="00124E4A">
          <w:footerReference w:type="first" r:id="rId58"/>
          <w:pgSz w:w="15840" w:h="12240" w:orient="landscape" w:code="1"/>
          <w:pgMar w:top="1152" w:right="1152" w:bottom="1152" w:left="1152" w:header="576" w:footer="360" w:gutter="0"/>
          <w:cols w:space="720"/>
          <w:titlePg/>
          <w:docGrid w:linePitch="360"/>
        </w:sectPr>
      </w:pPr>
    </w:p>
    <w:p w14:paraId="7CE939E4" w14:textId="77777777" w:rsidR="00266C21" w:rsidRDefault="00266C21" w:rsidP="004C0EBB">
      <w:pPr>
        <w:pStyle w:val="Heading3"/>
        <w:pageBreakBefore/>
        <w:numPr>
          <w:ilvl w:val="0"/>
          <w:numId w:val="0"/>
        </w:numPr>
        <w:ind w:left="360" w:hanging="360"/>
      </w:pPr>
      <w:bookmarkStart w:id="377" w:name="_Appendix_6.B:_Completion"/>
      <w:bookmarkStart w:id="378" w:name="_Toc180062851"/>
      <w:bookmarkEnd w:id="377"/>
      <w:r>
        <w:t>Appendix 6.B: Completion Rates</w:t>
      </w:r>
      <w:bookmarkEnd w:id="378"/>
    </w:p>
    <w:p w14:paraId="55F7F7B9" w14:textId="4B4FFF10" w:rsidR="003C0E3B" w:rsidRDefault="003C0E3B" w:rsidP="00F143F0">
      <w:r>
        <w:rPr>
          <w:b/>
        </w:rPr>
        <w:t xml:space="preserve">Note: </w:t>
      </w:r>
      <w:r>
        <w:t>In</w:t>
      </w:r>
      <w:r w:rsidR="00F143F0">
        <w:t xml:space="preserve"> </w:t>
      </w:r>
      <w:r w:rsidR="00F143F0" w:rsidRPr="00DE43CB">
        <w:rPr>
          <w:rStyle w:val="Cross-Reference"/>
        </w:rPr>
        <w:fldChar w:fldCharType="begin"/>
      </w:r>
      <w:r w:rsidR="00F143F0" w:rsidRPr="00DE43CB">
        <w:rPr>
          <w:rStyle w:val="Cross-Reference"/>
        </w:rPr>
        <w:instrText xml:space="preserve"> REF _Ref3629616 \h </w:instrText>
      </w:r>
      <w:r w:rsidR="00DE43CB">
        <w:rPr>
          <w:rStyle w:val="Cross-Reference"/>
        </w:rPr>
        <w:instrText xml:space="preserve"> \* MERGEFORMAT </w:instrText>
      </w:r>
      <w:r w:rsidR="00F143F0" w:rsidRPr="00DE43CB">
        <w:rPr>
          <w:rStyle w:val="Cross-Reference"/>
        </w:rPr>
      </w:r>
      <w:r w:rsidR="00F143F0" w:rsidRPr="00DE43CB">
        <w:rPr>
          <w:rStyle w:val="Cross-Reference"/>
        </w:rPr>
        <w:fldChar w:fldCharType="separate"/>
      </w:r>
      <w:r w:rsidR="00791965" w:rsidRPr="00060129">
        <w:rPr>
          <w:rStyle w:val="Cross-Reference"/>
        </w:rPr>
        <w:t>t</w:t>
      </w:r>
      <w:r w:rsidR="00060129" w:rsidRPr="00060129">
        <w:rPr>
          <w:rStyle w:val="Cross-Reference"/>
        </w:rPr>
        <w:t>able 6.B.1</w:t>
      </w:r>
      <w:r w:rsidR="00F143F0" w:rsidRPr="00DE43CB">
        <w:rPr>
          <w:rStyle w:val="Cross-Reference"/>
        </w:rPr>
        <w:fldChar w:fldCharType="end"/>
      </w:r>
      <w:r>
        <w:t xml:space="preserve">, the number of students completing the </w:t>
      </w:r>
      <w:r w:rsidR="00F57967">
        <w:t>performance task (</w:t>
      </w:r>
      <w:r>
        <w:t>PT</w:t>
      </w:r>
      <w:r w:rsidR="00F57967">
        <w:t>)</w:t>
      </w:r>
      <w:r>
        <w:t xml:space="preserve"> refers to the number of students who attempted the PT.</w:t>
      </w:r>
    </w:p>
    <w:p w14:paraId="1A5ED159" w14:textId="312A9D7F" w:rsidR="00266C21" w:rsidRDefault="00266C21" w:rsidP="004C0EBB">
      <w:pPr>
        <w:pStyle w:val="Caption"/>
      </w:pPr>
      <w:bookmarkStart w:id="379" w:name="_Ref3629616"/>
      <w:bookmarkStart w:id="380" w:name="_Toc180062684"/>
      <w:r>
        <w:t>Table 6.B.</w:t>
      </w:r>
      <w:r>
        <w:rPr>
          <w:noProof/>
        </w:rPr>
        <w:fldChar w:fldCharType="begin"/>
      </w:r>
      <w:r>
        <w:rPr>
          <w:noProof/>
        </w:rPr>
        <w:instrText xml:space="preserve"> SEQ Table_6.B. \* ARABIC </w:instrText>
      </w:r>
      <w:r>
        <w:rPr>
          <w:noProof/>
        </w:rPr>
        <w:fldChar w:fldCharType="separate"/>
      </w:r>
      <w:r w:rsidR="00060129">
        <w:rPr>
          <w:noProof/>
        </w:rPr>
        <w:t>1</w:t>
      </w:r>
      <w:r>
        <w:rPr>
          <w:noProof/>
        </w:rPr>
        <w:fldChar w:fldCharType="end"/>
      </w:r>
      <w:bookmarkEnd w:id="379"/>
      <w:r w:rsidRPr="00121A0F">
        <w:t xml:space="preserve"> </w:t>
      </w:r>
      <w:r>
        <w:t xml:space="preserve"> </w:t>
      </w:r>
      <w:r w:rsidRPr="00121A0F">
        <w:t>Completion Rate</w:t>
      </w:r>
      <w:bookmarkEnd w:id="380"/>
    </w:p>
    <w:tbl>
      <w:tblPr>
        <w:tblStyle w:val="TRtable"/>
        <w:tblW w:w="5608" w:type="dxa"/>
        <w:tblLook w:val="04A0" w:firstRow="1" w:lastRow="0" w:firstColumn="1" w:lastColumn="0" w:noHBand="0" w:noVBand="1"/>
        <w:tblDescription w:val="completion rates"/>
      </w:tblPr>
      <w:tblGrid>
        <w:gridCol w:w="1601"/>
        <w:gridCol w:w="1013"/>
        <w:gridCol w:w="961"/>
        <w:gridCol w:w="1017"/>
        <w:gridCol w:w="1016"/>
      </w:tblGrid>
      <w:tr w:rsidR="00266C21" w14:paraId="140EF78E" w14:textId="77777777" w:rsidTr="000C34C5">
        <w:trPr>
          <w:cnfStyle w:val="100000000000" w:firstRow="1" w:lastRow="0" w:firstColumn="0" w:lastColumn="0" w:oddVBand="0" w:evenVBand="0" w:oddHBand="0" w:evenHBand="0" w:firstRowFirstColumn="0" w:firstRowLastColumn="0" w:lastRowFirstColumn="0" w:lastRowLastColumn="0"/>
          <w:trHeight w:val="2592"/>
        </w:trPr>
        <w:tc>
          <w:tcPr>
            <w:tcW w:w="1601" w:type="dxa"/>
          </w:tcPr>
          <w:p w14:paraId="4291FE00" w14:textId="1025FCD4" w:rsidR="00266C21" w:rsidRDefault="00266C21" w:rsidP="00124E4A">
            <w:pPr>
              <w:pStyle w:val="TableHead"/>
            </w:pPr>
            <w:r w:rsidRPr="000E034E">
              <w:t>Grade</w:t>
            </w:r>
            <w:r w:rsidR="006C5C02">
              <w:t xml:space="preserve"> Level</w:t>
            </w:r>
          </w:p>
        </w:tc>
        <w:tc>
          <w:tcPr>
            <w:tcW w:w="1013" w:type="dxa"/>
            <w:textDirection w:val="btLr"/>
            <w:vAlign w:val="center"/>
          </w:tcPr>
          <w:p w14:paraId="75CA2874" w14:textId="77777777" w:rsidR="00266C21" w:rsidRDefault="00266C21" w:rsidP="009D701A">
            <w:pPr>
              <w:pStyle w:val="TableHead"/>
              <w:ind w:left="113" w:right="113"/>
              <w:jc w:val="left"/>
            </w:pPr>
            <w:r>
              <w:t>Embedded PT</w:t>
            </w:r>
          </w:p>
        </w:tc>
        <w:tc>
          <w:tcPr>
            <w:tcW w:w="961" w:type="dxa"/>
            <w:textDirection w:val="btLr"/>
            <w:vAlign w:val="center"/>
          </w:tcPr>
          <w:p w14:paraId="677EDDE7" w14:textId="07D9A42A" w:rsidR="00266C21" w:rsidRDefault="00266C21" w:rsidP="009D701A">
            <w:pPr>
              <w:pStyle w:val="TableHead"/>
              <w:ind w:left="113" w:right="113"/>
              <w:jc w:val="left"/>
            </w:pPr>
            <w:r>
              <w:t xml:space="preserve">Number of Students </w:t>
            </w:r>
            <w:r w:rsidR="003C0E3B">
              <w:t>Registered</w:t>
            </w:r>
          </w:p>
        </w:tc>
        <w:tc>
          <w:tcPr>
            <w:tcW w:w="1017" w:type="dxa"/>
            <w:textDirection w:val="btLr"/>
            <w:vAlign w:val="center"/>
          </w:tcPr>
          <w:p w14:paraId="0913D930" w14:textId="77777777" w:rsidR="00266C21" w:rsidRDefault="00266C21" w:rsidP="009D701A">
            <w:pPr>
              <w:pStyle w:val="TableHead"/>
              <w:ind w:left="113" w:right="113"/>
              <w:jc w:val="left"/>
            </w:pPr>
            <w:r>
              <w:t>Number of Students Completing the PT</w:t>
            </w:r>
          </w:p>
        </w:tc>
        <w:tc>
          <w:tcPr>
            <w:tcW w:w="1016" w:type="dxa"/>
            <w:textDirection w:val="btLr"/>
            <w:vAlign w:val="center"/>
          </w:tcPr>
          <w:p w14:paraId="597FB9FD" w14:textId="77777777" w:rsidR="00266C21" w:rsidRDefault="00266C21" w:rsidP="009D701A">
            <w:pPr>
              <w:pStyle w:val="TableHead"/>
              <w:ind w:left="113" w:right="113"/>
              <w:jc w:val="left"/>
            </w:pPr>
            <w:r>
              <w:t>Percent</w:t>
            </w:r>
            <w:r w:rsidRPr="00D278A5">
              <w:t xml:space="preserve"> Complet</w:t>
            </w:r>
            <w:r>
              <w:t>ing the PT</w:t>
            </w:r>
          </w:p>
        </w:tc>
      </w:tr>
      <w:tr w:rsidR="00266C21" w14:paraId="55D95086" w14:textId="77777777" w:rsidTr="000C34C5">
        <w:tc>
          <w:tcPr>
            <w:tcW w:w="1601" w:type="dxa"/>
          </w:tcPr>
          <w:p w14:paraId="1D3BB17E" w14:textId="4BB6E50C" w:rsidR="00266C21" w:rsidRDefault="006C5C02" w:rsidP="00124E4A">
            <w:pPr>
              <w:pStyle w:val="TableText"/>
              <w:keepNext/>
              <w:tabs>
                <w:tab w:val="left" w:pos="1116"/>
                <w:tab w:val="left" w:pos="2559"/>
                <w:tab w:val="left" w:pos="4095"/>
              </w:tabs>
            </w:pPr>
            <w:r>
              <w:t>Five</w:t>
            </w:r>
          </w:p>
        </w:tc>
        <w:tc>
          <w:tcPr>
            <w:tcW w:w="1013" w:type="dxa"/>
          </w:tcPr>
          <w:p w14:paraId="1614FD60" w14:textId="77777777" w:rsidR="00266C21" w:rsidRDefault="00266C21" w:rsidP="00124E4A">
            <w:pPr>
              <w:pStyle w:val="TableText"/>
              <w:tabs>
                <w:tab w:val="left" w:pos="1116"/>
                <w:tab w:val="left" w:pos="2559"/>
                <w:tab w:val="left" w:pos="4095"/>
              </w:tabs>
            </w:pPr>
            <w:r>
              <w:t>1</w:t>
            </w:r>
          </w:p>
        </w:tc>
        <w:tc>
          <w:tcPr>
            <w:tcW w:w="961" w:type="dxa"/>
          </w:tcPr>
          <w:p w14:paraId="3E49141B" w14:textId="77777777" w:rsidR="00266C21" w:rsidRPr="000F1BB4" w:rsidRDefault="00266C21" w:rsidP="00124E4A">
            <w:pPr>
              <w:pStyle w:val="TableText"/>
              <w:tabs>
                <w:tab w:val="left" w:pos="1116"/>
                <w:tab w:val="left" w:pos="2559"/>
                <w:tab w:val="left" w:pos="4095"/>
              </w:tabs>
            </w:pPr>
            <w:r w:rsidRPr="005A14CB">
              <w:t>5,766</w:t>
            </w:r>
          </w:p>
        </w:tc>
        <w:tc>
          <w:tcPr>
            <w:tcW w:w="1017" w:type="dxa"/>
          </w:tcPr>
          <w:p w14:paraId="14952D8C" w14:textId="77777777" w:rsidR="00266C21" w:rsidRPr="000F1BB4" w:rsidRDefault="00266C21" w:rsidP="00124E4A">
            <w:pPr>
              <w:pStyle w:val="TableText"/>
              <w:tabs>
                <w:tab w:val="left" w:pos="1116"/>
                <w:tab w:val="left" w:pos="2559"/>
                <w:tab w:val="left" w:pos="4095"/>
              </w:tabs>
            </w:pPr>
            <w:r w:rsidRPr="000F1BB4">
              <w:t>4</w:t>
            </w:r>
            <w:r>
              <w:t>,</w:t>
            </w:r>
            <w:r w:rsidRPr="000F1BB4">
              <w:t>800</w:t>
            </w:r>
          </w:p>
        </w:tc>
        <w:tc>
          <w:tcPr>
            <w:tcW w:w="1016" w:type="dxa"/>
          </w:tcPr>
          <w:p w14:paraId="3A011041" w14:textId="77777777" w:rsidR="00266C21" w:rsidRDefault="00266C21" w:rsidP="00124E4A">
            <w:pPr>
              <w:pStyle w:val="TableText"/>
              <w:tabs>
                <w:tab w:val="left" w:pos="1116"/>
                <w:tab w:val="left" w:pos="2559"/>
                <w:tab w:val="left" w:pos="4095"/>
              </w:tabs>
            </w:pPr>
            <w:r w:rsidRPr="000F1BB4">
              <w:t>83%</w:t>
            </w:r>
          </w:p>
        </w:tc>
      </w:tr>
      <w:tr w:rsidR="00266C21" w14:paraId="4292B34F" w14:textId="77777777" w:rsidTr="000C34C5">
        <w:tc>
          <w:tcPr>
            <w:tcW w:w="1601" w:type="dxa"/>
          </w:tcPr>
          <w:p w14:paraId="0CF30664" w14:textId="1CC6DFA5" w:rsidR="00266C21" w:rsidRDefault="006C5C02" w:rsidP="00124E4A">
            <w:pPr>
              <w:pStyle w:val="TableText"/>
              <w:keepNext/>
              <w:tabs>
                <w:tab w:val="left" w:pos="1116"/>
                <w:tab w:val="left" w:pos="2559"/>
                <w:tab w:val="left" w:pos="4095"/>
              </w:tabs>
            </w:pPr>
            <w:r>
              <w:t>Five</w:t>
            </w:r>
          </w:p>
        </w:tc>
        <w:tc>
          <w:tcPr>
            <w:tcW w:w="1013" w:type="dxa"/>
          </w:tcPr>
          <w:p w14:paraId="6248D868" w14:textId="77777777" w:rsidR="00266C21" w:rsidRDefault="00266C21" w:rsidP="00124E4A">
            <w:pPr>
              <w:pStyle w:val="TableText"/>
              <w:tabs>
                <w:tab w:val="left" w:pos="1116"/>
                <w:tab w:val="left" w:pos="2559"/>
                <w:tab w:val="left" w:pos="4095"/>
              </w:tabs>
            </w:pPr>
            <w:r>
              <w:t>2</w:t>
            </w:r>
          </w:p>
        </w:tc>
        <w:tc>
          <w:tcPr>
            <w:tcW w:w="961" w:type="dxa"/>
          </w:tcPr>
          <w:p w14:paraId="1FA302D2" w14:textId="77777777" w:rsidR="00266C21" w:rsidRPr="000F1BB4" w:rsidRDefault="00266C21" w:rsidP="00124E4A">
            <w:pPr>
              <w:pStyle w:val="TableText"/>
              <w:tabs>
                <w:tab w:val="left" w:pos="1116"/>
                <w:tab w:val="left" w:pos="2559"/>
                <w:tab w:val="left" w:pos="4095"/>
              </w:tabs>
            </w:pPr>
            <w:r w:rsidRPr="005A14CB">
              <w:t>5,766</w:t>
            </w:r>
          </w:p>
        </w:tc>
        <w:tc>
          <w:tcPr>
            <w:tcW w:w="1017" w:type="dxa"/>
          </w:tcPr>
          <w:p w14:paraId="4BB0017D" w14:textId="77777777" w:rsidR="00266C21" w:rsidRPr="000F1BB4" w:rsidRDefault="00266C21" w:rsidP="00124E4A">
            <w:pPr>
              <w:pStyle w:val="TableText"/>
              <w:tabs>
                <w:tab w:val="left" w:pos="1116"/>
                <w:tab w:val="left" w:pos="2559"/>
                <w:tab w:val="left" w:pos="4095"/>
              </w:tabs>
            </w:pPr>
            <w:r w:rsidRPr="000F1BB4">
              <w:t>4</w:t>
            </w:r>
            <w:r>
              <w:t>,</w:t>
            </w:r>
            <w:r w:rsidRPr="000F1BB4">
              <w:t>744</w:t>
            </w:r>
          </w:p>
        </w:tc>
        <w:tc>
          <w:tcPr>
            <w:tcW w:w="1016" w:type="dxa"/>
          </w:tcPr>
          <w:p w14:paraId="3A35F206" w14:textId="77777777" w:rsidR="00266C21" w:rsidRDefault="00266C21" w:rsidP="00124E4A">
            <w:pPr>
              <w:pStyle w:val="TableText"/>
              <w:tabs>
                <w:tab w:val="left" w:pos="1116"/>
                <w:tab w:val="left" w:pos="2559"/>
                <w:tab w:val="left" w:pos="4095"/>
              </w:tabs>
            </w:pPr>
            <w:r w:rsidRPr="000F1BB4">
              <w:t>82%</w:t>
            </w:r>
          </w:p>
        </w:tc>
      </w:tr>
      <w:tr w:rsidR="00266C21" w14:paraId="44EFC609" w14:textId="77777777" w:rsidTr="000C34C5">
        <w:tc>
          <w:tcPr>
            <w:tcW w:w="1601" w:type="dxa"/>
            <w:tcBorders>
              <w:bottom w:val="single" w:sz="4" w:space="0" w:color="auto"/>
            </w:tcBorders>
          </w:tcPr>
          <w:p w14:paraId="10F5C374" w14:textId="5879D497" w:rsidR="00266C21" w:rsidRDefault="006C5C02" w:rsidP="00124E4A">
            <w:pPr>
              <w:pStyle w:val="TableText"/>
              <w:keepNext/>
              <w:tabs>
                <w:tab w:val="left" w:pos="1116"/>
                <w:tab w:val="left" w:pos="2559"/>
                <w:tab w:val="left" w:pos="4095"/>
              </w:tabs>
            </w:pPr>
            <w:r>
              <w:t>Five</w:t>
            </w:r>
          </w:p>
        </w:tc>
        <w:tc>
          <w:tcPr>
            <w:tcW w:w="1013" w:type="dxa"/>
            <w:tcBorders>
              <w:bottom w:val="single" w:sz="4" w:space="0" w:color="auto"/>
            </w:tcBorders>
          </w:tcPr>
          <w:p w14:paraId="3F58063E" w14:textId="77777777" w:rsidR="00266C21" w:rsidRDefault="00266C21" w:rsidP="00124E4A">
            <w:pPr>
              <w:pStyle w:val="TableText"/>
              <w:tabs>
                <w:tab w:val="left" w:pos="1116"/>
                <w:tab w:val="left" w:pos="2559"/>
                <w:tab w:val="left" w:pos="4095"/>
              </w:tabs>
            </w:pPr>
            <w:r>
              <w:t>3</w:t>
            </w:r>
          </w:p>
        </w:tc>
        <w:tc>
          <w:tcPr>
            <w:tcW w:w="961" w:type="dxa"/>
            <w:tcBorders>
              <w:bottom w:val="single" w:sz="4" w:space="0" w:color="auto"/>
            </w:tcBorders>
          </w:tcPr>
          <w:p w14:paraId="2EF44ED8" w14:textId="77777777" w:rsidR="00266C21" w:rsidRPr="000F1BB4" w:rsidRDefault="00266C21" w:rsidP="00124E4A">
            <w:pPr>
              <w:pStyle w:val="TableText"/>
              <w:tabs>
                <w:tab w:val="left" w:pos="1116"/>
                <w:tab w:val="left" w:pos="2559"/>
                <w:tab w:val="left" w:pos="4095"/>
              </w:tabs>
            </w:pPr>
            <w:r w:rsidRPr="005A14CB">
              <w:t>5,766</w:t>
            </w:r>
          </w:p>
        </w:tc>
        <w:tc>
          <w:tcPr>
            <w:tcW w:w="1017" w:type="dxa"/>
            <w:tcBorders>
              <w:bottom w:val="single" w:sz="4" w:space="0" w:color="auto"/>
            </w:tcBorders>
          </w:tcPr>
          <w:p w14:paraId="6D817188" w14:textId="77777777" w:rsidR="00266C21" w:rsidRPr="000F1BB4" w:rsidRDefault="00266C21" w:rsidP="00124E4A">
            <w:pPr>
              <w:pStyle w:val="TableText"/>
              <w:tabs>
                <w:tab w:val="left" w:pos="1116"/>
                <w:tab w:val="left" w:pos="2559"/>
                <w:tab w:val="left" w:pos="4095"/>
              </w:tabs>
            </w:pPr>
            <w:r w:rsidRPr="000F1BB4">
              <w:t>4</w:t>
            </w:r>
            <w:r>
              <w:t>,</w:t>
            </w:r>
            <w:r w:rsidRPr="000F1BB4">
              <w:t>776</w:t>
            </w:r>
          </w:p>
        </w:tc>
        <w:tc>
          <w:tcPr>
            <w:tcW w:w="1016" w:type="dxa"/>
            <w:tcBorders>
              <w:bottom w:val="single" w:sz="4" w:space="0" w:color="auto"/>
            </w:tcBorders>
          </w:tcPr>
          <w:p w14:paraId="19ED7009" w14:textId="77777777" w:rsidR="00266C21" w:rsidRDefault="00266C21" w:rsidP="00124E4A">
            <w:pPr>
              <w:pStyle w:val="TableText"/>
              <w:tabs>
                <w:tab w:val="left" w:pos="1116"/>
                <w:tab w:val="left" w:pos="2559"/>
                <w:tab w:val="left" w:pos="4095"/>
              </w:tabs>
            </w:pPr>
            <w:r w:rsidRPr="000F1BB4">
              <w:t>83%</w:t>
            </w:r>
          </w:p>
        </w:tc>
      </w:tr>
      <w:tr w:rsidR="00266C21" w14:paraId="11DFBA34" w14:textId="77777777" w:rsidTr="000C34C5">
        <w:tc>
          <w:tcPr>
            <w:tcW w:w="1601" w:type="dxa"/>
            <w:tcBorders>
              <w:top w:val="single" w:sz="4" w:space="0" w:color="auto"/>
              <w:bottom w:val="nil"/>
            </w:tcBorders>
          </w:tcPr>
          <w:p w14:paraId="3D8D2D06" w14:textId="2C6C40AB" w:rsidR="00266C21" w:rsidRDefault="006C5C02" w:rsidP="00124E4A">
            <w:pPr>
              <w:pStyle w:val="TableText"/>
              <w:keepNext/>
              <w:tabs>
                <w:tab w:val="left" w:pos="1116"/>
                <w:tab w:val="left" w:pos="2559"/>
                <w:tab w:val="left" w:pos="4095"/>
              </w:tabs>
            </w:pPr>
            <w:r>
              <w:t>Eight</w:t>
            </w:r>
          </w:p>
        </w:tc>
        <w:tc>
          <w:tcPr>
            <w:tcW w:w="1013" w:type="dxa"/>
            <w:tcBorders>
              <w:top w:val="single" w:sz="4" w:space="0" w:color="auto"/>
              <w:bottom w:val="nil"/>
            </w:tcBorders>
          </w:tcPr>
          <w:p w14:paraId="6C050C47" w14:textId="77777777" w:rsidR="00266C21" w:rsidRDefault="00266C21" w:rsidP="00124E4A">
            <w:pPr>
              <w:pStyle w:val="TableText"/>
              <w:tabs>
                <w:tab w:val="left" w:pos="1116"/>
                <w:tab w:val="left" w:pos="2559"/>
                <w:tab w:val="left" w:pos="4095"/>
              </w:tabs>
            </w:pPr>
            <w:r>
              <w:t>1</w:t>
            </w:r>
          </w:p>
        </w:tc>
        <w:tc>
          <w:tcPr>
            <w:tcW w:w="961" w:type="dxa"/>
            <w:tcBorders>
              <w:top w:val="single" w:sz="4" w:space="0" w:color="auto"/>
              <w:bottom w:val="nil"/>
            </w:tcBorders>
          </w:tcPr>
          <w:p w14:paraId="18B4FC7A" w14:textId="77777777" w:rsidR="00266C21" w:rsidRPr="000F1BB4" w:rsidRDefault="00266C21" w:rsidP="00124E4A">
            <w:pPr>
              <w:pStyle w:val="TableText"/>
              <w:tabs>
                <w:tab w:val="left" w:pos="1116"/>
                <w:tab w:val="left" w:pos="2559"/>
                <w:tab w:val="left" w:pos="4095"/>
              </w:tabs>
            </w:pPr>
            <w:r w:rsidRPr="00DD2634">
              <w:t>5,807</w:t>
            </w:r>
          </w:p>
        </w:tc>
        <w:tc>
          <w:tcPr>
            <w:tcW w:w="1017" w:type="dxa"/>
            <w:tcBorders>
              <w:top w:val="single" w:sz="4" w:space="0" w:color="auto"/>
              <w:bottom w:val="nil"/>
            </w:tcBorders>
          </w:tcPr>
          <w:p w14:paraId="72469162" w14:textId="77777777" w:rsidR="00266C21" w:rsidRPr="000F1BB4" w:rsidRDefault="00266C21" w:rsidP="00124E4A">
            <w:pPr>
              <w:pStyle w:val="TableText"/>
              <w:tabs>
                <w:tab w:val="left" w:pos="1116"/>
                <w:tab w:val="left" w:pos="2559"/>
                <w:tab w:val="left" w:pos="4095"/>
              </w:tabs>
            </w:pPr>
            <w:r w:rsidRPr="000F1BB4">
              <w:t>4</w:t>
            </w:r>
            <w:r>
              <w:t>,</w:t>
            </w:r>
            <w:r w:rsidRPr="000F1BB4">
              <w:t>585</w:t>
            </w:r>
          </w:p>
        </w:tc>
        <w:tc>
          <w:tcPr>
            <w:tcW w:w="1016" w:type="dxa"/>
            <w:tcBorders>
              <w:top w:val="single" w:sz="4" w:space="0" w:color="auto"/>
              <w:bottom w:val="nil"/>
            </w:tcBorders>
          </w:tcPr>
          <w:p w14:paraId="18445E3B" w14:textId="77777777" w:rsidR="00266C21" w:rsidRDefault="00266C21" w:rsidP="00124E4A">
            <w:pPr>
              <w:pStyle w:val="TableText"/>
              <w:tabs>
                <w:tab w:val="left" w:pos="1116"/>
                <w:tab w:val="left" w:pos="2559"/>
                <w:tab w:val="left" w:pos="4095"/>
              </w:tabs>
            </w:pPr>
            <w:r w:rsidRPr="000F1BB4">
              <w:t>79%</w:t>
            </w:r>
          </w:p>
        </w:tc>
      </w:tr>
      <w:tr w:rsidR="00266C21" w14:paraId="5D82B227" w14:textId="77777777" w:rsidTr="000C34C5">
        <w:tc>
          <w:tcPr>
            <w:tcW w:w="1601" w:type="dxa"/>
            <w:tcBorders>
              <w:top w:val="nil"/>
            </w:tcBorders>
          </w:tcPr>
          <w:p w14:paraId="4EF71C48" w14:textId="39154FDE" w:rsidR="00266C21" w:rsidRDefault="006C5C02" w:rsidP="00124E4A">
            <w:pPr>
              <w:pStyle w:val="TableText"/>
              <w:keepNext/>
              <w:tabs>
                <w:tab w:val="left" w:pos="1116"/>
                <w:tab w:val="left" w:pos="2559"/>
                <w:tab w:val="left" w:pos="4095"/>
              </w:tabs>
            </w:pPr>
            <w:r>
              <w:t>Eight</w:t>
            </w:r>
          </w:p>
        </w:tc>
        <w:tc>
          <w:tcPr>
            <w:tcW w:w="1013" w:type="dxa"/>
            <w:tcBorders>
              <w:top w:val="nil"/>
            </w:tcBorders>
          </w:tcPr>
          <w:p w14:paraId="7904C341" w14:textId="77777777" w:rsidR="00266C21" w:rsidRDefault="00266C21" w:rsidP="00124E4A">
            <w:pPr>
              <w:pStyle w:val="TableText"/>
              <w:tabs>
                <w:tab w:val="left" w:pos="1116"/>
                <w:tab w:val="left" w:pos="2559"/>
                <w:tab w:val="left" w:pos="4095"/>
              </w:tabs>
            </w:pPr>
            <w:r>
              <w:t>2</w:t>
            </w:r>
          </w:p>
        </w:tc>
        <w:tc>
          <w:tcPr>
            <w:tcW w:w="961" w:type="dxa"/>
            <w:tcBorders>
              <w:top w:val="nil"/>
            </w:tcBorders>
          </w:tcPr>
          <w:p w14:paraId="46C3914B" w14:textId="77777777" w:rsidR="00266C21" w:rsidRPr="000F1BB4" w:rsidRDefault="00266C21" w:rsidP="00124E4A">
            <w:pPr>
              <w:pStyle w:val="TableText"/>
              <w:tabs>
                <w:tab w:val="left" w:pos="1116"/>
                <w:tab w:val="left" w:pos="2559"/>
                <w:tab w:val="left" w:pos="4095"/>
              </w:tabs>
            </w:pPr>
            <w:r w:rsidRPr="00DD2634">
              <w:t>5,807</w:t>
            </w:r>
          </w:p>
        </w:tc>
        <w:tc>
          <w:tcPr>
            <w:tcW w:w="1017" w:type="dxa"/>
            <w:tcBorders>
              <w:top w:val="nil"/>
            </w:tcBorders>
          </w:tcPr>
          <w:p w14:paraId="57A9CDAD" w14:textId="77777777" w:rsidR="00266C21" w:rsidRPr="000F1BB4" w:rsidRDefault="00266C21" w:rsidP="00124E4A">
            <w:pPr>
              <w:pStyle w:val="TableText"/>
              <w:tabs>
                <w:tab w:val="left" w:pos="1116"/>
                <w:tab w:val="left" w:pos="2559"/>
                <w:tab w:val="left" w:pos="4095"/>
              </w:tabs>
            </w:pPr>
            <w:r w:rsidRPr="000F1BB4">
              <w:t>4</w:t>
            </w:r>
            <w:r>
              <w:t>,</w:t>
            </w:r>
            <w:r w:rsidRPr="000F1BB4">
              <w:t>551</w:t>
            </w:r>
          </w:p>
        </w:tc>
        <w:tc>
          <w:tcPr>
            <w:tcW w:w="1016" w:type="dxa"/>
            <w:tcBorders>
              <w:top w:val="nil"/>
            </w:tcBorders>
          </w:tcPr>
          <w:p w14:paraId="2844411D" w14:textId="77777777" w:rsidR="00266C21" w:rsidRDefault="00266C21" w:rsidP="00124E4A">
            <w:pPr>
              <w:pStyle w:val="TableText"/>
              <w:tabs>
                <w:tab w:val="left" w:pos="1116"/>
                <w:tab w:val="left" w:pos="2559"/>
                <w:tab w:val="left" w:pos="4095"/>
              </w:tabs>
            </w:pPr>
            <w:r w:rsidRPr="000F1BB4">
              <w:t>78%</w:t>
            </w:r>
          </w:p>
        </w:tc>
      </w:tr>
      <w:tr w:rsidR="00266C21" w14:paraId="42ED467A" w14:textId="77777777" w:rsidTr="000C34C5">
        <w:tc>
          <w:tcPr>
            <w:tcW w:w="1601" w:type="dxa"/>
            <w:tcBorders>
              <w:bottom w:val="single" w:sz="4" w:space="0" w:color="auto"/>
            </w:tcBorders>
          </w:tcPr>
          <w:p w14:paraId="79F959FB" w14:textId="6D6DA832" w:rsidR="00266C21" w:rsidRDefault="006C5C02" w:rsidP="00124E4A">
            <w:pPr>
              <w:pStyle w:val="TableText"/>
              <w:keepNext/>
              <w:tabs>
                <w:tab w:val="left" w:pos="1116"/>
                <w:tab w:val="left" w:pos="2559"/>
                <w:tab w:val="left" w:pos="4095"/>
              </w:tabs>
            </w:pPr>
            <w:r>
              <w:t>Eight</w:t>
            </w:r>
          </w:p>
        </w:tc>
        <w:tc>
          <w:tcPr>
            <w:tcW w:w="1013" w:type="dxa"/>
            <w:tcBorders>
              <w:bottom w:val="single" w:sz="4" w:space="0" w:color="auto"/>
            </w:tcBorders>
          </w:tcPr>
          <w:p w14:paraId="6DFDEDE3" w14:textId="77777777" w:rsidR="00266C21" w:rsidRDefault="00266C21" w:rsidP="00124E4A">
            <w:pPr>
              <w:pStyle w:val="TableText"/>
              <w:tabs>
                <w:tab w:val="left" w:pos="1116"/>
                <w:tab w:val="left" w:pos="2559"/>
                <w:tab w:val="left" w:pos="4095"/>
              </w:tabs>
            </w:pPr>
            <w:r>
              <w:t>3</w:t>
            </w:r>
          </w:p>
        </w:tc>
        <w:tc>
          <w:tcPr>
            <w:tcW w:w="961" w:type="dxa"/>
            <w:tcBorders>
              <w:bottom w:val="single" w:sz="4" w:space="0" w:color="auto"/>
            </w:tcBorders>
          </w:tcPr>
          <w:p w14:paraId="419C1979" w14:textId="77777777" w:rsidR="00266C21" w:rsidRPr="000F1BB4" w:rsidRDefault="00266C21" w:rsidP="00124E4A">
            <w:pPr>
              <w:pStyle w:val="TableText"/>
              <w:tabs>
                <w:tab w:val="left" w:pos="1116"/>
                <w:tab w:val="left" w:pos="2559"/>
                <w:tab w:val="left" w:pos="4095"/>
              </w:tabs>
            </w:pPr>
            <w:r w:rsidRPr="00DD2634">
              <w:t>5,807</w:t>
            </w:r>
          </w:p>
        </w:tc>
        <w:tc>
          <w:tcPr>
            <w:tcW w:w="1017" w:type="dxa"/>
            <w:tcBorders>
              <w:bottom w:val="single" w:sz="4" w:space="0" w:color="auto"/>
            </w:tcBorders>
          </w:tcPr>
          <w:p w14:paraId="1C8A021D" w14:textId="77777777" w:rsidR="00266C21" w:rsidRPr="000F1BB4" w:rsidRDefault="00266C21" w:rsidP="00124E4A">
            <w:pPr>
              <w:pStyle w:val="TableText"/>
              <w:tabs>
                <w:tab w:val="left" w:pos="1116"/>
                <w:tab w:val="left" w:pos="2559"/>
                <w:tab w:val="left" w:pos="4095"/>
              </w:tabs>
            </w:pPr>
            <w:r w:rsidRPr="000F1BB4">
              <w:t>4</w:t>
            </w:r>
            <w:r>
              <w:t>,</w:t>
            </w:r>
            <w:r w:rsidRPr="000F1BB4">
              <w:t>545</w:t>
            </w:r>
          </w:p>
        </w:tc>
        <w:tc>
          <w:tcPr>
            <w:tcW w:w="1016" w:type="dxa"/>
            <w:tcBorders>
              <w:bottom w:val="single" w:sz="4" w:space="0" w:color="auto"/>
            </w:tcBorders>
          </w:tcPr>
          <w:p w14:paraId="757FCD20" w14:textId="77777777" w:rsidR="00266C21" w:rsidRDefault="00266C21" w:rsidP="00124E4A">
            <w:pPr>
              <w:pStyle w:val="TableText"/>
              <w:tabs>
                <w:tab w:val="left" w:pos="1116"/>
                <w:tab w:val="left" w:pos="2559"/>
                <w:tab w:val="left" w:pos="4095"/>
              </w:tabs>
            </w:pPr>
            <w:r w:rsidRPr="000F1BB4">
              <w:t>78%</w:t>
            </w:r>
          </w:p>
        </w:tc>
      </w:tr>
      <w:tr w:rsidR="00266C21" w14:paraId="0B3DC742" w14:textId="77777777" w:rsidTr="000C34C5">
        <w:tc>
          <w:tcPr>
            <w:tcW w:w="1601" w:type="dxa"/>
            <w:tcBorders>
              <w:top w:val="single" w:sz="4" w:space="0" w:color="auto"/>
              <w:bottom w:val="nil"/>
            </w:tcBorders>
          </w:tcPr>
          <w:p w14:paraId="23B587EB" w14:textId="0A240861" w:rsidR="00266C21" w:rsidRDefault="006C5C02" w:rsidP="00124E4A">
            <w:pPr>
              <w:pStyle w:val="TableText"/>
              <w:keepNext/>
              <w:tabs>
                <w:tab w:val="left" w:pos="1116"/>
                <w:tab w:val="left" w:pos="2559"/>
                <w:tab w:val="left" w:pos="4095"/>
              </w:tabs>
            </w:pPr>
            <w:r w:rsidRPr="005F413B">
              <w:t>H</w:t>
            </w:r>
            <w:r>
              <w:t>igh School</w:t>
            </w:r>
          </w:p>
        </w:tc>
        <w:tc>
          <w:tcPr>
            <w:tcW w:w="1013" w:type="dxa"/>
            <w:tcBorders>
              <w:top w:val="single" w:sz="4" w:space="0" w:color="auto"/>
              <w:bottom w:val="nil"/>
            </w:tcBorders>
          </w:tcPr>
          <w:p w14:paraId="062C14CC" w14:textId="77777777" w:rsidR="00266C21" w:rsidRDefault="00266C21" w:rsidP="00124E4A">
            <w:pPr>
              <w:pStyle w:val="TableText"/>
              <w:tabs>
                <w:tab w:val="left" w:pos="1116"/>
                <w:tab w:val="left" w:pos="2559"/>
                <w:tab w:val="left" w:pos="4095"/>
              </w:tabs>
            </w:pPr>
            <w:r>
              <w:t>1</w:t>
            </w:r>
          </w:p>
        </w:tc>
        <w:tc>
          <w:tcPr>
            <w:tcW w:w="961" w:type="dxa"/>
            <w:tcBorders>
              <w:top w:val="single" w:sz="4" w:space="0" w:color="auto"/>
              <w:bottom w:val="nil"/>
            </w:tcBorders>
          </w:tcPr>
          <w:p w14:paraId="64268217" w14:textId="77777777" w:rsidR="00266C21" w:rsidRPr="000F1BB4" w:rsidRDefault="00266C21" w:rsidP="00124E4A">
            <w:pPr>
              <w:pStyle w:val="TableText"/>
              <w:tabs>
                <w:tab w:val="left" w:pos="1116"/>
                <w:tab w:val="left" w:pos="2559"/>
                <w:tab w:val="left" w:pos="4095"/>
              </w:tabs>
            </w:pPr>
            <w:r w:rsidRPr="00ED6F7E">
              <w:t>10,234</w:t>
            </w:r>
          </w:p>
        </w:tc>
        <w:tc>
          <w:tcPr>
            <w:tcW w:w="1017" w:type="dxa"/>
            <w:tcBorders>
              <w:top w:val="single" w:sz="4" w:space="0" w:color="auto"/>
              <w:bottom w:val="nil"/>
            </w:tcBorders>
          </w:tcPr>
          <w:p w14:paraId="34599E19" w14:textId="77777777" w:rsidR="00266C21" w:rsidRPr="000F1BB4" w:rsidRDefault="00266C21" w:rsidP="00124E4A">
            <w:pPr>
              <w:pStyle w:val="TableText"/>
              <w:tabs>
                <w:tab w:val="left" w:pos="1116"/>
                <w:tab w:val="left" w:pos="2559"/>
                <w:tab w:val="left" w:pos="4095"/>
              </w:tabs>
            </w:pPr>
            <w:r w:rsidRPr="000F1BB4">
              <w:t>7</w:t>
            </w:r>
            <w:r>
              <w:t>,</w:t>
            </w:r>
            <w:r w:rsidRPr="000F1BB4">
              <w:t>101</w:t>
            </w:r>
          </w:p>
        </w:tc>
        <w:tc>
          <w:tcPr>
            <w:tcW w:w="1016" w:type="dxa"/>
            <w:tcBorders>
              <w:top w:val="single" w:sz="4" w:space="0" w:color="auto"/>
              <w:bottom w:val="nil"/>
            </w:tcBorders>
          </w:tcPr>
          <w:p w14:paraId="6D12F494" w14:textId="77777777" w:rsidR="00266C21" w:rsidRDefault="00266C21" w:rsidP="00124E4A">
            <w:pPr>
              <w:pStyle w:val="TableText"/>
              <w:tabs>
                <w:tab w:val="left" w:pos="1116"/>
                <w:tab w:val="left" w:pos="2559"/>
                <w:tab w:val="left" w:pos="4095"/>
              </w:tabs>
            </w:pPr>
            <w:r w:rsidRPr="000F1BB4">
              <w:t>69%</w:t>
            </w:r>
          </w:p>
        </w:tc>
      </w:tr>
      <w:tr w:rsidR="00266C21" w14:paraId="74B6B373" w14:textId="77777777" w:rsidTr="000C34C5">
        <w:tc>
          <w:tcPr>
            <w:tcW w:w="1601" w:type="dxa"/>
            <w:tcBorders>
              <w:top w:val="nil"/>
            </w:tcBorders>
          </w:tcPr>
          <w:p w14:paraId="5C11DB42" w14:textId="4FB77F98" w:rsidR="00266C21" w:rsidRDefault="006C5C02" w:rsidP="00124E4A">
            <w:pPr>
              <w:pStyle w:val="TableText"/>
              <w:keepNext/>
              <w:tabs>
                <w:tab w:val="left" w:pos="1116"/>
                <w:tab w:val="left" w:pos="2559"/>
                <w:tab w:val="left" w:pos="4095"/>
              </w:tabs>
            </w:pPr>
            <w:r w:rsidRPr="005F413B">
              <w:t>H</w:t>
            </w:r>
            <w:r>
              <w:t>igh School</w:t>
            </w:r>
          </w:p>
        </w:tc>
        <w:tc>
          <w:tcPr>
            <w:tcW w:w="1013" w:type="dxa"/>
            <w:tcBorders>
              <w:top w:val="nil"/>
            </w:tcBorders>
          </w:tcPr>
          <w:p w14:paraId="34155A3B" w14:textId="77777777" w:rsidR="00266C21" w:rsidRDefault="00266C21" w:rsidP="00124E4A">
            <w:pPr>
              <w:pStyle w:val="TableText"/>
              <w:tabs>
                <w:tab w:val="left" w:pos="1116"/>
                <w:tab w:val="left" w:pos="2559"/>
                <w:tab w:val="left" w:pos="4095"/>
              </w:tabs>
            </w:pPr>
            <w:r>
              <w:t>2</w:t>
            </w:r>
          </w:p>
        </w:tc>
        <w:tc>
          <w:tcPr>
            <w:tcW w:w="961" w:type="dxa"/>
            <w:tcBorders>
              <w:top w:val="nil"/>
            </w:tcBorders>
          </w:tcPr>
          <w:p w14:paraId="32334873" w14:textId="77777777" w:rsidR="00266C21" w:rsidRPr="000F1BB4" w:rsidRDefault="00266C21" w:rsidP="00124E4A">
            <w:pPr>
              <w:pStyle w:val="TableText"/>
              <w:tabs>
                <w:tab w:val="left" w:pos="1116"/>
                <w:tab w:val="left" w:pos="2559"/>
                <w:tab w:val="left" w:pos="4095"/>
              </w:tabs>
            </w:pPr>
            <w:r w:rsidRPr="00ED6F7E">
              <w:t>10,234</w:t>
            </w:r>
          </w:p>
        </w:tc>
        <w:tc>
          <w:tcPr>
            <w:tcW w:w="1017" w:type="dxa"/>
            <w:tcBorders>
              <w:top w:val="nil"/>
            </w:tcBorders>
          </w:tcPr>
          <w:p w14:paraId="746F3466" w14:textId="77777777" w:rsidR="00266C21" w:rsidRPr="000F1BB4" w:rsidRDefault="00266C21" w:rsidP="00124E4A">
            <w:pPr>
              <w:pStyle w:val="TableText"/>
              <w:tabs>
                <w:tab w:val="left" w:pos="1116"/>
                <w:tab w:val="left" w:pos="2559"/>
                <w:tab w:val="left" w:pos="4095"/>
              </w:tabs>
            </w:pPr>
            <w:r w:rsidRPr="000F1BB4">
              <w:t>7</w:t>
            </w:r>
            <w:r>
              <w:t>,</w:t>
            </w:r>
            <w:r w:rsidRPr="000F1BB4">
              <w:t>007</w:t>
            </w:r>
          </w:p>
        </w:tc>
        <w:tc>
          <w:tcPr>
            <w:tcW w:w="1016" w:type="dxa"/>
            <w:tcBorders>
              <w:top w:val="nil"/>
            </w:tcBorders>
          </w:tcPr>
          <w:p w14:paraId="693A17FA" w14:textId="77777777" w:rsidR="00266C21" w:rsidRDefault="00266C21" w:rsidP="00124E4A">
            <w:pPr>
              <w:pStyle w:val="TableText"/>
              <w:tabs>
                <w:tab w:val="left" w:pos="1116"/>
                <w:tab w:val="left" w:pos="2559"/>
                <w:tab w:val="left" w:pos="4095"/>
              </w:tabs>
            </w:pPr>
            <w:r w:rsidRPr="000F1BB4">
              <w:t>68%</w:t>
            </w:r>
          </w:p>
        </w:tc>
      </w:tr>
      <w:tr w:rsidR="00266C21" w14:paraId="691252D9" w14:textId="77777777" w:rsidTr="000C34C5">
        <w:tc>
          <w:tcPr>
            <w:tcW w:w="1601" w:type="dxa"/>
          </w:tcPr>
          <w:p w14:paraId="200F369E" w14:textId="7707D2A9" w:rsidR="00266C21" w:rsidRDefault="006C5C02" w:rsidP="00124E4A">
            <w:pPr>
              <w:pStyle w:val="TableText"/>
              <w:tabs>
                <w:tab w:val="left" w:pos="1116"/>
                <w:tab w:val="left" w:pos="2559"/>
                <w:tab w:val="left" w:pos="4095"/>
              </w:tabs>
            </w:pPr>
            <w:r w:rsidRPr="005F413B">
              <w:t>H</w:t>
            </w:r>
            <w:r>
              <w:t>igh School</w:t>
            </w:r>
          </w:p>
        </w:tc>
        <w:tc>
          <w:tcPr>
            <w:tcW w:w="1013" w:type="dxa"/>
          </w:tcPr>
          <w:p w14:paraId="02AF1E59" w14:textId="77777777" w:rsidR="00266C21" w:rsidRDefault="00266C21" w:rsidP="00124E4A">
            <w:pPr>
              <w:pStyle w:val="TableText"/>
              <w:tabs>
                <w:tab w:val="left" w:pos="1116"/>
                <w:tab w:val="left" w:pos="2559"/>
                <w:tab w:val="left" w:pos="4095"/>
              </w:tabs>
            </w:pPr>
            <w:r>
              <w:t>3</w:t>
            </w:r>
          </w:p>
        </w:tc>
        <w:tc>
          <w:tcPr>
            <w:tcW w:w="961" w:type="dxa"/>
          </w:tcPr>
          <w:p w14:paraId="132BF2BC" w14:textId="77777777" w:rsidR="00266C21" w:rsidRPr="000F1BB4" w:rsidRDefault="00266C21" w:rsidP="00124E4A">
            <w:pPr>
              <w:pStyle w:val="TableText"/>
              <w:tabs>
                <w:tab w:val="left" w:pos="1116"/>
                <w:tab w:val="left" w:pos="2559"/>
                <w:tab w:val="left" w:pos="4095"/>
              </w:tabs>
            </w:pPr>
            <w:r w:rsidRPr="00ED6F7E">
              <w:t>10,234</w:t>
            </w:r>
          </w:p>
        </w:tc>
        <w:tc>
          <w:tcPr>
            <w:tcW w:w="1017" w:type="dxa"/>
          </w:tcPr>
          <w:p w14:paraId="180BC4D5" w14:textId="77777777" w:rsidR="00266C21" w:rsidRPr="000F1BB4" w:rsidRDefault="00266C21" w:rsidP="00124E4A">
            <w:pPr>
              <w:pStyle w:val="TableText"/>
              <w:tabs>
                <w:tab w:val="left" w:pos="1116"/>
                <w:tab w:val="left" w:pos="2559"/>
                <w:tab w:val="left" w:pos="4095"/>
              </w:tabs>
            </w:pPr>
            <w:r w:rsidRPr="000F1BB4">
              <w:t>7</w:t>
            </w:r>
            <w:r>
              <w:t>,</w:t>
            </w:r>
            <w:r w:rsidRPr="000F1BB4">
              <w:t>017</w:t>
            </w:r>
          </w:p>
        </w:tc>
        <w:tc>
          <w:tcPr>
            <w:tcW w:w="1016" w:type="dxa"/>
          </w:tcPr>
          <w:p w14:paraId="168AE225" w14:textId="77777777" w:rsidR="00266C21" w:rsidRDefault="00266C21" w:rsidP="00124E4A">
            <w:pPr>
              <w:pStyle w:val="TableText"/>
              <w:tabs>
                <w:tab w:val="left" w:pos="1116"/>
                <w:tab w:val="left" w:pos="2559"/>
                <w:tab w:val="left" w:pos="4095"/>
              </w:tabs>
            </w:pPr>
            <w:r w:rsidRPr="000F1BB4">
              <w:t>69%</w:t>
            </w:r>
          </w:p>
        </w:tc>
      </w:tr>
    </w:tbl>
    <w:p w14:paraId="4C6A1B4B" w14:textId="1435EB44" w:rsidR="000C34C5" w:rsidRPr="000F1BB4" w:rsidRDefault="000C34C5" w:rsidP="000C34C5">
      <w:pPr>
        <w:spacing w:before="240"/>
        <w:rPr>
          <w:szCs w:val="22"/>
        </w:rPr>
      </w:pPr>
      <w:bookmarkStart w:id="381" w:name="_Ref3629638"/>
      <w:bookmarkStart w:id="382" w:name="_Toc180062685"/>
      <w:r>
        <w:rPr>
          <w:b/>
        </w:rPr>
        <w:t>Note:</w:t>
      </w:r>
      <w:r w:rsidRPr="000C34C5">
        <w:rPr>
          <w:bCs/>
        </w:rPr>
        <w:t xml:space="preserve"> In </w:t>
      </w:r>
      <w:r w:rsidRPr="000C34C5">
        <w:rPr>
          <w:rStyle w:val="Cross-Reference"/>
        </w:rPr>
        <w:fldChar w:fldCharType="begin"/>
      </w:r>
      <w:r w:rsidRPr="000C34C5">
        <w:rPr>
          <w:rStyle w:val="Cross-Reference"/>
        </w:rPr>
        <w:instrText xml:space="preserve"> REF _Ref180501729 \h </w:instrText>
      </w:r>
      <w:r>
        <w:rPr>
          <w:rStyle w:val="Cross-Reference"/>
        </w:rPr>
        <w:instrText xml:space="preserve"> \* MERGEFORMAT </w:instrText>
      </w:r>
      <w:r w:rsidRPr="000C34C5">
        <w:rPr>
          <w:rStyle w:val="Cross-Reference"/>
        </w:rPr>
      </w:r>
      <w:r w:rsidRPr="000C34C5">
        <w:rPr>
          <w:rStyle w:val="Cross-Reference"/>
        </w:rPr>
        <w:fldChar w:fldCharType="separate"/>
      </w:r>
      <w:r w:rsidRPr="000C34C5">
        <w:rPr>
          <w:rStyle w:val="Cross-Reference"/>
        </w:rPr>
        <w:t>table 6.B.2</w:t>
      </w:r>
      <w:r w:rsidRPr="000C34C5">
        <w:rPr>
          <w:rStyle w:val="Cross-Reference"/>
        </w:rPr>
        <w:fldChar w:fldCharType="end"/>
      </w:r>
      <w:r w:rsidRPr="000C34C5">
        <w:rPr>
          <w:bCs/>
        </w:rPr>
        <w:t xml:space="preserve">, </w:t>
      </w:r>
      <w:r>
        <w:t>Number of Students is based on the total number of students registered in each grade.</w:t>
      </w:r>
    </w:p>
    <w:p w14:paraId="7F012B84" w14:textId="17C9EB74" w:rsidR="00266C21" w:rsidRDefault="00266C21" w:rsidP="00124E4A">
      <w:pPr>
        <w:pStyle w:val="Caption"/>
        <w:spacing w:before="360"/>
      </w:pPr>
      <w:bookmarkStart w:id="383" w:name="_Ref180501729"/>
      <w:r>
        <w:t>Table 6.B.</w:t>
      </w:r>
      <w:r>
        <w:rPr>
          <w:noProof/>
        </w:rPr>
        <w:fldChar w:fldCharType="begin"/>
      </w:r>
      <w:r>
        <w:rPr>
          <w:noProof/>
        </w:rPr>
        <w:instrText xml:space="preserve"> SEQ Table_6.B. \* ARABIC </w:instrText>
      </w:r>
      <w:r>
        <w:rPr>
          <w:noProof/>
        </w:rPr>
        <w:fldChar w:fldCharType="separate"/>
      </w:r>
      <w:r w:rsidR="00060129">
        <w:rPr>
          <w:noProof/>
        </w:rPr>
        <w:t>2</w:t>
      </w:r>
      <w:r>
        <w:rPr>
          <w:noProof/>
        </w:rPr>
        <w:fldChar w:fldCharType="end"/>
      </w:r>
      <w:bookmarkEnd w:id="381"/>
      <w:bookmarkEnd w:id="383"/>
      <w:r>
        <w:t xml:space="preserve"> </w:t>
      </w:r>
      <w:r w:rsidRPr="00885372">
        <w:t xml:space="preserve"> </w:t>
      </w:r>
      <w:r>
        <w:t>Percentage of Students Completing the PTs</w:t>
      </w:r>
      <w:bookmarkEnd w:id="382"/>
    </w:p>
    <w:tbl>
      <w:tblPr>
        <w:tblStyle w:val="TRtable"/>
        <w:tblW w:w="0" w:type="auto"/>
        <w:tblLook w:val="04A0" w:firstRow="1" w:lastRow="0" w:firstColumn="1" w:lastColumn="0" w:noHBand="0" w:noVBand="1"/>
        <w:tblDescription w:val="completion rates"/>
      </w:tblPr>
      <w:tblGrid>
        <w:gridCol w:w="1584"/>
        <w:gridCol w:w="697"/>
        <w:gridCol w:w="563"/>
        <w:gridCol w:w="563"/>
        <w:gridCol w:w="697"/>
        <w:gridCol w:w="951"/>
      </w:tblGrid>
      <w:tr w:rsidR="00266C21" w14:paraId="30D66A2B" w14:textId="77777777" w:rsidTr="009D701A">
        <w:trPr>
          <w:cnfStyle w:val="100000000000" w:firstRow="1" w:lastRow="0" w:firstColumn="0" w:lastColumn="0" w:oddVBand="0" w:evenVBand="0" w:oddHBand="0" w:evenHBand="0" w:firstRowFirstColumn="0" w:firstRowLastColumn="0" w:lastRowFirstColumn="0" w:lastRowLastColumn="0"/>
          <w:trHeight w:val="2592"/>
        </w:trPr>
        <w:tc>
          <w:tcPr>
            <w:tcW w:w="1584" w:type="dxa"/>
          </w:tcPr>
          <w:p w14:paraId="6AEF5B3D" w14:textId="113F5715" w:rsidR="00266C21" w:rsidRDefault="00266C21" w:rsidP="00124E4A">
            <w:pPr>
              <w:pStyle w:val="TableHead"/>
            </w:pPr>
            <w:r w:rsidRPr="000E034E">
              <w:t>Grade</w:t>
            </w:r>
            <w:r w:rsidR="006C5C02">
              <w:t xml:space="preserve"> Level</w:t>
            </w:r>
          </w:p>
        </w:tc>
        <w:tc>
          <w:tcPr>
            <w:tcW w:w="0" w:type="dxa"/>
            <w:textDirection w:val="btLr"/>
            <w:vAlign w:val="center"/>
          </w:tcPr>
          <w:p w14:paraId="7B8C2FC3" w14:textId="77777777" w:rsidR="00266C21" w:rsidRDefault="00266C21" w:rsidP="009D701A">
            <w:pPr>
              <w:pStyle w:val="TableHead"/>
              <w:ind w:left="113" w:right="113"/>
              <w:jc w:val="left"/>
            </w:pPr>
            <w:r>
              <w:t>No PTs Completed</w:t>
            </w:r>
          </w:p>
        </w:tc>
        <w:tc>
          <w:tcPr>
            <w:tcW w:w="0" w:type="dxa"/>
            <w:textDirection w:val="btLr"/>
            <w:vAlign w:val="center"/>
          </w:tcPr>
          <w:p w14:paraId="4C114EBD" w14:textId="77777777" w:rsidR="00266C21" w:rsidRDefault="00266C21" w:rsidP="009D701A">
            <w:pPr>
              <w:pStyle w:val="TableHead"/>
              <w:ind w:left="113" w:right="113"/>
              <w:jc w:val="left"/>
            </w:pPr>
            <w:r>
              <w:t>1 PT Completed</w:t>
            </w:r>
          </w:p>
        </w:tc>
        <w:tc>
          <w:tcPr>
            <w:tcW w:w="0" w:type="dxa"/>
            <w:textDirection w:val="btLr"/>
            <w:vAlign w:val="center"/>
          </w:tcPr>
          <w:p w14:paraId="4F068F16" w14:textId="63C2B83D" w:rsidR="00266C21" w:rsidRPr="00D278A5" w:rsidRDefault="00266C21" w:rsidP="009D701A">
            <w:pPr>
              <w:pStyle w:val="TableHead"/>
              <w:ind w:left="113" w:right="113"/>
              <w:jc w:val="left"/>
            </w:pPr>
            <w:r>
              <w:t>2</w:t>
            </w:r>
            <w:r w:rsidR="00412766">
              <w:t xml:space="preserve"> </w:t>
            </w:r>
            <w:r>
              <w:t>PTs Completed</w:t>
            </w:r>
          </w:p>
        </w:tc>
        <w:tc>
          <w:tcPr>
            <w:tcW w:w="0" w:type="dxa"/>
            <w:textDirection w:val="btLr"/>
            <w:vAlign w:val="center"/>
          </w:tcPr>
          <w:p w14:paraId="49AC2472" w14:textId="77777777" w:rsidR="00266C21" w:rsidRPr="00D278A5" w:rsidRDefault="00266C21" w:rsidP="009D701A">
            <w:pPr>
              <w:pStyle w:val="TableHead"/>
              <w:ind w:left="113" w:right="113"/>
              <w:jc w:val="left"/>
            </w:pPr>
            <w:r>
              <w:t>3 PTs Completed</w:t>
            </w:r>
          </w:p>
        </w:tc>
        <w:tc>
          <w:tcPr>
            <w:tcW w:w="0" w:type="dxa"/>
            <w:textDirection w:val="btLr"/>
            <w:vAlign w:val="center"/>
          </w:tcPr>
          <w:p w14:paraId="6BFF0101" w14:textId="09A2FD1C" w:rsidR="00266C21" w:rsidRDefault="00266C21" w:rsidP="009D701A">
            <w:pPr>
              <w:pStyle w:val="TableHead"/>
              <w:ind w:left="113" w:right="113"/>
              <w:jc w:val="left"/>
            </w:pPr>
            <w:r>
              <w:t xml:space="preserve">Number of Students </w:t>
            </w:r>
            <w:r w:rsidR="003C0E3B">
              <w:t>Re</w:t>
            </w:r>
            <w:r w:rsidR="006C6E76">
              <w:t>g</w:t>
            </w:r>
            <w:r w:rsidR="003C0E3B">
              <w:t>ist</w:t>
            </w:r>
            <w:r w:rsidR="006C6E76">
              <w:t>e</w:t>
            </w:r>
            <w:r w:rsidR="003C0E3B">
              <w:t>red</w:t>
            </w:r>
          </w:p>
        </w:tc>
      </w:tr>
      <w:tr w:rsidR="00266C21" w14:paraId="29E0BA85" w14:textId="77777777" w:rsidTr="003662B1">
        <w:tc>
          <w:tcPr>
            <w:tcW w:w="1584" w:type="dxa"/>
          </w:tcPr>
          <w:p w14:paraId="2CB3AF31" w14:textId="28C65D96" w:rsidR="00266C21" w:rsidRDefault="006C5C02" w:rsidP="00124E4A">
            <w:pPr>
              <w:pStyle w:val="TableText"/>
              <w:keepNext/>
              <w:tabs>
                <w:tab w:val="left" w:pos="1116"/>
                <w:tab w:val="left" w:pos="2559"/>
                <w:tab w:val="left" w:pos="4095"/>
              </w:tabs>
            </w:pPr>
            <w:r>
              <w:t>Five</w:t>
            </w:r>
          </w:p>
        </w:tc>
        <w:tc>
          <w:tcPr>
            <w:tcW w:w="0" w:type="dxa"/>
          </w:tcPr>
          <w:p w14:paraId="0454ADCA" w14:textId="77777777" w:rsidR="00266C21" w:rsidRDefault="00266C21" w:rsidP="00124E4A">
            <w:pPr>
              <w:pStyle w:val="TableText"/>
              <w:tabs>
                <w:tab w:val="left" w:pos="1116"/>
                <w:tab w:val="left" w:pos="2559"/>
                <w:tab w:val="left" w:pos="4095"/>
              </w:tabs>
            </w:pPr>
            <w:r w:rsidRPr="006A5595">
              <w:t>16%</w:t>
            </w:r>
          </w:p>
        </w:tc>
        <w:tc>
          <w:tcPr>
            <w:tcW w:w="0" w:type="dxa"/>
          </w:tcPr>
          <w:p w14:paraId="3F9BE0B2" w14:textId="77777777" w:rsidR="00266C21" w:rsidRDefault="00266C21" w:rsidP="00124E4A">
            <w:pPr>
              <w:pStyle w:val="TableText"/>
              <w:tabs>
                <w:tab w:val="left" w:pos="1116"/>
                <w:tab w:val="left" w:pos="2559"/>
                <w:tab w:val="left" w:pos="4095"/>
              </w:tabs>
            </w:pPr>
            <w:r w:rsidRPr="006A5595">
              <w:t>2%</w:t>
            </w:r>
          </w:p>
        </w:tc>
        <w:tc>
          <w:tcPr>
            <w:tcW w:w="0" w:type="dxa"/>
          </w:tcPr>
          <w:p w14:paraId="5A07DCFC" w14:textId="77777777" w:rsidR="00266C21" w:rsidRDefault="00266C21" w:rsidP="00124E4A">
            <w:pPr>
              <w:pStyle w:val="TableText"/>
              <w:tabs>
                <w:tab w:val="left" w:pos="1116"/>
                <w:tab w:val="left" w:pos="2559"/>
                <w:tab w:val="left" w:pos="4095"/>
              </w:tabs>
            </w:pPr>
            <w:r w:rsidRPr="006A5595">
              <w:t>1%</w:t>
            </w:r>
          </w:p>
        </w:tc>
        <w:tc>
          <w:tcPr>
            <w:tcW w:w="0" w:type="dxa"/>
          </w:tcPr>
          <w:p w14:paraId="7AB5A4F5" w14:textId="77777777" w:rsidR="00266C21" w:rsidRDefault="00266C21" w:rsidP="00124E4A">
            <w:pPr>
              <w:pStyle w:val="TableText"/>
              <w:tabs>
                <w:tab w:val="left" w:pos="1116"/>
                <w:tab w:val="left" w:pos="2559"/>
                <w:tab w:val="left" w:pos="4095"/>
              </w:tabs>
            </w:pPr>
            <w:r w:rsidRPr="006A5595">
              <w:t>82%</w:t>
            </w:r>
          </w:p>
        </w:tc>
        <w:tc>
          <w:tcPr>
            <w:tcW w:w="0" w:type="dxa"/>
          </w:tcPr>
          <w:p w14:paraId="25863D0C" w14:textId="77777777" w:rsidR="00266C21" w:rsidRDefault="00266C21" w:rsidP="00124E4A">
            <w:pPr>
              <w:pStyle w:val="TableText"/>
              <w:tabs>
                <w:tab w:val="left" w:pos="1116"/>
                <w:tab w:val="left" w:pos="2559"/>
                <w:tab w:val="left" w:pos="4095"/>
              </w:tabs>
            </w:pPr>
            <w:r w:rsidRPr="006A5595">
              <w:t>5,766</w:t>
            </w:r>
          </w:p>
        </w:tc>
      </w:tr>
      <w:tr w:rsidR="00266C21" w14:paraId="00EB7AE4" w14:textId="77777777" w:rsidTr="003662B1">
        <w:tc>
          <w:tcPr>
            <w:tcW w:w="1584" w:type="dxa"/>
          </w:tcPr>
          <w:p w14:paraId="2D604CE5" w14:textId="7F45B3ED" w:rsidR="00266C21" w:rsidRDefault="006C5C02" w:rsidP="00124E4A">
            <w:pPr>
              <w:pStyle w:val="TableText"/>
              <w:keepNext/>
              <w:tabs>
                <w:tab w:val="left" w:pos="1116"/>
                <w:tab w:val="left" w:pos="2559"/>
                <w:tab w:val="left" w:pos="4095"/>
              </w:tabs>
            </w:pPr>
            <w:r>
              <w:t>Eight</w:t>
            </w:r>
          </w:p>
        </w:tc>
        <w:tc>
          <w:tcPr>
            <w:tcW w:w="0" w:type="dxa"/>
          </w:tcPr>
          <w:p w14:paraId="6272B918" w14:textId="77777777" w:rsidR="00266C21" w:rsidRDefault="00266C21" w:rsidP="00124E4A">
            <w:pPr>
              <w:pStyle w:val="TableText"/>
              <w:tabs>
                <w:tab w:val="left" w:pos="1116"/>
                <w:tab w:val="left" w:pos="2559"/>
                <w:tab w:val="left" w:pos="4095"/>
              </w:tabs>
            </w:pPr>
            <w:r w:rsidRPr="006A5595">
              <w:t>20%</w:t>
            </w:r>
          </w:p>
        </w:tc>
        <w:tc>
          <w:tcPr>
            <w:tcW w:w="0" w:type="dxa"/>
          </w:tcPr>
          <w:p w14:paraId="6633A7A1" w14:textId="77777777" w:rsidR="00266C21" w:rsidRDefault="00266C21" w:rsidP="00124E4A">
            <w:pPr>
              <w:pStyle w:val="TableText"/>
              <w:tabs>
                <w:tab w:val="left" w:pos="1116"/>
                <w:tab w:val="left" w:pos="2559"/>
                <w:tab w:val="left" w:pos="4095"/>
              </w:tabs>
            </w:pPr>
            <w:r w:rsidRPr="006A5595">
              <w:t>1%</w:t>
            </w:r>
          </w:p>
        </w:tc>
        <w:tc>
          <w:tcPr>
            <w:tcW w:w="0" w:type="dxa"/>
          </w:tcPr>
          <w:p w14:paraId="66B2CA7D" w14:textId="77777777" w:rsidR="00266C21" w:rsidRDefault="00266C21" w:rsidP="00124E4A">
            <w:pPr>
              <w:pStyle w:val="TableText"/>
              <w:tabs>
                <w:tab w:val="left" w:pos="1116"/>
                <w:tab w:val="left" w:pos="2559"/>
                <w:tab w:val="left" w:pos="4095"/>
              </w:tabs>
            </w:pPr>
            <w:r w:rsidRPr="006A5595">
              <w:t>0%</w:t>
            </w:r>
          </w:p>
        </w:tc>
        <w:tc>
          <w:tcPr>
            <w:tcW w:w="0" w:type="dxa"/>
          </w:tcPr>
          <w:p w14:paraId="740F190A" w14:textId="77777777" w:rsidR="00266C21" w:rsidRDefault="00266C21" w:rsidP="00124E4A">
            <w:pPr>
              <w:pStyle w:val="TableText"/>
              <w:tabs>
                <w:tab w:val="left" w:pos="1116"/>
                <w:tab w:val="left" w:pos="2559"/>
                <w:tab w:val="left" w:pos="4095"/>
              </w:tabs>
            </w:pPr>
            <w:r w:rsidRPr="006A5595">
              <w:t>78%</w:t>
            </w:r>
          </w:p>
        </w:tc>
        <w:tc>
          <w:tcPr>
            <w:tcW w:w="0" w:type="dxa"/>
          </w:tcPr>
          <w:p w14:paraId="0240899A" w14:textId="77777777" w:rsidR="00266C21" w:rsidRDefault="00266C21" w:rsidP="00124E4A">
            <w:pPr>
              <w:pStyle w:val="TableText"/>
              <w:tabs>
                <w:tab w:val="left" w:pos="1116"/>
                <w:tab w:val="left" w:pos="2559"/>
                <w:tab w:val="left" w:pos="4095"/>
              </w:tabs>
            </w:pPr>
            <w:r w:rsidRPr="006A5595">
              <w:t>5,807</w:t>
            </w:r>
          </w:p>
        </w:tc>
      </w:tr>
      <w:tr w:rsidR="00266C21" w14:paraId="7A00EE97" w14:textId="77777777" w:rsidTr="003662B1">
        <w:tc>
          <w:tcPr>
            <w:tcW w:w="1584" w:type="dxa"/>
          </w:tcPr>
          <w:p w14:paraId="64D63B2B" w14:textId="2F003739" w:rsidR="00266C21" w:rsidRDefault="00266C21" w:rsidP="00124E4A">
            <w:pPr>
              <w:pStyle w:val="TableText"/>
              <w:keepNext/>
              <w:tabs>
                <w:tab w:val="left" w:pos="1116"/>
                <w:tab w:val="left" w:pos="2559"/>
                <w:tab w:val="left" w:pos="4095"/>
              </w:tabs>
            </w:pPr>
            <w:r w:rsidRPr="005F413B">
              <w:t>H</w:t>
            </w:r>
            <w:r w:rsidR="006C5C02">
              <w:t>igh School</w:t>
            </w:r>
          </w:p>
        </w:tc>
        <w:tc>
          <w:tcPr>
            <w:tcW w:w="0" w:type="dxa"/>
          </w:tcPr>
          <w:p w14:paraId="09A8D642" w14:textId="77777777" w:rsidR="00266C21" w:rsidRDefault="00266C21" w:rsidP="00124E4A">
            <w:pPr>
              <w:pStyle w:val="TableText"/>
              <w:tabs>
                <w:tab w:val="left" w:pos="1116"/>
                <w:tab w:val="left" w:pos="2559"/>
                <w:tab w:val="left" w:pos="4095"/>
              </w:tabs>
            </w:pPr>
            <w:r w:rsidRPr="006A5595">
              <w:t>30%</w:t>
            </w:r>
          </w:p>
        </w:tc>
        <w:tc>
          <w:tcPr>
            <w:tcW w:w="0" w:type="dxa"/>
          </w:tcPr>
          <w:p w14:paraId="2D304917" w14:textId="77777777" w:rsidR="00266C21" w:rsidRDefault="00266C21" w:rsidP="00124E4A">
            <w:pPr>
              <w:pStyle w:val="TableText"/>
              <w:tabs>
                <w:tab w:val="left" w:pos="1116"/>
                <w:tab w:val="left" w:pos="2559"/>
                <w:tab w:val="left" w:pos="4095"/>
              </w:tabs>
            </w:pPr>
            <w:r w:rsidRPr="006A5595">
              <w:t>1%</w:t>
            </w:r>
          </w:p>
        </w:tc>
        <w:tc>
          <w:tcPr>
            <w:tcW w:w="0" w:type="dxa"/>
          </w:tcPr>
          <w:p w14:paraId="3070CA27" w14:textId="77777777" w:rsidR="00266C21" w:rsidRDefault="00266C21" w:rsidP="00124E4A">
            <w:pPr>
              <w:pStyle w:val="TableText"/>
              <w:tabs>
                <w:tab w:val="left" w:pos="1116"/>
                <w:tab w:val="left" w:pos="2559"/>
                <w:tab w:val="left" w:pos="4095"/>
              </w:tabs>
            </w:pPr>
            <w:r w:rsidRPr="006A5595">
              <w:t>1%</w:t>
            </w:r>
          </w:p>
        </w:tc>
        <w:tc>
          <w:tcPr>
            <w:tcW w:w="0" w:type="dxa"/>
          </w:tcPr>
          <w:p w14:paraId="720808FD" w14:textId="77777777" w:rsidR="00266C21" w:rsidRDefault="00266C21" w:rsidP="00124E4A">
            <w:pPr>
              <w:pStyle w:val="TableText"/>
              <w:tabs>
                <w:tab w:val="left" w:pos="1116"/>
                <w:tab w:val="left" w:pos="2559"/>
                <w:tab w:val="left" w:pos="4095"/>
              </w:tabs>
            </w:pPr>
            <w:r w:rsidRPr="006A5595">
              <w:t>68%</w:t>
            </w:r>
          </w:p>
        </w:tc>
        <w:tc>
          <w:tcPr>
            <w:tcW w:w="0" w:type="dxa"/>
          </w:tcPr>
          <w:p w14:paraId="394DD569" w14:textId="77777777" w:rsidR="00266C21" w:rsidRDefault="00266C21" w:rsidP="00124E4A">
            <w:pPr>
              <w:pStyle w:val="TableText"/>
              <w:tabs>
                <w:tab w:val="left" w:pos="1116"/>
                <w:tab w:val="left" w:pos="2559"/>
                <w:tab w:val="left" w:pos="4095"/>
              </w:tabs>
            </w:pPr>
            <w:r w:rsidRPr="006A5595">
              <w:t>10,234</w:t>
            </w:r>
          </w:p>
        </w:tc>
      </w:tr>
      <w:tr w:rsidR="00266C21" w14:paraId="3C2D1281" w14:textId="77777777" w:rsidTr="003662B1">
        <w:tc>
          <w:tcPr>
            <w:tcW w:w="1584" w:type="dxa"/>
          </w:tcPr>
          <w:p w14:paraId="10CE01B5" w14:textId="5F91D06E" w:rsidR="00266C21" w:rsidRPr="005F413B" w:rsidRDefault="006C5C02" w:rsidP="00124E4A">
            <w:pPr>
              <w:pStyle w:val="TableText"/>
              <w:keepNext/>
              <w:tabs>
                <w:tab w:val="left" w:pos="1116"/>
                <w:tab w:val="left" w:pos="2559"/>
                <w:tab w:val="left" w:pos="4095"/>
              </w:tabs>
            </w:pPr>
            <w:r>
              <w:t>Ten</w:t>
            </w:r>
          </w:p>
        </w:tc>
        <w:tc>
          <w:tcPr>
            <w:tcW w:w="0" w:type="dxa"/>
          </w:tcPr>
          <w:p w14:paraId="4A243121" w14:textId="77777777" w:rsidR="00266C21" w:rsidRDefault="00266C21" w:rsidP="00124E4A">
            <w:pPr>
              <w:pStyle w:val="TableText"/>
              <w:tabs>
                <w:tab w:val="left" w:pos="1116"/>
                <w:tab w:val="left" w:pos="2559"/>
                <w:tab w:val="left" w:pos="4095"/>
              </w:tabs>
            </w:pPr>
            <w:r w:rsidRPr="006A5595">
              <w:t>55%</w:t>
            </w:r>
          </w:p>
        </w:tc>
        <w:tc>
          <w:tcPr>
            <w:tcW w:w="0" w:type="dxa"/>
          </w:tcPr>
          <w:p w14:paraId="697D978D" w14:textId="77777777" w:rsidR="00266C21" w:rsidRDefault="00266C21" w:rsidP="00124E4A">
            <w:pPr>
              <w:pStyle w:val="TableText"/>
              <w:tabs>
                <w:tab w:val="left" w:pos="1116"/>
                <w:tab w:val="left" w:pos="2559"/>
                <w:tab w:val="left" w:pos="4095"/>
              </w:tabs>
            </w:pPr>
            <w:r w:rsidRPr="006A5595">
              <w:t>3%</w:t>
            </w:r>
          </w:p>
        </w:tc>
        <w:tc>
          <w:tcPr>
            <w:tcW w:w="0" w:type="dxa"/>
          </w:tcPr>
          <w:p w14:paraId="122BF0E4" w14:textId="77777777" w:rsidR="00266C21" w:rsidRDefault="00266C21" w:rsidP="00124E4A">
            <w:pPr>
              <w:pStyle w:val="TableText"/>
              <w:tabs>
                <w:tab w:val="left" w:pos="1116"/>
                <w:tab w:val="left" w:pos="2559"/>
                <w:tab w:val="left" w:pos="4095"/>
              </w:tabs>
            </w:pPr>
            <w:r w:rsidRPr="006A5595">
              <w:t>1%</w:t>
            </w:r>
          </w:p>
        </w:tc>
        <w:tc>
          <w:tcPr>
            <w:tcW w:w="0" w:type="dxa"/>
          </w:tcPr>
          <w:p w14:paraId="3AC50730" w14:textId="77777777" w:rsidR="00266C21" w:rsidRDefault="00266C21" w:rsidP="00124E4A">
            <w:pPr>
              <w:pStyle w:val="TableText"/>
              <w:tabs>
                <w:tab w:val="left" w:pos="1116"/>
                <w:tab w:val="left" w:pos="2559"/>
                <w:tab w:val="left" w:pos="4095"/>
              </w:tabs>
            </w:pPr>
            <w:r w:rsidRPr="006A5595">
              <w:t>41%</w:t>
            </w:r>
          </w:p>
        </w:tc>
        <w:tc>
          <w:tcPr>
            <w:tcW w:w="0" w:type="dxa"/>
          </w:tcPr>
          <w:p w14:paraId="33B1844B" w14:textId="77777777" w:rsidR="00266C21" w:rsidRDefault="00266C21" w:rsidP="00124E4A">
            <w:pPr>
              <w:pStyle w:val="TableText"/>
              <w:tabs>
                <w:tab w:val="left" w:pos="1116"/>
                <w:tab w:val="left" w:pos="2559"/>
                <w:tab w:val="left" w:pos="4095"/>
              </w:tabs>
            </w:pPr>
            <w:r w:rsidRPr="006A5595">
              <w:t>186</w:t>
            </w:r>
          </w:p>
        </w:tc>
      </w:tr>
      <w:tr w:rsidR="00266C21" w14:paraId="48209F78" w14:textId="77777777" w:rsidTr="003662B1">
        <w:tc>
          <w:tcPr>
            <w:tcW w:w="1584" w:type="dxa"/>
          </w:tcPr>
          <w:p w14:paraId="282BAFDD" w14:textId="5D21572B" w:rsidR="00266C21" w:rsidRDefault="006C5C02" w:rsidP="00124E4A">
            <w:pPr>
              <w:pStyle w:val="TableText"/>
              <w:keepNext/>
              <w:tabs>
                <w:tab w:val="left" w:pos="1116"/>
                <w:tab w:val="left" w:pos="2559"/>
                <w:tab w:val="left" w:pos="4095"/>
              </w:tabs>
            </w:pPr>
            <w:r>
              <w:t>Eleven</w:t>
            </w:r>
          </w:p>
        </w:tc>
        <w:tc>
          <w:tcPr>
            <w:tcW w:w="0" w:type="dxa"/>
          </w:tcPr>
          <w:p w14:paraId="2F067253" w14:textId="77777777" w:rsidR="00266C21" w:rsidRDefault="00266C21" w:rsidP="00124E4A">
            <w:pPr>
              <w:pStyle w:val="TableText"/>
              <w:tabs>
                <w:tab w:val="left" w:pos="1116"/>
                <w:tab w:val="left" w:pos="2559"/>
                <w:tab w:val="left" w:pos="4095"/>
              </w:tabs>
            </w:pPr>
            <w:r w:rsidRPr="006A5595">
              <w:t>34%</w:t>
            </w:r>
          </w:p>
        </w:tc>
        <w:tc>
          <w:tcPr>
            <w:tcW w:w="0" w:type="dxa"/>
          </w:tcPr>
          <w:p w14:paraId="255CA71B" w14:textId="77777777" w:rsidR="00266C21" w:rsidRDefault="00266C21" w:rsidP="00124E4A">
            <w:pPr>
              <w:pStyle w:val="TableText"/>
              <w:tabs>
                <w:tab w:val="left" w:pos="1116"/>
                <w:tab w:val="left" w:pos="2559"/>
                <w:tab w:val="left" w:pos="4095"/>
              </w:tabs>
            </w:pPr>
            <w:r w:rsidRPr="006A5595">
              <w:t>1%</w:t>
            </w:r>
          </w:p>
        </w:tc>
        <w:tc>
          <w:tcPr>
            <w:tcW w:w="0" w:type="dxa"/>
          </w:tcPr>
          <w:p w14:paraId="6E837F30" w14:textId="77777777" w:rsidR="00266C21" w:rsidRDefault="00266C21" w:rsidP="00124E4A">
            <w:pPr>
              <w:pStyle w:val="TableText"/>
              <w:tabs>
                <w:tab w:val="left" w:pos="1116"/>
                <w:tab w:val="left" w:pos="2559"/>
                <w:tab w:val="left" w:pos="4095"/>
              </w:tabs>
            </w:pPr>
            <w:r w:rsidRPr="006A5595">
              <w:t>1%</w:t>
            </w:r>
          </w:p>
        </w:tc>
        <w:tc>
          <w:tcPr>
            <w:tcW w:w="0" w:type="dxa"/>
          </w:tcPr>
          <w:p w14:paraId="45B3401C" w14:textId="77777777" w:rsidR="00266C21" w:rsidRDefault="00266C21" w:rsidP="00124E4A">
            <w:pPr>
              <w:pStyle w:val="TableText"/>
              <w:tabs>
                <w:tab w:val="left" w:pos="1116"/>
                <w:tab w:val="left" w:pos="2559"/>
                <w:tab w:val="left" w:pos="4095"/>
              </w:tabs>
            </w:pPr>
            <w:r w:rsidRPr="006A5595">
              <w:t>65%</w:t>
            </w:r>
          </w:p>
        </w:tc>
        <w:tc>
          <w:tcPr>
            <w:tcW w:w="0" w:type="dxa"/>
          </w:tcPr>
          <w:p w14:paraId="08AF4CC4" w14:textId="77777777" w:rsidR="00266C21" w:rsidRDefault="00266C21" w:rsidP="00124E4A">
            <w:pPr>
              <w:pStyle w:val="TableText"/>
              <w:tabs>
                <w:tab w:val="left" w:pos="1116"/>
                <w:tab w:val="left" w:pos="2559"/>
                <w:tab w:val="left" w:pos="4095"/>
              </w:tabs>
            </w:pPr>
            <w:r w:rsidRPr="006A5595">
              <w:t>1,789</w:t>
            </w:r>
          </w:p>
        </w:tc>
      </w:tr>
      <w:tr w:rsidR="00266C21" w14:paraId="0A18144B" w14:textId="77777777" w:rsidTr="003662B1">
        <w:tc>
          <w:tcPr>
            <w:tcW w:w="1584" w:type="dxa"/>
          </w:tcPr>
          <w:p w14:paraId="26929523" w14:textId="343D5E66" w:rsidR="00266C21" w:rsidRDefault="006C5C02" w:rsidP="00124E4A">
            <w:pPr>
              <w:pStyle w:val="TableText"/>
              <w:tabs>
                <w:tab w:val="left" w:pos="1116"/>
                <w:tab w:val="left" w:pos="2559"/>
                <w:tab w:val="left" w:pos="4095"/>
              </w:tabs>
            </w:pPr>
            <w:r>
              <w:t>Twevel</w:t>
            </w:r>
          </w:p>
        </w:tc>
        <w:tc>
          <w:tcPr>
            <w:tcW w:w="0" w:type="dxa"/>
          </w:tcPr>
          <w:p w14:paraId="607031AF" w14:textId="77777777" w:rsidR="00266C21" w:rsidRDefault="00266C21" w:rsidP="00124E4A">
            <w:pPr>
              <w:pStyle w:val="TableText"/>
              <w:tabs>
                <w:tab w:val="left" w:pos="1116"/>
                <w:tab w:val="left" w:pos="2559"/>
                <w:tab w:val="left" w:pos="4095"/>
              </w:tabs>
            </w:pPr>
            <w:r w:rsidRPr="006A5595">
              <w:t>29%</w:t>
            </w:r>
          </w:p>
        </w:tc>
        <w:tc>
          <w:tcPr>
            <w:tcW w:w="0" w:type="dxa"/>
          </w:tcPr>
          <w:p w14:paraId="4B2EFBD6" w14:textId="77777777" w:rsidR="00266C21" w:rsidRDefault="00266C21" w:rsidP="00124E4A">
            <w:pPr>
              <w:pStyle w:val="TableText"/>
              <w:tabs>
                <w:tab w:val="left" w:pos="1116"/>
                <w:tab w:val="left" w:pos="2559"/>
                <w:tab w:val="left" w:pos="4095"/>
              </w:tabs>
            </w:pPr>
            <w:r w:rsidRPr="006A5595">
              <w:t>1%</w:t>
            </w:r>
          </w:p>
        </w:tc>
        <w:tc>
          <w:tcPr>
            <w:tcW w:w="0" w:type="dxa"/>
          </w:tcPr>
          <w:p w14:paraId="648024D8" w14:textId="77777777" w:rsidR="00266C21" w:rsidRDefault="00266C21" w:rsidP="00124E4A">
            <w:pPr>
              <w:pStyle w:val="TableText"/>
              <w:tabs>
                <w:tab w:val="left" w:pos="1116"/>
                <w:tab w:val="left" w:pos="2559"/>
                <w:tab w:val="left" w:pos="4095"/>
              </w:tabs>
            </w:pPr>
            <w:r w:rsidRPr="006A5595">
              <w:t>1%</w:t>
            </w:r>
          </w:p>
        </w:tc>
        <w:tc>
          <w:tcPr>
            <w:tcW w:w="0" w:type="dxa"/>
          </w:tcPr>
          <w:p w14:paraId="23126616" w14:textId="77777777" w:rsidR="00266C21" w:rsidRDefault="00266C21" w:rsidP="00124E4A">
            <w:pPr>
              <w:pStyle w:val="TableText"/>
              <w:tabs>
                <w:tab w:val="left" w:pos="1116"/>
                <w:tab w:val="left" w:pos="2559"/>
                <w:tab w:val="left" w:pos="4095"/>
              </w:tabs>
            </w:pPr>
            <w:r w:rsidRPr="006A5595">
              <w:t>69%</w:t>
            </w:r>
          </w:p>
        </w:tc>
        <w:tc>
          <w:tcPr>
            <w:tcW w:w="0" w:type="dxa"/>
          </w:tcPr>
          <w:p w14:paraId="13E317E3" w14:textId="77777777" w:rsidR="00266C21" w:rsidRDefault="00266C21" w:rsidP="00124E4A">
            <w:pPr>
              <w:pStyle w:val="TableText"/>
              <w:tabs>
                <w:tab w:val="left" w:pos="1116"/>
                <w:tab w:val="left" w:pos="2559"/>
                <w:tab w:val="left" w:pos="4095"/>
              </w:tabs>
            </w:pPr>
            <w:r w:rsidRPr="006A5595">
              <w:t>8,259</w:t>
            </w:r>
          </w:p>
        </w:tc>
      </w:tr>
    </w:tbl>
    <w:p w14:paraId="2079CB21" w14:textId="2B8E164B" w:rsidR="00266C21" w:rsidRDefault="00266C21" w:rsidP="00124E4A">
      <w:pPr>
        <w:pStyle w:val="Heading3"/>
        <w:pageBreakBefore/>
        <w:numPr>
          <w:ilvl w:val="0"/>
          <w:numId w:val="0"/>
        </w:numPr>
        <w:ind w:left="360" w:hanging="360"/>
      </w:pPr>
      <w:bookmarkStart w:id="384" w:name="_Appendix_6.C:_Differential"/>
      <w:bookmarkStart w:id="385" w:name="_Appendix_6.C:_Distribution"/>
      <w:bookmarkStart w:id="386" w:name="_Toc180062852"/>
      <w:bookmarkEnd w:id="384"/>
      <w:bookmarkEnd w:id="385"/>
      <w:r>
        <w:t xml:space="preserve">Appendix 6.C: Distribution of Raw Scores Overall and by Embedded </w:t>
      </w:r>
      <w:r w:rsidR="00DD24CC">
        <w:t>Performance Task (</w:t>
      </w:r>
      <w:r>
        <w:t>PT</w:t>
      </w:r>
      <w:r w:rsidR="00DD24CC">
        <w:t>)</w:t>
      </w:r>
      <w:bookmarkEnd w:id="386"/>
    </w:p>
    <w:p w14:paraId="7B7285F4" w14:textId="00C0CFE8" w:rsidR="00266C21" w:rsidRDefault="00266C21" w:rsidP="00124E4A">
      <w:pPr>
        <w:pStyle w:val="Caption"/>
      </w:pPr>
      <w:bookmarkStart w:id="387" w:name="_Toc180062686"/>
      <w:r>
        <w:t>Table 6.C.</w:t>
      </w:r>
      <w:r>
        <w:rPr>
          <w:noProof/>
        </w:rPr>
        <w:fldChar w:fldCharType="begin"/>
      </w:r>
      <w:r>
        <w:rPr>
          <w:noProof/>
        </w:rPr>
        <w:instrText xml:space="preserve"> SEQ Table_6.C. \* ARABIC </w:instrText>
      </w:r>
      <w:r>
        <w:rPr>
          <w:noProof/>
        </w:rPr>
        <w:fldChar w:fldCharType="separate"/>
      </w:r>
      <w:r w:rsidR="00060129">
        <w:rPr>
          <w:noProof/>
        </w:rPr>
        <w:t>1</w:t>
      </w:r>
      <w:r>
        <w:rPr>
          <w:noProof/>
        </w:rPr>
        <w:fldChar w:fldCharType="end"/>
      </w:r>
      <w:r>
        <w:t xml:space="preserve"> </w:t>
      </w:r>
      <w:r w:rsidRPr="00A411BC">
        <w:t xml:space="preserve"> </w:t>
      </w:r>
      <w:r>
        <w:t>Distribution of Students for Total Score and PT Scores for Grade Five</w:t>
      </w:r>
      <w:bookmarkEnd w:id="387"/>
    </w:p>
    <w:tbl>
      <w:tblPr>
        <w:tblStyle w:val="TRtable"/>
        <w:tblW w:w="0" w:type="auto"/>
        <w:tblLayout w:type="fixed"/>
        <w:tblLook w:val="04A0" w:firstRow="1" w:lastRow="0" w:firstColumn="1" w:lastColumn="0" w:noHBand="0" w:noVBand="1"/>
        <w:tblDescription w:val="Distribution of Students for Total Score and PT Scores for Grade Five"/>
      </w:tblPr>
      <w:tblGrid>
        <w:gridCol w:w="720"/>
        <w:gridCol w:w="720"/>
        <w:gridCol w:w="720"/>
        <w:gridCol w:w="720"/>
        <w:gridCol w:w="720"/>
        <w:gridCol w:w="720"/>
        <w:gridCol w:w="720"/>
        <w:gridCol w:w="720"/>
        <w:gridCol w:w="720"/>
      </w:tblGrid>
      <w:tr w:rsidR="00266C21" w:rsidRPr="00CE523C" w14:paraId="21A8711D" w14:textId="77777777" w:rsidTr="009D701A">
        <w:trPr>
          <w:cnfStyle w:val="100000000000" w:firstRow="1" w:lastRow="0" w:firstColumn="0" w:lastColumn="0" w:oddVBand="0" w:evenVBand="0" w:oddHBand="0" w:evenHBand="0" w:firstRowFirstColumn="0" w:firstRowLastColumn="0" w:lastRowFirstColumn="0" w:lastRowLastColumn="0"/>
          <w:trHeight w:val="3312"/>
        </w:trPr>
        <w:tc>
          <w:tcPr>
            <w:tcW w:w="720" w:type="dxa"/>
            <w:tcMar>
              <w:left w:w="58" w:type="dxa"/>
              <w:right w:w="58" w:type="dxa"/>
            </w:tcMar>
            <w:textDirection w:val="btLr"/>
            <w:vAlign w:val="center"/>
            <w:hideMark/>
          </w:tcPr>
          <w:p w14:paraId="7389E117" w14:textId="77777777" w:rsidR="00266C21" w:rsidRPr="00CE523C" w:rsidRDefault="00266C21" w:rsidP="009D701A">
            <w:pPr>
              <w:pStyle w:val="TableHead"/>
              <w:ind w:left="113" w:right="113"/>
              <w:jc w:val="left"/>
            </w:pPr>
            <w:r>
              <w:t>Raw Score</w:t>
            </w:r>
          </w:p>
        </w:tc>
        <w:tc>
          <w:tcPr>
            <w:tcW w:w="720" w:type="dxa"/>
            <w:tcMar>
              <w:left w:w="58" w:type="dxa"/>
              <w:right w:w="58" w:type="dxa"/>
            </w:tcMar>
            <w:textDirection w:val="btLr"/>
            <w:vAlign w:val="center"/>
          </w:tcPr>
          <w:p w14:paraId="0B8D2E83" w14:textId="77777777" w:rsidR="00266C21" w:rsidRPr="00CE523C" w:rsidRDefault="00266C21" w:rsidP="009D701A">
            <w:pPr>
              <w:pStyle w:val="TableHead"/>
              <w:ind w:left="113" w:right="113"/>
              <w:jc w:val="left"/>
            </w:pPr>
            <w:r>
              <w:t>Number of Students (Total)</w:t>
            </w:r>
          </w:p>
        </w:tc>
        <w:tc>
          <w:tcPr>
            <w:tcW w:w="720" w:type="dxa"/>
            <w:tcMar>
              <w:left w:w="58" w:type="dxa"/>
              <w:right w:w="58" w:type="dxa"/>
            </w:tcMar>
            <w:textDirection w:val="btLr"/>
            <w:vAlign w:val="center"/>
            <w:hideMark/>
          </w:tcPr>
          <w:p w14:paraId="423E1482" w14:textId="77777777" w:rsidR="00266C21" w:rsidRPr="00CE523C" w:rsidRDefault="00266C21" w:rsidP="009D701A">
            <w:pPr>
              <w:pStyle w:val="TableHead"/>
              <w:ind w:left="113" w:right="113"/>
              <w:jc w:val="left"/>
            </w:pPr>
            <w:r>
              <w:t>Percentage of Students (Total)</w:t>
            </w:r>
          </w:p>
        </w:tc>
        <w:tc>
          <w:tcPr>
            <w:tcW w:w="720" w:type="dxa"/>
            <w:tcMar>
              <w:left w:w="58" w:type="dxa"/>
              <w:right w:w="58" w:type="dxa"/>
            </w:tcMar>
            <w:textDirection w:val="btLr"/>
            <w:vAlign w:val="center"/>
            <w:hideMark/>
          </w:tcPr>
          <w:p w14:paraId="62A58C8D" w14:textId="7B1E502F" w:rsidR="00266C21" w:rsidRPr="00CE523C" w:rsidRDefault="00266C21" w:rsidP="009D701A">
            <w:pPr>
              <w:pStyle w:val="TableHead"/>
              <w:ind w:left="113" w:right="113"/>
              <w:jc w:val="left"/>
            </w:pPr>
            <w:r>
              <w:t>Number of Students (PT</w:t>
            </w:r>
            <w:r w:rsidR="00776008">
              <w:t xml:space="preserve"> </w:t>
            </w:r>
            <w:r>
              <w:t>1</w:t>
            </w:r>
            <w:r w:rsidR="004D19DD">
              <w:t>, Sun and Shadows</w:t>
            </w:r>
            <w:r>
              <w:t>)</w:t>
            </w:r>
          </w:p>
        </w:tc>
        <w:tc>
          <w:tcPr>
            <w:tcW w:w="720" w:type="dxa"/>
            <w:textDirection w:val="btLr"/>
            <w:vAlign w:val="center"/>
          </w:tcPr>
          <w:p w14:paraId="040DE873" w14:textId="6A1A14CF" w:rsidR="00266C21" w:rsidRPr="00CE523C" w:rsidRDefault="00266C21" w:rsidP="009D701A">
            <w:pPr>
              <w:pStyle w:val="TableHead"/>
              <w:ind w:left="113" w:right="113"/>
              <w:jc w:val="left"/>
            </w:pPr>
            <w:r>
              <w:t>Percentage of Students (PT</w:t>
            </w:r>
            <w:r w:rsidR="00776008">
              <w:t xml:space="preserve"> </w:t>
            </w:r>
            <w:r>
              <w:t>1</w:t>
            </w:r>
            <w:r w:rsidR="004D19DD">
              <w:t>, Sun and Shadows</w:t>
            </w:r>
            <w:r>
              <w:t>)</w:t>
            </w:r>
          </w:p>
        </w:tc>
        <w:tc>
          <w:tcPr>
            <w:tcW w:w="720" w:type="dxa"/>
            <w:tcMar>
              <w:left w:w="58" w:type="dxa"/>
              <w:right w:w="58" w:type="dxa"/>
            </w:tcMar>
            <w:textDirection w:val="btLr"/>
            <w:vAlign w:val="center"/>
            <w:hideMark/>
          </w:tcPr>
          <w:p w14:paraId="249B347C" w14:textId="1028751C" w:rsidR="00266C21" w:rsidRPr="00CE523C" w:rsidRDefault="00266C21" w:rsidP="009D701A">
            <w:pPr>
              <w:pStyle w:val="TableHead"/>
              <w:ind w:left="113" w:right="113"/>
              <w:jc w:val="left"/>
            </w:pPr>
            <w:r>
              <w:t>Number of Students (PT</w:t>
            </w:r>
            <w:r w:rsidR="00776008">
              <w:t xml:space="preserve"> </w:t>
            </w:r>
            <w:r>
              <w:t>2</w:t>
            </w:r>
            <w:r w:rsidR="004D19DD">
              <w:t>, Physical Changes</w:t>
            </w:r>
            <w:r>
              <w:t>)</w:t>
            </w:r>
          </w:p>
        </w:tc>
        <w:tc>
          <w:tcPr>
            <w:tcW w:w="720" w:type="dxa"/>
            <w:tcMar>
              <w:left w:w="58" w:type="dxa"/>
              <w:right w:w="58" w:type="dxa"/>
            </w:tcMar>
            <w:textDirection w:val="btLr"/>
            <w:vAlign w:val="center"/>
          </w:tcPr>
          <w:p w14:paraId="71392F11" w14:textId="5DC599C7" w:rsidR="00266C21" w:rsidRPr="00CE523C" w:rsidRDefault="00266C21" w:rsidP="009D701A">
            <w:pPr>
              <w:pStyle w:val="TableHead"/>
              <w:ind w:left="113" w:right="113"/>
              <w:jc w:val="left"/>
            </w:pPr>
            <w:r>
              <w:t>Percentage of Students (PT</w:t>
            </w:r>
            <w:r w:rsidR="00776008">
              <w:t xml:space="preserve"> </w:t>
            </w:r>
            <w:r>
              <w:t>2</w:t>
            </w:r>
            <w:r w:rsidR="004D19DD">
              <w:t>, Physical Changes</w:t>
            </w:r>
            <w:r>
              <w:t>)</w:t>
            </w:r>
          </w:p>
        </w:tc>
        <w:tc>
          <w:tcPr>
            <w:tcW w:w="720" w:type="dxa"/>
            <w:tcMar>
              <w:left w:w="58" w:type="dxa"/>
              <w:right w:w="58" w:type="dxa"/>
            </w:tcMar>
            <w:textDirection w:val="btLr"/>
            <w:vAlign w:val="center"/>
            <w:hideMark/>
          </w:tcPr>
          <w:p w14:paraId="39CF9DF5" w14:textId="1B584F7D" w:rsidR="00266C21" w:rsidRPr="00CE523C" w:rsidRDefault="00266C21" w:rsidP="009D701A">
            <w:pPr>
              <w:pStyle w:val="TableHead"/>
              <w:ind w:left="113" w:right="113"/>
              <w:jc w:val="left"/>
            </w:pPr>
            <w:r>
              <w:t>Number of Students (PT</w:t>
            </w:r>
            <w:r w:rsidR="00776008">
              <w:t xml:space="preserve"> </w:t>
            </w:r>
            <w:r>
              <w:t>3</w:t>
            </w:r>
            <w:r w:rsidR="004D19DD">
              <w:t>, Weather Conditions</w:t>
            </w:r>
            <w:r>
              <w:t>)</w:t>
            </w:r>
          </w:p>
        </w:tc>
        <w:tc>
          <w:tcPr>
            <w:tcW w:w="720" w:type="dxa"/>
            <w:textDirection w:val="btLr"/>
            <w:vAlign w:val="center"/>
          </w:tcPr>
          <w:p w14:paraId="6CEB805D" w14:textId="307AD8DE" w:rsidR="00266C21" w:rsidRPr="00CE523C" w:rsidRDefault="00266C21" w:rsidP="009D701A">
            <w:pPr>
              <w:pStyle w:val="TableHead"/>
              <w:ind w:left="113" w:right="113"/>
              <w:jc w:val="left"/>
            </w:pPr>
            <w:r>
              <w:t>Percentage of Students (PT</w:t>
            </w:r>
            <w:r w:rsidR="00776008">
              <w:t xml:space="preserve"> </w:t>
            </w:r>
            <w:r>
              <w:t>3</w:t>
            </w:r>
            <w:r w:rsidR="004D19DD">
              <w:t>, Weather Conditions</w:t>
            </w:r>
            <w:r>
              <w:t>)</w:t>
            </w:r>
          </w:p>
        </w:tc>
      </w:tr>
      <w:tr w:rsidR="00266C21" w:rsidRPr="00EC65CD" w14:paraId="523EF54B" w14:textId="77777777" w:rsidTr="006C6E76">
        <w:trPr>
          <w:trHeight w:val="252"/>
        </w:trPr>
        <w:tc>
          <w:tcPr>
            <w:tcW w:w="720" w:type="dxa"/>
            <w:noWrap/>
            <w:tcMar>
              <w:left w:w="58" w:type="dxa"/>
              <w:right w:w="58" w:type="dxa"/>
            </w:tcMar>
          </w:tcPr>
          <w:p w14:paraId="56082CCA" w14:textId="77777777" w:rsidR="00266C21" w:rsidRPr="00EC65CD" w:rsidRDefault="00266C21" w:rsidP="00124E4A">
            <w:pPr>
              <w:pStyle w:val="TableText"/>
            </w:pPr>
            <w:r w:rsidRPr="00BF220C">
              <w:t>0</w:t>
            </w:r>
          </w:p>
        </w:tc>
        <w:tc>
          <w:tcPr>
            <w:tcW w:w="720" w:type="dxa"/>
            <w:noWrap/>
            <w:tcMar>
              <w:left w:w="58" w:type="dxa"/>
              <w:right w:w="58" w:type="dxa"/>
            </w:tcMar>
          </w:tcPr>
          <w:p w14:paraId="12AB379F" w14:textId="77777777" w:rsidR="00266C21" w:rsidRPr="00EC65CD" w:rsidRDefault="00266C21" w:rsidP="00124E4A">
            <w:pPr>
              <w:pStyle w:val="TableText"/>
            </w:pPr>
            <w:r w:rsidRPr="00BF220C">
              <w:t>646</w:t>
            </w:r>
          </w:p>
        </w:tc>
        <w:tc>
          <w:tcPr>
            <w:tcW w:w="720" w:type="dxa"/>
            <w:noWrap/>
            <w:tcMar>
              <w:left w:w="58" w:type="dxa"/>
              <w:right w:w="58" w:type="dxa"/>
            </w:tcMar>
          </w:tcPr>
          <w:p w14:paraId="4D819A5D" w14:textId="77777777" w:rsidR="00266C21" w:rsidRPr="00EC65CD" w:rsidRDefault="00266C21" w:rsidP="00124E4A">
            <w:pPr>
              <w:pStyle w:val="TableText"/>
            </w:pPr>
            <w:r w:rsidRPr="00BF220C">
              <w:t>14%</w:t>
            </w:r>
          </w:p>
        </w:tc>
        <w:tc>
          <w:tcPr>
            <w:tcW w:w="720" w:type="dxa"/>
            <w:noWrap/>
            <w:tcMar>
              <w:left w:w="58" w:type="dxa"/>
              <w:right w:w="58" w:type="dxa"/>
            </w:tcMar>
          </w:tcPr>
          <w:p w14:paraId="000BC631" w14:textId="77777777" w:rsidR="00266C21" w:rsidRPr="00EC65CD" w:rsidRDefault="00266C21" w:rsidP="00124E4A">
            <w:pPr>
              <w:pStyle w:val="TableText"/>
            </w:pPr>
            <w:r w:rsidRPr="00BF220C">
              <w:t>757</w:t>
            </w:r>
          </w:p>
        </w:tc>
        <w:tc>
          <w:tcPr>
            <w:tcW w:w="720" w:type="dxa"/>
          </w:tcPr>
          <w:p w14:paraId="5EBF088F" w14:textId="77777777" w:rsidR="00266C21" w:rsidRPr="00EC65CD" w:rsidRDefault="00266C21" w:rsidP="00124E4A">
            <w:pPr>
              <w:pStyle w:val="TableText"/>
            </w:pPr>
            <w:r w:rsidRPr="00BF220C">
              <w:t>16%</w:t>
            </w:r>
          </w:p>
        </w:tc>
        <w:tc>
          <w:tcPr>
            <w:tcW w:w="720" w:type="dxa"/>
            <w:noWrap/>
            <w:tcMar>
              <w:left w:w="58" w:type="dxa"/>
              <w:right w:w="58" w:type="dxa"/>
            </w:tcMar>
          </w:tcPr>
          <w:p w14:paraId="61B85015" w14:textId="77777777" w:rsidR="00266C21" w:rsidRPr="00EC65CD" w:rsidRDefault="00266C21" w:rsidP="00124E4A">
            <w:pPr>
              <w:pStyle w:val="TableText"/>
            </w:pPr>
            <w:r w:rsidRPr="00BF220C">
              <w:t>945</w:t>
            </w:r>
          </w:p>
        </w:tc>
        <w:tc>
          <w:tcPr>
            <w:tcW w:w="720" w:type="dxa"/>
            <w:noWrap/>
            <w:tcMar>
              <w:left w:w="58" w:type="dxa"/>
              <w:right w:w="58" w:type="dxa"/>
            </w:tcMar>
          </w:tcPr>
          <w:p w14:paraId="76E51FF3" w14:textId="77777777" w:rsidR="00266C21" w:rsidRPr="00EC65CD" w:rsidRDefault="00266C21" w:rsidP="00124E4A">
            <w:pPr>
              <w:pStyle w:val="TableText"/>
            </w:pPr>
            <w:r w:rsidRPr="00BF220C">
              <w:t>20%</w:t>
            </w:r>
          </w:p>
        </w:tc>
        <w:tc>
          <w:tcPr>
            <w:tcW w:w="720" w:type="dxa"/>
            <w:noWrap/>
            <w:tcMar>
              <w:left w:w="58" w:type="dxa"/>
              <w:right w:w="58" w:type="dxa"/>
            </w:tcMar>
          </w:tcPr>
          <w:p w14:paraId="4F07A3D0" w14:textId="77777777" w:rsidR="00266C21" w:rsidRPr="00EC65CD" w:rsidRDefault="00266C21" w:rsidP="00124E4A">
            <w:pPr>
              <w:pStyle w:val="TableText"/>
            </w:pPr>
            <w:r w:rsidRPr="00BF220C">
              <w:t>839</w:t>
            </w:r>
          </w:p>
        </w:tc>
        <w:tc>
          <w:tcPr>
            <w:tcW w:w="720" w:type="dxa"/>
          </w:tcPr>
          <w:p w14:paraId="73244A2F" w14:textId="77777777" w:rsidR="00266C21" w:rsidRPr="00EC65CD" w:rsidRDefault="00266C21" w:rsidP="00124E4A">
            <w:pPr>
              <w:pStyle w:val="TableText"/>
            </w:pPr>
            <w:r w:rsidRPr="00BF220C">
              <w:t>18%</w:t>
            </w:r>
          </w:p>
        </w:tc>
      </w:tr>
      <w:tr w:rsidR="00266C21" w:rsidRPr="00EC65CD" w14:paraId="2102CE91" w14:textId="77777777" w:rsidTr="006C6E76">
        <w:trPr>
          <w:trHeight w:val="252"/>
        </w:trPr>
        <w:tc>
          <w:tcPr>
            <w:tcW w:w="720" w:type="dxa"/>
            <w:noWrap/>
            <w:tcMar>
              <w:left w:w="58" w:type="dxa"/>
              <w:right w:w="58" w:type="dxa"/>
            </w:tcMar>
          </w:tcPr>
          <w:p w14:paraId="545520C7" w14:textId="77777777" w:rsidR="00266C21" w:rsidRPr="00EC65CD" w:rsidRDefault="00266C21" w:rsidP="00124E4A">
            <w:pPr>
              <w:pStyle w:val="TableText"/>
            </w:pPr>
            <w:r w:rsidRPr="00BF220C">
              <w:t>1</w:t>
            </w:r>
          </w:p>
        </w:tc>
        <w:tc>
          <w:tcPr>
            <w:tcW w:w="720" w:type="dxa"/>
            <w:noWrap/>
            <w:tcMar>
              <w:left w:w="58" w:type="dxa"/>
              <w:right w:w="58" w:type="dxa"/>
            </w:tcMar>
          </w:tcPr>
          <w:p w14:paraId="60D746A9" w14:textId="77777777" w:rsidR="00266C21" w:rsidRPr="00EC65CD" w:rsidRDefault="00266C21" w:rsidP="00124E4A">
            <w:pPr>
              <w:pStyle w:val="TableText"/>
            </w:pPr>
            <w:r w:rsidRPr="00BF220C">
              <w:t>62</w:t>
            </w:r>
          </w:p>
        </w:tc>
        <w:tc>
          <w:tcPr>
            <w:tcW w:w="720" w:type="dxa"/>
            <w:noWrap/>
            <w:tcMar>
              <w:left w:w="58" w:type="dxa"/>
              <w:right w:w="58" w:type="dxa"/>
            </w:tcMar>
          </w:tcPr>
          <w:p w14:paraId="3DBEAF77" w14:textId="77777777" w:rsidR="00266C21" w:rsidRPr="00EC65CD" w:rsidRDefault="00266C21" w:rsidP="00124E4A">
            <w:pPr>
              <w:pStyle w:val="TableText"/>
            </w:pPr>
            <w:r w:rsidRPr="00BF220C">
              <w:t>1%</w:t>
            </w:r>
          </w:p>
        </w:tc>
        <w:tc>
          <w:tcPr>
            <w:tcW w:w="720" w:type="dxa"/>
            <w:noWrap/>
            <w:tcMar>
              <w:left w:w="58" w:type="dxa"/>
              <w:right w:w="58" w:type="dxa"/>
            </w:tcMar>
          </w:tcPr>
          <w:p w14:paraId="575E3B8D" w14:textId="77777777" w:rsidR="00266C21" w:rsidRPr="00EC65CD" w:rsidRDefault="00266C21" w:rsidP="00124E4A">
            <w:pPr>
              <w:pStyle w:val="TableText"/>
            </w:pPr>
            <w:r w:rsidRPr="00BF220C">
              <w:t>217</w:t>
            </w:r>
          </w:p>
        </w:tc>
        <w:tc>
          <w:tcPr>
            <w:tcW w:w="720" w:type="dxa"/>
          </w:tcPr>
          <w:p w14:paraId="551F6976" w14:textId="77777777" w:rsidR="00266C21" w:rsidRPr="00EC65CD" w:rsidRDefault="00266C21" w:rsidP="00124E4A">
            <w:pPr>
              <w:pStyle w:val="TableText"/>
            </w:pPr>
            <w:r w:rsidRPr="00BF220C">
              <w:t>5%</w:t>
            </w:r>
          </w:p>
        </w:tc>
        <w:tc>
          <w:tcPr>
            <w:tcW w:w="720" w:type="dxa"/>
            <w:noWrap/>
            <w:tcMar>
              <w:left w:w="58" w:type="dxa"/>
              <w:right w:w="58" w:type="dxa"/>
            </w:tcMar>
          </w:tcPr>
          <w:p w14:paraId="311DBA85" w14:textId="77777777" w:rsidR="00266C21" w:rsidRPr="00EC65CD" w:rsidRDefault="00266C21" w:rsidP="00124E4A">
            <w:pPr>
              <w:pStyle w:val="TableText"/>
            </w:pPr>
            <w:r w:rsidRPr="00BF220C">
              <w:t>302</w:t>
            </w:r>
          </w:p>
        </w:tc>
        <w:tc>
          <w:tcPr>
            <w:tcW w:w="720" w:type="dxa"/>
            <w:noWrap/>
            <w:tcMar>
              <w:left w:w="58" w:type="dxa"/>
              <w:right w:w="58" w:type="dxa"/>
            </w:tcMar>
          </w:tcPr>
          <w:p w14:paraId="5C89544F" w14:textId="77777777" w:rsidR="00266C21" w:rsidRPr="00EC65CD" w:rsidRDefault="00266C21" w:rsidP="00124E4A">
            <w:pPr>
              <w:pStyle w:val="TableText"/>
            </w:pPr>
            <w:r w:rsidRPr="00BF220C">
              <w:t>6%</w:t>
            </w:r>
          </w:p>
        </w:tc>
        <w:tc>
          <w:tcPr>
            <w:tcW w:w="720" w:type="dxa"/>
            <w:noWrap/>
            <w:tcMar>
              <w:left w:w="58" w:type="dxa"/>
              <w:right w:w="58" w:type="dxa"/>
            </w:tcMar>
          </w:tcPr>
          <w:p w14:paraId="1B744C4B" w14:textId="77777777" w:rsidR="00266C21" w:rsidRPr="00EC65CD" w:rsidRDefault="00266C21" w:rsidP="00124E4A">
            <w:pPr>
              <w:pStyle w:val="TableText"/>
            </w:pPr>
            <w:r w:rsidRPr="00BF220C">
              <w:t>397</w:t>
            </w:r>
          </w:p>
        </w:tc>
        <w:tc>
          <w:tcPr>
            <w:tcW w:w="720" w:type="dxa"/>
          </w:tcPr>
          <w:p w14:paraId="579F9ACF" w14:textId="77777777" w:rsidR="00266C21" w:rsidRPr="00EC65CD" w:rsidRDefault="00266C21" w:rsidP="00124E4A">
            <w:pPr>
              <w:pStyle w:val="TableText"/>
            </w:pPr>
            <w:r w:rsidRPr="00BF220C">
              <w:t>8%</w:t>
            </w:r>
          </w:p>
        </w:tc>
      </w:tr>
      <w:tr w:rsidR="00266C21" w:rsidRPr="00EC65CD" w14:paraId="5029E41B" w14:textId="77777777" w:rsidTr="006C6E76">
        <w:trPr>
          <w:trHeight w:val="252"/>
        </w:trPr>
        <w:tc>
          <w:tcPr>
            <w:tcW w:w="720" w:type="dxa"/>
            <w:noWrap/>
            <w:tcMar>
              <w:left w:w="58" w:type="dxa"/>
              <w:right w:w="58" w:type="dxa"/>
            </w:tcMar>
          </w:tcPr>
          <w:p w14:paraId="03BB6294" w14:textId="77777777" w:rsidR="00266C21" w:rsidRPr="00EC65CD" w:rsidRDefault="00266C21" w:rsidP="00124E4A">
            <w:pPr>
              <w:pStyle w:val="TableText"/>
            </w:pPr>
            <w:r w:rsidRPr="00BF220C">
              <w:t>2</w:t>
            </w:r>
          </w:p>
        </w:tc>
        <w:tc>
          <w:tcPr>
            <w:tcW w:w="720" w:type="dxa"/>
            <w:noWrap/>
            <w:tcMar>
              <w:left w:w="58" w:type="dxa"/>
              <w:right w:w="58" w:type="dxa"/>
            </w:tcMar>
          </w:tcPr>
          <w:p w14:paraId="46C16955" w14:textId="77777777" w:rsidR="00266C21" w:rsidRPr="00EC65CD" w:rsidRDefault="00266C21" w:rsidP="00124E4A">
            <w:pPr>
              <w:pStyle w:val="TableText"/>
            </w:pPr>
            <w:r w:rsidRPr="00BF220C">
              <w:t>67</w:t>
            </w:r>
          </w:p>
        </w:tc>
        <w:tc>
          <w:tcPr>
            <w:tcW w:w="720" w:type="dxa"/>
            <w:noWrap/>
            <w:tcMar>
              <w:left w:w="58" w:type="dxa"/>
              <w:right w:w="58" w:type="dxa"/>
            </w:tcMar>
          </w:tcPr>
          <w:p w14:paraId="04F2CA1C" w14:textId="77777777" w:rsidR="00266C21" w:rsidRPr="00EC65CD" w:rsidRDefault="00266C21" w:rsidP="00124E4A">
            <w:pPr>
              <w:pStyle w:val="TableText"/>
            </w:pPr>
            <w:r w:rsidRPr="00BF220C">
              <w:t>1%</w:t>
            </w:r>
          </w:p>
        </w:tc>
        <w:tc>
          <w:tcPr>
            <w:tcW w:w="720" w:type="dxa"/>
            <w:noWrap/>
            <w:tcMar>
              <w:left w:w="58" w:type="dxa"/>
              <w:right w:w="58" w:type="dxa"/>
            </w:tcMar>
          </w:tcPr>
          <w:p w14:paraId="71403AAF" w14:textId="77777777" w:rsidR="00266C21" w:rsidRPr="00EC65CD" w:rsidRDefault="00266C21" w:rsidP="00124E4A">
            <w:pPr>
              <w:pStyle w:val="TableText"/>
            </w:pPr>
            <w:r w:rsidRPr="00BF220C">
              <w:t>337</w:t>
            </w:r>
          </w:p>
        </w:tc>
        <w:tc>
          <w:tcPr>
            <w:tcW w:w="720" w:type="dxa"/>
          </w:tcPr>
          <w:p w14:paraId="4818335A" w14:textId="77777777" w:rsidR="00266C21" w:rsidRPr="00EC65CD" w:rsidRDefault="00266C21" w:rsidP="00124E4A">
            <w:pPr>
              <w:pStyle w:val="TableText"/>
            </w:pPr>
            <w:r w:rsidRPr="00BF220C">
              <w:t>7%</w:t>
            </w:r>
          </w:p>
        </w:tc>
        <w:tc>
          <w:tcPr>
            <w:tcW w:w="720" w:type="dxa"/>
            <w:noWrap/>
            <w:tcMar>
              <w:left w:w="58" w:type="dxa"/>
              <w:right w:w="58" w:type="dxa"/>
            </w:tcMar>
          </w:tcPr>
          <w:p w14:paraId="6376CD33" w14:textId="77777777" w:rsidR="00266C21" w:rsidRPr="00EC65CD" w:rsidRDefault="00266C21" w:rsidP="00124E4A">
            <w:pPr>
              <w:pStyle w:val="TableText"/>
            </w:pPr>
            <w:r w:rsidRPr="00BF220C">
              <w:t>561</w:t>
            </w:r>
          </w:p>
        </w:tc>
        <w:tc>
          <w:tcPr>
            <w:tcW w:w="720" w:type="dxa"/>
            <w:noWrap/>
            <w:tcMar>
              <w:left w:w="58" w:type="dxa"/>
              <w:right w:w="58" w:type="dxa"/>
            </w:tcMar>
          </w:tcPr>
          <w:p w14:paraId="5FAAFEA2" w14:textId="77777777" w:rsidR="00266C21" w:rsidRPr="00EC65CD" w:rsidRDefault="00266C21" w:rsidP="00124E4A">
            <w:pPr>
              <w:pStyle w:val="TableText"/>
            </w:pPr>
            <w:r w:rsidRPr="00BF220C">
              <w:t>12%</w:t>
            </w:r>
          </w:p>
        </w:tc>
        <w:tc>
          <w:tcPr>
            <w:tcW w:w="720" w:type="dxa"/>
            <w:noWrap/>
            <w:tcMar>
              <w:left w:w="58" w:type="dxa"/>
              <w:right w:w="58" w:type="dxa"/>
            </w:tcMar>
          </w:tcPr>
          <w:p w14:paraId="3DF77647" w14:textId="77777777" w:rsidR="00266C21" w:rsidRPr="00EC65CD" w:rsidRDefault="00266C21" w:rsidP="00124E4A">
            <w:pPr>
              <w:pStyle w:val="TableText"/>
            </w:pPr>
            <w:r w:rsidRPr="00BF220C">
              <w:t>522</w:t>
            </w:r>
          </w:p>
        </w:tc>
        <w:tc>
          <w:tcPr>
            <w:tcW w:w="720" w:type="dxa"/>
          </w:tcPr>
          <w:p w14:paraId="59814B12" w14:textId="77777777" w:rsidR="00266C21" w:rsidRPr="00EC65CD" w:rsidRDefault="00266C21" w:rsidP="00124E4A">
            <w:pPr>
              <w:pStyle w:val="TableText"/>
            </w:pPr>
            <w:r w:rsidRPr="00BF220C">
              <w:t>11%</w:t>
            </w:r>
          </w:p>
        </w:tc>
      </w:tr>
      <w:tr w:rsidR="00266C21" w:rsidRPr="00EC65CD" w14:paraId="192834A3" w14:textId="77777777" w:rsidTr="006C6E76">
        <w:trPr>
          <w:trHeight w:val="252"/>
        </w:trPr>
        <w:tc>
          <w:tcPr>
            <w:tcW w:w="720" w:type="dxa"/>
            <w:noWrap/>
            <w:tcMar>
              <w:left w:w="58" w:type="dxa"/>
              <w:right w:w="58" w:type="dxa"/>
            </w:tcMar>
          </w:tcPr>
          <w:p w14:paraId="7220AF3B" w14:textId="77777777" w:rsidR="00266C21" w:rsidRPr="00EC65CD" w:rsidRDefault="00266C21" w:rsidP="00124E4A">
            <w:pPr>
              <w:pStyle w:val="TableText"/>
            </w:pPr>
            <w:r w:rsidRPr="00BF220C">
              <w:t>3</w:t>
            </w:r>
          </w:p>
        </w:tc>
        <w:tc>
          <w:tcPr>
            <w:tcW w:w="720" w:type="dxa"/>
            <w:noWrap/>
            <w:tcMar>
              <w:left w:w="58" w:type="dxa"/>
              <w:right w:w="58" w:type="dxa"/>
            </w:tcMar>
          </w:tcPr>
          <w:p w14:paraId="6AEF58F3" w14:textId="77777777" w:rsidR="00266C21" w:rsidRPr="00EC65CD" w:rsidRDefault="00266C21" w:rsidP="00124E4A">
            <w:pPr>
              <w:pStyle w:val="TableText"/>
            </w:pPr>
            <w:r w:rsidRPr="00BF220C">
              <w:t>81</w:t>
            </w:r>
          </w:p>
        </w:tc>
        <w:tc>
          <w:tcPr>
            <w:tcW w:w="720" w:type="dxa"/>
            <w:noWrap/>
            <w:tcMar>
              <w:left w:w="58" w:type="dxa"/>
              <w:right w:w="58" w:type="dxa"/>
            </w:tcMar>
          </w:tcPr>
          <w:p w14:paraId="7B345F7B" w14:textId="77777777" w:rsidR="00266C21" w:rsidRPr="00EC65CD" w:rsidRDefault="00266C21" w:rsidP="00124E4A">
            <w:pPr>
              <w:pStyle w:val="TableText"/>
            </w:pPr>
            <w:r w:rsidRPr="00BF220C">
              <w:t>2%</w:t>
            </w:r>
          </w:p>
        </w:tc>
        <w:tc>
          <w:tcPr>
            <w:tcW w:w="720" w:type="dxa"/>
            <w:noWrap/>
            <w:tcMar>
              <w:left w:w="58" w:type="dxa"/>
              <w:right w:w="58" w:type="dxa"/>
            </w:tcMar>
          </w:tcPr>
          <w:p w14:paraId="233FDF9B" w14:textId="77777777" w:rsidR="00266C21" w:rsidRPr="00EC65CD" w:rsidRDefault="00266C21" w:rsidP="00124E4A">
            <w:pPr>
              <w:pStyle w:val="TableText"/>
            </w:pPr>
            <w:r w:rsidRPr="00BF220C">
              <w:t>462</w:t>
            </w:r>
          </w:p>
        </w:tc>
        <w:tc>
          <w:tcPr>
            <w:tcW w:w="720" w:type="dxa"/>
          </w:tcPr>
          <w:p w14:paraId="647202C4" w14:textId="77777777" w:rsidR="00266C21" w:rsidRPr="00EC65CD" w:rsidRDefault="00266C21" w:rsidP="00124E4A">
            <w:pPr>
              <w:pStyle w:val="TableText"/>
            </w:pPr>
            <w:r w:rsidRPr="00BF220C">
              <w:t>10%</w:t>
            </w:r>
          </w:p>
        </w:tc>
        <w:tc>
          <w:tcPr>
            <w:tcW w:w="720" w:type="dxa"/>
            <w:noWrap/>
            <w:tcMar>
              <w:left w:w="58" w:type="dxa"/>
              <w:right w:w="58" w:type="dxa"/>
            </w:tcMar>
          </w:tcPr>
          <w:p w14:paraId="04E101A8" w14:textId="77777777" w:rsidR="00266C21" w:rsidRPr="00EC65CD" w:rsidRDefault="00266C21" w:rsidP="00124E4A">
            <w:pPr>
              <w:pStyle w:val="TableText"/>
            </w:pPr>
            <w:r w:rsidRPr="00BF220C">
              <w:t>771</w:t>
            </w:r>
          </w:p>
        </w:tc>
        <w:tc>
          <w:tcPr>
            <w:tcW w:w="720" w:type="dxa"/>
            <w:noWrap/>
            <w:tcMar>
              <w:left w:w="58" w:type="dxa"/>
              <w:right w:w="58" w:type="dxa"/>
            </w:tcMar>
          </w:tcPr>
          <w:p w14:paraId="47094573" w14:textId="77777777" w:rsidR="00266C21" w:rsidRPr="00EC65CD" w:rsidRDefault="00266C21" w:rsidP="00124E4A">
            <w:pPr>
              <w:pStyle w:val="TableText"/>
            </w:pPr>
            <w:r w:rsidRPr="00BF220C">
              <w:t>16%</w:t>
            </w:r>
          </w:p>
        </w:tc>
        <w:tc>
          <w:tcPr>
            <w:tcW w:w="720" w:type="dxa"/>
            <w:noWrap/>
            <w:tcMar>
              <w:left w:w="58" w:type="dxa"/>
              <w:right w:w="58" w:type="dxa"/>
            </w:tcMar>
          </w:tcPr>
          <w:p w14:paraId="49BA2831" w14:textId="77777777" w:rsidR="00266C21" w:rsidRPr="00EC65CD" w:rsidRDefault="00266C21" w:rsidP="00124E4A">
            <w:pPr>
              <w:pStyle w:val="TableText"/>
            </w:pPr>
            <w:r w:rsidRPr="00BF220C">
              <w:t>665</w:t>
            </w:r>
          </w:p>
        </w:tc>
        <w:tc>
          <w:tcPr>
            <w:tcW w:w="720" w:type="dxa"/>
          </w:tcPr>
          <w:p w14:paraId="05A4AA5C" w14:textId="77777777" w:rsidR="00266C21" w:rsidRPr="00EC65CD" w:rsidRDefault="00266C21" w:rsidP="00124E4A">
            <w:pPr>
              <w:pStyle w:val="TableText"/>
            </w:pPr>
            <w:r w:rsidRPr="00BF220C">
              <w:t>14%</w:t>
            </w:r>
          </w:p>
        </w:tc>
      </w:tr>
      <w:tr w:rsidR="00266C21" w:rsidRPr="00EC65CD" w14:paraId="18381118" w14:textId="77777777" w:rsidTr="006C6E76">
        <w:trPr>
          <w:trHeight w:val="252"/>
        </w:trPr>
        <w:tc>
          <w:tcPr>
            <w:tcW w:w="720" w:type="dxa"/>
            <w:noWrap/>
            <w:tcMar>
              <w:left w:w="58" w:type="dxa"/>
              <w:right w:w="58" w:type="dxa"/>
            </w:tcMar>
          </w:tcPr>
          <w:p w14:paraId="367800F2" w14:textId="77777777" w:rsidR="00266C21" w:rsidRPr="00EC65CD" w:rsidRDefault="00266C21" w:rsidP="00124E4A">
            <w:pPr>
              <w:pStyle w:val="TableText"/>
            </w:pPr>
            <w:r w:rsidRPr="00BF220C">
              <w:t>4</w:t>
            </w:r>
          </w:p>
        </w:tc>
        <w:tc>
          <w:tcPr>
            <w:tcW w:w="720" w:type="dxa"/>
            <w:noWrap/>
            <w:tcMar>
              <w:left w:w="58" w:type="dxa"/>
              <w:right w:w="58" w:type="dxa"/>
            </w:tcMar>
          </w:tcPr>
          <w:p w14:paraId="34C91271" w14:textId="77777777" w:rsidR="00266C21" w:rsidRPr="00EC65CD" w:rsidRDefault="00266C21" w:rsidP="00124E4A">
            <w:pPr>
              <w:pStyle w:val="TableText"/>
            </w:pPr>
            <w:r w:rsidRPr="00BF220C">
              <w:t>106</w:t>
            </w:r>
          </w:p>
        </w:tc>
        <w:tc>
          <w:tcPr>
            <w:tcW w:w="720" w:type="dxa"/>
            <w:noWrap/>
            <w:tcMar>
              <w:left w:w="58" w:type="dxa"/>
              <w:right w:w="58" w:type="dxa"/>
            </w:tcMar>
          </w:tcPr>
          <w:p w14:paraId="20D53A51" w14:textId="77777777" w:rsidR="00266C21" w:rsidRPr="00EC65CD" w:rsidRDefault="00266C21" w:rsidP="00124E4A">
            <w:pPr>
              <w:pStyle w:val="TableText"/>
            </w:pPr>
            <w:r w:rsidRPr="00BF220C">
              <w:t>2%</w:t>
            </w:r>
          </w:p>
        </w:tc>
        <w:tc>
          <w:tcPr>
            <w:tcW w:w="720" w:type="dxa"/>
            <w:noWrap/>
            <w:tcMar>
              <w:left w:w="58" w:type="dxa"/>
              <w:right w:w="58" w:type="dxa"/>
            </w:tcMar>
          </w:tcPr>
          <w:p w14:paraId="2F2AF0EC" w14:textId="77777777" w:rsidR="00266C21" w:rsidRPr="00EC65CD" w:rsidRDefault="00266C21" w:rsidP="00124E4A">
            <w:pPr>
              <w:pStyle w:val="TableText"/>
            </w:pPr>
            <w:r w:rsidRPr="00BF220C">
              <w:t>561</w:t>
            </w:r>
          </w:p>
        </w:tc>
        <w:tc>
          <w:tcPr>
            <w:tcW w:w="720" w:type="dxa"/>
          </w:tcPr>
          <w:p w14:paraId="1D6949C1" w14:textId="77777777" w:rsidR="00266C21" w:rsidRPr="00EC65CD" w:rsidRDefault="00266C21" w:rsidP="00124E4A">
            <w:pPr>
              <w:pStyle w:val="TableText"/>
            </w:pPr>
            <w:r w:rsidRPr="00BF220C">
              <w:t>12%</w:t>
            </w:r>
          </w:p>
        </w:tc>
        <w:tc>
          <w:tcPr>
            <w:tcW w:w="720" w:type="dxa"/>
            <w:noWrap/>
            <w:tcMar>
              <w:left w:w="58" w:type="dxa"/>
              <w:right w:w="58" w:type="dxa"/>
            </w:tcMar>
          </w:tcPr>
          <w:p w14:paraId="6B3F378B" w14:textId="77777777" w:rsidR="00266C21" w:rsidRPr="00EC65CD" w:rsidRDefault="00266C21" w:rsidP="00124E4A">
            <w:pPr>
              <w:pStyle w:val="TableText"/>
            </w:pPr>
            <w:r w:rsidRPr="00BF220C">
              <w:t>821</w:t>
            </w:r>
          </w:p>
        </w:tc>
        <w:tc>
          <w:tcPr>
            <w:tcW w:w="720" w:type="dxa"/>
            <w:noWrap/>
            <w:tcMar>
              <w:left w:w="58" w:type="dxa"/>
              <w:right w:w="58" w:type="dxa"/>
            </w:tcMar>
          </w:tcPr>
          <w:p w14:paraId="7342C5CE" w14:textId="77777777" w:rsidR="00266C21" w:rsidRPr="00EC65CD" w:rsidRDefault="00266C21" w:rsidP="00124E4A">
            <w:pPr>
              <w:pStyle w:val="TableText"/>
            </w:pPr>
            <w:r w:rsidRPr="00BF220C">
              <w:t>17%</w:t>
            </w:r>
          </w:p>
        </w:tc>
        <w:tc>
          <w:tcPr>
            <w:tcW w:w="720" w:type="dxa"/>
            <w:noWrap/>
            <w:tcMar>
              <w:left w:w="58" w:type="dxa"/>
              <w:right w:w="58" w:type="dxa"/>
            </w:tcMar>
          </w:tcPr>
          <w:p w14:paraId="63AB68D8" w14:textId="77777777" w:rsidR="00266C21" w:rsidRPr="00EC65CD" w:rsidRDefault="00266C21" w:rsidP="00124E4A">
            <w:pPr>
              <w:pStyle w:val="TableText"/>
            </w:pPr>
            <w:r w:rsidRPr="00BF220C">
              <w:t>781</w:t>
            </w:r>
          </w:p>
        </w:tc>
        <w:tc>
          <w:tcPr>
            <w:tcW w:w="720" w:type="dxa"/>
          </w:tcPr>
          <w:p w14:paraId="41E20DCC" w14:textId="77777777" w:rsidR="00266C21" w:rsidRPr="00EC65CD" w:rsidRDefault="00266C21" w:rsidP="00124E4A">
            <w:pPr>
              <w:pStyle w:val="TableText"/>
            </w:pPr>
            <w:r w:rsidRPr="00BF220C">
              <w:t>17%</w:t>
            </w:r>
          </w:p>
        </w:tc>
      </w:tr>
      <w:tr w:rsidR="00266C21" w:rsidRPr="00EC65CD" w14:paraId="1C2EDFF7" w14:textId="77777777" w:rsidTr="006C6E76">
        <w:trPr>
          <w:trHeight w:val="252"/>
        </w:trPr>
        <w:tc>
          <w:tcPr>
            <w:tcW w:w="720" w:type="dxa"/>
            <w:noWrap/>
            <w:tcMar>
              <w:left w:w="58" w:type="dxa"/>
              <w:right w:w="58" w:type="dxa"/>
            </w:tcMar>
          </w:tcPr>
          <w:p w14:paraId="39F49239" w14:textId="77777777" w:rsidR="00266C21" w:rsidRPr="00EC65CD" w:rsidRDefault="00266C21" w:rsidP="00124E4A">
            <w:pPr>
              <w:pStyle w:val="TableText"/>
            </w:pPr>
            <w:r w:rsidRPr="00BF220C">
              <w:t>5</w:t>
            </w:r>
          </w:p>
        </w:tc>
        <w:tc>
          <w:tcPr>
            <w:tcW w:w="720" w:type="dxa"/>
            <w:noWrap/>
            <w:tcMar>
              <w:left w:w="58" w:type="dxa"/>
              <w:right w:w="58" w:type="dxa"/>
            </w:tcMar>
          </w:tcPr>
          <w:p w14:paraId="769A59A3" w14:textId="77777777" w:rsidR="00266C21" w:rsidRPr="00EC65CD" w:rsidRDefault="00266C21" w:rsidP="00124E4A">
            <w:pPr>
              <w:pStyle w:val="TableText"/>
            </w:pPr>
            <w:r w:rsidRPr="00BF220C">
              <w:t>119</w:t>
            </w:r>
          </w:p>
        </w:tc>
        <w:tc>
          <w:tcPr>
            <w:tcW w:w="720" w:type="dxa"/>
            <w:noWrap/>
            <w:tcMar>
              <w:left w:w="58" w:type="dxa"/>
              <w:right w:w="58" w:type="dxa"/>
            </w:tcMar>
          </w:tcPr>
          <w:p w14:paraId="1A6DC69E" w14:textId="77777777" w:rsidR="00266C21" w:rsidRPr="00EC65CD" w:rsidRDefault="00266C21" w:rsidP="00124E4A">
            <w:pPr>
              <w:pStyle w:val="TableText"/>
            </w:pPr>
            <w:r w:rsidRPr="00BF220C">
              <w:t>3%</w:t>
            </w:r>
          </w:p>
        </w:tc>
        <w:tc>
          <w:tcPr>
            <w:tcW w:w="720" w:type="dxa"/>
            <w:noWrap/>
            <w:tcMar>
              <w:left w:w="58" w:type="dxa"/>
              <w:right w:w="58" w:type="dxa"/>
            </w:tcMar>
          </w:tcPr>
          <w:p w14:paraId="00694D61" w14:textId="77777777" w:rsidR="00266C21" w:rsidRPr="00EC65CD" w:rsidRDefault="00266C21" w:rsidP="00124E4A">
            <w:pPr>
              <w:pStyle w:val="TableText"/>
            </w:pPr>
            <w:r w:rsidRPr="00BF220C">
              <w:t>592</w:t>
            </w:r>
          </w:p>
        </w:tc>
        <w:tc>
          <w:tcPr>
            <w:tcW w:w="720" w:type="dxa"/>
          </w:tcPr>
          <w:p w14:paraId="62CA3BA2" w14:textId="77777777" w:rsidR="00266C21" w:rsidRPr="00EC65CD" w:rsidRDefault="00266C21" w:rsidP="00124E4A">
            <w:pPr>
              <w:pStyle w:val="TableText"/>
            </w:pPr>
            <w:r w:rsidRPr="00BF220C">
              <w:t>13%</w:t>
            </w:r>
          </w:p>
        </w:tc>
        <w:tc>
          <w:tcPr>
            <w:tcW w:w="720" w:type="dxa"/>
            <w:noWrap/>
            <w:tcMar>
              <w:left w:w="58" w:type="dxa"/>
              <w:right w:w="58" w:type="dxa"/>
            </w:tcMar>
          </w:tcPr>
          <w:p w14:paraId="035E94F1" w14:textId="77777777" w:rsidR="00266C21" w:rsidRPr="00EC65CD" w:rsidRDefault="00266C21" w:rsidP="00124E4A">
            <w:pPr>
              <w:pStyle w:val="TableText"/>
            </w:pPr>
            <w:r w:rsidRPr="00BF220C">
              <w:t>678</w:t>
            </w:r>
          </w:p>
        </w:tc>
        <w:tc>
          <w:tcPr>
            <w:tcW w:w="720" w:type="dxa"/>
            <w:noWrap/>
            <w:tcMar>
              <w:left w:w="58" w:type="dxa"/>
              <w:right w:w="58" w:type="dxa"/>
            </w:tcMar>
          </w:tcPr>
          <w:p w14:paraId="5E84904E" w14:textId="77777777" w:rsidR="00266C21" w:rsidRPr="00EC65CD" w:rsidRDefault="00266C21" w:rsidP="00124E4A">
            <w:pPr>
              <w:pStyle w:val="TableText"/>
            </w:pPr>
            <w:r w:rsidRPr="00BF220C">
              <w:t>14%</w:t>
            </w:r>
          </w:p>
        </w:tc>
        <w:tc>
          <w:tcPr>
            <w:tcW w:w="720" w:type="dxa"/>
            <w:noWrap/>
            <w:tcMar>
              <w:left w:w="58" w:type="dxa"/>
              <w:right w:w="58" w:type="dxa"/>
            </w:tcMar>
          </w:tcPr>
          <w:p w14:paraId="1EA0E75D" w14:textId="77777777" w:rsidR="00266C21" w:rsidRPr="00EC65CD" w:rsidRDefault="00266C21" w:rsidP="00124E4A">
            <w:pPr>
              <w:pStyle w:val="TableText"/>
            </w:pPr>
            <w:r w:rsidRPr="00BF220C">
              <w:t>740</w:t>
            </w:r>
          </w:p>
        </w:tc>
        <w:tc>
          <w:tcPr>
            <w:tcW w:w="720" w:type="dxa"/>
          </w:tcPr>
          <w:p w14:paraId="1DD8AB43" w14:textId="77777777" w:rsidR="00266C21" w:rsidRPr="00EC65CD" w:rsidRDefault="00266C21" w:rsidP="00124E4A">
            <w:pPr>
              <w:pStyle w:val="TableText"/>
            </w:pPr>
            <w:r w:rsidRPr="00BF220C">
              <w:t>16%</w:t>
            </w:r>
          </w:p>
        </w:tc>
      </w:tr>
      <w:tr w:rsidR="00266C21" w:rsidRPr="00EC65CD" w14:paraId="4F245A20" w14:textId="77777777" w:rsidTr="006C6E76">
        <w:trPr>
          <w:trHeight w:val="252"/>
        </w:trPr>
        <w:tc>
          <w:tcPr>
            <w:tcW w:w="720" w:type="dxa"/>
            <w:noWrap/>
            <w:tcMar>
              <w:left w:w="58" w:type="dxa"/>
              <w:right w:w="58" w:type="dxa"/>
            </w:tcMar>
          </w:tcPr>
          <w:p w14:paraId="4D52CA2A" w14:textId="77777777" w:rsidR="00266C21" w:rsidRPr="00EC65CD" w:rsidRDefault="00266C21" w:rsidP="00124E4A">
            <w:pPr>
              <w:pStyle w:val="TableText"/>
            </w:pPr>
            <w:r w:rsidRPr="00BF220C">
              <w:t>6</w:t>
            </w:r>
          </w:p>
        </w:tc>
        <w:tc>
          <w:tcPr>
            <w:tcW w:w="720" w:type="dxa"/>
            <w:noWrap/>
            <w:tcMar>
              <w:left w:w="58" w:type="dxa"/>
              <w:right w:w="58" w:type="dxa"/>
            </w:tcMar>
          </w:tcPr>
          <w:p w14:paraId="7C229960" w14:textId="77777777" w:rsidR="00266C21" w:rsidRPr="00EC65CD" w:rsidRDefault="00266C21" w:rsidP="00124E4A">
            <w:pPr>
              <w:pStyle w:val="TableText"/>
            </w:pPr>
            <w:r w:rsidRPr="00BF220C">
              <w:t>143</w:t>
            </w:r>
          </w:p>
        </w:tc>
        <w:tc>
          <w:tcPr>
            <w:tcW w:w="720" w:type="dxa"/>
            <w:noWrap/>
            <w:tcMar>
              <w:left w:w="58" w:type="dxa"/>
              <w:right w:w="58" w:type="dxa"/>
            </w:tcMar>
          </w:tcPr>
          <w:p w14:paraId="5662FC33" w14:textId="77777777" w:rsidR="00266C21" w:rsidRPr="00EC65CD" w:rsidRDefault="00266C21" w:rsidP="00124E4A">
            <w:pPr>
              <w:pStyle w:val="TableText"/>
            </w:pPr>
            <w:r w:rsidRPr="00BF220C">
              <w:t>3%</w:t>
            </w:r>
          </w:p>
        </w:tc>
        <w:tc>
          <w:tcPr>
            <w:tcW w:w="720" w:type="dxa"/>
            <w:noWrap/>
            <w:tcMar>
              <w:left w:w="58" w:type="dxa"/>
              <w:right w:w="58" w:type="dxa"/>
            </w:tcMar>
          </w:tcPr>
          <w:p w14:paraId="2E7201FA" w14:textId="77777777" w:rsidR="00266C21" w:rsidRPr="00EC65CD" w:rsidRDefault="00266C21" w:rsidP="00124E4A">
            <w:pPr>
              <w:pStyle w:val="TableText"/>
            </w:pPr>
            <w:r w:rsidRPr="00BF220C">
              <w:t>635</w:t>
            </w:r>
          </w:p>
        </w:tc>
        <w:tc>
          <w:tcPr>
            <w:tcW w:w="720" w:type="dxa"/>
          </w:tcPr>
          <w:p w14:paraId="66C2984D" w14:textId="77777777" w:rsidR="00266C21" w:rsidRPr="00EC65CD" w:rsidRDefault="00266C21" w:rsidP="00124E4A">
            <w:pPr>
              <w:pStyle w:val="TableText"/>
            </w:pPr>
            <w:r w:rsidRPr="00BF220C">
              <w:t>13%</w:t>
            </w:r>
          </w:p>
        </w:tc>
        <w:tc>
          <w:tcPr>
            <w:tcW w:w="720" w:type="dxa"/>
            <w:noWrap/>
            <w:tcMar>
              <w:left w:w="58" w:type="dxa"/>
              <w:right w:w="58" w:type="dxa"/>
            </w:tcMar>
          </w:tcPr>
          <w:p w14:paraId="5259C2EC" w14:textId="77777777" w:rsidR="00266C21" w:rsidRPr="00EC65CD" w:rsidRDefault="00266C21" w:rsidP="00124E4A">
            <w:pPr>
              <w:pStyle w:val="TableText"/>
            </w:pPr>
            <w:r w:rsidRPr="00BF220C">
              <w:t>634</w:t>
            </w:r>
          </w:p>
        </w:tc>
        <w:tc>
          <w:tcPr>
            <w:tcW w:w="720" w:type="dxa"/>
            <w:noWrap/>
            <w:tcMar>
              <w:left w:w="58" w:type="dxa"/>
              <w:right w:w="58" w:type="dxa"/>
            </w:tcMar>
          </w:tcPr>
          <w:p w14:paraId="5897C8BA" w14:textId="77777777" w:rsidR="00266C21" w:rsidRPr="00EC65CD" w:rsidRDefault="00266C21" w:rsidP="00124E4A">
            <w:pPr>
              <w:pStyle w:val="TableText"/>
            </w:pPr>
            <w:r w:rsidRPr="00BF220C">
              <w:t>13%</w:t>
            </w:r>
          </w:p>
        </w:tc>
        <w:tc>
          <w:tcPr>
            <w:tcW w:w="720" w:type="dxa"/>
            <w:noWrap/>
            <w:tcMar>
              <w:left w:w="58" w:type="dxa"/>
              <w:right w:w="58" w:type="dxa"/>
            </w:tcMar>
          </w:tcPr>
          <w:p w14:paraId="51FC5E1D" w14:textId="77777777" w:rsidR="00266C21" w:rsidRPr="00EC65CD" w:rsidRDefault="00266C21" w:rsidP="00124E4A">
            <w:pPr>
              <w:pStyle w:val="TableText"/>
            </w:pPr>
            <w:r w:rsidRPr="00BF220C">
              <w:t>768</w:t>
            </w:r>
          </w:p>
        </w:tc>
        <w:tc>
          <w:tcPr>
            <w:tcW w:w="720" w:type="dxa"/>
          </w:tcPr>
          <w:p w14:paraId="59B35081" w14:textId="77777777" w:rsidR="00266C21" w:rsidRPr="00EC65CD" w:rsidRDefault="00266C21" w:rsidP="00124E4A">
            <w:pPr>
              <w:pStyle w:val="TableText"/>
            </w:pPr>
            <w:r w:rsidRPr="00BF220C">
              <w:t>16%</w:t>
            </w:r>
          </w:p>
        </w:tc>
      </w:tr>
      <w:tr w:rsidR="00266C21" w:rsidRPr="00EC65CD" w14:paraId="2C4F1EEA" w14:textId="77777777" w:rsidTr="006C6E76">
        <w:trPr>
          <w:trHeight w:val="252"/>
        </w:trPr>
        <w:tc>
          <w:tcPr>
            <w:tcW w:w="720" w:type="dxa"/>
            <w:noWrap/>
            <w:tcMar>
              <w:left w:w="58" w:type="dxa"/>
              <w:right w:w="58" w:type="dxa"/>
            </w:tcMar>
          </w:tcPr>
          <w:p w14:paraId="40A261BB" w14:textId="77777777" w:rsidR="00266C21" w:rsidRPr="00EC65CD" w:rsidRDefault="00266C21" w:rsidP="00124E4A">
            <w:pPr>
              <w:pStyle w:val="TableText"/>
            </w:pPr>
            <w:r w:rsidRPr="00BF220C">
              <w:t>7</w:t>
            </w:r>
          </w:p>
        </w:tc>
        <w:tc>
          <w:tcPr>
            <w:tcW w:w="720" w:type="dxa"/>
            <w:noWrap/>
            <w:tcMar>
              <w:left w:w="58" w:type="dxa"/>
              <w:right w:w="58" w:type="dxa"/>
            </w:tcMar>
          </w:tcPr>
          <w:p w14:paraId="308C1030" w14:textId="77777777" w:rsidR="00266C21" w:rsidRPr="00EC65CD" w:rsidRDefault="00266C21" w:rsidP="00124E4A">
            <w:pPr>
              <w:pStyle w:val="TableText"/>
            </w:pPr>
            <w:r w:rsidRPr="00BF220C">
              <w:t>193</w:t>
            </w:r>
          </w:p>
        </w:tc>
        <w:tc>
          <w:tcPr>
            <w:tcW w:w="720" w:type="dxa"/>
            <w:noWrap/>
            <w:tcMar>
              <w:left w:w="58" w:type="dxa"/>
              <w:right w:w="58" w:type="dxa"/>
            </w:tcMar>
          </w:tcPr>
          <w:p w14:paraId="0855BF55" w14:textId="77777777" w:rsidR="00266C21" w:rsidRPr="00EC65CD" w:rsidRDefault="00266C21" w:rsidP="00124E4A">
            <w:pPr>
              <w:pStyle w:val="TableText"/>
            </w:pPr>
            <w:r w:rsidRPr="00BF220C">
              <w:t>4%</w:t>
            </w:r>
          </w:p>
        </w:tc>
        <w:tc>
          <w:tcPr>
            <w:tcW w:w="720" w:type="dxa"/>
            <w:noWrap/>
            <w:tcMar>
              <w:left w:w="58" w:type="dxa"/>
              <w:right w:w="58" w:type="dxa"/>
            </w:tcMar>
          </w:tcPr>
          <w:p w14:paraId="5C99D4B4" w14:textId="77777777" w:rsidR="00266C21" w:rsidRPr="00EC65CD" w:rsidRDefault="00266C21" w:rsidP="00124E4A">
            <w:pPr>
              <w:pStyle w:val="TableText"/>
            </w:pPr>
            <w:r w:rsidRPr="00BF220C">
              <w:t>528</w:t>
            </w:r>
          </w:p>
        </w:tc>
        <w:tc>
          <w:tcPr>
            <w:tcW w:w="720" w:type="dxa"/>
          </w:tcPr>
          <w:p w14:paraId="1481D968" w14:textId="77777777" w:rsidR="00266C21" w:rsidRPr="00EC65CD" w:rsidRDefault="00266C21" w:rsidP="00124E4A">
            <w:pPr>
              <w:pStyle w:val="TableText"/>
            </w:pPr>
            <w:r w:rsidRPr="00BF220C">
              <w:t>11%</w:t>
            </w:r>
          </w:p>
        </w:tc>
        <w:tc>
          <w:tcPr>
            <w:tcW w:w="720" w:type="dxa"/>
            <w:noWrap/>
            <w:tcMar>
              <w:left w:w="58" w:type="dxa"/>
              <w:right w:w="58" w:type="dxa"/>
            </w:tcMar>
          </w:tcPr>
          <w:p w14:paraId="547E205B" w14:textId="77777777" w:rsidR="00266C21" w:rsidRPr="00EC65CD" w:rsidRDefault="00266C21" w:rsidP="00124E4A">
            <w:pPr>
              <w:pStyle w:val="TableText"/>
            </w:pPr>
            <w:r w:rsidRPr="0076607C">
              <w:t>NA</w:t>
            </w:r>
          </w:p>
        </w:tc>
        <w:tc>
          <w:tcPr>
            <w:tcW w:w="720" w:type="dxa"/>
            <w:noWrap/>
            <w:tcMar>
              <w:left w:w="58" w:type="dxa"/>
              <w:right w:w="58" w:type="dxa"/>
            </w:tcMar>
          </w:tcPr>
          <w:p w14:paraId="05AC1808" w14:textId="77777777" w:rsidR="00266C21" w:rsidRPr="00EC65CD" w:rsidRDefault="00266C21" w:rsidP="00124E4A">
            <w:pPr>
              <w:pStyle w:val="TableText"/>
            </w:pPr>
            <w:r w:rsidRPr="0076607C">
              <w:t>NA</w:t>
            </w:r>
          </w:p>
        </w:tc>
        <w:tc>
          <w:tcPr>
            <w:tcW w:w="720" w:type="dxa"/>
            <w:noWrap/>
            <w:tcMar>
              <w:left w:w="58" w:type="dxa"/>
              <w:right w:w="58" w:type="dxa"/>
            </w:tcMar>
          </w:tcPr>
          <w:p w14:paraId="36229DA2" w14:textId="77777777" w:rsidR="00266C21" w:rsidRPr="00EC65CD" w:rsidRDefault="00266C21" w:rsidP="00124E4A">
            <w:pPr>
              <w:pStyle w:val="TableText"/>
            </w:pPr>
            <w:r w:rsidRPr="0076607C">
              <w:t>NA</w:t>
            </w:r>
          </w:p>
        </w:tc>
        <w:tc>
          <w:tcPr>
            <w:tcW w:w="720" w:type="dxa"/>
          </w:tcPr>
          <w:p w14:paraId="69062891" w14:textId="77777777" w:rsidR="00266C21" w:rsidRPr="00EC65CD" w:rsidRDefault="00266C21" w:rsidP="00124E4A">
            <w:pPr>
              <w:pStyle w:val="TableText"/>
            </w:pPr>
            <w:r w:rsidRPr="0076607C">
              <w:t>NA</w:t>
            </w:r>
          </w:p>
        </w:tc>
      </w:tr>
      <w:tr w:rsidR="00266C21" w:rsidRPr="00EC65CD" w14:paraId="1D021619" w14:textId="77777777" w:rsidTr="006C6E76">
        <w:trPr>
          <w:trHeight w:val="252"/>
        </w:trPr>
        <w:tc>
          <w:tcPr>
            <w:tcW w:w="720" w:type="dxa"/>
            <w:noWrap/>
            <w:tcMar>
              <w:left w:w="58" w:type="dxa"/>
              <w:right w:w="58" w:type="dxa"/>
            </w:tcMar>
          </w:tcPr>
          <w:p w14:paraId="7261C17C" w14:textId="77777777" w:rsidR="00266C21" w:rsidRPr="00EC65CD" w:rsidRDefault="00266C21" w:rsidP="00124E4A">
            <w:pPr>
              <w:pStyle w:val="TableText"/>
            </w:pPr>
            <w:r w:rsidRPr="00BF220C">
              <w:t>8</w:t>
            </w:r>
          </w:p>
        </w:tc>
        <w:tc>
          <w:tcPr>
            <w:tcW w:w="720" w:type="dxa"/>
            <w:noWrap/>
            <w:tcMar>
              <w:left w:w="58" w:type="dxa"/>
              <w:right w:w="58" w:type="dxa"/>
            </w:tcMar>
          </w:tcPr>
          <w:p w14:paraId="2B48A104" w14:textId="77777777" w:rsidR="00266C21" w:rsidRPr="00EC65CD" w:rsidRDefault="00266C21" w:rsidP="00124E4A">
            <w:pPr>
              <w:pStyle w:val="TableText"/>
            </w:pPr>
            <w:r w:rsidRPr="00BF220C">
              <w:t>208</w:t>
            </w:r>
          </w:p>
        </w:tc>
        <w:tc>
          <w:tcPr>
            <w:tcW w:w="720" w:type="dxa"/>
            <w:noWrap/>
            <w:tcMar>
              <w:left w:w="58" w:type="dxa"/>
              <w:right w:w="58" w:type="dxa"/>
            </w:tcMar>
          </w:tcPr>
          <w:p w14:paraId="1C55F0BF" w14:textId="77777777" w:rsidR="00266C21" w:rsidRPr="00EC65CD" w:rsidRDefault="00266C21" w:rsidP="00124E4A">
            <w:pPr>
              <w:pStyle w:val="TableText"/>
            </w:pPr>
            <w:r w:rsidRPr="00BF220C">
              <w:t>4%</w:t>
            </w:r>
          </w:p>
        </w:tc>
        <w:tc>
          <w:tcPr>
            <w:tcW w:w="720" w:type="dxa"/>
            <w:noWrap/>
            <w:tcMar>
              <w:left w:w="58" w:type="dxa"/>
              <w:right w:w="58" w:type="dxa"/>
            </w:tcMar>
          </w:tcPr>
          <w:p w14:paraId="28017E25" w14:textId="77777777" w:rsidR="00266C21" w:rsidRPr="00EC65CD" w:rsidRDefault="00266C21" w:rsidP="00124E4A">
            <w:pPr>
              <w:pStyle w:val="TableText"/>
            </w:pPr>
            <w:r w:rsidRPr="00BF220C">
              <w:t>376</w:t>
            </w:r>
          </w:p>
        </w:tc>
        <w:tc>
          <w:tcPr>
            <w:tcW w:w="720" w:type="dxa"/>
          </w:tcPr>
          <w:p w14:paraId="5C51121A" w14:textId="77777777" w:rsidR="00266C21" w:rsidRPr="00EC65CD" w:rsidRDefault="00266C21" w:rsidP="00124E4A">
            <w:pPr>
              <w:pStyle w:val="TableText"/>
            </w:pPr>
            <w:r w:rsidRPr="00BF220C">
              <w:t>8%</w:t>
            </w:r>
          </w:p>
        </w:tc>
        <w:tc>
          <w:tcPr>
            <w:tcW w:w="720" w:type="dxa"/>
            <w:noWrap/>
            <w:tcMar>
              <w:left w:w="58" w:type="dxa"/>
              <w:right w:w="58" w:type="dxa"/>
            </w:tcMar>
          </w:tcPr>
          <w:p w14:paraId="2D306648" w14:textId="77777777" w:rsidR="00266C21" w:rsidRPr="00EC65CD" w:rsidRDefault="00266C21" w:rsidP="00124E4A">
            <w:pPr>
              <w:pStyle w:val="TableText"/>
            </w:pPr>
            <w:r w:rsidRPr="0076607C">
              <w:t>NA</w:t>
            </w:r>
          </w:p>
        </w:tc>
        <w:tc>
          <w:tcPr>
            <w:tcW w:w="720" w:type="dxa"/>
            <w:noWrap/>
            <w:tcMar>
              <w:left w:w="58" w:type="dxa"/>
              <w:right w:w="58" w:type="dxa"/>
            </w:tcMar>
          </w:tcPr>
          <w:p w14:paraId="34D0B525" w14:textId="77777777" w:rsidR="00266C21" w:rsidRPr="00EC65CD" w:rsidRDefault="00266C21" w:rsidP="00124E4A">
            <w:pPr>
              <w:pStyle w:val="TableText"/>
            </w:pPr>
            <w:r w:rsidRPr="0076607C">
              <w:t>NA</w:t>
            </w:r>
          </w:p>
        </w:tc>
        <w:tc>
          <w:tcPr>
            <w:tcW w:w="720" w:type="dxa"/>
            <w:noWrap/>
            <w:tcMar>
              <w:left w:w="58" w:type="dxa"/>
              <w:right w:w="58" w:type="dxa"/>
            </w:tcMar>
          </w:tcPr>
          <w:p w14:paraId="45C20FE0" w14:textId="77777777" w:rsidR="00266C21" w:rsidRPr="00EC65CD" w:rsidRDefault="00266C21" w:rsidP="00124E4A">
            <w:pPr>
              <w:pStyle w:val="TableText"/>
            </w:pPr>
            <w:r w:rsidRPr="0076607C">
              <w:t>NA</w:t>
            </w:r>
          </w:p>
        </w:tc>
        <w:tc>
          <w:tcPr>
            <w:tcW w:w="720" w:type="dxa"/>
          </w:tcPr>
          <w:p w14:paraId="40E7F07F" w14:textId="77777777" w:rsidR="00266C21" w:rsidRPr="00EC65CD" w:rsidRDefault="00266C21" w:rsidP="00124E4A">
            <w:pPr>
              <w:pStyle w:val="TableText"/>
            </w:pPr>
            <w:r w:rsidRPr="0076607C">
              <w:t>NA</w:t>
            </w:r>
          </w:p>
        </w:tc>
      </w:tr>
      <w:tr w:rsidR="00266C21" w:rsidRPr="00EC65CD" w14:paraId="080517B8" w14:textId="77777777" w:rsidTr="006C6E76">
        <w:trPr>
          <w:trHeight w:val="252"/>
        </w:trPr>
        <w:tc>
          <w:tcPr>
            <w:tcW w:w="720" w:type="dxa"/>
            <w:noWrap/>
            <w:tcMar>
              <w:left w:w="58" w:type="dxa"/>
              <w:right w:w="58" w:type="dxa"/>
            </w:tcMar>
          </w:tcPr>
          <w:p w14:paraId="74168E60" w14:textId="77777777" w:rsidR="00266C21" w:rsidRPr="00EC65CD" w:rsidRDefault="00266C21" w:rsidP="00124E4A">
            <w:pPr>
              <w:pStyle w:val="TableText"/>
            </w:pPr>
            <w:r w:rsidRPr="00BF220C">
              <w:t>9</w:t>
            </w:r>
          </w:p>
        </w:tc>
        <w:tc>
          <w:tcPr>
            <w:tcW w:w="720" w:type="dxa"/>
            <w:noWrap/>
            <w:tcMar>
              <w:left w:w="58" w:type="dxa"/>
              <w:right w:w="58" w:type="dxa"/>
            </w:tcMar>
          </w:tcPr>
          <w:p w14:paraId="2060FC27" w14:textId="77777777" w:rsidR="00266C21" w:rsidRPr="00EC65CD" w:rsidRDefault="00266C21" w:rsidP="00124E4A">
            <w:pPr>
              <w:pStyle w:val="TableText"/>
            </w:pPr>
            <w:r w:rsidRPr="00BF220C">
              <w:t>238</w:t>
            </w:r>
          </w:p>
        </w:tc>
        <w:tc>
          <w:tcPr>
            <w:tcW w:w="720" w:type="dxa"/>
            <w:noWrap/>
            <w:tcMar>
              <w:left w:w="58" w:type="dxa"/>
              <w:right w:w="58" w:type="dxa"/>
            </w:tcMar>
          </w:tcPr>
          <w:p w14:paraId="43B620A3" w14:textId="77777777" w:rsidR="00266C21" w:rsidRPr="00EC65CD" w:rsidRDefault="00266C21" w:rsidP="00124E4A">
            <w:pPr>
              <w:pStyle w:val="TableText"/>
            </w:pPr>
            <w:r w:rsidRPr="00BF220C">
              <w:t>5%</w:t>
            </w:r>
          </w:p>
        </w:tc>
        <w:tc>
          <w:tcPr>
            <w:tcW w:w="720" w:type="dxa"/>
            <w:noWrap/>
            <w:tcMar>
              <w:left w:w="58" w:type="dxa"/>
              <w:right w:w="58" w:type="dxa"/>
            </w:tcMar>
          </w:tcPr>
          <w:p w14:paraId="3D0ED718" w14:textId="77777777" w:rsidR="00266C21" w:rsidRPr="00EC65CD" w:rsidRDefault="00266C21" w:rsidP="00124E4A">
            <w:pPr>
              <w:pStyle w:val="TableText"/>
            </w:pPr>
            <w:r w:rsidRPr="00BF220C">
              <w:t>247</w:t>
            </w:r>
          </w:p>
        </w:tc>
        <w:tc>
          <w:tcPr>
            <w:tcW w:w="720" w:type="dxa"/>
          </w:tcPr>
          <w:p w14:paraId="7D5E914D" w14:textId="77777777" w:rsidR="00266C21" w:rsidRPr="00EC65CD" w:rsidRDefault="00266C21" w:rsidP="00124E4A">
            <w:pPr>
              <w:pStyle w:val="TableText"/>
            </w:pPr>
            <w:r w:rsidRPr="00BF220C">
              <w:t>5%</w:t>
            </w:r>
          </w:p>
        </w:tc>
        <w:tc>
          <w:tcPr>
            <w:tcW w:w="720" w:type="dxa"/>
            <w:noWrap/>
            <w:tcMar>
              <w:left w:w="58" w:type="dxa"/>
              <w:right w:w="58" w:type="dxa"/>
            </w:tcMar>
          </w:tcPr>
          <w:p w14:paraId="2FF93228" w14:textId="77777777" w:rsidR="00266C21" w:rsidRPr="00EC65CD" w:rsidRDefault="00266C21" w:rsidP="00124E4A">
            <w:pPr>
              <w:pStyle w:val="TableText"/>
            </w:pPr>
            <w:r w:rsidRPr="0076607C">
              <w:t>NA</w:t>
            </w:r>
          </w:p>
        </w:tc>
        <w:tc>
          <w:tcPr>
            <w:tcW w:w="720" w:type="dxa"/>
            <w:noWrap/>
            <w:tcMar>
              <w:left w:w="58" w:type="dxa"/>
              <w:right w:w="58" w:type="dxa"/>
            </w:tcMar>
          </w:tcPr>
          <w:p w14:paraId="0605F3B0" w14:textId="77777777" w:rsidR="00266C21" w:rsidRPr="00EC65CD" w:rsidRDefault="00266C21" w:rsidP="00124E4A">
            <w:pPr>
              <w:pStyle w:val="TableText"/>
            </w:pPr>
            <w:r w:rsidRPr="0076607C">
              <w:t>NA</w:t>
            </w:r>
          </w:p>
        </w:tc>
        <w:tc>
          <w:tcPr>
            <w:tcW w:w="720" w:type="dxa"/>
            <w:noWrap/>
            <w:tcMar>
              <w:left w:w="58" w:type="dxa"/>
              <w:right w:w="58" w:type="dxa"/>
            </w:tcMar>
          </w:tcPr>
          <w:p w14:paraId="2D626188" w14:textId="77777777" w:rsidR="00266C21" w:rsidRPr="00EC65CD" w:rsidRDefault="00266C21" w:rsidP="00124E4A">
            <w:pPr>
              <w:pStyle w:val="TableText"/>
            </w:pPr>
            <w:r w:rsidRPr="0076607C">
              <w:t>NA</w:t>
            </w:r>
          </w:p>
        </w:tc>
        <w:tc>
          <w:tcPr>
            <w:tcW w:w="720" w:type="dxa"/>
          </w:tcPr>
          <w:p w14:paraId="324479E5" w14:textId="77777777" w:rsidR="00266C21" w:rsidRPr="00EC65CD" w:rsidRDefault="00266C21" w:rsidP="00124E4A">
            <w:pPr>
              <w:pStyle w:val="TableText"/>
            </w:pPr>
            <w:r w:rsidRPr="0076607C">
              <w:t>NA</w:t>
            </w:r>
          </w:p>
        </w:tc>
      </w:tr>
      <w:tr w:rsidR="00266C21" w:rsidRPr="00EC65CD" w14:paraId="483A0ED7" w14:textId="77777777" w:rsidTr="006C6E76">
        <w:trPr>
          <w:trHeight w:val="252"/>
        </w:trPr>
        <w:tc>
          <w:tcPr>
            <w:tcW w:w="720" w:type="dxa"/>
            <w:noWrap/>
            <w:tcMar>
              <w:left w:w="58" w:type="dxa"/>
              <w:right w:w="58" w:type="dxa"/>
            </w:tcMar>
          </w:tcPr>
          <w:p w14:paraId="466B92EF" w14:textId="77777777" w:rsidR="00266C21" w:rsidRPr="00EC65CD" w:rsidRDefault="00266C21" w:rsidP="00124E4A">
            <w:pPr>
              <w:pStyle w:val="TableText"/>
            </w:pPr>
            <w:r w:rsidRPr="00BF220C">
              <w:t>10</w:t>
            </w:r>
          </w:p>
        </w:tc>
        <w:tc>
          <w:tcPr>
            <w:tcW w:w="720" w:type="dxa"/>
            <w:noWrap/>
            <w:tcMar>
              <w:left w:w="58" w:type="dxa"/>
              <w:right w:w="58" w:type="dxa"/>
            </w:tcMar>
          </w:tcPr>
          <w:p w14:paraId="27F0B14B" w14:textId="77777777" w:rsidR="00266C21" w:rsidRPr="00EC65CD" w:rsidRDefault="00266C21" w:rsidP="00124E4A">
            <w:pPr>
              <w:pStyle w:val="TableText"/>
            </w:pPr>
            <w:r w:rsidRPr="00BF220C">
              <w:t>274</w:t>
            </w:r>
          </w:p>
        </w:tc>
        <w:tc>
          <w:tcPr>
            <w:tcW w:w="720" w:type="dxa"/>
            <w:noWrap/>
            <w:tcMar>
              <w:left w:w="58" w:type="dxa"/>
              <w:right w:w="58" w:type="dxa"/>
            </w:tcMar>
          </w:tcPr>
          <w:p w14:paraId="57CE5540" w14:textId="77777777" w:rsidR="00266C21" w:rsidRPr="00EC65CD" w:rsidRDefault="00266C21" w:rsidP="00124E4A">
            <w:pPr>
              <w:pStyle w:val="TableText"/>
            </w:pPr>
            <w:r w:rsidRPr="00BF220C">
              <w:t>6%</w:t>
            </w:r>
          </w:p>
        </w:tc>
        <w:tc>
          <w:tcPr>
            <w:tcW w:w="720" w:type="dxa"/>
            <w:noWrap/>
            <w:tcMar>
              <w:left w:w="58" w:type="dxa"/>
              <w:right w:w="58" w:type="dxa"/>
            </w:tcMar>
          </w:tcPr>
          <w:p w14:paraId="21A94B46" w14:textId="77777777" w:rsidR="00266C21" w:rsidRPr="00EC65CD" w:rsidRDefault="00266C21" w:rsidP="00124E4A">
            <w:pPr>
              <w:pStyle w:val="TableText"/>
            </w:pPr>
            <w:r w:rsidRPr="00D83FC6">
              <w:t>NA</w:t>
            </w:r>
          </w:p>
        </w:tc>
        <w:tc>
          <w:tcPr>
            <w:tcW w:w="720" w:type="dxa"/>
          </w:tcPr>
          <w:p w14:paraId="76B979CB" w14:textId="77777777" w:rsidR="00266C21" w:rsidRPr="00EC65CD" w:rsidRDefault="00266C21" w:rsidP="00124E4A">
            <w:pPr>
              <w:pStyle w:val="TableText"/>
            </w:pPr>
            <w:r w:rsidRPr="00D83FC6">
              <w:t>NA</w:t>
            </w:r>
          </w:p>
        </w:tc>
        <w:tc>
          <w:tcPr>
            <w:tcW w:w="720" w:type="dxa"/>
            <w:noWrap/>
            <w:tcMar>
              <w:left w:w="58" w:type="dxa"/>
              <w:right w:w="58" w:type="dxa"/>
            </w:tcMar>
          </w:tcPr>
          <w:p w14:paraId="448257E2" w14:textId="77777777" w:rsidR="00266C21" w:rsidRPr="00EC65CD" w:rsidRDefault="00266C21" w:rsidP="00124E4A">
            <w:pPr>
              <w:pStyle w:val="TableText"/>
            </w:pPr>
            <w:r w:rsidRPr="0076607C">
              <w:t>NA</w:t>
            </w:r>
          </w:p>
        </w:tc>
        <w:tc>
          <w:tcPr>
            <w:tcW w:w="720" w:type="dxa"/>
            <w:noWrap/>
            <w:tcMar>
              <w:left w:w="58" w:type="dxa"/>
              <w:right w:w="58" w:type="dxa"/>
            </w:tcMar>
          </w:tcPr>
          <w:p w14:paraId="57724BBF" w14:textId="77777777" w:rsidR="00266C21" w:rsidRPr="00EC65CD" w:rsidRDefault="00266C21" w:rsidP="00124E4A">
            <w:pPr>
              <w:pStyle w:val="TableText"/>
            </w:pPr>
            <w:r w:rsidRPr="0076607C">
              <w:t>NA</w:t>
            </w:r>
          </w:p>
        </w:tc>
        <w:tc>
          <w:tcPr>
            <w:tcW w:w="720" w:type="dxa"/>
            <w:noWrap/>
            <w:tcMar>
              <w:left w:w="58" w:type="dxa"/>
              <w:right w:w="58" w:type="dxa"/>
            </w:tcMar>
          </w:tcPr>
          <w:p w14:paraId="56D0C5A3" w14:textId="77777777" w:rsidR="00266C21" w:rsidRPr="00EC65CD" w:rsidRDefault="00266C21" w:rsidP="00124E4A">
            <w:pPr>
              <w:pStyle w:val="TableText"/>
            </w:pPr>
            <w:r w:rsidRPr="0076607C">
              <w:t>NA</w:t>
            </w:r>
          </w:p>
        </w:tc>
        <w:tc>
          <w:tcPr>
            <w:tcW w:w="720" w:type="dxa"/>
          </w:tcPr>
          <w:p w14:paraId="223AE398" w14:textId="77777777" w:rsidR="00266C21" w:rsidRPr="00EC65CD" w:rsidRDefault="00266C21" w:rsidP="00124E4A">
            <w:pPr>
              <w:pStyle w:val="TableText"/>
            </w:pPr>
            <w:r w:rsidRPr="0076607C">
              <w:t>NA</w:t>
            </w:r>
          </w:p>
        </w:tc>
      </w:tr>
      <w:tr w:rsidR="00266C21" w:rsidRPr="00EC65CD" w14:paraId="63A8FC14" w14:textId="77777777" w:rsidTr="006C6E76">
        <w:trPr>
          <w:trHeight w:val="252"/>
        </w:trPr>
        <w:tc>
          <w:tcPr>
            <w:tcW w:w="720" w:type="dxa"/>
            <w:noWrap/>
            <w:tcMar>
              <w:left w:w="58" w:type="dxa"/>
              <w:right w:w="58" w:type="dxa"/>
            </w:tcMar>
          </w:tcPr>
          <w:p w14:paraId="76583906" w14:textId="77777777" w:rsidR="00266C21" w:rsidRPr="00EC65CD" w:rsidRDefault="00266C21" w:rsidP="00124E4A">
            <w:pPr>
              <w:pStyle w:val="TableText"/>
            </w:pPr>
            <w:r w:rsidRPr="00BF220C">
              <w:t>11</w:t>
            </w:r>
          </w:p>
        </w:tc>
        <w:tc>
          <w:tcPr>
            <w:tcW w:w="720" w:type="dxa"/>
            <w:noWrap/>
            <w:tcMar>
              <w:left w:w="58" w:type="dxa"/>
              <w:right w:w="58" w:type="dxa"/>
            </w:tcMar>
          </w:tcPr>
          <w:p w14:paraId="3190A31A" w14:textId="77777777" w:rsidR="00266C21" w:rsidRPr="00EC65CD" w:rsidRDefault="00266C21" w:rsidP="00124E4A">
            <w:pPr>
              <w:pStyle w:val="TableText"/>
            </w:pPr>
            <w:r w:rsidRPr="00BF220C">
              <w:t>296</w:t>
            </w:r>
          </w:p>
        </w:tc>
        <w:tc>
          <w:tcPr>
            <w:tcW w:w="720" w:type="dxa"/>
            <w:noWrap/>
            <w:tcMar>
              <w:left w:w="58" w:type="dxa"/>
              <w:right w:w="58" w:type="dxa"/>
            </w:tcMar>
          </w:tcPr>
          <w:p w14:paraId="14CDE31B" w14:textId="77777777" w:rsidR="00266C21" w:rsidRPr="00EC65CD" w:rsidRDefault="00266C21" w:rsidP="00124E4A">
            <w:pPr>
              <w:pStyle w:val="TableText"/>
            </w:pPr>
            <w:r w:rsidRPr="00BF220C">
              <w:t>6%</w:t>
            </w:r>
          </w:p>
        </w:tc>
        <w:tc>
          <w:tcPr>
            <w:tcW w:w="720" w:type="dxa"/>
            <w:noWrap/>
            <w:tcMar>
              <w:left w:w="58" w:type="dxa"/>
              <w:right w:w="58" w:type="dxa"/>
            </w:tcMar>
          </w:tcPr>
          <w:p w14:paraId="398E414D" w14:textId="77777777" w:rsidR="00266C21" w:rsidRPr="00EC65CD" w:rsidRDefault="00266C21" w:rsidP="00124E4A">
            <w:pPr>
              <w:pStyle w:val="TableText"/>
            </w:pPr>
            <w:r w:rsidRPr="00D83FC6">
              <w:t>NA</w:t>
            </w:r>
          </w:p>
        </w:tc>
        <w:tc>
          <w:tcPr>
            <w:tcW w:w="720" w:type="dxa"/>
          </w:tcPr>
          <w:p w14:paraId="216BED2F" w14:textId="77777777" w:rsidR="00266C21" w:rsidRPr="00EC65CD" w:rsidRDefault="00266C21" w:rsidP="00124E4A">
            <w:pPr>
              <w:pStyle w:val="TableText"/>
            </w:pPr>
            <w:r w:rsidRPr="00D83FC6">
              <w:t>NA</w:t>
            </w:r>
          </w:p>
        </w:tc>
        <w:tc>
          <w:tcPr>
            <w:tcW w:w="720" w:type="dxa"/>
            <w:noWrap/>
            <w:tcMar>
              <w:left w:w="58" w:type="dxa"/>
              <w:right w:w="58" w:type="dxa"/>
            </w:tcMar>
          </w:tcPr>
          <w:p w14:paraId="4476DF1E" w14:textId="77777777" w:rsidR="00266C21" w:rsidRPr="00EC65CD" w:rsidRDefault="00266C21" w:rsidP="00124E4A">
            <w:pPr>
              <w:pStyle w:val="TableText"/>
            </w:pPr>
            <w:r w:rsidRPr="0076607C">
              <w:t>NA</w:t>
            </w:r>
          </w:p>
        </w:tc>
        <w:tc>
          <w:tcPr>
            <w:tcW w:w="720" w:type="dxa"/>
            <w:noWrap/>
            <w:tcMar>
              <w:left w:w="58" w:type="dxa"/>
              <w:right w:w="58" w:type="dxa"/>
            </w:tcMar>
          </w:tcPr>
          <w:p w14:paraId="1F5A60D6" w14:textId="77777777" w:rsidR="00266C21" w:rsidRPr="00EC65CD" w:rsidRDefault="00266C21" w:rsidP="00124E4A">
            <w:pPr>
              <w:pStyle w:val="TableText"/>
            </w:pPr>
            <w:r w:rsidRPr="0076607C">
              <w:t>NA</w:t>
            </w:r>
          </w:p>
        </w:tc>
        <w:tc>
          <w:tcPr>
            <w:tcW w:w="720" w:type="dxa"/>
            <w:noWrap/>
            <w:tcMar>
              <w:left w:w="58" w:type="dxa"/>
              <w:right w:w="58" w:type="dxa"/>
            </w:tcMar>
          </w:tcPr>
          <w:p w14:paraId="6941AA89" w14:textId="77777777" w:rsidR="00266C21" w:rsidRPr="00EC65CD" w:rsidRDefault="00266C21" w:rsidP="00124E4A">
            <w:pPr>
              <w:pStyle w:val="TableText"/>
            </w:pPr>
            <w:r w:rsidRPr="0076607C">
              <w:t>NA</w:t>
            </w:r>
          </w:p>
        </w:tc>
        <w:tc>
          <w:tcPr>
            <w:tcW w:w="720" w:type="dxa"/>
          </w:tcPr>
          <w:p w14:paraId="17383DD6" w14:textId="77777777" w:rsidR="00266C21" w:rsidRPr="00EC65CD" w:rsidRDefault="00266C21" w:rsidP="00124E4A">
            <w:pPr>
              <w:pStyle w:val="TableText"/>
            </w:pPr>
            <w:r w:rsidRPr="0076607C">
              <w:t>NA</w:t>
            </w:r>
          </w:p>
        </w:tc>
      </w:tr>
      <w:tr w:rsidR="00266C21" w:rsidRPr="00EC65CD" w14:paraId="52B0C3B4" w14:textId="77777777" w:rsidTr="006C6E76">
        <w:trPr>
          <w:trHeight w:val="252"/>
        </w:trPr>
        <w:tc>
          <w:tcPr>
            <w:tcW w:w="720" w:type="dxa"/>
            <w:noWrap/>
            <w:tcMar>
              <w:left w:w="58" w:type="dxa"/>
              <w:right w:w="58" w:type="dxa"/>
            </w:tcMar>
          </w:tcPr>
          <w:p w14:paraId="64DB7417" w14:textId="77777777" w:rsidR="00266C21" w:rsidRPr="00EC65CD" w:rsidRDefault="00266C21" w:rsidP="00124E4A">
            <w:pPr>
              <w:pStyle w:val="TableText"/>
            </w:pPr>
            <w:r w:rsidRPr="00BF220C">
              <w:t>12</w:t>
            </w:r>
          </w:p>
        </w:tc>
        <w:tc>
          <w:tcPr>
            <w:tcW w:w="720" w:type="dxa"/>
            <w:noWrap/>
            <w:tcMar>
              <w:left w:w="58" w:type="dxa"/>
              <w:right w:w="58" w:type="dxa"/>
            </w:tcMar>
          </w:tcPr>
          <w:p w14:paraId="5201749D" w14:textId="77777777" w:rsidR="00266C21" w:rsidRPr="00EC65CD" w:rsidRDefault="00266C21" w:rsidP="00124E4A">
            <w:pPr>
              <w:pStyle w:val="TableText"/>
            </w:pPr>
            <w:r w:rsidRPr="00BF220C">
              <w:t>300</w:t>
            </w:r>
          </w:p>
        </w:tc>
        <w:tc>
          <w:tcPr>
            <w:tcW w:w="720" w:type="dxa"/>
            <w:noWrap/>
            <w:tcMar>
              <w:left w:w="58" w:type="dxa"/>
              <w:right w:w="58" w:type="dxa"/>
            </w:tcMar>
          </w:tcPr>
          <w:p w14:paraId="1CE39835" w14:textId="77777777" w:rsidR="00266C21" w:rsidRPr="00EC65CD" w:rsidRDefault="00266C21" w:rsidP="00124E4A">
            <w:pPr>
              <w:pStyle w:val="TableText"/>
            </w:pPr>
            <w:r w:rsidRPr="00BF220C">
              <w:t>6%</w:t>
            </w:r>
          </w:p>
        </w:tc>
        <w:tc>
          <w:tcPr>
            <w:tcW w:w="720" w:type="dxa"/>
            <w:noWrap/>
            <w:tcMar>
              <w:left w:w="58" w:type="dxa"/>
              <w:right w:w="58" w:type="dxa"/>
            </w:tcMar>
          </w:tcPr>
          <w:p w14:paraId="6252F5AE" w14:textId="77777777" w:rsidR="00266C21" w:rsidRPr="00EC65CD" w:rsidRDefault="00266C21" w:rsidP="00124E4A">
            <w:pPr>
              <w:pStyle w:val="TableText"/>
            </w:pPr>
            <w:r w:rsidRPr="00D83FC6">
              <w:t>NA</w:t>
            </w:r>
          </w:p>
        </w:tc>
        <w:tc>
          <w:tcPr>
            <w:tcW w:w="720" w:type="dxa"/>
          </w:tcPr>
          <w:p w14:paraId="23A7F88B" w14:textId="77777777" w:rsidR="00266C21" w:rsidRPr="00EC65CD" w:rsidRDefault="00266C21" w:rsidP="00124E4A">
            <w:pPr>
              <w:pStyle w:val="TableText"/>
            </w:pPr>
            <w:r w:rsidRPr="00D83FC6">
              <w:t>NA</w:t>
            </w:r>
          </w:p>
        </w:tc>
        <w:tc>
          <w:tcPr>
            <w:tcW w:w="720" w:type="dxa"/>
            <w:noWrap/>
            <w:tcMar>
              <w:left w:w="58" w:type="dxa"/>
              <w:right w:w="58" w:type="dxa"/>
            </w:tcMar>
          </w:tcPr>
          <w:p w14:paraId="7DF6A849" w14:textId="77777777" w:rsidR="00266C21" w:rsidRPr="00EC65CD" w:rsidRDefault="00266C21" w:rsidP="00124E4A">
            <w:pPr>
              <w:pStyle w:val="TableText"/>
            </w:pPr>
            <w:r w:rsidRPr="0076607C">
              <w:t>NA</w:t>
            </w:r>
          </w:p>
        </w:tc>
        <w:tc>
          <w:tcPr>
            <w:tcW w:w="720" w:type="dxa"/>
            <w:noWrap/>
            <w:tcMar>
              <w:left w:w="58" w:type="dxa"/>
              <w:right w:w="58" w:type="dxa"/>
            </w:tcMar>
          </w:tcPr>
          <w:p w14:paraId="7AA2F6C5" w14:textId="77777777" w:rsidR="00266C21" w:rsidRPr="00EC65CD" w:rsidRDefault="00266C21" w:rsidP="00124E4A">
            <w:pPr>
              <w:pStyle w:val="TableText"/>
            </w:pPr>
            <w:r w:rsidRPr="0076607C">
              <w:t>NA</w:t>
            </w:r>
          </w:p>
        </w:tc>
        <w:tc>
          <w:tcPr>
            <w:tcW w:w="720" w:type="dxa"/>
            <w:noWrap/>
            <w:tcMar>
              <w:left w:w="58" w:type="dxa"/>
              <w:right w:w="58" w:type="dxa"/>
            </w:tcMar>
          </w:tcPr>
          <w:p w14:paraId="58E1E651" w14:textId="77777777" w:rsidR="00266C21" w:rsidRPr="00EC65CD" w:rsidRDefault="00266C21" w:rsidP="00124E4A">
            <w:pPr>
              <w:pStyle w:val="TableText"/>
            </w:pPr>
            <w:r w:rsidRPr="0076607C">
              <w:t>NA</w:t>
            </w:r>
          </w:p>
        </w:tc>
        <w:tc>
          <w:tcPr>
            <w:tcW w:w="720" w:type="dxa"/>
          </w:tcPr>
          <w:p w14:paraId="6D4D89EA" w14:textId="77777777" w:rsidR="00266C21" w:rsidRPr="00EC65CD" w:rsidRDefault="00266C21" w:rsidP="00124E4A">
            <w:pPr>
              <w:pStyle w:val="TableText"/>
            </w:pPr>
            <w:r w:rsidRPr="0076607C">
              <w:t>NA</w:t>
            </w:r>
          </w:p>
        </w:tc>
      </w:tr>
      <w:tr w:rsidR="00266C21" w:rsidRPr="00EC65CD" w14:paraId="0CE7CEC1" w14:textId="77777777" w:rsidTr="006C6E76">
        <w:trPr>
          <w:trHeight w:val="252"/>
        </w:trPr>
        <w:tc>
          <w:tcPr>
            <w:tcW w:w="720" w:type="dxa"/>
            <w:noWrap/>
            <w:tcMar>
              <w:left w:w="58" w:type="dxa"/>
              <w:right w:w="58" w:type="dxa"/>
            </w:tcMar>
          </w:tcPr>
          <w:p w14:paraId="6250A73B" w14:textId="77777777" w:rsidR="00266C21" w:rsidRPr="00EC65CD" w:rsidRDefault="00266C21" w:rsidP="00124E4A">
            <w:pPr>
              <w:pStyle w:val="TableText"/>
            </w:pPr>
            <w:r w:rsidRPr="00BF220C">
              <w:t>13</w:t>
            </w:r>
          </w:p>
        </w:tc>
        <w:tc>
          <w:tcPr>
            <w:tcW w:w="720" w:type="dxa"/>
            <w:noWrap/>
            <w:tcMar>
              <w:left w:w="58" w:type="dxa"/>
              <w:right w:w="58" w:type="dxa"/>
            </w:tcMar>
          </w:tcPr>
          <w:p w14:paraId="4B2C7047" w14:textId="77777777" w:rsidR="00266C21" w:rsidRPr="00EC65CD" w:rsidRDefault="00266C21" w:rsidP="00124E4A">
            <w:pPr>
              <w:pStyle w:val="TableText"/>
            </w:pPr>
            <w:r w:rsidRPr="00BF220C">
              <w:t>267</w:t>
            </w:r>
          </w:p>
        </w:tc>
        <w:tc>
          <w:tcPr>
            <w:tcW w:w="720" w:type="dxa"/>
            <w:noWrap/>
            <w:tcMar>
              <w:left w:w="58" w:type="dxa"/>
              <w:right w:w="58" w:type="dxa"/>
            </w:tcMar>
          </w:tcPr>
          <w:p w14:paraId="02DC3893" w14:textId="77777777" w:rsidR="00266C21" w:rsidRPr="00EC65CD" w:rsidRDefault="00266C21" w:rsidP="00124E4A">
            <w:pPr>
              <w:pStyle w:val="TableText"/>
            </w:pPr>
            <w:r w:rsidRPr="00BF220C">
              <w:t>6%</w:t>
            </w:r>
          </w:p>
        </w:tc>
        <w:tc>
          <w:tcPr>
            <w:tcW w:w="720" w:type="dxa"/>
            <w:noWrap/>
            <w:tcMar>
              <w:left w:w="58" w:type="dxa"/>
              <w:right w:w="58" w:type="dxa"/>
            </w:tcMar>
          </w:tcPr>
          <w:p w14:paraId="55731EA4" w14:textId="77777777" w:rsidR="00266C21" w:rsidRPr="00EC65CD" w:rsidRDefault="00266C21" w:rsidP="00124E4A">
            <w:pPr>
              <w:pStyle w:val="TableText"/>
            </w:pPr>
            <w:r w:rsidRPr="00D83FC6">
              <w:t>NA</w:t>
            </w:r>
          </w:p>
        </w:tc>
        <w:tc>
          <w:tcPr>
            <w:tcW w:w="720" w:type="dxa"/>
          </w:tcPr>
          <w:p w14:paraId="3C6B5F1C" w14:textId="77777777" w:rsidR="00266C21" w:rsidRPr="00EC65CD" w:rsidRDefault="00266C21" w:rsidP="00124E4A">
            <w:pPr>
              <w:pStyle w:val="TableText"/>
            </w:pPr>
            <w:r w:rsidRPr="00D83FC6">
              <w:t>NA</w:t>
            </w:r>
          </w:p>
        </w:tc>
        <w:tc>
          <w:tcPr>
            <w:tcW w:w="720" w:type="dxa"/>
            <w:noWrap/>
            <w:tcMar>
              <w:left w:w="58" w:type="dxa"/>
              <w:right w:w="58" w:type="dxa"/>
            </w:tcMar>
          </w:tcPr>
          <w:p w14:paraId="7E2C845E" w14:textId="77777777" w:rsidR="00266C21" w:rsidRPr="00EC65CD" w:rsidRDefault="00266C21" w:rsidP="00124E4A">
            <w:pPr>
              <w:pStyle w:val="TableText"/>
            </w:pPr>
            <w:r w:rsidRPr="0076607C">
              <w:t>NA</w:t>
            </w:r>
          </w:p>
        </w:tc>
        <w:tc>
          <w:tcPr>
            <w:tcW w:w="720" w:type="dxa"/>
            <w:noWrap/>
            <w:tcMar>
              <w:left w:w="58" w:type="dxa"/>
              <w:right w:w="58" w:type="dxa"/>
            </w:tcMar>
          </w:tcPr>
          <w:p w14:paraId="0CDF0A21" w14:textId="77777777" w:rsidR="00266C21" w:rsidRPr="00EC65CD" w:rsidRDefault="00266C21" w:rsidP="00124E4A">
            <w:pPr>
              <w:pStyle w:val="TableText"/>
            </w:pPr>
            <w:r w:rsidRPr="0076607C">
              <w:t>NA</w:t>
            </w:r>
          </w:p>
        </w:tc>
        <w:tc>
          <w:tcPr>
            <w:tcW w:w="720" w:type="dxa"/>
            <w:noWrap/>
            <w:tcMar>
              <w:left w:w="58" w:type="dxa"/>
              <w:right w:w="58" w:type="dxa"/>
            </w:tcMar>
          </w:tcPr>
          <w:p w14:paraId="639450C1" w14:textId="77777777" w:rsidR="00266C21" w:rsidRPr="00EC65CD" w:rsidRDefault="00266C21" w:rsidP="00124E4A">
            <w:pPr>
              <w:pStyle w:val="TableText"/>
            </w:pPr>
            <w:r w:rsidRPr="0076607C">
              <w:t>NA</w:t>
            </w:r>
          </w:p>
        </w:tc>
        <w:tc>
          <w:tcPr>
            <w:tcW w:w="720" w:type="dxa"/>
          </w:tcPr>
          <w:p w14:paraId="4BEAE1DE" w14:textId="77777777" w:rsidR="00266C21" w:rsidRPr="00EC65CD" w:rsidRDefault="00266C21" w:rsidP="00124E4A">
            <w:pPr>
              <w:pStyle w:val="TableText"/>
            </w:pPr>
            <w:r w:rsidRPr="0076607C">
              <w:t>NA</w:t>
            </w:r>
          </w:p>
        </w:tc>
      </w:tr>
      <w:tr w:rsidR="00266C21" w:rsidRPr="00EC65CD" w14:paraId="657F2D56" w14:textId="77777777" w:rsidTr="006C6E76">
        <w:trPr>
          <w:trHeight w:val="252"/>
        </w:trPr>
        <w:tc>
          <w:tcPr>
            <w:tcW w:w="720" w:type="dxa"/>
            <w:noWrap/>
            <w:tcMar>
              <w:left w:w="58" w:type="dxa"/>
              <w:right w:w="58" w:type="dxa"/>
            </w:tcMar>
          </w:tcPr>
          <w:p w14:paraId="33F37212" w14:textId="77777777" w:rsidR="00266C21" w:rsidRPr="00EC65CD" w:rsidRDefault="00266C21" w:rsidP="00124E4A">
            <w:pPr>
              <w:pStyle w:val="TableText"/>
            </w:pPr>
            <w:r w:rsidRPr="00BF220C">
              <w:t>14</w:t>
            </w:r>
          </w:p>
        </w:tc>
        <w:tc>
          <w:tcPr>
            <w:tcW w:w="720" w:type="dxa"/>
            <w:noWrap/>
            <w:tcMar>
              <w:left w:w="58" w:type="dxa"/>
              <w:right w:w="58" w:type="dxa"/>
            </w:tcMar>
          </w:tcPr>
          <w:p w14:paraId="1D6BD99C" w14:textId="77777777" w:rsidR="00266C21" w:rsidRPr="00EC65CD" w:rsidRDefault="00266C21" w:rsidP="00124E4A">
            <w:pPr>
              <w:pStyle w:val="TableText"/>
            </w:pPr>
            <w:r w:rsidRPr="00BF220C">
              <w:t>300</w:t>
            </w:r>
          </w:p>
        </w:tc>
        <w:tc>
          <w:tcPr>
            <w:tcW w:w="720" w:type="dxa"/>
            <w:noWrap/>
            <w:tcMar>
              <w:left w:w="58" w:type="dxa"/>
              <w:right w:w="58" w:type="dxa"/>
            </w:tcMar>
          </w:tcPr>
          <w:p w14:paraId="4D87EA92" w14:textId="77777777" w:rsidR="00266C21" w:rsidRPr="00EC65CD" w:rsidRDefault="00266C21" w:rsidP="00124E4A">
            <w:pPr>
              <w:pStyle w:val="TableText"/>
            </w:pPr>
            <w:r w:rsidRPr="00BF220C">
              <w:t>6%</w:t>
            </w:r>
          </w:p>
        </w:tc>
        <w:tc>
          <w:tcPr>
            <w:tcW w:w="720" w:type="dxa"/>
            <w:noWrap/>
            <w:tcMar>
              <w:left w:w="58" w:type="dxa"/>
              <w:right w:w="58" w:type="dxa"/>
            </w:tcMar>
          </w:tcPr>
          <w:p w14:paraId="723EC604" w14:textId="77777777" w:rsidR="00266C21" w:rsidRPr="00EC65CD" w:rsidRDefault="00266C21" w:rsidP="00124E4A">
            <w:pPr>
              <w:pStyle w:val="TableText"/>
            </w:pPr>
            <w:r w:rsidRPr="00D83FC6">
              <w:t>NA</w:t>
            </w:r>
          </w:p>
        </w:tc>
        <w:tc>
          <w:tcPr>
            <w:tcW w:w="720" w:type="dxa"/>
          </w:tcPr>
          <w:p w14:paraId="6D3F85A1" w14:textId="77777777" w:rsidR="00266C21" w:rsidRPr="00EC65CD" w:rsidRDefault="00266C21" w:rsidP="00124E4A">
            <w:pPr>
              <w:pStyle w:val="TableText"/>
            </w:pPr>
            <w:r w:rsidRPr="00D83FC6">
              <w:t>NA</w:t>
            </w:r>
          </w:p>
        </w:tc>
        <w:tc>
          <w:tcPr>
            <w:tcW w:w="720" w:type="dxa"/>
            <w:noWrap/>
            <w:tcMar>
              <w:left w:w="58" w:type="dxa"/>
              <w:right w:w="58" w:type="dxa"/>
            </w:tcMar>
          </w:tcPr>
          <w:p w14:paraId="38F66D32" w14:textId="77777777" w:rsidR="00266C21" w:rsidRPr="00EC65CD" w:rsidRDefault="00266C21" w:rsidP="00124E4A">
            <w:pPr>
              <w:pStyle w:val="TableText"/>
            </w:pPr>
            <w:r w:rsidRPr="0076607C">
              <w:t>NA</w:t>
            </w:r>
          </w:p>
        </w:tc>
        <w:tc>
          <w:tcPr>
            <w:tcW w:w="720" w:type="dxa"/>
            <w:noWrap/>
            <w:tcMar>
              <w:left w:w="58" w:type="dxa"/>
              <w:right w:w="58" w:type="dxa"/>
            </w:tcMar>
          </w:tcPr>
          <w:p w14:paraId="60C7ECCE" w14:textId="77777777" w:rsidR="00266C21" w:rsidRPr="00EC65CD" w:rsidRDefault="00266C21" w:rsidP="00124E4A">
            <w:pPr>
              <w:pStyle w:val="TableText"/>
            </w:pPr>
            <w:r w:rsidRPr="0076607C">
              <w:t>NA</w:t>
            </w:r>
          </w:p>
        </w:tc>
        <w:tc>
          <w:tcPr>
            <w:tcW w:w="720" w:type="dxa"/>
            <w:noWrap/>
            <w:tcMar>
              <w:left w:w="58" w:type="dxa"/>
              <w:right w:w="58" w:type="dxa"/>
            </w:tcMar>
          </w:tcPr>
          <w:p w14:paraId="70D48C46" w14:textId="77777777" w:rsidR="00266C21" w:rsidRPr="00EC65CD" w:rsidRDefault="00266C21" w:rsidP="00124E4A">
            <w:pPr>
              <w:pStyle w:val="TableText"/>
            </w:pPr>
            <w:r w:rsidRPr="0076607C">
              <w:t>NA</w:t>
            </w:r>
          </w:p>
        </w:tc>
        <w:tc>
          <w:tcPr>
            <w:tcW w:w="720" w:type="dxa"/>
          </w:tcPr>
          <w:p w14:paraId="251659C9" w14:textId="77777777" w:rsidR="00266C21" w:rsidRPr="00EC65CD" w:rsidRDefault="00266C21" w:rsidP="00124E4A">
            <w:pPr>
              <w:pStyle w:val="TableText"/>
            </w:pPr>
            <w:r w:rsidRPr="0076607C">
              <w:t>NA</w:t>
            </w:r>
          </w:p>
        </w:tc>
      </w:tr>
      <w:tr w:rsidR="00266C21" w:rsidRPr="00EC65CD" w14:paraId="547EA9B7" w14:textId="77777777" w:rsidTr="006C6E76">
        <w:trPr>
          <w:trHeight w:val="252"/>
        </w:trPr>
        <w:tc>
          <w:tcPr>
            <w:tcW w:w="720" w:type="dxa"/>
            <w:noWrap/>
            <w:tcMar>
              <w:left w:w="58" w:type="dxa"/>
              <w:right w:w="58" w:type="dxa"/>
            </w:tcMar>
          </w:tcPr>
          <w:p w14:paraId="5AFB3AB8" w14:textId="77777777" w:rsidR="00266C21" w:rsidRPr="00EC65CD" w:rsidRDefault="00266C21" w:rsidP="00124E4A">
            <w:pPr>
              <w:pStyle w:val="TableText"/>
            </w:pPr>
            <w:r w:rsidRPr="00BF220C">
              <w:t>15</w:t>
            </w:r>
          </w:p>
        </w:tc>
        <w:tc>
          <w:tcPr>
            <w:tcW w:w="720" w:type="dxa"/>
            <w:noWrap/>
            <w:tcMar>
              <w:left w:w="58" w:type="dxa"/>
              <w:right w:w="58" w:type="dxa"/>
            </w:tcMar>
          </w:tcPr>
          <w:p w14:paraId="7308960F" w14:textId="77777777" w:rsidR="00266C21" w:rsidRPr="00EC65CD" w:rsidRDefault="00266C21" w:rsidP="00124E4A">
            <w:pPr>
              <w:pStyle w:val="TableText"/>
            </w:pPr>
            <w:r w:rsidRPr="00BF220C">
              <w:t>288</w:t>
            </w:r>
          </w:p>
        </w:tc>
        <w:tc>
          <w:tcPr>
            <w:tcW w:w="720" w:type="dxa"/>
            <w:noWrap/>
            <w:tcMar>
              <w:left w:w="58" w:type="dxa"/>
              <w:right w:w="58" w:type="dxa"/>
            </w:tcMar>
          </w:tcPr>
          <w:p w14:paraId="2B71A8E6" w14:textId="77777777" w:rsidR="00266C21" w:rsidRPr="00EC65CD" w:rsidRDefault="00266C21" w:rsidP="00124E4A">
            <w:pPr>
              <w:pStyle w:val="TableText"/>
            </w:pPr>
            <w:r w:rsidRPr="00BF220C">
              <w:t>6%</w:t>
            </w:r>
          </w:p>
        </w:tc>
        <w:tc>
          <w:tcPr>
            <w:tcW w:w="720" w:type="dxa"/>
            <w:noWrap/>
            <w:tcMar>
              <w:left w:w="58" w:type="dxa"/>
              <w:right w:w="58" w:type="dxa"/>
            </w:tcMar>
          </w:tcPr>
          <w:p w14:paraId="42694550" w14:textId="77777777" w:rsidR="00266C21" w:rsidRPr="00EC65CD" w:rsidRDefault="00266C21" w:rsidP="00124E4A">
            <w:pPr>
              <w:pStyle w:val="TableText"/>
            </w:pPr>
            <w:r w:rsidRPr="00D83FC6">
              <w:t>NA</w:t>
            </w:r>
          </w:p>
        </w:tc>
        <w:tc>
          <w:tcPr>
            <w:tcW w:w="720" w:type="dxa"/>
          </w:tcPr>
          <w:p w14:paraId="5B94EC05" w14:textId="77777777" w:rsidR="00266C21" w:rsidRPr="00EC65CD" w:rsidRDefault="00266C21" w:rsidP="00124E4A">
            <w:pPr>
              <w:pStyle w:val="TableText"/>
            </w:pPr>
            <w:r w:rsidRPr="00D83FC6">
              <w:t>NA</w:t>
            </w:r>
          </w:p>
        </w:tc>
        <w:tc>
          <w:tcPr>
            <w:tcW w:w="720" w:type="dxa"/>
            <w:noWrap/>
            <w:tcMar>
              <w:left w:w="58" w:type="dxa"/>
              <w:right w:w="58" w:type="dxa"/>
            </w:tcMar>
          </w:tcPr>
          <w:p w14:paraId="7B2F7379" w14:textId="77777777" w:rsidR="00266C21" w:rsidRPr="00EC65CD" w:rsidRDefault="00266C21" w:rsidP="00124E4A">
            <w:pPr>
              <w:pStyle w:val="TableText"/>
            </w:pPr>
            <w:r w:rsidRPr="0076607C">
              <w:t>NA</w:t>
            </w:r>
          </w:p>
        </w:tc>
        <w:tc>
          <w:tcPr>
            <w:tcW w:w="720" w:type="dxa"/>
            <w:noWrap/>
            <w:tcMar>
              <w:left w:w="58" w:type="dxa"/>
              <w:right w:w="58" w:type="dxa"/>
            </w:tcMar>
          </w:tcPr>
          <w:p w14:paraId="666DEC3B" w14:textId="77777777" w:rsidR="00266C21" w:rsidRPr="00EC65CD" w:rsidRDefault="00266C21" w:rsidP="00124E4A">
            <w:pPr>
              <w:pStyle w:val="TableText"/>
            </w:pPr>
            <w:r w:rsidRPr="0076607C">
              <w:t>NA</w:t>
            </w:r>
          </w:p>
        </w:tc>
        <w:tc>
          <w:tcPr>
            <w:tcW w:w="720" w:type="dxa"/>
            <w:noWrap/>
            <w:tcMar>
              <w:left w:w="58" w:type="dxa"/>
              <w:right w:w="58" w:type="dxa"/>
            </w:tcMar>
          </w:tcPr>
          <w:p w14:paraId="220C7644" w14:textId="77777777" w:rsidR="00266C21" w:rsidRPr="00EC65CD" w:rsidRDefault="00266C21" w:rsidP="00124E4A">
            <w:pPr>
              <w:pStyle w:val="TableText"/>
            </w:pPr>
            <w:r w:rsidRPr="0076607C">
              <w:t>NA</w:t>
            </w:r>
          </w:p>
        </w:tc>
        <w:tc>
          <w:tcPr>
            <w:tcW w:w="720" w:type="dxa"/>
          </w:tcPr>
          <w:p w14:paraId="5321D895" w14:textId="77777777" w:rsidR="00266C21" w:rsidRPr="00EC65CD" w:rsidRDefault="00266C21" w:rsidP="00124E4A">
            <w:pPr>
              <w:pStyle w:val="TableText"/>
            </w:pPr>
            <w:r w:rsidRPr="0076607C">
              <w:t>NA</w:t>
            </w:r>
          </w:p>
        </w:tc>
      </w:tr>
      <w:tr w:rsidR="00266C21" w:rsidRPr="00EC65CD" w14:paraId="3E3E6734" w14:textId="77777777" w:rsidTr="006C6E76">
        <w:trPr>
          <w:trHeight w:val="252"/>
        </w:trPr>
        <w:tc>
          <w:tcPr>
            <w:tcW w:w="720" w:type="dxa"/>
            <w:noWrap/>
            <w:tcMar>
              <w:left w:w="58" w:type="dxa"/>
              <w:right w:w="58" w:type="dxa"/>
            </w:tcMar>
          </w:tcPr>
          <w:p w14:paraId="1A41A64D" w14:textId="77777777" w:rsidR="00266C21" w:rsidRPr="00EC65CD" w:rsidRDefault="00266C21" w:rsidP="00124E4A">
            <w:pPr>
              <w:pStyle w:val="TableText"/>
            </w:pPr>
            <w:r w:rsidRPr="00BF220C">
              <w:t>16</w:t>
            </w:r>
          </w:p>
        </w:tc>
        <w:tc>
          <w:tcPr>
            <w:tcW w:w="720" w:type="dxa"/>
            <w:noWrap/>
            <w:tcMar>
              <w:left w:w="58" w:type="dxa"/>
              <w:right w:w="58" w:type="dxa"/>
            </w:tcMar>
          </w:tcPr>
          <w:p w14:paraId="6395A320" w14:textId="77777777" w:rsidR="00266C21" w:rsidRPr="00EC65CD" w:rsidRDefault="00266C21" w:rsidP="00124E4A">
            <w:pPr>
              <w:pStyle w:val="TableText"/>
            </w:pPr>
            <w:r w:rsidRPr="00BF220C">
              <w:t>244</w:t>
            </w:r>
          </w:p>
        </w:tc>
        <w:tc>
          <w:tcPr>
            <w:tcW w:w="720" w:type="dxa"/>
            <w:noWrap/>
            <w:tcMar>
              <w:left w:w="58" w:type="dxa"/>
              <w:right w:w="58" w:type="dxa"/>
            </w:tcMar>
          </w:tcPr>
          <w:p w14:paraId="7E9FE394" w14:textId="77777777" w:rsidR="00266C21" w:rsidRPr="00EC65CD" w:rsidRDefault="00266C21" w:rsidP="00124E4A">
            <w:pPr>
              <w:pStyle w:val="TableText"/>
            </w:pPr>
            <w:r w:rsidRPr="00BF220C">
              <w:t>5%</w:t>
            </w:r>
          </w:p>
        </w:tc>
        <w:tc>
          <w:tcPr>
            <w:tcW w:w="720" w:type="dxa"/>
            <w:noWrap/>
            <w:tcMar>
              <w:left w:w="58" w:type="dxa"/>
              <w:right w:w="58" w:type="dxa"/>
            </w:tcMar>
          </w:tcPr>
          <w:p w14:paraId="56EAA69E" w14:textId="77777777" w:rsidR="00266C21" w:rsidRPr="00EC65CD" w:rsidRDefault="00266C21" w:rsidP="00124E4A">
            <w:pPr>
              <w:pStyle w:val="TableText"/>
            </w:pPr>
            <w:r w:rsidRPr="00D83FC6">
              <w:t>NA</w:t>
            </w:r>
          </w:p>
        </w:tc>
        <w:tc>
          <w:tcPr>
            <w:tcW w:w="720" w:type="dxa"/>
          </w:tcPr>
          <w:p w14:paraId="0306CD00" w14:textId="77777777" w:rsidR="00266C21" w:rsidRPr="00EC65CD" w:rsidRDefault="00266C21" w:rsidP="00124E4A">
            <w:pPr>
              <w:pStyle w:val="TableText"/>
            </w:pPr>
            <w:r w:rsidRPr="00D83FC6">
              <w:t>NA</w:t>
            </w:r>
          </w:p>
        </w:tc>
        <w:tc>
          <w:tcPr>
            <w:tcW w:w="720" w:type="dxa"/>
            <w:noWrap/>
            <w:tcMar>
              <w:left w:w="58" w:type="dxa"/>
              <w:right w:w="58" w:type="dxa"/>
            </w:tcMar>
          </w:tcPr>
          <w:p w14:paraId="36F3250F" w14:textId="77777777" w:rsidR="00266C21" w:rsidRPr="00EC65CD" w:rsidRDefault="00266C21" w:rsidP="00124E4A">
            <w:pPr>
              <w:pStyle w:val="TableText"/>
            </w:pPr>
            <w:r w:rsidRPr="0076607C">
              <w:t>NA</w:t>
            </w:r>
          </w:p>
        </w:tc>
        <w:tc>
          <w:tcPr>
            <w:tcW w:w="720" w:type="dxa"/>
            <w:noWrap/>
            <w:tcMar>
              <w:left w:w="58" w:type="dxa"/>
              <w:right w:w="58" w:type="dxa"/>
            </w:tcMar>
          </w:tcPr>
          <w:p w14:paraId="28E182CD" w14:textId="77777777" w:rsidR="00266C21" w:rsidRPr="00EC65CD" w:rsidRDefault="00266C21" w:rsidP="00124E4A">
            <w:pPr>
              <w:pStyle w:val="TableText"/>
            </w:pPr>
            <w:r w:rsidRPr="0076607C">
              <w:t>NA</w:t>
            </w:r>
          </w:p>
        </w:tc>
        <w:tc>
          <w:tcPr>
            <w:tcW w:w="720" w:type="dxa"/>
            <w:noWrap/>
            <w:tcMar>
              <w:left w:w="58" w:type="dxa"/>
              <w:right w:w="58" w:type="dxa"/>
            </w:tcMar>
          </w:tcPr>
          <w:p w14:paraId="6E63AE7D" w14:textId="77777777" w:rsidR="00266C21" w:rsidRPr="00EC65CD" w:rsidRDefault="00266C21" w:rsidP="00124E4A">
            <w:pPr>
              <w:pStyle w:val="TableText"/>
            </w:pPr>
            <w:r w:rsidRPr="0076607C">
              <w:t>NA</w:t>
            </w:r>
          </w:p>
        </w:tc>
        <w:tc>
          <w:tcPr>
            <w:tcW w:w="720" w:type="dxa"/>
          </w:tcPr>
          <w:p w14:paraId="0129DE36" w14:textId="77777777" w:rsidR="00266C21" w:rsidRPr="00EC65CD" w:rsidRDefault="00266C21" w:rsidP="00124E4A">
            <w:pPr>
              <w:pStyle w:val="TableText"/>
            </w:pPr>
            <w:r w:rsidRPr="0076607C">
              <w:t>NA</w:t>
            </w:r>
          </w:p>
        </w:tc>
      </w:tr>
      <w:tr w:rsidR="00266C21" w:rsidRPr="00EC65CD" w14:paraId="7E719EF7" w14:textId="77777777" w:rsidTr="006C6E76">
        <w:trPr>
          <w:trHeight w:val="252"/>
        </w:trPr>
        <w:tc>
          <w:tcPr>
            <w:tcW w:w="720" w:type="dxa"/>
            <w:noWrap/>
            <w:tcMar>
              <w:left w:w="58" w:type="dxa"/>
              <w:right w:w="58" w:type="dxa"/>
            </w:tcMar>
          </w:tcPr>
          <w:p w14:paraId="7B0A0876" w14:textId="77777777" w:rsidR="00266C21" w:rsidRPr="00EC65CD" w:rsidRDefault="00266C21" w:rsidP="00124E4A">
            <w:pPr>
              <w:pStyle w:val="TableText"/>
            </w:pPr>
            <w:r w:rsidRPr="00BF220C">
              <w:t>17</w:t>
            </w:r>
          </w:p>
        </w:tc>
        <w:tc>
          <w:tcPr>
            <w:tcW w:w="720" w:type="dxa"/>
            <w:noWrap/>
            <w:tcMar>
              <w:left w:w="58" w:type="dxa"/>
              <w:right w:w="58" w:type="dxa"/>
            </w:tcMar>
          </w:tcPr>
          <w:p w14:paraId="4AF3829D" w14:textId="77777777" w:rsidR="00266C21" w:rsidRPr="00EC65CD" w:rsidRDefault="00266C21" w:rsidP="00124E4A">
            <w:pPr>
              <w:pStyle w:val="TableText"/>
            </w:pPr>
            <w:r w:rsidRPr="00BF220C">
              <w:t>253</w:t>
            </w:r>
          </w:p>
        </w:tc>
        <w:tc>
          <w:tcPr>
            <w:tcW w:w="720" w:type="dxa"/>
            <w:noWrap/>
            <w:tcMar>
              <w:left w:w="58" w:type="dxa"/>
              <w:right w:w="58" w:type="dxa"/>
            </w:tcMar>
          </w:tcPr>
          <w:p w14:paraId="7AE6A2AA" w14:textId="77777777" w:rsidR="00266C21" w:rsidRPr="00EC65CD" w:rsidRDefault="00266C21" w:rsidP="00124E4A">
            <w:pPr>
              <w:pStyle w:val="TableText"/>
            </w:pPr>
            <w:r w:rsidRPr="00BF220C">
              <w:t>5%</w:t>
            </w:r>
          </w:p>
        </w:tc>
        <w:tc>
          <w:tcPr>
            <w:tcW w:w="720" w:type="dxa"/>
            <w:noWrap/>
            <w:tcMar>
              <w:left w:w="58" w:type="dxa"/>
              <w:right w:w="58" w:type="dxa"/>
            </w:tcMar>
          </w:tcPr>
          <w:p w14:paraId="7CFB4798" w14:textId="77777777" w:rsidR="00266C21" w:rsidRPr="00EC65CD" w:rsidRDefault="00266C21" w:rsidP="00124E4A">
            <w:pPr>
              <w:pStyle w:val="TableText"/>
            </w:pPr>
            <w:r w:rsidRPr="00D83FC6">
              <w:t>NA</w:t>
            </w:r>
          </w:p>
        </w:tc>
        <w:tc>
          <w:tcPr>
            <w:tcW w:w="720" w:type="dxa"/>
          </w:tcPr>
          <w:p w14:paraId="4EF68B87" w14:textId="77777777" w:rsidR="00266C21" w:rsidRPr="00EC65CD" w:rsidRDefault="00266C21" w:rsidP="00124E4A">
            <w:pPr>
              <w:pStyle w:val="TableText"/>
            </w:pPr>
            <w:r w:rsidRPr="00D83FC6">
              <w:t>NA</w:t>
            </w:r>
          </w:p>
        </w:tc>
        <w:tc>
          <w:tcPr>
            <w:tcW w:w="720" w:type="dxa"/>
            <w:noWrap/>
            <w:tcMar>
              <w:left w:w="58" w:type="dxa"/>
              <w:right w:w="58" w:type="dxa"/>
            </w:tcMar>
          </w:tcPr>
          <w:p w14:paraId="635396E1" w14:textId="77777777" w:rsidR="00266C21" w:rsidRPr="00EC65CD" w:rsidRDefault="00266C21" w:rsidP="00124E4A">
            <w:pPr>
              <w:pStyle w:val="TableText"/>
            </w:pPr>
            <w:r w:rsidRPr="0076607C">
              <w:t>NA</w:t>
            </w:r>
          </w:p>
        </w:tc>
        <w:tc>
          <w:tcPr>
            <w:tcW w:w="720" w:type="dxa"/>
            <w:noWrap/>
            <w:tcMar>
              <w:left w:w="58" w:type="dxa"/>
              <w:right w:w="58" w:type="dxa"/>
            </w:tcMar>
          </w:tcPr>
          <w:p w14:paraId="18D0119A" w14:textId="77777777" w:rsidR="00266C21" w:rsidRPr="00EC65CD" w:rsidRDefault="00266C21" w:rsidP="00124E4A">
            <w:pPr>
              <w:pStyle w:val="TableText"/>
            </w:pPr>
            <w:r w:rsidRPr="0076607C">
              <w:t>NA</w:t>
            </w:r>
          </w:p>
        </w:tc>
        <w:tc>
          <w:tcPr>
            <w:tcW w:w="720" w:type="dxa"/>
            <w:noWrap/>
            <w:tcMar>
              <w:left w:w="58" w:type="dxa"/>
              <w:right w:w="58" w:type="dxa"/>
            </w:tcMar>
          </w:tcPr>
          <w:p w14:paraId="01400EF3" w14:textId="77777777" w:rsidR="00266C21" w:rsidRPr="00EC65CD" w:rsidRDefault="00266C21" w:rsidP="00124E4A">
            <w:pPr>
              <w:pStyle w:val="TableText"/>
            </w:pPr>
            <w:r w:rsidRPr="0076607C">
              <w:t>NA</w:t>
            </w:r>
          </w:p>
        </w:tc>
        <w:tc>
          <w:tcPr>
            <w:tcW w:w="720" w:type="dxa"/>
          </w:tcPr>
          <w:p w14:paraId="118A3721" w14:textId="77777777" w:rsidR="00266C21" w:rsidRPr="00EC65CD" w:rsidRDefault="00266C21" w:rsidP="00124E4A">
            <w:pPr>
              <w:pStyle w:val="TableText"/>
            </w:pPr>
            <w:r w:rsidRPr="0076607C">
              <w:t>NA</w:t>
            </w:r>
          </w:p>
        </w:tc>
      </w:tr>
      <w:tr w:rsidR="00266C21" w:rsidRPr="00EC65CD" w14:paraId="35EF5923" w14:textId="77777777" w:rsidTr="006C6E76">
        <w:trPr>
          <w:trHeight w:val="252"/>
        </w:trPr>
        <w:tc>
          <w:tcPr>
            <w:tcW w:w="720" w:type="dxa"/>
            <w:noWrap/>
            <w:tcMar>
              <w:left w:w="58" w:type="dxa"/>
              <w:right w:w="58" w:type="dxa"/>
            </w:tcMar>
          </w:tcPr>
          <w:p w14:paraId="67EC54FD" w14:textId="77777777" w:rsidR="00266C21" w:rsidRPr="00EC65CD" w:rsidRDefault="00266C21" w:rsidP="00124E4A">
            <w:pPr>
              <w:pStyle w:val="TableText"/>
            </w:pPr>
            <w:r w:rsidRPr="00BF220C">
              <w:t>18</w:t>
            </w:r>
          </w:p>
        </w:tc>
        <w:tc>
          <w:tcPr>
            <w:tcW w:w="720" w:type="dxa"/>
            <w:noWrap/>
            <w:tcMar>
              <w:left w:w="58" w:type="dxa"/>
              <w:right w:w="58" w:type="dxa"/>
            </w:tcMar>
          </w:tcPr>
          <w:p w14:paraId="70855BAD" w14:textId="77777777" w:rsidR="00266C21" w:rsidRPr="00EC65CD" w:rsidRDefault="00266C21" w:rsidP="00124E4A">
            <w:pPr>
              <w:pStyle w:val="TableText"/>
            </w:pPr>
            <w:r w:rsidRPr="00BF220C">
              <w:t>212</w:t>
            </w:r>
          </w:p>
        </w:tc>
        <w:tc>
          <w:tcPr>
            <w:tcW w:w="720" w:type="dxa"/>
            <w:noWrap/>
            <w:tcMar>
              <w:left w:w="58" w:type="dxa"/>
              <w:right w:w="58" w:type="dxa"/>
            </w:tcMar>
          </w:tcPr>
          <w:p w14:paraId="471B0005" w14:textId="77777777" w:rsidR="00266C21" w:rsidRPr="00EC65CD" w:rsidRDefault="00266C21" w:rsidP="00124E4A">
            <w:pPr>
              <w:pStyle w:val="TableText"/>
            </w:pPr>
            <w:r w:rsidRPr="00BF220C">
              <w:t>4%</w:t>
            </w:r>
          </w:p>
        </w:tc>
        <w:tc>
          <w:tcPr>
            <w:tcW w:w="720" w:type="dxa"/>
            <w:noWrap/>
            <w:tcMar>
              <w:left w:w="58" w:type="dxa"/>
              <w:right w:w="58" w:type="dxa"/>
            </w:tcMar>
          </w:tcPr>
          <w:p w14:paraId="71DCA98A" w14:textId="77777777" w:rsidR="00266C21" w:rsidRPr="00EC65CD" w:rsidRDefault="00266C21" w:rsidP="00124E4A">
            <w:pPr>
              <w:pStyle w:val="TableText"/>
            </w:pPr>
            <w:r w:rsidRPr="00D83FC6">
              <w:t>NA</w:t>
            </w:r>
          </w:p>
        </w:tc>
        <w:tc>
          <w:tcPr>
            <w:tcW w:w="720" w:type="dxa"/>
          </w:tcPr>
          <w:p w14:paraId="3960F849" w14:textId="77777777" w:rsidR="00266C21" w:rsidRPr="00EC65CD" w:rsidRDefault="00266C21" w:rsidP="00124E4A">
            <w:pPr>
              <w:pStyle w:val="TableText"/>
            </w:pPr>
            <w:r w:rsidRPr="00D83FC6">
              <w:t>NA</w:t>
            </w:r>
          </w:p>
        </w:tc>
        <w:tc>
          <w:tcPr>
            <w:tcW w:w="720" w:type="dxa"/>
            <w:noWrap/>
            <w:tcMar>
              <w:left w:w="58" w:type="dxa"/>
              <w:right w:w="58" w:type="dxa"/>
            </w:tcMar>
          </w:tcPr>
          <w:p w14:paraId="5821EAC0" w14:textId="77777777" w:rsidR="00266C21" w:rsidRPr="00EC65CD" w:rsidRDefault="00266C21" w:rsidP="00124E4A">
            <w:pPr>
              <w:pStyle w:val="TableText"/>
            </w:pPr>
            <w:r w:rsidRPr="0076607C">
              <w:t>NA</w:t>
            </w:r>
          </w:p>
        </w:tc>
        <w:tc>
          <w:tcPr>
            <w:tcW w:w="720" w:type="dxa"/>
            <w:noWrap/>
            <w:tcMar>
              <w:left w:w="58" w:type="dxa"/>
              <w:right w:w="58" w:type="dxa"/>
            </w:tcMar>
          </w:tcPr>
          <w:p w14:paraId="2837A69C" w14:textId="77777777" w:rsidR="00266C21" w:rsidRPr="00EC65CD" w:rsidRDefault="00266C21" w:rsidP="00124E4A">
            <w:pPr>
              <w:pStyle w:val="TableText"/>
            </w:pPr>
            <w:r w:rsidRPr="0076607C">
              <w:t>NA</w:t>
            </w:r>
          </w:p>
        </w:tc>
        <w:tc>
          <w:tcPr>
            <w:tcW w:w="720" w:type="dxa"/>
            <w:noWrap/>
            <w:tcMar>
              <w:left w:w="58" w:type="dxa"/>
              <w:right w:w="58" w:type="dxa"/>
            </w:tcMar>
          </w:tcPr>
          <w:p w14:paraId="79FF86DC" w14:textId="77777777" w:rsidR="00266C21" w:rsidRPr="00EC65CD" w:rsidRDefault="00266C21" w:rsidP="00124E4A">
            <w:pPr>
              <w:pStyle w:val="TableText"/>
            </w:pPr>
            <w:r w:rsidRPr="0076607C">
              <w:t>NA</w:t>
            </w:r>
          </w:p>
        </w:tc>
        <w:tc>
          <w:tcPr>
            <w:tcW w:w="720" w:type="dxa"/>
          </w:tcPr>
          <w:p w14:paraId="5AE59E1B" w14:textId="77777777" w:rsidR="00266C21" w:rsidRPr="00EC65CD" w:rsidRDefault="00266C21" w:rsidP="00124E4A">
            <w:pPr>
              <w:pStyle w:val="TableText"/>
            </w:pPr>
            <w:r w:rsidRPr="0076607C">
              <w:t>NA</w:t>
            </w:r>
          </w:p>
        </w:tc>
      </w:tr>
      <w:tr w:rsidR="00266C21" w:rsidRPr="00EC65CD" w14:paraId="075392C7" w14:textId="77777777" w:rsidTr="006C6E76">
        <w:trPr>
          <w:trHeight w:val="252"/>
        </w:trPr>
        <w:tc>
          <w:tcPr>
            <w:tcW w:w="720" w:type="dxa"/>
            <w:noWrap/>
            <w:tcMar>
              <w:left w:w="58" w:type="dxa"/>
              <w:right w:w="58" w:type="dxa"/>
            </w:tcMar>
          </w:tcPr>
          <w:p w14:paraId="3A3B59B3" w14:textId="77777777" w:rsidR="00266C21" w:rsidRDefault="00266C21" w:rsidP="00124E4A">
            <w:pPr>
              <w:pStyle w:val="TableText"/>
            </w:pPr>
            <w:r w:rsidRPr="00BF220C">
              <w:t>19</w:t>
            </w:r>
          </w:p>
        </w:tc>
        <w:tc>
          <w:tcPr>
            <w:tcW w:w="720" w:type="dxa"/>
            <w:noWrap/>
            <w:tcMar>
              <w:left w:w="58" w:type="dxa"/>
              <w:right w:w="58" w:type="dxa"/>
            </w:tcMar>
          </w:tcPr>
          <w:p w14:paraId="11ECF488" w14:textId="77777777" w:rsidR="00266C21" w:rsidRPr="00EC65CD" w:rsidRDefault="00266C21" w:rsidP="00124E4A">
            <w:pPr>
              <w:pStyle w:val="TableText"/>
            </w:pPr>
            <w:r w:rsidRPr="00BF220C">
              <w:t>183</w:t>
            </w:r>
          </w:p>
        </w:tc>
        <w:tc>
          <w:tcPr>
            <w:tcW w:w="720" w:type="dxa"/>
            <w:noWrap/>
            <w:tcMar>
              <w:left w:w="58" w:type="dxa"/>
              <w:right w:w="58" w:type="dxa"/>
            </w:tcMar>
          </w:tcPr>
          <w:p w14:paraId="4A6DCA57" w14:textId="77777777" w:rsidR="00266C21" w:rsidRPr="00EC65CD" w:rsidRDefault="00266C21" w:rsidP="00124E4A">
            <w:pPr>
              <w:pStyle w:val="TableText"/>
            </w:pPr>
            <w:r w:rsidRPr="00BF220C">
              <w:t>4%</w:t>
            </w:r>
          </w:p>
        </w:tc>
        <w:tc>
          <w:tcPr>
            <w:tcW w:w="720" w:type="dxa"/>
            <w:noWrap/>
            <w:tcMar>
              <w:left w:w="58" w:type="dxa"/>
              <w:right w:w="58" w:type="dxa"/>
            </w:tcMar>
          </w:tcPr>
          <w:p w14:paraId="70F849A3" w14:textId="77777777" w:rsidR="00266C21" w:rsidRPr="00EC65CD" w:rsidRDefault="00266C21" w:rsidP="00124E4A">
            <w:pPr>
              <w:pStyle w:val="TableText"/>
            </w:pPr>
            <w:r w:rsidRPr="00D83FC6">
              <w:t>NA</w:t>
            </w:r>
          </w:p>
        </w:tc>
        <w:tc>
          <w:tcPr>
            <w:tcW w:w="720" w:type="dxa"/>
          </w:tcPr>
          <w:p w14:paraId="002DF0D9" w14:textId="77777777" w:rsidR="00266C21" w:rsidRPr="00EC65CD" w:rsidRDefault="00266C21" w:rsidP="00124E4A">
            <w:pPr>
              <w:pStyle w:val="TableText"/>
            </w:pPr>
            <w:r w:rsidRPr="00D83FC6">
              <w:t>NA</w:t>
            </w:r>
          </w:p>
        </w:tc>
        <w:tc>
          <w:tcPr>
            <w:tcW w:w="720" w:type="dxa"/>
            <w:noWrap/>
            <w:tcMar>
              <w:left w:w="58" w:type="dxa"/>
              <w:right w:w="58" w:type="dxa"/>
            </w:tcMar>
          </w:tcPr>
          <w:p w14:paraId="7D7D6768" w14:textId="77777777" w:rsidR="00266C21" w:rsidRPr="00EC65CD" w:rsidRDefault="00266C21" w:rsidP="00124E4A">
            <w:pPr>
              <w:pStyle w:val="TableText"/>
            </w:pPr>
            <w:r w:rsidRPr="0076607C">
              <w:t>NA</w:t>
            </w:r>
          </w:p>
        </w:tc>
        <w:tc>
          <w:tcPr>
            <w:tcW w:w="720" w:type="dxa"/>
            <w:noWrap/>
            <w:tcMar>
              <w:left w:w="58" w:type="dxa"/>
              <w:right w:w="58" w:type="dxa"/>
            </w:tcMar>
          </w:tcPr>
          <w:p w14:paraId="4EF4F1ED" w14:textId="77777777" w:rsidR="00266C21" w:rsidRPr="00EC65CD" w:rsidRDefault="00266C21" w:rsidP="00124E4A">
            <w:pPr>
              <w:pStyle w:val="TableText"/>
            </w:pPr>
            <w:r w:rsidRPr="0076607C">
              <w:t>NA</w:t>
            </w:r>
          </w:p>
        </w:tc>
        <w:tc>
          <w:tcPr>
            <w:tcW w:w="720" w:type="dxa"/>
            <w:noWrap/>
            <w:tcMar>
              <w:left w:w="58" w:type="dxa"/>
              <w:right w:w="58" w:type="dxa"/>
            </w:tcMar>
          </w:tcPr>
          <w:p w14:paraId="25F1DD9A" w14:textId="77777777" w:rsidR="00266C21" w:rsidRPr="00EC65CD" w:rsidRDefault="00266C21" w:rsidP="00124E4A">
            <w:pPr>
              <w:pStyle w:val="TableText"/>
            </w:pPr>
            <w:r w:rsidRPr="0076607C">
              <w:t>NA</w:t>
            </w:r>
          </w:p>
        </w:tc>
        <w:tc>
          <w:tcPr>
            <w:tcW w:w="720" w:type="dxa"/>
          </w:tcPr>
          <w:p w14:paraId="4ACF21E1" w14:textId="77777777" w:rsidR="00266C21" w:rsidRPr="00EC65CD" w:rsidRDefault="00266C21" w:rsidP="00124E4A">
            <w:pPr>
              <w:pStyle w:val="TableText"/>
            </w:pPr>
            <w:r w:rsidRPr="0076607C">
              <w:t>NA</w:t>
            </w:r>
          </w:p>
        </w:tc>
      </w:tr>
      <w:tr w:rsidR="00266C21" w:rsidRPr="00EC65CD" w14:paraId="7DC0FCC9" w14:textId="77777777" w:rsidTr="006C6E76">
        <w:trPr>
          <w:trHeight w:val="252"/>
        </w:trPr>
        <w:tc>
          <w:tcPr>
            <w:tcW w:w="720" w:type="dxa"/>
            <w:noWrap/>
            <w:tcMar>
              <w:left w:w="58" w:type="dxa"/>
              <w:right w:w="58" w:type="dxa"/>
            </w:tcMar>
          </w:tcPr>
          <w:p w14:paraId="2C328E32" w14:textId="77777777" w:rsidR="00266C21" w:rsidRDefault="00266C21" w:rsidP="00124E4A">
            <w:pPr>
              <w:pStyle w:val="TableText"/>
            </w:pPr>
            <w:r w:rsidRPr="00BF220C">
              <w:t>20</w:t>
            </w:r>
          </w:p>
        </w:tc>
        <w:tc>
          <w:tcPr>
            <w:tcW w:w="720" w:type="dxa"/>
            <w:noWrap/>
            <w:tcMar>
              <w:left w:w="58" w:type="dxa"/>
              <w:right w:w="58" w:type="dxa"/>
            </w:tcMar>
          </w:tcPr>
          <w:p w14:paraId="2A85ECF5" w14:textId="77777777" w:rsidR="00266C21" w:rsidRPr="00EC65CD" w:rsidRDefault="00266C21" w:rsidP="00124E4A">
            <w:pPr>
              <w:pStyle w:val="TableText"/>
            </w:pPr>
            <w:r w:rsidRPr="00BF220C">
              <w:t>129</w:t>
            </w:r>
          </w:p>
        </w:tc>
        <w:tc>
          <w:tcPr>
            <w:tcW w:w="720" w:type="dxa"/>
            <w:noWrap/>
            <w:tcMar>
              <w:left w:w="58" w:type="dxa"/>
              <w:right w:w="58" w:type="dxa"/>
            </w:tcMar>
          </w:tcPr>
          <w:p w14:paraId="6EE02FD8" w14:textId="77777777" w:rsidR="00266C21" w:rsidRPr="00EC65CD" w:rsidRDefault="00266C21" w:rsidP="00124E4A">
            <w:pPr>
              <w:pStyle w:val="TableText"/>
            </w:pPr>
            <w:r w:rsidRPr="00BF220C">
              <w:t>3%</w:t>
            </w:r>
          </w:p>
        </w:tc>
        <w:tc>
          <w:tcPr>
            <w:tcW w:w="720" w:type="dxa"/>
            <w:noWrap/>
            <w:tcMar>
              <w:left w:w="58" w:type="dxa"/>
              <w:right w:w="58" w:type="dxa"/>
            </w:tcMar>
          </w:tcPr>
          <w:p w14:paraId="29985E31" w14:textId="77777777" w:rsidR="00266C21" w:rsidRPr="00EC65CD" w:rsidRDefault="00266C21" w:rsidP="00124E4A">
            <w:pPr>
              <w:pStyle w:val="TableText"/>
            </w:pPr>
            <w:r w:rsidRPr="00D83FC6">
              <w:t>NA</w:t>
            </w:r>
          </w:p>
        </w:tc>
        <w:tc>
          <w:tcPr>
            <w:tcW w:w="720" w:type="dxa"/>
          </w:tcPr>
          <w:p w14:paraId="556246DB" w14:textId="77777777" w:rsidR="00266C21" w:rsidRPr="00EC65CD" w:rsidRDefault="00266C21" w:rsidP="00124E4A">
            <w:pPr>
              <w:pStyle w:val="TableText"/>
            </w:pPr>
            <w:r w:rsidRPr="00D83FC6">
              <w:t>NA</w:t>
            </w:r>
          </w:p>
        </w:tc>
        <w:tc>
          <w:tcPr>
            <w:tcW w:w="720" w:type="dxa"/>
            <w:noWrap/>
            <w:tcMar>
              <w:left w:w="58" w:type="dxa"/>
              <w:right w:w="58" w:type="dxa"/>
            </w:tcMar>
          </w:tcPr>
          <w:p w14:paraId="36451D38" w14:textId="77777777" w:rsidR="00266C21" w:rsidRPr="00EC65CD" w:rsidRDefault="00266C21" w:rsidP="00124E4A">
            <w:pPr>
              <w:pStyle w:val="TableText"/>
            </w:pPr>
            <w:r w:rsidRPr="0076607C">
              <w:t>NA</w:t>
            </w:r>
          </w:p>
        </w:tc>
        <w:tc>
          <w:tcPr>
            <w:tcW w:w="720" w:type="dxa"/>
            <w:noWrap/>
            <w:tcMar>
              <w:left w:w="58" w:type="dxa"/>
              <w:right w:w="58" w:type="dxa"/>
            </w:tcMar>
          </w:tcPr>
          <w:p w14:paraId="147EC922" w14:textId="77777777" w:rsidR="00266C21" w:rsidRPr="00EC65CD" w:rsidRDefault="00266C21" w:rsidP="00124E4A">
            <w:pPr>
              <w:pStyle w:val="TableText"/>
            </w:pPr>
            <w:r w:rsidRPr="0076607C">
              <w:t>NA</w:t>
            </w:r>
          </w:p>
        </w:tc>
        <w:tc>
          <w:tcPr>
            <w:tcW w:w="720" w:type="dxa"/>
            <w:noWrap/>
            <w:tcMar>
              <w:left w:w="58" w:type="dxa"/>
              <w:right w:w="58" w:type="dxa"/>
            </w:tcMar>
          </w:tcPr>
          <w:p w14:paraId="5EF6E462" w14:textId="77777777" w:rsidR="00266C21" w:rsidRPr="00EC65CD" w:rsidRDefault="00266C21" w:rsidP="00124E4A">
            <w:pPr>
              <w:pStyle w:val="TableText"/>
            </w:pPr>
            <w:r w:rsidRPr="0076607C">
              <w:t>NA</w:t>
            </w:r>
          </w:p>
        </w:tc>
        <w:tc>
          <w:tcPr>
            <w:tcW w:w="720" w:type="dxa"/>
          </w:tcPr>
          <w:p w14:paraId="40A464EF" w14:textId="77777777" w:rsidR="00266C21" w:rsidRPr="00EC65CD" w:rsidRDefault="00266C21" w:rsidP="00124E4A">
            <w:pPr>
              <w:pStyle w:val="TableText"/>
            </w:pPr>
            <w:r w:rsidRPr="0076607C">
              <w:t>NA</w:t>
            </w:r>
          </w:p>
        </w:tc>
      </w:tr>
      <w:tr w:rsidR="00266C21" w:rsidRPr="00EC65CD" w14:paraId="6CDFFE21" w14:textId="77777777" w:rsidTr="006C6E76">
        <w:trPr>
          <w:trHeight w:val="252"/>
        </w:trPr>
        <w:tc>
          <w:tcPr>
            <w:tcW w:w="720" w:type="dxa"/>
            <w:noWrap/>
            <w:tcMar>
              <w:left w:w="58" w:type="dxa"/>
              <w:right w:w="58" w:type="dxa"/>
            </w:tcMar>
          </w:tcPr>
          <w:p w14:paraId="6FAEB4A9" w14:textId="77777777" w:rsidR="00266C21" w:rsidRDefault="00266C21" w:rsidP="00124E4A">
            <w:pPr>
              <w:pStyle w:val="TableText"/>
            </w:pPr>
            <w:r w:rsidRPr="00BF220C">
              <w:t>21</w:t>
            </w:r>
          </w:p>
        </w:tc>
        <w:tc>
          <w:tcPr>
            <w:tcW w:w="720" w:type="dxa"/>
            <w:noWrap/>
            <w:tcMar>
              <w:left w:w="58" w:type="dxa"/>
              <w:right w:w="58" w:type="dxa"/>
            </w:tcMar>
          </w:tcPr>
          <w:p w14:paraId="1C55AB29" w14:textId="77777777" w:rsidR="00266C21" w:rsidRPr="00EC65CD" w:rsidRDefault="00266C21" w:rsidP="00124E4A">
            <w:pPr>
              <w:pStyle w:val="TableText"/>
            </w:pPr>
            <w:r w:rsidRPr="00BF220C">
              <w:t>103</w:t>
            </w:r>
          </w:p>
        </w:tc>
        <w:tc>
          <w:tcPr>
            <w:tcW w:w="720" w:type="dxa"/>
            <w:noWrap/>
            <w:tcMar>
              <w:left w:w="58" w:type="dxa"/>
              <w:right w:w="58" w:type="dxa"/>
            </w:tcMar>
          </w:tcPr>
          <w:p w14:paraId="1D940FCD" w14:textId="77777777" w:rsidR="00266C21" w:rsidRPr="00EC65CD" w:rsidRDefault="00266C21" w:rsidP="00124E4A">
            <w:pPr>
              <w:pStyle w:val="TableText"/>
            </w:pPr>
            <w:r w:rsidRPr="00BF220C">
              <w:t>2%</w:t>
            </w:r>
          </w:p>
        </w:tc>
        <w:tc>
          <w:tcPr>
            <w:tcW w:w="720" w:type="dxa"/>
            <w:noWrap/>
            <w:tcMar>
              <w:left w:w="58" w:type="dxa"/>
              <w:right w:w="58" w:type="dxa"/>
            </w:tcMar>
          </w:tcPr>
          <w:p w14:paraId="542EDF06" w14:textId="77777777" w:rsidR="00266C21" w:rsidRPr="00EC65CD" w:rsidRDefault="00266C21" w:rsidP="00124E4A">
            <w:pPr>
              <w:pStyle w:val="TableText"/>
            </w:pPr>
            <w:r w:rsidRPr="00D83FC6">
              <w:t>NA</w:t>
            </w:r>
          </w:p>
        </w:tc>
        <w:tc>
          <w:tcPr>
            <w:tcW w:w="720" w:type="dxa"/>
          </w:tcPr>
          <w:p w14:paraId="252EC1D2" w14:textId="77777777" w:rsidR="00266C21" w:rsidRPr="00EC65CD" w:rsidRDefault="00266C21" w:rsidP="00124E4A">
            <w:pPr>
              <w:pStyle w:val="TableText"/>
            </w:pPr>
            <w:r w:rsidRPr="00D83FC6">
              <w:t>NA</w:t>
            </w:r>
          </w:p>
        </w:tc>
        <w:tc>
          <w:tcPr>
            <w:tcW w:w="720" w:type="dxa"/>
            <w:noWrap/>
            <w:tcMar>
              <w:left w:w="58" w:type="dxa"/>
              <w:right w:w="58" w:type="dxa"/>
            </w:tcMar>
          </w:tcPr>
          <w:p w14:paraId="0DCE6A90" w14:textId="77777777" w:rsidR="00266C21" w:rsidRPr="00EC65CD" w:rsidRDefault="00266C21" w:rsidP="00124E4A">
            <w:pPr>
              <w:pStyle w:val="TableText"/>
            </w:pPr>
            <w:r w:rsidRPr="0076607C">
              <w:t>NA</w:t>
            </w:r>
          </w:p>
        </w:tc>
        <w:tc>
          <w:tcPr>
            <w:tcW w:w="720" w:type="dxa"/>
            <w:noWrap/>
            <w:tcMar>
              <w:left w:w="58" w:type="dxa"/>
              <w:right w:w="58" w:type="dxa"/>
            </w:tcMar>
          </w:tcPr>
          <w:p w14:paraId="42DABE8D" w14:textId="77777777" w:rsidR="00266C21" w:rsidRPr="00EC65CD" w:rsidRDefault="00266C21" w:rsidP="00124E4A">
            <w:pPr>
              <w:pStyle w:val="TableText"/>
            </w:pPr>
            <w:r w:rsidRPr="0076607C">
              <w:t>NA</w:t>
            </w:r>
          </w:p>
        </w:tc>
        <w:tc>
          <w:tcPr>
            <w:tcW w:w="720" w:type="dxa"/>
            <w:noWrap/>
            <w:tcMar>
              <w:left w:w="58" w:type="dxa"/>
              <w:right w:w="58" w:type="dxa"/>
            </w:tcMar>
          </w:tcPr>
          <w:p w14:paraId="5CCCEF74" w14:textId="77777777" w:rsidR="00266C21" w:rsidRPr="00EC65CD" w:rsidRDefault="00266C21" w:rsidP="00124E4A">
            <w:pPr>
              <w:pStyle w:val="TableText"/>
            </w:pPr>
            <w:r w:rsidRPr="0076607C">
              <w:t>NA</w:t>
            </w:r>
          </w:p>
        </w:tc>
        <w:tc>
          <w:tcPr>
            <w:tcW w:w="720" w:type="dxa"/>
          </w:tcPr>
          <w:p w14:paraId="3D0B12E0" w14:textId="77777777" w:rsidR="00266C21" w:rsidRPr="00EC65CD" w:rsidRDefault="00266C21" w:rsidP="00124E4A">
            <w:pPr>
              <w:pStyle w:val="TableText"/>
            </w:pPr>
            <w:r w:rsidRPr="0076607C">
              <w:t>NA</w:t>
            </w:r>
          </w:p>
        </w:tc>
      </w:tr>
    </w:tbl>
    <w:p w14:paraId="68252143" w14:textId="64BDAE2C" w:rsidR="00266C21" w:rsidRDefault="00266C21" w:rsidP="00124E4A">
      <w:pPr>
        <w:pStyle w:val="Caption"/>
        <w:pageBreakBefore/>
      </w:pPr>
      <w:bookmarkStart w:id="388" w:name="_Toc180062687"/>
      <w:r>
        <w:t>Table 6.C.</w:t>
      </w:r>
      <w:r>
        <w:rPr>
          <w:noProof/>
        </w:rPr>
        <w:fldChar w:fldCharType="begin"/>
      </w:r>
      <w:r>
        <w:rPr>
          <w:noProof/>
        </w:rPr>
        <w:instrText xml:space="preserve"> SEQ Table_6.C. \* ARABIC </w:instrText>
      </w:r>
      <w:r>
        <w:rPr>
          <w:noProof/>
        </w:rPr>
        <w:fldChar w:fldCharType="separate"/>
      </w:r>
      <w:r w:rsidR="00060129">
        <w:rPr>
          <w:noProof/>
        </w:rPr>
        <w:t>2</w:t>
      </w:r>
      <w:r>
        <w:rPr>
          <w:noProof/>
        </w:rPr>
        <w:fldChar w:fldCharType="end"/>
      </w:r>
      <w:r>
        <w:t xml:space="preserve"> </w:t>
      </w:r>
      <w:r w:rsidRPr="00A411BC">
        <w:t xml:space="preserve"> </w:t>
      </w:r>
      <w:r>
        <w:t>Distribution of Students for Total Score and PT Scores for Grade Eight</w:t>
      </w:r>
      <w:bookmarkEnd w:id="388"/>
    </w:p>
    <w:tbl>
      <w:tblPr>
        <w:tblStyle w:val="TRtable"/>
        <w:tblW w:w="3261" w:type="pct"/>
        <w:tblLook w:val="04A0" w:firstRow="1" w:lastRow="0" w:firstColumn="1" w:lastColumn="0" w:noHBand="0" w:noVBand="1"/>
        <w:tblDescription w:val="Distribution of Students for Total Score and PT Scores for Grade Eight"/>
      </w:tblPr>
      <w:tblGrid>
        <w:gridCol w:w="720"/>
        <w:gridCol w:w="720"/>
        <w:gridCol w:w="720"/>
        <w:gridCol w:w="721"/>
        <w:gridCol w:w="721"/>
        <w:gridCol w:w="721"/>
        <w:gridCol w:w="721"/>
        <w:gridCol w:w="721"/>
        <w:gridCol w:w="715"/>
      </w:tblGrid>
      <w:tr w:rsidR="00266C21" w:rsidRPr="00CE523C" w14:paraId="1B7219E7" w14:textId="77777777" w:rsidTr="00F143F0">
        <w:trPr>
          <w:cnfStyle w:val="100000000000" w:firstRow="1" w:lastRow="0" w:firstColumn="0" w:lastColumn="0" w:oddVBand="0" w:evenVBand="0" w:oddHBand="0" w:evenHBand="0" w:firstRowFirstColumn="0" w:firstRowLastColumn="0" w:lastRowFirstColumn="0" w:lastRowLastColumn="0"/>
          <w:trHeight w:val="3312"/>
        </w:trPr>
        <w:tc>
          <w:tcPr>
            <w:tcW w:w="556" w:type="pct"/>
            <w:tcMar>
              <w:left w:w="58" w:type="dxa"/>
              <w:right w:w="58" w:type="dxa"/>
            </w:tcMar>
            <w:textDirection w:val="btLr"/>
            <w:vAlign w:val="center"/>
            <w:hideMark/>
          </w:tcPr>
          <w:p w14:paraId="7379E91E" w14:textId="77777777" w:rsidR="00266C21" w:rsidRPr="00CE523C" w:rsidRDefault="00266C21" w:rsidP="00124E4A">
            <w:pPr>
              <w:pStyle w:val="TableHead"/>
              <w:ind w:left="113" w:right="113"/>
              <w:jc w:val="left"/>
            </w:pPr>
            <w:r>
              <w:t>Raw Score</w:t>
            </w:r>
          </w:p>
        </w:tc>
        <w:tc>
          <w:tcPr>
            <w:tcW w:w="556" w:type="pct"/>
            <w:tcMar>
              <w:left w:w="58" w:type="dxa"/>
              <w:right w:w="58" w:type="dxa"/>
            </w:tcMar>
            <w:textDirection w:val="btLr"/>
            <w:vAlign w:val="center"/>
          </w:tcPr>
          <w:p w14:paraId="26F125AD" w14:textId="77777777" w:rsidR="00266C21" w:rsidRPr="00CE523C" w:rsidRDefault="00266C21" w:rsidP="00124E4A">
            <w:pPr>
              <w:pStyle w:val="TableHead"/>
              <w:ind w:left="113" w:right="113"/>
              <w:jc w:val="left"/>
            </w:pPr>
            <w:r>
              <w:t>Number of Students (Total)</w:t>
            </w:r>
          </w:p>
        </w:tc>
        <w:tc>
          <w:tcPr>
            <w:tcW w:w="556" w:type="pct"/>
            <w:tcMar>
              <w:left w:w="58" w:type="dxa"/>
              <w:right w:w="58" w:type="dxa"/>
            </w:tcMar>
            <w:textDirection w:val="btLr"/>
            <w:vAlign w:val="center"/>
            <w:hideMark/>
          </w:tcPr>
          <w:p w14:paraId="0C3F2868" w14:textId="77777777" w:rsidR="00266C21" w:rsidRPr="00CE523C" w:rsidRDefault="00266C21" w:rsidP="00124E4A">
            <w:pPr>
              <w:pStyle w:val="TableHead"/>
              <w:ind w:left="113" w:right="113"/>
              <w:jc w:val="left"/>
            </w:pPr>
            <w:r>
              <w:t>Percentage of Students (Total)</w:t>
            </w:r>
          </w:p>
        </w:tc>
        <w:tc>
          <w:tcPr>
            <w:tcW w:w="556" w:type="pct"/>
            <w:tcMar>
              <w:left w:w="58" w:type="dxa"/>
              <w:right w:w="58" w:type="dxa"/>
            </w:tcMar>
            <w:textDirection w:val="btLr"/>
            <w:vAlign w:val="center"/>
            <w:hideMark/>
          </w:tcPr>
          <w:p w14:paraId="6DFDC6FD" w14:textId="783AF747" w:rsidR="00266C21" w:rsidRPr="00CE523C" w:rsidRDefault="00266C21" w:rsidP="00124E4A">
            <w:pPr>
              <w:pStyle w:val="TableHead"/>
              <w:ind w:left="113" w:right="113"/>
              <w:jc w:val="left"/>
            </w:pPr>
            <w:r>
              <w:t>Number of Students (PT</w:t>
            </w:r>
            <w:r w:rsidR="00776008">
              <w:t xml:space="preserve"> </w:t>
            </w:r>
            <w:r>
              <w:t>1</w:t>
            </w:r>
            <w:r w:rsidR="004D19DD">
              <w:t>, Water Cycle</w:t>
            </w:r>
            <w:r>
              <w:t>)</w:t>
            </w:r>
          </w:p>
        </w:tc>
        <w:tc>
          <w:tcPr>
            <w:tcW w:w="556" w:type="pct"/>
            <w:textDirection w:val="btLr"/>
            <w:vAlign w:val="center"/>
          </w:tcPr>
          <w:p w14:paraId="3BC7D45E" w14:textId="4B50F5A4" w:rsidR="00266C21" w:rsidRPr="00CE523C" w:rsidRDefault="00266C21" w:rsidP="00124E4A">
            <w:pPr>
              <w:pStyle w:val="TableHead"/>
              <w:ind w:left="113" w:right="113"/>
              <w:jc w:val="left"/>
            </w:pPr>
            <w:r>
              <w:t>Percentage of Students (PT</w:t>
            </w:r>
            <w:r w:rsidR="00776008">
              <w:t xml:space="preserve"> </w:t>
            </w:r>
            <w:r>
              <w:t>1</w:t>
            </w:r>
            <w:r w:rsidR="004D19DD">
              <w:t>, Water Cycle</w:t>
            </w:r>
            <w:r>
              <w:t>)</w:t>
            </w:r>
          </w:p>
        </w:tc>
        <w:tc>
          <w:tcPr>
            <w:tcW w:w="556" w:type="pct"/>
            <w:tcMar>
              <w:left w:w="58" w:type="dxa"/>
              <w:right w:w="58" w:type="dxa"/>
            </w:tcMar>
            <w:textDirection w:val="btLr"/>
            <w:vAlign w:val="center"/>
            <w:hideMark/>
          </w:tcPr>
          <w:p w14:paraId="7C2AE8BF" w14:textId="290AAF1D" w:rsidR="00266C21" w:rsidRPr="00CE523C" w:rsidRDefault="00266C21" w:rsidP="00124E4A">
            <w:pPr>
              <w:pStyle w:val="TableHead"/>
              <w:ind w:left="113" w:right="113"/>
              <w:jc w:val="left"/>
            </w:pPr>
            <w:r>
              <w:t>Number of Students (PT</w:t>
            </w:r>
            <w:r w:rsidR="00776008">
              <w:t xml:space="preserve"> </w:t>
            </w:r>
            <w:r>
              <w:t>2</w:t>
            </w:r>
            <w:r w:rsidR="004D19DD">
              <w:t>, Bioenergy</w:t>
            </w:r>
            <w:r>
              <w:t>)</w:t>
            </w:r>
          </w:p>
        </w:tc>
        <w:tc>
          <w:tcPr>
            <w:tcW w:w="556" w:type="pct"/>
            <w:tcMar>
              <w:left w:w="58" w:type="dxa"/>
              <w:right w:w="58" w:type="dxa"/>
            </w:tcMar>
            <w:textDirection w:val="btLr"/>
            <w:vAlign w:val="center"/>
          </w:tcPr>
          <w:p w14:paraId="152FD5FC" w14:textId="791B4988" w:rsidR="00266C21" w:rsidRPr="00CE523C" w:rsidRDefault="00266C21" w:rsidP="00124E4A">
            <w:pPr>
              <w:pStyle w:val="TableHead"/>
              <w:ind w:left="113" w:right="113"/>
              <w:jc w:val="left"/>
            </w:pPr>
            <w:r>
              <w:t>Percentage of Students (PT</w:t>
            </w:r>
            <w:r w:rsidR="00776008">
              <w:t xml:space="preserve"> </w:t>
            </w:r>
            <w:r>
              <w:t>2</w:t>
            </w:r>
            <w:r w:rsidR="004D19DD">
              <w:t>, Bioenergy</w:t>
            </w:r>
            <w:r>
              <w:t>)</w:t>
            </w:r>
          </w:p>
        </w:tc>
        <w:tc>
          <w:tcPr>
            <w:tcW w:w="556" w:type="pct"/>
            <w:tcMar>
              <w:left w:w="58" w:type="dxa"/>
              <w:right w:w="58" w:type="dxa"/>
            </w:tcMar>
            <w:textDirection w:val="btLr"/>
            <w:vAlign w:val="center"/>
            <w:hideMark/>
          </w:tcPr>
          <w:p w14:paraId="6730DBEB" w14:textId="003E8B23" w:rsidR="00266C21" w:rsidRPr="00CE523C" w:rsidRDefault="00266C21" w:rsidP="00124E4A">
            <w:pPr>
              <w:pStyle w:val="TableHead"/>
              <w:ind w:left="113" w:right="113"/>
              <w:jc w:val="left"/>
            </w:pPr>
            <w:r>
              <w:t>Number of Students (PT</w:t>
            </w:r>
            <w:r w:rsidR="00776008">
              <w:t xml:space="preserve"> </w:t>
            </w:r>
            <w:r>
              <w:t>3</w:t>
            </w:r>
            <w:r w:rsidR="004D19DD">
              <w:t>, Cells</w:t>
            </w:r>
            <w:r>
              <w:t>)</w:t>
            </w:r>
          </w:p>
        </w:tc>
        <w:tc>
          <w:tcPr>
            <w:tcW w:w="556" w:type="pct"/>
            <w:textDirection w:val="btLr"/>
            <w:vAlign w:val="center"/>
          </w:tcPr>
          <w:p w14:paraId="5871A920" w14:textId="6E0C2C74" w:rsidR="00266C21" w:rsidRPr="00CE523C" w:rsidRDefault="00266C21" w:rsidP="00124E4A">
            <w:pPr>
              <w:pStyle w:val="TableHead"/>
              <w:ind w:left="113" w:right="113"/>
              <w:jc w:val="left"/>
            </w:pPr>
            <w:r>
              <w:t>Percentage of Students (PT</w:t>
            </w:r>
            <w:r w:rsidR="00776008">
              <w:t xml:space="preserve"> </w:t>
            </w:r>
            <w:r>
              <w:t>3</w:t>
            </w:r>
            <w:r w:rsidR="004D19DD">
              <w:t>, Cells</w:t>
            </w:r>
            <w:r>
              <w:t>)</w:t>
            </w:r>
          </w:p>
        </w:tc>
      </w:tr>
      <w:tr w:rsidR="00266C21" w:rsidRPr="00EC65CD" w14:paraId="34BD7009" w14:textId="77777777" w:rsidTr="00124E4A">
        <w:trPr>
          <w:trHeight w:val="252"/>
        </w:trPr>
        <w:tc>
          <w:tcPr>
            <w:tcW w:w="556" w:type="pct"/>
            <w:noWrap/>
            <w:tcMar>
              <w:left w:w="58" w:type="dxa"/>
              <w:right w:w="58" w:type="dxa"/>
            </w:tcMar>
          </w:tcPr>
          <w:p w14:paraId="03586E44" w14:textId="77777777" w:rsidR="00266C21" w:rsidRPr="00EC65CD" w:rsidRDefault="00266C21" w:rsidP="00124E4A">
            <w:pPr>
              <w:pStyle w:val="TableText"/>
            </w:pPr>
            <w:r w:rsidRPr="00F67D55">
              <w:t>0</w:t>
            </w:r>
          </w:p>
        </w:tc>
        <w:tc>
          <w:tcPr>
            <w:tcW w:w="556" w:type="pct"/>
            <w:noWrap/>
            <w:tcMar>
              <w:left w:w="58" w:type="dxa"/>
              <w:right w:w="58" w:type="dxa"/>
            </w:tcMar>
          </w:tcPr>
          <w:p w14:paraId="728AD4C8" w14:textId="77777777" w:rsidR="00266C21" w:rsidRPr="00EC65CD" w:rsidRDefault="00266C21" w:rsidP="00124E4A">
            <w:pPr>
              <w:pStyle w:val="TableText"/>
            </w:pPr>
            <w:r w:rsidRPr="00F67D55">
              <w:t>590</w:t>
            </w:r>
          </w:p>
        </w:tc>
        <w:tc>
          <w:tcPr>
            <w:tcW w:w="556" w:type="pct"/>
            <w:noWrap/>
            <w:tcMar>
              <w:left w:w="58" w:type="dxa"/>
              <w:right w:w="58" w:type="dxa"/>
            </w:tcMar>
          </w:tcPr>
          <w:p w14:paraId="5311F1B2" w14:textId="77777777" w:rsidR="00266C21" w:rsidRPr="00EC65CD" w:rsidRDefault="00266C21" w:rsidP="00124E4A">
            <w:pPr>
              <w:pStyle w:val="TableText"/>
            </w:pPr>
            <w:r w:rsidRPr="00F67D55">
              <w:t>13%</w:t>
            </w:r>
          </w:p>
        </w:tc>
        <w:tc>
          <w:tcPr>
            <w:tcW w:w="556" w:type="pct"/>
            <w:noWrap/>
            <w:tcMar>
              <w:left w:w="58" w:type="dxa"/>
              <w:right w:w="58" w:type="dxa"/>
            </w:tcMar>
          </w:tcPr>
          <w:p w14:paraId="72720903" w14:textId="77777777" w:rsidR="00266C21" w:rsidRPr="00EC65CD" w:rsidRDefault="00266C21" w:rsidP="00124E4A">
            <w:pPr>
              <w:pStyle w:val="TableText"/>
            </w:pPr>
            <w:r w:rsidRPr="00F67D55">
              <w:t>749</w:t>
            </w:r>
          </w:p>
        </w:tc>
        <w:tc>
          <w:tcPr>
            <w:tcW w:w="556" w:type="pct"/>
          </w:tcPr>
          <w:p w14:paraId="1BD09FA5" w14:textId="77777777" w:rsidR="00266C21" w:rsidRPr="00EC65CD" w:rsidRDefault="00266C21" w:rsidP="00124E4A">
            <w:pPr>
              <w:pStyle w:val="TableText"/>
            </w:pPr>
            <w:r w:rsidRPr="00F67D55">
              <w:t>17%</w:t>
            </w:r>
          </w:p>
        </w:tc>
        <w:tc>
          <w:tcPr>
            <w:tcW w:w="556" w:type="pct"/>
            <w:noWrap/>
            <w:tcMar>
              <w:left w:w="58" w:type="dxa"/>
              <w:right w:w="58" w:type="dxa"/>
            </w:tcMar>
          </w:tcPr>
          <w:p w14:paraId="2D89319E" w14:textId="77777777" w:rsidR="00266C21" w:rsidRPr="00EC65CD" w:rsidRDefault="00266C21" w:rsidP="00124E4A">
            <w:pPr>
              <w:pStyle w:val="TableText"/>
            </w:pPr>
            <w:r w:rsidRPr="00F67D55">
              <w:t>750</w:t>
            </w:r>
          </w:p>
        </w:tc>
        <w:tc>
          <w:tcPr>
            <w:tcW w:w="556" w:type="pct"/>
            <w:noWrap/>
            <w:tcMar>
              <w:left w:w="58" w:type="dxa"/>
              <w:right w:w="58" w:type="dxa"/>
            </w:tcMar>
          </w:tcPr>
          <w:p w14:paraId="0341487A" w14:textId="77777777" w:rsidR="00266C21" w:rsidRPr="00EC65CD" w:rsidRDefault="00266C21" w:rsidP="00124E4A">
            <w:pPr>
              <w:pStyle w:val="TableText"/>
            </w:pPr>
            <w:r w:rsidRPr="00F67D55">
              <w:t>17%</w:t>
            </w:r>
          </w:p>
        </w:tc>
        <w:tc>
          <w:tcPr>
            <w:tcW w:w="556" w:type="pct"/>
            <w:noWrap/>
            <w:tcMar>
              <w:left w:w="58" w:type="dxa"/>
              <w:right w:w="58" w:type="dxa"/>
            </w:tcMar>
          </w:tcPr>
          <w:p w14:paraId="7A862E22" w14:textId="77777777" w:rsidR="00266C21" w:rsidRPr="00EC65CD" w:rsidRDefault="00266C21" w:rsidP="00124E4A">
            <w:pPr>
              <w:pStyle w:val="TableText"/>
            </w:pPr>
            <w:r w:rsidRPr="00F67D55">
              <w:t>661</w:t>
            </w:r>
          </w:p>
        </w:tc>
        <w:tc>
          <w:tcPr>
            <w:tcW w:w="556" w:type="pct"/>
          </w:tcPr>
          <w:p w14:paraId="08A4C8F1" w14:textId="77777777" w:rsidR="00266C21" w:rsidRPr="00EC65CD" w:rsidRDefault="00266C21" w:rsidP="00124E4A">
            <w:pPr>
              <w:pStyle w:val="TableText"/>
            </w:pPr>
            <w:r w:rsidRPr="00F67D55">
              <w:t>15%</w:t>
            </w:r>
          </w:p>
        </w:tc>
      </w:tr>
      <w:tr w:rsidR="00266C21" w:rsidRPr="00EC65CD" w14:paraId="2450BE5C" w14:textId="77777777" w:rsidTr="00124E4A">
        <w:trPr>
          <w:trHeight w:val="252"/>
        </w:trPr>
        <w:tc>
          <w:tcPr>
            <w:tcW w:w="556" w:type="pct"/>
            <w:noWrap/>
            <w:tcMar>
              <w:left w:w="58" w:type="dxa"/>
              <w:right w:w="58" w:type="dxa"/>
            </w:tcMar>
          </w:tcPr>
          <w:p w14:paraId="627FE2BB" w14:textId="77777777" w:rsidR="00266C21" w:rsidRPr="00EC65CD" w:rsidRDefault="00266C21" w:rsidP="00124E4A">
            <w:pPr>
              <w:pStyle w:val="TableText"/>
            </w:pPr>
            <w:r w:rsidRPr="00F67D55">
              <w:t>1</w:t>
            </w:r>
          </w:p>
        </w:tc>
        <w:tc>
          <w:tcPr>
            <w:tcW w:w="556" w:type="pct"/>
            <w:noWrap/>
            <w:tcMar>
              <w:left w:w="58" w:type="dxa"/>
              <w:right w:w="58" w:type="dxa"/>
            </w:tcMar>
          </w:tcPr>
          <w:p w14:paraId="5F2A1B7D" w14:textId="77777777" w:rsidR="00266C21" w:rsidRPr="00EC65CD" w:rsidRDefault="00266C21" w:rsidP="00124E4A">
            <w:pPr>
              <w:pStyle w:val="TableText"/>
            </w:pPr>
            <w:r w:rsidRPr="00F67D55">
              <w:t>38</w:t>
            </w:r>
          </w:p>
        </w:tc>
        <w:tc>
          <w:tcPr>
            <w:tcW w:w="556" w:type="pct"/>
            <w:noWrap/>
            <w:tcMar>
              <w:left w:w="58" w:type="dxa"/>
              <w:right w:w="58" w:type="dxa"/>
            </w:tcMar>
          </w:tcPr>
          <w:p w14:paraId="6D6D7867" w14:textId="77777777" w:rsidR="00266C21" w:rsidRPr="00EC65CD" w:rsidRDefault="00266C21" w:rsidP="00124E4A">
            <w:pPr>
              <w:pStyle w:val="TableText"/>
            </w:pPr>
            <w:r w:rsidRPr="00F67D55">
              <w:t>1%</w:t>
            </w:r>
          </w:p>
        </w:tc>
        <w:tc>
          <w:tcPr>
            <w:tcW w:w="556" w:type="pct"/>
            <w:noWrap/>
            <w:tcMar>
              <w:left w:w="58" w:type="dxa"/>
              <w:right w:w="58" w:type="dxa"/>
            </w:tcMar>
          </w:tcPr>
          <w:p w14:paraId="1BB0FA23" w14:textId="77777777" w:rsidR="00266C21" w:rsidRPr="00EC65CD" w:rsidRDefault="00266C21" w:rsidP="00124E4A">
            <w:pPr>
              <w:pStyle w:val="TableText"/>
            </w:pPr>
            <w:r w:rsidRPr="00F67D55">
              <w:t>225</w:t>
            </w:r>
          </w:p>
        </w:tc>
        <w:tc>
          <w:tcPr>
            <w:tcW w:w="556" w:type="pct"/>
          </w:tcPr>
          <w:p w14:paraId="6F78C7C9" w14:textId="77777777" w:rsidR="00266C21" w:rsidRPr="00EC65CD" w:rsidRDefault="00266C21" w:rsidP="00124E4A">
            <w:pPr>
              <w:pStyle w:val="TableText"/>
            </w:pPr>
            <w:r w:rsidRPr="00F67D55">
              <w:t>5%</w:t>
            </w:r>
          </w:p>
        </w:tc>
        <w:tc>
          <w:tcPr>
            <w:tcW w:w="556" w:type="pct"/>
            <w:noWrap/>
            <w:tcMar>
              <w:left w:w="58" w:type="dxa"/>
              <w:right w:w="58" w:type="dxa"/>
            </w:tcMar>
          </w:tcPr>
          <w:p w14:paraId="07955745" w14:textId="77777777" w:rsidR="00266C21" w:rsidRPr="00EC65CD" w:rsidRDefault="00266C21" w:rsidP="00124E4A">
            <w:pPr>
              <w:pStyle w:val="TableText"/>
            </w:pPr>
            <w:r w:rsidRPr="00F67D55">
              <w:t>241</w:t>
            </w:r>
          </w:p>
        </w:tc>
        <w:tc>
          <w:tcPr>
            <w:tcW w:w="556" w:type="pct"/>
            <w:noWrap/>
            <w:tcMar>
              <w:left w:w="58" w:type="dxa"/>
              <w:right w:w="58" w:type="dxa"/>
            </w:tcMar>
          </w:tcPr>
          <w:p w14:paraId="07419F41" w14:textId="77777777" w:rsidR="00266C21" w:rsidRPr="00EC65CD" w:rsidRDefault="00266C21" w:rsidP="00124E4A">
            <w:pPr>
              <w:pStyle w:val="TableText"/>
            </w:pPr>
            <w:r w:rsidRPr="00F67D55">
              <w:t>5%</w:t>
            </w:r>
          </w:p>
        </w:tc>
        <w:tc>
          <w:tcPr>
            <w:tcW w:w="556" w:type="pct"/>
            <w:noWrap/>
            <w:tcMar>
              <w:left w:w="58" w:type="dxa"/>
              <w:right w:w="58" w:type="dxa"/>
            </w:tcMar>
          </w:tcPr>
          <w:p w14:paraId="7B872207" w14:textId="77777777" w:rsidR="00266C21" w:rsidRPr="00EC65CD" w:rsidRDefault="00266C21" w:rsidP="00124E4A">
            <w:pPr>
              <w:pStyle w:val="TableText"/>
            </w:pPr>
            <w:r w:rsidRPr="00F67D55">
              <w:t>69</w:t>
            </w:r>
          </w:p>
        </w:tc>
        <w:tc>
          <w:tcPr>
            <w:tcW w:w="556" w:type="pct"/>
          </w:tcPr>
          <w:p w14:paraId="0A316733" w14:textId="77777777" w:rsidR="00266C21" w:rsidRPr="00EC65CD" w:rsidRDefault="00266C21" w:rsidP="00124E4A">
            <w:pPr>
              <w:pStyle w:val="TableText"/>
            </w:pPr>
            <w:r w:rsidRPr="00F67D55">
              <w:t>2%</w:t>
            </w:r>
          </w:p>
        </w:tc>
      </w:tr>
      <w:tr w:rsidR="00266C21" w:rsidRPr="00EC65CD" w14:paraId="6C05AADD" w14:textId="77777777" w:rsidTr="00124E4A">
        <w:trPr>
          <w:trHeight w:val="252"/>
        </w:trPr>
        <w:tc>
          <w:tcPr>
            <w:tcW w:w="556" w:type="pct"/>
            <w:noWrap/>
            <w:tcMar>
              <w:left w:w="58" w:type="dxa"/>
              <w:right w:w="58" w:type="dxa"/>
            </w:tcMar>
          </w:tcPr>
          <w:p w14:paraId="48A3970E" w14:textId="77777777" w:rsidR="00266C21" w:rsidRPr="00EC65CD" w:rsidRDefault="00266C21" w:rsidP="00124E4A">
            <w:pPr>
              <w:pStyle w:val="TableText"/>
            </w:pPr>
            <w:r w:rsidRPr="00F67D55">
              <w:t>2</w:t>
            </w:r>
          </w:p>
        </w:tc>
        <w:tc>
          <w:tcPr>
            <w:tcW w:w="556" w:type="pct"/>
            <w:noWrap/>
            <w:tcMar>
              <w:left w:w="58" w:type="dxa"/>
              <w:right w:w="58" w:type="dxa"/>
            </w:tcMar>
          </w:tcPr>
          <w:p w14:paraId="46E6C070" w14:textId="77777777" w:rsidR="00266C21" w:rsidRPr="00EC65CD" w:rsidRDefault="00266C21" w:rsidP="00124E4A">
            <w:pPr>
              <w:pStyle w:val="TableText"/>
            </w:pPr>
            <w:r w:rsidRPr="00F67D55">
              <w:t>30</w:t>
            </w:r>
          </w:p>
        </w:tc>
        <w:tc>
          <w:tcPr>
            <w:tcW w:w="556" w:type="pct"/>
            <w:noWrap/>
            <w:tcMar>
              <w:left w:w="58" w:type="dxa"/>
              <w:right w:w="58" w:type="dxa"/>
            </w:tcMar>
          </w:tcPr>
          <w:p w14:paraId="1D71660D" w14:textId="77777777" w:rsidR="00266C21" w:rsidRPr="00EC65CD" w:rsidRDefault="00266C21" w:rsidP="00124E4A">
            <w:pPr>
              <w:pStyle w:val="TableText"/>
            </w:pPr>
            <w:r w:rsidRPr="00F67D55">
              <w:t>1%</w:t>
            </w:r>
          </w:p>
        </w:tc>
        <w:tc>
          <w:tcPr>
            <w:tcW w:w="556" w:type="pct"/>
            <w:noWrap/>
            <w:tcMar>
              <w:left w:w="58" w:type="dxa"/>
              <w:right w:w="58" w:type="dxa"/>
            </w:tcMar>
          </w:tcPr>
          <w:p w14:paraId="2264C0A3" w14:textId="77777777" w:rsidR="00266C21" w:rsidRPr="00EC65CD" w:rsidRDefault="00266C21" w:rsidP="00124E4A">
            <w:pPr>
              <w:pStyle w:val="TableText"/>
            </w:pPr>
            <w:r w:rsidRPr="00F67D55">
              <w:t>331</w:t>
            </w:r>
          </w:p>
        </w:tc>
        <w:tc>
          <w:tcPr>
            <w:tcW w:w="556" w:type="pct"/>
          </w:tcPr>
          <w:p w14:paraId="0E3F04BC" w14:textId="77777777" w:rsidR="00266C21" w:rsidRPr="00EC65CD" w:rsidRDefault="00266C21" w:rsidP="00124E4A">
            <w:pPr>
              <w:pStyle w:val="TableText"/>
            </w:pPr>
            <w:r w:rsidRPr="00F67D55">
              <w:t>7%</w:t>
            </w:r>
          </w:p>
        </w:tc>
        <w:tc>
          <w:tcPr>
            <w:tcW w:w="556" w:type="pct"/>
            <w:noWrap/>
            <w:tcMar>
              <w:left w:w="58" w:type="dxa"/>
              <w:right w:w="58" w:type="dxa"/>
            </w:tcMar>
          </w:tcPr>
          <w:p w14:paraId="22A559C5" w14:textId="77777777" w:rsidR="00266C21" w:rsidRPr="00EC65CD" w:rsidRDefault="00266C21" w:rsidP="00124E4A">
            <w:pPr>
              <w:pStyle w:val="TableText"/>
            </w:pPr>
            <w:r w:rsidRPr="00F67D55">
              <w:t>375</w:t>
            </w:r>
          </w:p>
        </w:tc>
        <w:tc>
          <w:tcPr>
            <w:tcW w:w="556" w:type="pct"/>
            <w:noWrap/>
            <w:tcMar>
              <w:left w:w="58" w:type="dxa"/>
              <w:right w:w="58" w:type="dxa"/>
            </w:tcMar>
          </w:tcPr>
          <w:p w14:paraId="3C719A42" w14:textId="77777777" w:rsidR="00266C21" w:rsidRPr="00EC65CD" w:rsidRDefault="00266C21" w:rsidP="00124E4A">
            <w:pPr>
              <w:pStyle w:val="TableText"/>
            </w:pPr>
            <w:r w:rsidRPr="00F67D55">
              <w:t>8%</w:t>
            </w:r>
          </w:p>
        </w:tc>
        <w:tc>
          <w:tcPr>
            <w:tcW w:w="556" w:type="pct"/>
            <w:noWrap/>
            <w:tcMar>
              <w:left w:w="58" w:type="dxa"/>
              <w:right w:w="58" w:type="dxa"/>
            </w:tcMar>
          </w:tcPr>
          <w:p w14:paraId="6D379896" w14:textId="77777777" w:rsidR="00266C21" w:rsidRPr="00EC65CD" w:rsidRDefault="00266C21" w:rsidP="00124E4A">
            <w:pPr>
              <w:pStyle w:val="TableText"/>
            </w:pPr>
            <w:r w:rsidRPr="00F67D55">
              <w:t>100</w:t>
            </w:r>
          </w:p>
        </w:tc>
        <w:tc>
          <w:tcPr>
            <w:tcW w:w="556" w:type="pct"/>
          </w:tcPr>
          <w:p w14:paraId="08E59EB1" w14:textId="77777777" w:rsidR="00266C21" w:rsidRPr="00EC65CD" w:rsidRDefault="00266C21" w:rsidP="00124E4A">
            <w:pPr>
              <w:pStyle w:val="TableText"/>
            </w:pPr>
            <w:r w:rsidRPr="00F67D55">
              <w:t>2%</w:t>
            </w:r>
          </w:p>
        </w:tc>
      </w:tr>
      <w:tr w:rsidR="00266C21" w:rsidRPr="00EC65CD" w14:paraId="399DF566" w14:textId="77777777" w:rsidTr="00124E4A">
        <w:trPr>
          <w:trHeight w:val="252"/>
        </w:trPr>
        <w:tc>
          <w:tcPr>
            <w:tcW w:w="556" w:type="pct"/>
            <w:noWrap/>
            <w:tcMar>
              <w:left w:w="58" w:type="dxa"/>
              <w:right w:w="58" w:type="dxa"/>
            </w:tcMar>
          </w:tcPr>
          <w:p w14:paraId="3078D3D3" w14:textId="77777777" w:rsidR="00266C21" w:rsidRPr="00EC65CD" w:rsidRDefault="00266C21" w:rsidP="00124E4A">
            <w:pPr>
              <w:pStyle w:val="TableText"/>
            </w:pPr>
            <w:r w:rsidRPr="00F67D55">
              <w:t>3</w:t>
            </w:r>
          </w:p>
        </w:tc>
        <w:tc>
          <w:tcPr>
            <w:tcW w:w="556" w:type="pct"/>
            <w:noWrap/>
            <w:tcMar>
              <w:left w:w="58" w:type="dxa"/>
              <w:right w:w="58" w:type="dxa"/>
            </w:tcMar>
          </w:tcPr>
          <w:p w14:paraId="26632317" w14:textId="77777777" w:rsidR="00266C21" w:rsidRPr="00EC65CD" w:rsidRDefault="00266C21" w:rsidP="00124E4A">
            <w:pPr>
              <w:pStyle w:val="TableText"/>
            </w:pPr>
            <w:r w:rsidRPr="00F67D55">
              <w:t>38</w:t>
            </w:r>
          </w:p>
        </w:tc>
        <w:tc>
          <w:tcPr>
            <w:tcW w:w="556" w:type="pct"/>
            <w:noWrap/>
            <w:tcMar>
              <w:left w:w="58" w:type="dxa"/>
              <w:right w:w="58" w:type="dxa"/>
            </w:tcMar>
          </w:tcPr>
          <w:p w14:paraId="4445F03D" w14:textId="77777777" w:rsidR="00266C21" w:rsidRPr="00EC65CD" w:rsidRDefault="00266C21" w:rsidP="00124E4A">
            <w:pPr>
              <w:pStyle w:val="TableText"/>
            </w:pPr>
            <w:r w:rsidRPr="00F67D55">
              <w:t>1%</w:t>
            </w:r>
          </w:p>
        </w:tc>
        <w:tc>
          <w:tcPr>
            <w:tcW w:w="556" w:type="pct"/>
            <w:noWrap/>
            <w:tcMar>
              <w:left w:w="58" w:type="dxa"/>
              <w:right w:w="58" w:type="dxa"/>
            </w:tcMar>
          </w:tcPr>
          <w:p w14:paraId="4A1E278E" w14:textId="77777777" w:rsidR="00266C21" w:rsidRPr="00EC65CD" w:rsidRDefault="00266C21" w:rsidP="00124E4A">
            <w:pPr>
              <w:pStyle w:val="TableText"/>
            </w:pPr>
            <w:r w:rsidRPr="00F67D55">
              <w:t>478</w:t>
            </w:r>
          </w:p>
        </w:tc>
        <w:tc>
          <w:tcPr>
            <w:tcW w:w="556" w:type="pct"/>
          </w:tcPr>
          <w:p w14:paraId="01E052CC" w14:textId="77777777" w:rsidR="00266C21" w:rsidRPr="00EC65CD" w:rsidRDefault="00266C21" w:rsidP="00124E4A">
            <w:pPr>
              <w:pStyle w:val="TableText"/>
            </w:pPr>
            <w:r w:rsidRPr="00F67D55">
              <w:t>11%</w:t>
            </w:r>
          </w:p>
        </w:tc>
        <w:tc>
          <w:tcPr>
            <w:tcW w:w="556" w:type="pct"/>
            <w:noWrap/>
            <w:tcMar>
              <w:left w:w="58" w:type="dxa"/>
              <w:right w:w="58" w:type="dxa"/>
            </w:tcMar>
          </w:tcPr>
          <w:p w14:paraId="15D51848" w14:textId="77777777" w:rsidR="00266C21" w:rsidRPr="00EC65CD" w:rsidRDefault="00266C21" w:rsidP="00124E4A">
            <w:pPr>
              <w:pStyle w:val="TableText"/>
            </w:pPr>
            <w:r w:rsidRPr="00F67D55">
              <w:t>460</w:t>
            </w:r>
          </w:p>
        </w:tc>
        <w:tc>
          <w:tcPr>
            <w:tcW w:w="556" w:type="pct"/>
            <w:noWrap/>
            <w:tcMar>
              <w:left w:w="58" w:type="dxa"/>
              <w:right w:w="58" w:type="dxa"/>
            </w:tcMar>
          </w:tcPr>
          <w:p w14:paraId="2B11302B" w14:textId="77777777" w:rsidR="00266C21" w:rsidRPr="00EC65CD" w:rsidRDefault="00266C21" w:rsidP="00124E4A">
            <w:pPr>
              <w:pStyle w:val="TableText"/>
            </w:pPr>
            <w:r w:rsidRPr="00F67D55">
              <w:t>10%</w:t>
            </w:r>
          </w:p>
        </w:tc>
        <w:tc>
          <w:tcPr>
            <w:tcW w:w="556" w:type="pct"/>
            <w:noWrap/>
            <w:tcMar>
              <w:left w:w="58" w:type="dxa"/>
              <w:right w:w="58" w:type="dxa"/>
            </w:tcMar>
          </w:tcPr>
          <w:p w14:paraId="4D7199F7" w14:textId="77777777" w:rsidR="00266C21" w:rsidRPr="00EC65CD" w:rsidRDefault="00266C21" w:rsidP="00124E4A">
            <w:pPr>
              <w:pStyle w:val="TableText"/>
            </w:pPr>
            <w:r w:rsidRPr="00F67D55">
              <w:t>140</w:t>
            </w:r>
          </w:p>
        </w:tc>
        <w:tc>
          <w:tcPr>
            <w:tcW w:w="556" w:type="pct"/>
          </w:tcPr>
          <w:p w14:paraId="1A2C895A" w14:textId="77777777" w:rsidR="00266C21" w:rsidRPr="00EC65CD" w:rsidRDefault="00266C21" w:rsidP="00124E4A">
            <w:pPr>
              <w:pStyle w:val="TableText"/>
            </w:pPr>
            <w:r w:rsidRPr="00F67D55">
              <w:t>3%</w:t>
            </w:r>
          </w:p>
        </w:tc>
      </w:tr>
      <w:tr w:rsidR="00266C21" w:rsidRPr="00EC65CD" w14:paraId="69DFA8E6" w14:textId="77777777" w:rsidTr="00124E4A">
        <w:trPr>
          <w:trHeight w:val="252"/>
        </w:trPr>
        <w:tc>
          <w:tcPr>
            <w:tcW w:w="556" w:type="pct"/>
            <w:noWrap/>
            <w:tcMar>
              <w:left w:w="58" w:type="dxa"/>
              <w:right w:w="58" w:type="dxa"/>
            </w:tcMar>
          </w:tcPr>
          <w:p w14:paraId="7BDC0A44" w14:textId="77777777" w:rsidR="00266C21" w:rsidRPr="00EC65CD" w:rsidRDefault="00266C21" w:rsidP="00124E4A">
            <w:pPr>
              <w:pStyle w:val="TableText"/>
            </w:pPr>
            <w:r w:rsidRPr="00F67D55">
              <w:t>4</w:t>
            </w:r>
          </w:p>
        </w:tc>
        <w:tc>
          <w:tcPr>
            <w:tcW w:w="556" w:type="pct"/>
            <w:noWrap/>
            <w:tcMar>
              <w:left w:w="58" w:type="dxa"/>
              <w:right w:w="58" w:type="dxa"/>
            </w:tcMar>
          </w:tcPr>
          <w:p w14:paraId="4382C618" w14:textId="77777777" w:rsidR="00266C21" w:rsidRPr="00EC65CD" w:rsidRDefault="00266C21" w:rsidP="00124E4A">
            <w:pPr>
              <w:pStyle w:val="TableText"/>
            </w:pPr>
            <w:r w:rsidRPr="00F67D55">
              <w:t>42</w:t>
            </w:r>
          </w:p>
        </w:tc>
        <w:tc>
          <w:tcPr>
            <w:tcW w:w="556" w:type="pct"/>
            <w:noWrap/>
            <w:tcMar>
              <w:left w:w="58" w:type="dxa"/>
              <w:right w:w="58" w:type="dxa"/>
            </w:tcMar>
          </w:tcPr>
          <w:p w14:paraId="0AF65612" w14:textId="77777777" w:rsidR="00266C21" w:rsidRPr="00EC65CD" w:rsidRDefault="00266C21" w:rsidP="00124E4A">
            <w:pPr>
              <w:pStyle w:val="TableText"/>
            </w:pPr>
            <w:r w:rsidRPr="00F67D55">
              <w:t>1%</w:t>
            </w:r>
          </w:p>
        </w:tc>
        <w:tc>
          <w:tcPr>
            <w:tcW w:w="556" w:type="pct"/>
            <w:noWrap/>
            <w:tcMar>
              <w:left w:w="58" w:type="dxa"/>
              <w:right w:w="58" w:type="dxa"/>
            </w:tcMar>
          </w:tcPr>
          <w:p w14:paraId="2750B1BA" w14:textId="77777777" w:rsidR="00266C21" w:rsidRPr="00EC65CD" w:rsidRDefault="00266C21" w:rsidP="00124E4A">
            <w:pPr>
              <w:pStyle w:val="TableText"/>
            </w:pPr>
            <w:r w:rsidRPr="00F67D55">
              <w:t>547</w:t>
            </w:r>
          </w:p>
        </w:tc>
        <w:tc>
          <w:tcPr>
            <w:tcW w:w="556" w:type="pct"/>
          </w:tcPr>
          <w:p w14:paraId="5DBF0775" w14:textId="77777777" w:rsidR="00266C21" w:rsidRPr="00EC65CD" w:rsidRDefault="00266C21" w:rsidP="00124E4A">
            <w:pPr>
              <w:pStyle w:val="TableText"/>
            </w:pPr>
            <w:r w:rsidRPr="00F67D55">
              <w:t>12%</w:t>
            </w:r>
          </w:p>
        </w:tc>
        <w:tc>
          <w:tcPr>
            <w:tcW w:w="556" w:type="pct"/>
            <w:noWrap/>
            <w:tcMar>
              <w:left w:w="58" w:type="dxa"/>
              <w:right w:w="58" w:type="dxa"/>
            </w:tcMar>
          </w:tcPr>
          <w:p w14:paraId="048DFA02" w14:textId="77777777" w:rsidR="00266C21" w:rsidRPr="00EC65CD" w:rsidRDefault="00266C21" w:rsidP="00124E4A">
            <w:pPr>
              <w:pStyle w:val="TableText"/>
            </w:pPr>
            <w:r w:rsidRPr="00F67D55">
              <w:t>493</w:t>
            </w:r>
          </w:p>
        </w:tc>
        <w:tc>
          <w:tcPr>
            <w:tcW w:w="556" w:type="pct"/>
            <w:noWrap/>
            <w:tcMar>
              <w:left w:w="58" w:type="dxa"/>
              <w:right w:w="58" w:type="dxa"/>
            </w:tcMar>
          </w:tcPr>
          <w:p w14:paraId="55BCE4C9" w14:textId="77777777" w:rsidR="00266C21" w:rsidRPr="00EC65CD" w:rsidRDefault="00266C21" w:rsidP="00124E4A">
            <w:pPr>
              <w:pStyle w:val="TableText"/>
            </w:pPr>
            <w:r w:rsidRPr="00F67D55">
              <w:t>11%</w:t>
            </w:r>
          </w:p>
        </w:tc>
        <w:tc>
          <w:tcPr>
            <w:tcW w:w="556" w:type="pct"/>
            <w:noWrap/>
            <w:tcMar>
              <w:left w:w="58" w:type="dxa"/>
              <w:right w:w="58" w:type="dxa"/>
            </w:tcMar>
          </w:tcPr>
          <w:p w14:paraId="4AA1C67D" w14:textId="77777777" w:rsidR="00266C21" w:rsidRPr="00EC65CD" w:rsidRDefault="00266C21" w:rsidP="00124E4A">
            <w:pPr>
              <w:pStyle w:val="TableText"/>
            </w:pPr>
            <w:r w:rsidRPr="00F67D55">
              <w:t>199</w:t>
            </w:r>
          </w:p>
        </w:tc>
        <w:tc>
          <w:tcPr>
            <w:tcW w:w="556" w:type="pct"/>
          </w:tcPr>
          <w:p w14:paraId="3B489096" w14:textId="77777777" w:rsidR="00266C21" w:rsidRPr="00EC65CD" w:rsidRDefault="00266C21" w:rsidP="00124E4A">
            <w:pPr>
              <w:pStyle w:val="TableText"/>
            </w:pPr>
            <w:r w:rsidRPr="00F67D55">
              <w:t>4%</w:t>
            </w:r>
          </w:p>
        </w:tc>
      </w:tr>
      <w:tr w:rsidR="00266C21" w:rsidRPr="00EC65CD" w14:paraId="3F0E9626" w14:textId="77777777" w:rsidTr="00124E4A">
        <w:trPr>
          <w:trHeight w:val="252"/>
        </w:trPr>
        <w:tc>
          <w:tcPr>
            <w:tcW w:w="556" w:type="pct"/>
            <w:noWrap/>
            <w:tcMar>
              <w:left w:w="58" w:type="dxa"/>
              <w:right w:w="58" w:type="dxa"/>
            </w:tcMar>
          </w:tcPr>
          <w:p w14:paraId="445F7AA9" w14:textId="77777777" w:rsidR="00266C21" w:rsidRPr="00EC65CD" w:rsidRDefault="00266C21" w:rsidP="00124E4A">
            <w:pPr>
              <w:pStyle w:val="TableText"/>
            </w:pPr>
            <w:r w:rsidRPr="00F67D55">
              <w:t>5</w:t>
            </w:r>
          </w:p>
        </w:tc>
        <w:tc>
          <w:tcPr>
            <w:tcW w:w="556" w:type="pct"/>
            <w:noWrap/>
            <w:tcMar>
              <w:left w:w="58" w:type="dxa"/>
              <w:right w:w="58" w:type="dxa"/>
            </w:tcMar>
          </w:tcPr>
          <w:p w14:paraId="1DF18FF2" w14:textId="77777777" w:rsidR="00266C21" w:rsidRPr="00EC65CD" w:rsidRDefault="00266C21" w:rsidP="00124E4A">
            <w:pPr>
              <w:pStyle w:val="TableText"/>
            </w:pPr>
            <w:r w:rsidRPr="00F67D55">
              <w:t>42</w:t>
            </w:r>
          </w:p>
        </w:tc>
        <w:tc>
          <w:tcPr>
            <w:tcW w:w="556" w:type="pct"/>
            <w:noWrap/>
            <w:tcMar>
              <w:left w:w="58" w:type="dxa"/>
              <w:right w:w="58" w:type="dxa"/>
            </w:tcMar>
          </w:tcPr>
          <w:p w14:paraId="572BF5A1" w14:textId="77777777" w:rsidR="00266C21" w:rsidRPr="00EC65CD" w:rsidRDefault="00266C21" w:rsidP="00124E4A">
            <w:pPr>
              <w:pStyle w:val="TableText"/>
            </w:pPr>
            <w:r w:rsidRPr="00F67D55">
              <w:t>1%</w:t>
            </w:r>
          </w:p>
        </w:tc>
        <w:tc>
          <w:tcPr>
            <w:tcW w:w="556" w:type="pct"/>
            <w:noWrap/>
            <w:tcMar>
              <w:left w:w="58" w:type="dxa"/>
              <w:right w:w="58" w:type="dxa"/>
            </w:tcMar>
          </w:tcPr>
          <w:p w14:paraId="4C7AFC9A" w14:textId="77777777" w:rsidR="00266C21" w:rsidRPr="00EC65CD" w:rsidRDefault="00266C21" w:rsidP="00124E4A">
            <w:pPr>
              <w:pStyle w:val="TableText"/>
            </w:pPr>
            <w:r w:rsidRPr="00F67D55">
              <w:t>569</w:t>
            </w:r>
          </w:p>
        </w:tc>
        <w:tc>
          <w:tcPr>
            <w:tcW w:w="556" w:type="pct"/>
          </w:tcPr>
          <w:p w14:paraId="253974FE" w14:textId="77777777" w:rsidR="00266C21" w:rsidRPr="00EC65CD" w:rsidRDefault="00266C21" w:rsidP="00124E4A">
            <w:pPr>
              <w:pStyle w:val="TableText"/>
            </w:pPr>
            <w:r w:rsidRPr="00F67D55">
              <w:t>13%</w:t>
            </w:r>
          </w:p>
        </w:tc>
        <w:tc>
          <w:tcPr>
            <w:tcW w:w="556" w:type="pct"/>
            <w:noWrap/>
            <w:tcMar>
              <w:left w:w="58" w:type="dxa"/>
              <w:right w:w="58" w:type="dxa"/>
            </w:tcMar>
          </w:tcPr>
          <w:p w14:paraId="2849EDF8" w14:textId="77777777" w:rsidR="00266C21" w:rsidRPr="00EC65CD" w:rsidRDefault="00266C21" w:rsidP="00124E4A">
            <w:pPr>
              <w:pStyle w:val="TableText"/>
            </w:pPr>
            <w:r w:rsidRPr="00F67D55">
              <w:t>479</w:t>
            </w:r>
          </w:p>
        </w:tc>
        <w:tc>
          <w:tcPr>
            <w:tcW w:w="556" w:type="pct"/>
            <w:noWrap/>
            <w:tcMar>
              <w:left w:w="58" w:type="dxa"/>
              <w:right w:w="58" w:type="dxa"/>
            </w:tcMar>
          </w:tcPr>
          <w:p w14:paraId="373B17B0" w14:textId="77777777" w:rsidR="00266C21" w:rsidRPr="00EC65CD" w:rsidRDefault="00266C21" w:rsidP="00124E4A">
            <w:pPr>
              <w:pStyle w:val="TableText"/>
            </w:pPr>
            <w:r w:rsidRPr="00F67D55">
              <w:t>11%</w:t>
            </w:r>
          </w:p>
        </w:tc>
        <w:tc>
          <w:tcPr>
            <w:tcW w:w="556" w:type="pct"/>
            <w:noWrap/>
            <w:tcMar>
              <w:left w:w="58" w:type="dxa"/>
              <w:right w:w="58" w:type="dxa"/>
            </w:tcMar>
          </w:tcPr>
          <w:p w14:paraId="7108978C" w14:textId="77777777" w:rsidR="00266C21" w:rsidRPr="00EC65CD" w:rsidRDefault="00266C21" w:rsidP="00124E4A">
            <w:pPr>
              <w:pStyle w:val="TableText"/>
            </w:pPr>
            <w:r w:rsidRPr="00F67D55">
              <w:t>296</w:t>
            </w:r>
          </w:p>
        </w:tc>
        <w:tc>
          <w:tcPr>
            <w:tcW w:w="556" w:type="pct"/>
          </w:tcPr>
          <w:p w14:paraId="71AAC32D" w14:textId="77777777" w:rsidR="00266C21" w:rsidRPr="00EC65CD" w:rsidRDefault="00266C21" w:rsidP="00124E4A">
            <w:pPr>
              <w:pStyle w:val="TableText"/>
            </w:pPr>
            <w:r w:rsidRPr="00F67D55">
              <w:t>7%</w:t>
            </w:r>
          </w:p>
        </w:tc>
      </w:tr>
      <w:tr w:rsidR="00266C21" w:rsidRPr="00EC65CD" w14:paraId="05C20D32" w14:textId="77777777" w:rsidTr="00124E4A">
        <w:trPr>
          <w:trHeight w:val="252"/>
        </w:trPr>
        <w:tc>
          <w:tcPr>
            <w:tcW w:w="556" w:type="pct"/>
            <w:noWrap/>
            <w:tcMar>
              <w:left w:w="58" w:type="dxa"/>
              <w:right w:w="58" w:type="dxa"/>
            </w:tcMar>
          </w:tcPr>
          <w:p w14:paraId="2DA312F0" w14:textId="77777777" w:rsidR="00266C21" w:rsidRPr="00EC65CD" w:rsidRDefault="00266C21" w:rsidP="00124E4A">
            <w:pPr>
              <w:pStyle w:val="TableText"/>
            </w:pPr>
            <w:r w:rsidRPr="00F67D55">
              <w:t>6</w:t>
            </w:r>
          </w:p>
        </w:tc>
        <w:tc>
          <w:tcPr>
            <w:tcW w:w="556" w:type="pct"/>
            <w:noWrap/>
            <w:tcMar>
              <w:left w:w="58" w:type="dxa"/>
              <w:right w:w="58" w:type="dxa"/>
            </w:tcMar>
          </w:tcPr>
          <w:p w14:paraId="641A4093" w14:textId="77777777" w:rsidR="00266C21" w:rsidRPr="00EC65CD" w:rsidRDefault="00266C21" w:rsidP="00124E4A">
            <w:pPr>
              <w:pStyle w:val="TableText"/>
            </w:pPr>
            <w:r w:rsidRPr="00F67D55">
              <w:t>57</w:t>
            </w:r>
          </w:p>
        </w:tc>
        <w:tc>
          <w:tcPr>
            <w:tcW w:w="556" w:type="pct"/>
            <w:noWrap/>
            <w:tcMar>
              <w:left w:w="58" w:type="dxa"/>
              <w:right w:w="58" w:type="dxa"/>
            </w:tcMar>
          </w:tcPr>
          <w:p w14:paraId="5E2C3ADE" w14:textId="77777777" w:rsidR="00266C21" w:rsidRPr="00EC65CD" w:rsidRDefault="00266C21" w:rsidP="00124E4A">
            <w:pPr>
              <w:pStyle w:val="TableText"/>
            </w:pPr>
            <w:r w:rsidRPr="00F67D55">
              <w:t>1%</w:t>
            </w:r>
          </w:p>
        </w:tc>
        <w:tc>
          <w:tcPr>
            <w:tcW w:w="556" w:type="pct"/>
            <w:noWrap/>
            <w:tcMar>
              <w:left w:w="58" w:type="dxa"/>
              <w:right w:w="58" w:type="dxa"/>
            </w:tcMar>
          </w:tcPr>
          <w:p w14:paraId="61DB2CF7" w14:textId="77777777" w:rsidR="00266C21" w:rsidRPr="00EC65CD" w:rsidRDefault="00266C21" w:rsidP="00124E4A">
            <w:pPr>
              <w:pStyle w:val="TableText"/>
            </w:pPr>
            <w:r w:rsidRPr="00F67D55">
              <w:t>570</w:t>
            </w:r>
          </w:p>
        </w:tc>
        <w:tc>
          <w:tcPr>
            <w:tcW w:w="556" w:type="pct"/>
          </w:tcPr>
          <w:p w14:paraId="3058E329" w14:textId="77777777" w:rsidR="00266C21" w:rsidRPr="00EC65CD" w:rsidRDefault="00266C21" w:rsidP="00124E4A">
            <w:pPr>
              <w:pStyle w:val="TableText"/>
            </w:pPr>
            <w:r w:rsidRPr="00F67D55">
              <w:t>13%</w:t>
            </w:r>
          </w:p>
        </w:tc>
        <w:tc>
          <w:tcPr>
            <w:tcW w:w="556" w:type="pct"/>
            <w:noWrap/>
            <w:tcMar>
              <w:left w:w="58" w:type="dxa"/>
              <w:right w:w="58" w:type="dxa"/>
            </w:tcMar>
          </w:tcPr>
          <w:p w14:paraId="5D0F7728" w14:textId="77777777" w:rsidR="00266C21" w:rsidRPr="00EC65CD" w:rsidRDefault="00266C21" w:rsidP="00124E4A">
            <w:pPr>
              <w:pStyle w:val="TableText"/>
            </w:pPr>
            <w:r w:rsidRPr="00F67D55">
              <w:t>519</w:t>
            </w:r>
          </w:p>
        </w:tc>
        <w:tc>
          <w:tcPr>
            <w:tcW w:w="556" w:type="pct"/>
            <w:noWrap/>
            <w:tcMar>
              <w:left w:w="58" w:type="dxa"/>
              <w:right w:w="58" w:type="dxa"/>
            </w:tcMar>
          </w:tcPr>
          <w:p w14:paraId="355B1C83" w14:textId="77777777" w:rsidR="00266C21" w:rsidRPr="00EC65CD" w:rsidRDefault="00266C21" w:rsidP="00124E4A">
            <w:pPr>
              <w:pStyle w:val="TableText"/>
            </w:pPr>
            <w:r w:rsidRPr="00F67D55">
              <w:t>12%</w:t>
            </w:r>
          </w:p>
        </w:tc>
        <w:tc>
          <w:tcPr>
            <w:tcW w:w="556" w:type="pct"/>
            <w:noWrap/>
            <w:tcMar>
              <w:left w:w="58" w:type="dxa"/>
              <w:right w:w="58" w:type="dxa"/>
            </w:tcMar>
          </w:tcPr>
          <w:p w14:paraId="0361A569" w14:textId="77777777" w:rsidR="00266C21" w:rsidRPr="00EC65CD" w:rsidRDefault="00266C21" w:rsidP="00124E4A">
            <w:pPr>
              <w:pStyle w:val="TableText"/>
            </w:pPr>
            <w:r w:rsidRPr="00F67D55">
              <w:t>368</w:t>
            </w:r>
          </w:p>
        </w:tc>
        <w:tc>
          <w:tcPr>
            <w:tcW w:w="556" w:type="pct"/>
          </w:tcPr>
          <w:p w14:paraId="54135C20" w14:textId="77777777" w:rsidR="00266C21" w:rsidRPr="00EC65CD" w:rsidRDefault="00266C21" w:rsidP="00124E4A">
            <w:pPr>
              <w:pStyle w:val="TableText"/>
            </w:pPr>
            <w:r w:rsidRPr="00F67D55">
              <w:t>8%</w:t>
            </w:r>
          </w:p>
        </w:tc>
      </w:tr>
      <w:tr w:rsidR="00266C21" w:rsidRPr="00EC65CD" w14:paraId="64DD774B" w14:textId="77777777" w:rsidTr="00124E4A">
        <w:trPr>
          <w:trHeight w:val="252"/>
        </w:trPr>
        <w:tc>
          <w:tcPr>
            <w:tcW w:w="556" w:type="pct"/>
            <w:noWrap/>
            <w:tcMar>
              <w:left w:w="58" w:type="dxa"/>
              <w:right w:w="58" w:type="dxa"/>
            </w:tcMar>
          </w:tcPr>
          <w:p w14:paraId="0080FB47" w14:textId="77777777" w:rsidR="00266C21" w:rsidRPr="00EC65CD" w:rsidRDefault="00266C21" w:rsidP="00124E4A">
            <w:pPr>
              <w:pStyle w:val="TableText"/>
            </w:pPr>
            <w:r w:rsidRPr="00F67D55">
              <w:t>7</w:t>
            </w:r>
          </w:p>
        </w:tc>
        <w:tc>
          <w:tcPr>
            <w:tcW w:w="556" w:type="pct"/>
            <w:noWrap/>
            <w:tcMar>
              <w:left w:w="58" w:type="dxa"/>
              <w:right w:w="58" w:type="dxa"/>
            </w:tcMar>
          </w:tcPr>
          <w:p w14:paraId="6F348A89" w14:textId="77777777" w:rsidR="00266C21" w:rsidRPr="00EC65CD" w:rsidRDefault="00266C21" w:rsidP="00124E4A">
            <w:pPr>
              <w:pStyle w:val="TableText"/>
            </w:pPr>
            <w:r w:rsidRPr="00F67D55">
              <w:t>74</w:t>
            </w:r>
          </w:p>
        </w:tc>
        <w:tc>
          <w:tcPr>
            <w:tcW w:w="556" w:type="pct"/>
            <w:noWrap/>
            <w:tcMar>
              <w:left w:w="58" w:type="dxa"/>
              <w:right w:w="58" w:type="dxa"/>
            </w:tcMar>
          </w:tcPr>
          <w:p w14:paraId="4DB3AF5E" w14:textId="77777777" w:rsidR="00266C21" w:rsidRPr="00EC65CD" w:rsidRDefault="00266C21" w:rsidP="00124E4A">
            <w:pPr>
              <w:pStyle w:val="TableText"/>
            </w:pPr>
            <w:r w:rsidRPr="00F67D55">
              <w:t>2%</w:t>
            </w:r>
          </w:p>
        </w:tc>
        <w:tc>
          <w:tcPr>
            <w:tcW w:w="556" w:type="pct"/>
            <w:noWrap/>
            <w:tcMar>
              <w:left w:w="58" w:type="dxa"/>
              <w:right w:w="58" w:type="dxa"/>
            </w:tcMar>
          </w:tcPr>
          <w:p w14:paraId="015B896F" w14:textId="77777777" w:rsidR="00266C21" w:rsidRPr="00EC65CD" w:rsidRDefault="00266C21" w:rsidP="00124E4A">
            <w:pPr>
              <w:pStyle w:val="TableText"/>
            </w:pPr>
            <w:r w:rsidRPr="00F67D55">
              <w:t>571</w:t>
            </w:r>
          </w:p>
        </w:tc>
        <w:tc>
          <w:tcPr>
            <w:tcW w:w="556" w:type="pct"/>
          </w:tcPr>
          <w:p w14:paraId="2FB42A76" w14:textId="77777777" w:rsidR="00266C21" w:rsidRPr="00EC65CD" w:rsidRDefault="00266C21" w:rsidP="00124E4A">
            <w:pPr>
              <w:pStyle w:val="TableText"/>
            </w:pPr>
            <w:r w:rsidRPr="00F67D55">
              <w:t>13%</w:t>
            </w:r>
          </w:p>
        </w:tc>
        <w:tc>
          <w:tcPr>
            <w:tcW w:w="556" w:type="pct"/>
            <w:noWrap/>
            <w:tcMar>
              <w:left w:w="58" w:type="dxa"/>
              <w:right w:w="58" w:type="dxa"/>
            </w:tcMar>
          </w:tcPr>
          <w:p w14:paraId="2DCDC11E" w14:textId="77777777" w:rsidR="00266C21" w:rsidRPr="00EC65CD" w:rsidRDefault="00266C21" w:rsidP="00124E4A">
            <w:pPr>
              <w:pStyle w:val="TableText"/>
            </w:pPr>
            <w:r w:rsidRPr="00F67D55">
              <w:t>535</w:t>
            </w:r>
          </w:p>
        </w:tc>
        <w:tc>
          <w:tcPr>
            <w:tcW w:w="556" w:type="pct"/>
            <w:noWrap/>
            <w:tcMar>
              <w:left w:w="58" w:type="dxa"/>
              <w:right w:w="58" w:type="dxa"/>
            </w:tcMar>
          </w:tcPr>
          <w:p w14:paraId="49766F7B" w14:textId="77777777" w:rsidR="00266C21" w:rsidRPr="00EC65CD" w:rsidRDefault="00266C21" w:rsidP="00124E4A">
            <w:pPr>
              <w:pStyle w:val="TableText"/>
            </w:pPr>
            <w:r w:rsidRPr="00F67D55">
              <w:t>12%</w:t>
            </w:r>
          </w:p>
        </w:tc>
        <w:tc>
          <w:tcPr>
            <w:tcW w:w="556" w:type="pct"/>
            <w:noWrap/>
            <w:tcMar>
              <w:left w:w="58" w:type="dxa"/>
              <w:right w:w="58" w:type="dxa"/>
            </w:tcMar>
          </w:tcPr>
          <w:p w14:paraId="5F9FA021" w14:textId="77777777" w:rsidR="00266C21" w:rsidRPr="00EC65CD" w:rsidRDefault="00266C21" w:rsidP="00124E4A">
            <w:pPr>
              <w:pStyle w:val="TableText"/>
            </w:pPr>
            <w:r w:rsidRPr="00F67D55">
              <w:t>341</w:t>
            </w:r>
          </w:p>
        </w:tc>
        <w:tc>
          <w:tcPr>
            <w:tcW w:w="556" w:type="pct"/>
          </w:tcPr>
          <w:p w14:paraId="09CEFD70" w14:textId="77777777" w:rsidR="00266C21" w:rsidRPr="00EC65CD" w:rsidRDefault="00266C21" w:rsidP="00124E4A">
            <w:pPr>
              <w:pStyle w:val="TableText"/>
            </w:pPr>
            <w:r w:rsidRPr="00F67D55">
              <w:t>8%</w:t>
            </w:r>
          </w:p>
        </w:tc>
      </w:tr>
      <w:tr w:rsidR="00266C21" w:rsidRPr="00EC65CD" w14:paraId="07F2CA8E" w14:textId="77777777" w:rsidTr="00124E4A">
        <w:trPr>
          <w:trHeight w:val="252"/>
        </w:trPr>
        <w:tc>
          <w:tcPr>
            <w:tcW w:w="556" w:type="pct"/>
            <w:noWrap/>
            <w:tcMar>
              <w:left w:w="58" w:type="dxa"/>
              <w:right w:w="58" w:type="dxa"/>
            </w:tcMar>
          </w:tcPr>
          <w:p w14:paraId="1F366EA3" w14:textId="77777777" w:rsidR="00266C21" w:rsidRPr="00EC65CD" w:rsidRDefault="00266C21" w:rsidP="00124E4A">
            <w:pPr>
              <w:pStyle w:val="TableText"/>
            </w:pPr>
            <w:r w:rsidRPr="00F67D55">
              <w:t>8</w:t>
            </w:r>
          </w:p>
        </w:tc>
        <w:tc>
          <w:tcPr>
            <w:tcW w:w="556" w:type="pct"/>
            <w:noWrap/>
            <w:tcMar>
              <w:left w:w="58" w:type="dxa"/>
              <w:right w:w="58" w:type="dxa"/>
            </w:tcMar>
          </w:tcPr>
          <w:p w14:paraId="063F1665" w14:textId="77777777" w:rsidR="00266C21" w:rsidRPr="00EC65CD" w:rsidRDefault="00266C21" w:rsidP="00124E4A">
            <w:pPr>
              <w:pStyle w:val="TableText"/>
            </w:pPr>
            <w:r w:rsidRPr="00F67D55">
              <w:t>102</w:t>
            </w:r>
          </w:p>
        </w:tc>
        <w:tc>
          <w:tcPr>
            <w:tcW w:w="556" w:type="pct"/>
            <w:noWrap/>
            <w:tcMar>
              <w:left w:w="58" w:type="dxa"/>
              <w:right w:w="58" w:type="dxa"/>
            </w:tcMar>
          </w:tcPr>
          <w:p w14:paraId="3D4AD67E" w14:textId="77777777" w:rsidR="00266C21" w:rsidRPr="00EC65CD" w:rsidRDefault="00266C21" w:rsidP="00124E4A">
            <w:pPr>
              <w:pStyle w:val="TableText"/>
            </w:pPr>
            <w:r w:rsidRPr="00F67D55">
              <w:t>2%</w:t>
            </w:r>
          </w:p>
        </w:tc>
        <w:tc>
          <w:tcPr>
            <w:tcW w:w="556" w:type="pct"/>
            <w:noWrap/>
            <w:tcMar>
              <w:left w:w="58" w:type="dxa"/>
              <w:right w:w="58" w:type="dxa"/>
            </w:tcMar>
          </w:tcPr>
          <w:p w14:paraId="7B136348" w14:textId="77777777" w:rsidR="00266C21" w:rsidRPr="00EC65CD" w:rsidRDefault="00266C21" w:rsidP="00124E4A">
            <w:pPr>
              <w:pStyle w:val="TableText"/>
            </w:pPr>
            <w:r w:rsidRPr="00F67D55">
              <w:t>472</w:t>
            </w:r>
          </w:p>
        </w:tc>
        <w:tc>
          <w:tcPr>
            <w:tcW w:w="556" w:type="pct"/>
          </w:tcPr>
          <w:p w14:paraId="31D4B43F" w14:textId="77777777" w:rsidR="00266C21" w:rsidRPr="00EC65CD" w:rsidRDefault="00266C21" w:rsidP="00124E4A">
            <w:pPr>
              <w:pStyle w:val="TableText"/>
            </w:pPr>
            <w:r w:rsidRPr="00F67D55">
              <w:t>10%</w:t>
            </w:r>
          </w:p>
        </w:tc>
        <w:tc>
          <w:tcPr>
            <w:tcW w:w="556" w:type="pct"/>
            <w:noWrap/>
            <w:tcMar>
              <w:left w:w="58" w:type="dxa"/>
              <w:right w:w="58" w:type="dxa"/>
            </w:tcMar>
          </w:tcPr>
          <w:p w14:paraId="4813AEBA" w14:textId="77777777" w:rsidR="00266C21" w:rsidRPr="00EC65CD" w:rsidRDefault="00266C21" w:rsidP="00124E4A">
            <w:pPr>
              <w:pStyle w:val="TableText"/>
            </w:pPr>
            <w:r w:rsidRPr="00F67D55">
              <w:t>660</w:t>
            </w:r>
          </w:p>
        </w:tc>
        <w:tc>
          <w:tcPr>
            <w:tcW w:w="556" w:type="pct"/>
            <w:noWrap/>
            <w:tcMar>
              <w:left w:w="58" w:type="dxa"/>
              <w:right w:w="58" w:type="dxa"/>
            </w:tcMar>
          </w:tcPr>
          <w:p w14:paraId="3622E73E" w14:textId="77777777" w:rsidR="00266C21" w:rsidRPr="00EC65CD" w:rsidRDefault="00266C21" w:rsidP="00124E4A">
            <w:pPr>
              <w:pStyle w:val="TableText"/>
            </w:pPr>
            <w:r w:rsidRPr="00F67D55">
              <w:t>15%</w:t>
            </w:r>
          </w:p>
        </w:tc>
        <w:tc>
          <w:tcPr>
            <w:tcW w:w="556" w:type="pct"/>
            <w:noWrap/>
            <w:tcMar>
              <w:left w:w="58" w:type="dxa"/>
              <w:right w:w="58" w:type="dxa"/>
            </w:tcMar>
          </w:tcPr>
          <w:p w14:paraId="740E0EE9" w14:textId="77777777" w:rsidR="00266C21" w:rsidRPr="00EC65CD" w:rsidRDefault="00266C21" w:rsidP="00124E4A">
            <w:pPr>
              <w:pStyle w:val="TableText"/>
            </w:pPr>
            <w:r w:rsidRPr="00F67D55">
              <w:t>344</w:t>
            </w:r>
          </w:p>
        </w:tc>
        <w:tc>
          <w:tcPr>
            <w:tcW w:w="556" w:type="pct"/>
          </w:tcPr>
          <w:p w14:paraId="5A5EF53B" w14:textId="77777777" w:rsidR="00266C21" w:rsidRPr="00EC65CD" w:rsidRDefault="00266C21" w:rsidP="00124E4A">
            <w:pPr>
              <w:pStyle w:val="TableText"/>
            </w:pPr>
            <w:r w:rsidRPr="00F67D55">
              <w:t>8%</w:t>
            </w:r>
          </w:p>
        </w:tc>
      </w:tr>
      <w:tr w:rsidR="00266C21" w:rsidRPr="00EC65CD" w14:paraId="4759C472" w14:textId="77777777" w:rsidTr="00124E4A">
        <w:trPr>
          <w:trHeight w:val="252"/>
        </w:trPr>
        <w:tc>
          <w:tcPr>
            <w:tcW w:w="556" w:type="pct"/>
            <w:noWrap/>
            <w:tcMar>
              <w:left w:w="58" w:type="dxa"/>
              <w:right w:w="58" w:type="dxa"/>
            </w:tcMar>
          </w:tcPr>
          <w:p w14:paraId="08514F34" w14:textId="77777777" w:rsidR="00266C21" w:rsidRPr="00EC65CD" w:rsidRDefault="00266C21" w:rsidP="00124E4A">
            <w:pPr>
              <w:pStyle w:val="TableText"/>
            </w:pPr>
            <w:r w:rsidRPr="00F67D55">
              <w:t>9</w:t>
            </w:r>
          </w:p>
        </w:tc>
        <w:tc>
          <w:tcPr>
            <w:tcW w:w="556" w:type="pct"/>
            <w:noWrap/>
            <w:tcMar>
              <w:left w:w="58" w:type="dxa"/>
              <w:right w:w="58" w:type="dxa"/>
            </w:tcMar>
          </w:tcPr>
          <w:p w14:paraId="32583869" w14:textId="77777777" w:rsidR="00266C21" w:rsidRPr="00EC65CD" w:rsidRDefault="00266C21" w:rsidP="00124E4A">
            <w:pPr>
              <w:pStyle w:val="TableText"/>
            </w:pPr>
            <w:r w:rsidRPr="00F67D55">
              <w:t>109</w:t>
            </w:r>
          </w:p>
        </w:tc>
        <w:tc>
          <w:tcPr>
            <w:tcW w:w="556" w:type="pct"/>
            <w:noWrap/>
            <w:tcMar>
              <w:left w:w="58" w:type="dxa"/>
              <w:right w:w="58" w:type="dxa"/>
            </w:tcMar>
          </w:tcPr>
          <w:p w14:paraId="7D78E8A9" w14:textId="77777777" w:rsidR="00266C21" w:rsidRPr="00EC65CD" w:rsidRDefault="00266C21" w:rsidP="00124E4A">
            <w:pPr>
              <w:pStyle w:val="TableText"/>
            </w:pPr>
            <w:r w:rsidRPr="00F67D55">
              <w:t>2%</w:t>
            </w:r>
          </w:p>
        </w:tc>
        <w:tc>
          <w:tcPr>
            <w:tcW w:w="556" w:type="pct"/>
            <w:noWrap/>
            <w:tcMar>
              <w:left w:w="58" w:type="dxa"/>
              <w:right w:w="58" w:type="dxa"/>
            </w:tcMar>
          </w:tcPr>
          <w:p w14:paraId="22829767" w14:textId="77777777" w:rsidR="00266C21" w:rsidRPr="00EC65CD" w:rsidRDefault="00266C21" w:rsidP="00124E4A">
            <w:pPr>
              <w:pStyle w:val="TableText"/>
            </w:pPr>
            <w:r w:rsidRPr="00C71380">
              <w:t>NA</w:t>
            </w:r>
          </w:p>
        </w:tc>
        <w:tc>
          <w:tcPr>
            <w:tcW w:w="556" w:type="pct"/>
          </w:tcPr>
          <w:p w14:paraId="06F71593" w14:textId="77777777" w:rsidR="00266C21" w:rsidRPr="00EC65CD" w:rsidRDefault="00266C21" w:rsidP="00124E4A">
            <w:pPr>
              <w:pStyle w:val="TableText"/>
            </w:pPr>
            <w:r w:rsidRPr="00C71380">
              <w:t>NA</w:t>
            </w:r>
          </w:p>
        </w:tc>
        <w:tc>
          <w:tcPr>
            <w:tcW w:w="556" w:type="pct"/>
            <w:noWrap/>
            <w:tcMar>
              <w:left w:w="58" w:type="dxa"/>
              <w:right w:w="58" w:type="dxa"/>
            </w:tcMar>
          </w:tcPr>
          <w:p w14:paraId="500362FF" w14:textId="77777777" w:rsidR="00266C21" w:rsidRPr="00EC65CD" w:rsidRDefault="00266C21" w:rsidP="00124E4A">
            <w:pPr>
              <w:pStyle w:val="TableText"/>
            </w:pPr>
            <w:r w:rsidRPr="00C71380">
              <w:t>NA</w:t>
            </w:r>
          </w:p>
        </w:tc>
        <w:tc>
          <w:tcPr>
            <w:tcW w:w="556" w:type="pct"/>
            <w:noWrap/>
            <w:tcMar>
              <w:left w:w="58" w:type="dxa"/>
              <w:right w:w="58" w:type="dxa"/>
            </w:tcMar>
          </w:tcPr>
          <w:p w14:paraId="2CF9AC20" w14:textId="77777777" w:rsidR="00266C21" w:rsidRPr="00EC65CD" w:rsidRDefault="00266C21" w:rsidP="00124E4A">
            <w:pPr>
              <w:pStyle w:val="TableText"/>
            </w:pPr>
            <w:r w:rsidRPr="00C71380">
              <w:t>NA</w:t>
            </w:r>
          </w:p>
        </w:tc>
        <w:tc>
          <w:tcPr>
            <w:tcW w:w="556" w:type="pct"/>
            <w:noWrap/>
            <w:tcMar>
              <w:left w:w="58" w:type="dxa"/>
              <w:right w:w="58" w:type="dxa"/>
            </w:tcMar>
          </w:tcPr>
          <w:p w14:paraId="014D1927" w14:textId="77777777" w:rsidR="00266C21" w:rsidRPr="00EC65CD" w:rsidRDefault="00266C21" w:rsidP="00124E4A">
            <w:pPr>
              <w:pStyle w:val="TableText"/>
            </w:pPr>
            <w:r w:rsidRPr="00F67D55">
              <w:t>389</w:t>
            </w:r>
          </w:p>
        </w:tc>
        <w:tc>
          <w:tcPr>
            <w:tcW w:w="556" w:type="pct"/>
          </w:tcPr>
          <w:p w14:paraId="05CA9243" w14:textId="77777777" w:rsidR="00266C21" w:rsidRPr="00EC65CD" w:rsidRDefault="00266C21" w:rsidP="00124E4A">
            <w:pPr>
              <w:pStyle w:val="TableText"/>
            </w:pPr>
            <w:r w:rsidRPr="00F67D55">
              <w:t>9%</w:t>
            </w:r>
          </w:p>
        </w:tc>
      </w:tr>
      <w:tr w:rsidR="00266C21" w:rsidRPr="00EC65CD" w14:paraId="58F22372" w14:textId="77777777" w:rsidTr="00124E4A">
        <w:trPr>
          <w:trHeight w:val="252"/>
        </w:trPr>
        <w:tc>
          <w:tcPr>
            <w:tcW w:w="556" w:type="pct"/>
            <w:noWrap/>
            <w:tcMar>
              <w:left w:w="58" w:type="dxa"/>
              <w:right w:w="58" w:type="dxa"/>
            </w:tcMar>
          </w:tcPr>
          <w:p w14:paraId="59D21FEA" w14:textId="77777777" w:rsidR="00266C21" w:rsidRPr="00EC65CD" w:rsidRDefault="00266C21" w:rsidP="00124E4A">
            <w:pPr>
              <w:pStyle w:val="TableText"/>
            </w:pPr>
            <w:r w:rsidRPr="00F67D55">
              <w:t>10</w:t>
            </w:r>
          </w:p>
        </w:tc>
        <w:tc>
          <w:tcPr>
            <w:tcW w:w="556" w:type="pct"/>
            <w:noWrap/>
            <w:tcMar>
              <w:left w:w="58" w:type="dxa"/>
              <w:right w:w="58" w:type="dxa"/>
            </w:tcMar>
          </w:tcPr>
          <w:p w14:paraId="6D1F2E12" w14:textId="77777777" w:rsidR="00266C21" w:rsidRPr="00EC65CD" w:rsidRDefault="00266C21" w:rsidP="00124E4A">
            <w:pPr>
              <w:pStyle w:val="TableText"/>
            </w:pPr>
            <w:r w:rsidRPr="00F67D55">
              <w:t>155</w:t>
            </w:r>
          </w:p>
        </w:tc>
        <w:tc>
          <w:tcPr>
            <w:tcW w:w="556" w:type="pct"/>
            <w:noWrap/>
            <w:tcMar>
              <w:left w:w="58" w:type="dxa"/>
              <w:right w:w="58" w:type="dxa"/>
            </w:tcMar>
          </w:tcPr>
          <w:p w14:paraId="60374F1D" w14:textId="77777777" w:rsidR="00266C21" w:rsidRPr="00EC65CD" w:rsidRDefault="00266C21" w:rsidP="00124E4A">
            <w:pPr>
              <w:pStyle w:val="TableText"/>
            </w:pPr>
            <w:r w:rsidRPr="00F67D55">
              <w:t>3%</w:t>
            </w:r>
          </w:p>
        </w:tc>
        <w:tc>
          <w:tcPr>
            <w:tcW w:w="556" w:type="pct"/>
            <w:noWrap/>
            <w:tcMar>
              <w:left w:w="58" w:type="dxa"/>
              <w:right w:w="58" w:type="dxa"/>
            </w:tcMar>
          </w:tcPr>
          <w:p w14:paraId="44E2FF00" w14:textId="77777777" w:rsidR="00266C21" w:rsidRPr="00EC65CD" w:rsidRDefault="00266C21" w:rsidP="00124E4A">
            <w:pPr>
              <w:pStyle w:val="TableText"/>
            </w:pPr>
            <w:r w:rsidRPr="00C71380">
              <w:t>NA</w:t>
            </w:r>
          </w:p>
        </w:tc>
        <w:tc>
          <w:tcPr>
            <w:tcW w:w="556" w:type="pct"/>
          </w:tcPr>
          <w:p w14:paraId="535D7951" w14:textId="77777777" w:rsidR="00266C21" w:rsidRPr="00EC65CD" w:rsidRDefault="00266C21" w:rsidP="00124E4A">
            <w:pPr>
              <w:pStyle w:val="TableText"/>
            </w:pPr>
            <w:r w:rsidRPr="00C71380">
              <w:t>NA</w:t>
            </w:r>
          </w:p>
        </w:tc>
        <w:tc>
          <w:tcPr>
            <w:tcW w:w="556" w:type="pct"/>
            <w:noWrap/>
            <w:tcMar>
              <w:left w:w="58" w:type="dxa"/>
              <w:right w:w="58" w:type="dxa"/>
            </w:tcMar>
          </w:tcPr>
          <w:p w14:paraId="4403FBDB" w14:textId="77777777" w:rsidR="00266C21" w:rsidRPr="00EC65CD" w:rsidRDefault="00266C21" w:rsidP="00124E4A">
            <w:pPr>
              <w:pStyle w:val="TableText"/>
            </w:pPr>
            <w:r w:rsidRPr="00C71380">
              <w:t>NA</w:t>
            </w:r>
          </w:p>
        </w:tc>
        <w:tc>
          <w:tcPr>
            <w:tcW w:w="556" w:type="pct"/>
            <w:noWrap/>
            <w:tcMar>
              <w:left w:w="58" w:type="dxa"/>
              <w:right w:w="58" w:type="dxa"/>
            </w:tcMar>
          </w:tcPr>
          <w:p w14:paraId="67E1DBD2" w14:textId="77777777" w:rsidR="00266C21" w:rsidRPr="00EC65CD" w:rsidRDefault="00266C21" w:rsidP="00124E4A">
            <w:pPr>
              <w:pStyle w:val="TableText"/>
            </w:pPr>
            <w:r w:rsidRPr="00C71380">
              <w:t>NA</w:t>
            </w:r>
          </w:p>
        </w:tc>
        <w:tc>
          <w:tcPr>
            <w:tcW w:w="556" w:type="pct"/>
            <w:noWrap/>
            <w:tcMar>
              <w:left w:w="58" w:type="dxa"/>
              <w:right w:w="58" w:type="dxa"/>
            </w:tcMar>
          </w:tcPr>
          <w:p w14:paraId="5EBAEA45" w14:textId="77777777" w:rsidR="00266C21" w:rsidRPr="00EC65CD" w:rsidRDefault="00266C21" w:rsidP="00124E4A">
            <w:pPr>
              <w:pStyle w:val="TableText"/>
            </w:pPr>
            <w:r w:rsidRPr="00F67D55">
              <w:t>566</w:t>
            </w:r>
          </w:p>
        </w:tc>
        <w:tc>
          <w:tcPr>
            <w:tcW w:w="556" w:type="pct"/>
          </w:tcPr>
          <w:p w14:paraId="43BA30E2" w14:textId="77777777" w:rsidR="00266C21" w:rsidRPr="00EC65CD" w:rsidRDefault="00266C21" w:rsidP="00124E4A">
            <w:pPr>
              <w:pStyle w:val="TableText"/>
            </w:pPr>
            <w:r w:rsidRPr="00F67D55">
              <w:t>13%</w:t>
            </w:r>
          </w:p>
        </w:tc>
      </w:tr>
      <w:tr w:rsidR="00266C21" w:rsidRPr="00EC65CD" w14:paraId="01EE9352" w14:textId="77777777" w:rsidTr="00124E4A">
        <w:trPr>
          <w:trHeight w:val="252"/>
        </w:trPr>
        <w:tc>
          <w:tcPr>
            <w:tcW w:w="556" w:type="pct"/>
            <w:noWrap/>
            <w:tcMar>
              <w:left w:w="58" w:type="dxa"/>
              <w:right w:w="58" w:type="dxa"/>
            </w:tcMar>
          </w:tcPr>
          <w:p w14:paraId="5C46A1FB" w14:textId="77777777" w:rsidR="00266C21" w:rsidRPr="00EC65CD" w:rsidRDefault="00266C21" w:rsidP="00124E4A">
            <w:pPr>
              <w:pStyle w:val="TableText"/>
            </w:pPr>
            <w:r w:rsidRPr="00F67D55">
              <w:t>11</w:t>
            </w:r>
          </w:p>
        </w:tc>
        <w:tc>
          <w:tcPr>
            <w:tcW w:w="556" w:type="pct"/>
            <w:noWrap/>
            <w:tcMar>
              <w:left w:w="58" w:type="dxa"/>
              <w:right w:w="58" w:type="dxa"/>
            </w:tcMar>
          </w:tcPr>
          <w:p w14:paraId="1CC104A9" w14:textId="77777777" w:rsidR="00266C21" w:rsidRPr="00EC65CD" w:rsidRDefault="00266C21" w:rsidP="00124E4A">
            <w:pPr>
              <w:pStyle w:val="TableText"/>
            </w:pPr>
            <w:r w:rsidRPr="00F67D55">
              <w:t>134</w:t>
            </w:r>
          </w:p>
        </w:tc>
        <w:tc>
          <w:tcPr>
            <w:tcW w:w="556" w:type="pct"/>
            <w:noWrap/>
            <w:tcMar>
              <w:left w:w="58" w:type="dxa"/>
              <w:right w:w="58" w:type="dxa"/>
            </w:tcMar>
          </w:tcPr>
          <w:p w14:paraId="33DC7F24" w14:textId="77777777" w:rsidR="00266C21" w:rsidRPr="00EC65CD" w:rsidRDefault="00266C21" w:rsidP="00124E4A">
            <w:pPr>
              <w:pStyle w:val="TableText"/>
            </w:pPr>
            <w:r w:rsidRPr="00F67D55">
              <w:t>3%</w:t>
            </w:r>
          </w:p>
        </w:tc>
        <w:tc>
          <w:tcPr>
            <w:tcW w:w="556" w:type="pct"/>
            <w:noWrap/>
            <w:tcMar>
              <w:left w:w="58" w:type="dxa"/>
              <w:right w:w="58" w:type="dxa"/>
            </w:tcMar>
          </w:tcPr>
          <w:p w14:paraId="2D066750" w14:textId="77777777" w:rsidR="00266C21" w:rsidRPr="00EC65CD" w:rsidRDefault="00266C21" w:rsidP="00124E4A">
            <w:pPr>
              <w:pStyle w:val="TableText"/>
            </w:pPr>
            <w:r w:rsidRPr="00C71380">
              <w:t>NA</w:t>
            </w:r>
          </w:p>
        </w:tc>
        <w:tc>
          <w:tcPr>
            <w:tcW w:w="556" w:type="pct"/>
          </w:tcPr>
          <w:p w14:paraId="69B63CBB" w14:textId="77777777" w:rsidR="00266C21" w:rsidRPr="00EC65CD" w:rsidRDefault="00266C21" w:rsidP="00124E4A">
            <w:pPr>
              <w:pStyle w:val="TableText"/>
            </w:pPr>
            <w:r w:rsidRPr="00C71380">
              <w:t>NA</w:t>
            </w:r>
          </w:p>
        </w:tc>
        <w:tc>
          <w:tcPr>
            <w:tcW w:w="556" w:type="pct"/>
            <w:noWrap/>
            <w:tcMar>
              <w:left w:w="58" w:type="dxa"/>
              <w:right w:w="58" w:type="dxa"/>
            </w:tcMar>
          </w:tcPr>
          <w:p w14:paraId="0F44B584" w14:textId="77777777" w:rsidR="00266C21" w:rsidRPr="00EC65CD" w:rsidRDefault="00266C21" w:rsidP="00124E4A">
            <w:pPr>
              <w:pStyle w:val="TableText"/>
            </w:pPr>
            <w:r w:rsidRPr="00C71380">
              <w:t>NA</w:t>
            </w:r>
          </w:p>
        </w:tc>
        <w:tc>
          <w:tcPr>
            <w:tcW w:w="556" w:type="pct"/>
            <w:noWrap/>
            <w:tcMar>
              <w:left w:w="58" w:type="dxa"/>
              <w:right w:w="58" w:type="dxa"/>
            </w:tcMar>
          </w:tcPr>
          <w:p w14:paraId="59F44BCA" w14:textId="77777777" w:rsidR="00266C21" w:rsidRPr="00EC65CD" w:rsidRDefault="00266C21" w:rsidP="00124E4A">
            <w:pPr>
              <w:pStyle w:val="TableText"/>
            </w:pPr>
            <w:r w:rsidRPr="00C71380">
              <w:t>NA</w:t>
            </w:r>
          </w:p>
        </w:tc>
        <w:tc>
          <w:tcPr>
            <w:tcW w:w="556" w:type="pct"/>
            <w:noWrap/>
            <w:tcMar>
              <w:left w:w="58" w:type="dxa"/>
              <w:right w:w="58" w:type="dxa"/>
            </w:tcMar>
          </w:tcPr>
          <w:p w14:paraId="0C0C5F20" w14:textId="77777777" w:rsidR="00266C21" w:rsidRPr="00EC65CD" w:rsidRDefault="00266C21" w:rsidP="00124E4A">
            <w:pPr>
              <w:pStyle w:val="TableText"/>
            </w:pPr>
            <w:r w:rsidRPr="00F67D55">
              <w:t>1</w:t>
            </w:r>
            <w:r>
              <w:t>,</w:t>
            </w:r>
            <w:r w:rsidRPr="00F67D55">
              <w:t>039</w:t>
            </w:r>
          </w:p>
        </w:tc>
        <w:tc>
          <w:tcPr>
            <w:tcW w:w="556" w:type="pct"/>
          </w:tcPr>
          <w:p w14:paraId="51AA00D4" w14:textId="77777777" w:rsidR="00266C21" w:rsidRPr="00EC65CD" w:rsidRDefault="00266C21" w:rsidP="00124E4A">
            <w:pPr>
              <w:pStyle w:val="TableText"/>
            </w:pPr>
            <w:r w:rsidRPr="00F67D55">
              <w:t>23%</w:t>
            </w:r>
          </w:p>
        </w:tc>
      </w:tr>
      <w:tr w:rsidR="00266C21" w:rsidRPr="00EC65CD" w14:paraId="64342E8B" w14:textId="77777777" w:rsidTr="00124E4A">
        <w:trPr>
          <w:trHeight w:val="252"/>
        </w:trPr>
        <w:tc>
          <w:tcPr>
            <w:tcW w:w="556" w:type="pct"/>
            <w:noWrap/>
            <w:tcMar>
              <w:left w:w="58" w:type="dxa"/>
              <w:right w:w="58" w:type="dxa"/>
            </w:tcMar>
          </w:tcPr>
          <w:p w14:paraId="38965D26" w14:textId="77777777" w:rsidR="00266C21" w:rsidRPr="00EC65CD" w:rsidRDefault="00266C21" w:rsidP="00124E4A">
            <w:pPr>
              <w:pStyle w:val="TableText"/>
            </w:pPr>
            <w:r w:rsidRPr="00F67D55">
              <w:t>12</w:t>
            </w:r>
          </w:p>
        </w:tc>
        <w:tc>
          <w:tcPr>
            <w:tcW w:w="556" w:type="pct"/>
            <w:noWrap/>
            <w:tcMar>
              <w:left w:w="58" w:type="dxa"/>
              <w:right w:w="58" w:type="dxa"/>
            </w:tcMar>
          </w:tcPr>
          <w:p w14:paraId="7B8042A9" w14:textId="77777777" w:rsidR="00266C21" w:rsidRPr="00EC65CD" w:rsidRDefault="00266C21" w:rsidP="00124E4A">
            <w:pPr>
              <w:pStyle w:val="TableText"/>
            </w:pPr>
            <w:r w:rsidRPr="00F67D55">
              <w:t>158</w:t>
            </w:r>
          </w:p>
        </w:tc>
        <w:tc>
          <w:tcPr>
            <w:tcW w:w="556" w:type="pct"/>
            <w:noWrap/>
            <w:tcMar>
              <w:left w:w="58" w:type="dxa"/>
              <w:right w:w="58" w:type="dxa"/>
            </w:tcMar>
          </w:tcPr>
          <w:p w14:paraId="028A45A9" w14:textId="77777777" w:rsidR="00266C21" w:rsidRPr="00EC65CD" w:rsidRDefault="00266C21" w:rsidP="00124E4A">
            <w:pPr>
              <w:pStyle w:val="TableText"/>
            </w:pPr>
            <w:r w:rsidRPr="00F67D55">
              <w:t>4%</w:t>
            </w:r>
          </w:p>
        </w:tc>
        <w:tc>
          <w:tcPr>
            <w:tcW w:w="556" w:type="pct"/>
            <w:noWrap/>
            <w:tcMar>
              <w:left w:w="58" w:type="dxa"/>
              <w:right w:w="58" w:type="dxa"/>
            </w:tcMar>
          </w:tcPr>
          <w:p w14:paraId="0D9F060A" w14:textId="77777777" w:rsidR="00266C21" w:rsidRPr="00EC65CD" w:rsidRDefault="00266C21" w:rsidP="00124E4A">
            <w:pPr>
              <w:pStyle w:val="TableText"/>
            </w:pPr>
            <w:r w:rsidRPr="00C71380">
              <w:t>NA</w:t>
            </w:r>
          </w:p>
        </w:tc>
        <w:tc>
          <w:tcPr>
            <w:tcW w:w="556" w:type="pct"/>
          </w:tcPr>
          <w:p w14:paraId="28B77678" w14:textId="77777777" w:rsidR="00266C21" w:rsidRPr="00EC65CD" w:rsidRDefault="00266C21" w:rsidP="00124E4A">
            <w:pPr>
              <w:pStyle w:val="TableText"/>
            </w:pPr>
            <w:r w:rsidRPr="00C71380">
              <w:t>NA</w:t>
            </w:r>
          </w:p>
        </w:tc>
        <w:tc>
          <w:tcPr>
            <w:tcW w:w="556" w:type="pct"/>
            <w:noWrap/>
            <w:tcMar>
              <w:left w:w="58" w:type="dxa"/>
              <w:right w:w="58" w:type="dxa"/>
            </w:tcMar>
          </w:tcPr>
          <w:p w14:paraId="214892FE" w14:textId="77777777" w:rsidR="00266C21" w:rsidRPr="00EC65CD" w:rsidRDefault="00266C21" w:rsidP="00124E4A">
            <w:pPr>
              <w:pStyle w:val="TableText"/>
            </w:pPr>
            <w:r w:rsidRPr="00C71380">
              <w:t>NA</w:t>
            </w:r>
          </w:p>
        </w:tc>
        <w:tc>
          <w:tcPr>
            <w:tcW w:w="556" w:type="pct"/>
            <w:noWrap/>
            <w:tcMar>
              <w:left w:w="58" w:type="dxa"/>
              <w:right w:w="58" w:type="dxa"/>
            </w:tcMar>
          </w:tcPr>
          <w:p w14:paraId="783BD2FE" w14:textId="77777777" w:rsidR="00266C21" w:rsidRPr="00EC65CD" w:rsidRDefault="00266C21" w:rsidP="00124E4A">
            <w:pPr>
              <w:pStyle w:val="TableText"/>
            </w:pPr>
            <w:r w:rsidRPr="00C71380">
              <w:t>NA</w:t>
            </w:r>
          </w:p>
        </w:tc>
        <w:tc>
          <w:tcPr>
            <w:tcW w:w="556" w:type="pct"/>
            <w:noWrap/>
            <w:tcMar>
              <w:left w:w="58" w:type="dxa"/>
              <w:right w:w="58" w:type="dxa"/>
            </w:tcMar>
          </w:tcPr>
          <w:p w14:paraId="2A1A475F" w14:textId="77777777" w:rsidR="00266C21" w:rsidRPr="00EC65CD" w:rsidRDefault="00266C21" w:rsidP="00124E4A">
            <w:pPr>
              <w:pStyle w:val="TableText"/>
            </w:pPr>
            <w:r w:rsidRPr="009825A4">
              <w:t>NA</w:t>
            </w:r>
          </w:p>
        </w:tc>
        <w:tc>
          <w:tcPr>
            <w:tcW w:w="556" w:type="pct"/>
          </w:tcPr>
          <w:p w14:paraId="4D30CCF8" w14:textId="77777777" w:rsidR="00266C21" w:rsidRPr="00EC65CD" w:rsidRDefault="00266C21" w:rsidP="00124E4A">
            <w:pPr>
              <w:pStyle w:val="TableText"/>
            </w:pPr>
            <w:r w:rsidRPr="009825A4">
              <w:t>NA</w:t>
            </w:r>
          </w:p>
        </w:tc>
      </w:tr>
      <w:tr w:rsidR="00266C21" w:rsidRPr="00EC65CD" w14:paraId="19BA1D6C" w14:textId="77777777" w:rsidTr="00124E4A">
        <w:trPr>
          <w:trHeight w:val="252"/>
        </w:trPr>
        <w:tc>
          <w:tcPr>
            <w:tcW w:w="556" w:type="pct"/>
            <w:noWrap/>
            <w:tcMar>
              <w:left w:w="58" w:type="dxa"/>
              <w:right w:w="58" w:type="dxa"/>
            </w:tcMar>
          </w:tcPr>
          <w:p w14:paraId="40EA6C47" w14:textId="77777777" w:rsidR="00266C21" w:rsidRPr="00EC65CD" w:rsidRDefault="00266C21" w:rsidP="00124E4A">
            <w:pPr>
              <w:pStyle w:val="TableText"/>
            </w:pPr>
            <w:r w:rsidRPr="00F67D55">
              <w:t>13</w:t>
            </w:r>
          </w:p>
        </w:tc>
        <w:tc>
          <w:tcPr>
            <w:tcW w:w="556" w:type="pct"/>
            <w:noWrap/>
            <w:tcMar>
              <w:left w:w="58" w:type="dxa"/>
              <w:right w:w="58" w:type="dxa"/>
            </w:tcMar>
          </w:tcPr>
          <w:p w14:paraId="7C48BB34" w14:textId="77777777" w:rsidR="00266C21" w:rsidRPr="00EC65CD" w:rsidRDefault="00266C21" w:rsidP="00124E4A">
            <w:pPr>
              <w:pStyle w:val="TableText"/>
            </w:pPr>
            <w:r w:rsidRPr="00F67D55">
              <w:t>169</w:t>
            </w:r>
          </w:p>
        </w:tc>
        <w:tc>
          <w:tcPr>
            <w:tcW w:w="556" w:type="pct"/>
            <w:noWrap/>
            <w:tcMar>
              <w:left w:w="58" w:type="dxa"/>
              <w:right w:w="58" w:type="dxa"/>
            </w:tcMar>
          </w:tcPr>
          <w:p w14:paraId="0D42AAD0" w14:textId="77777777" w:rsidR="00266C21" w:rsidRPr="00EC65CD" w:rsidRDefault="00266C21" w:rsidP="00124E4A">
            <w:pPr>
              <w:pStyle w:val="TableText"/>
            </w:pPr>
            <w:r w:rsidRPr="00F67D55">
              <w:t>4%</w:t>
            </w:r>
          </w:p>
        </w:tc>
        <w:tc>
          <w:tcPr>
            <w:tcW w:w="556" w:type="pct"/>
            <w:noWrap/>
            <w:tcMar>
              <w:left w:w="58" w:type="dxa"/>
              <w:right w:w="58" w:type="dxa"/>
            </w:tcMar>
          </w:tcPr>
          <w:p w14:paraId="519F96D9" w14:textId="77777777" w:rsidR="00266C21" w:rsidRPr="00EC65CD" w:rsidRDefault="00266C21" w:rsidP="00124E4A">
            <w:pPr>
              <w:pStyle w:val="TableText"/>
            </w:pPr>
            <w:r w:rsidRPr="00C71380">
              <w:t>NA</w:t>
            </w:r>
          </w:p>
        </w:tc>
        <w:tc>
          <w:tcPr>
            <w:tcW w:w="556" w:type="pct"/>
          </w:tcPr>
          <w:p w14:paraId="726ADFE4" w14:textId="77777777" w:rsidR="00266C21" w:rsidRPr="00EC65CD" w:rsidRDefault="00266C21" w:rsidP="00124E4A">
            <w:pPr>
              <w:pStyle w:val="TableText"/>
            </w:pPr>
            <w:r w:rsidRPr="00C71380">
              <w:t>NA</w:t>
            </w:r>
          </w:p>
        </w:tc>
        <w:tc>
          <w:tcPr>
            <w:tcW w:w="556" w:type="pct"/>
            <w:noWrap/>
            <w:tcMar>
              <w:left w:w="58" w:type="dxa"/>
              <w:right w:w="58" w:type="dxa"/>
            </w:tcMar>
          </w:tcPr>
          <w:p w14:paraId="091C1E99" w14:textId="77777777" w:rsidR="00266C21" w:rsidRPr="00EC65CD" w:rsidRDefault="00266C21" w:rsidP="00124E4A">
            <w:pPr>
              <w:pStyle w:val="TableText"/>
            </w:pPr>
            <w:r w:rsidRPr="00C71380">
              <w:t>NA</w:t>
            </w:r>
          </w:p>
        </w:tc>
        <w:tc>
          <w:tcPr>
            <w:tcW w:w="556" w:type="pct"/>
            <w:noWrap/>
            <w:tcMar>
              <w:left w:w="58" w:type="dxa"/>
              <w:right w:w="58" w:type="dxa"/>
            </w:tcMar>
          </w:tcPr>
          <w:p w14:paraId="16CE954C" w14:textId="77777777" w:rsidR="00266C21" w:rsidRPr="00EC65CD" w:rsidRDefault="00266C21" w:rsidP="00124E4A">
            <w:pPr>
              <w:pStyle w:val="TableText"/>
            </w:pPr>
            <w:r w:rsidRPr="00C71380">
              <w:t>NA</w:t>
            </w:r>
          </w:p>
        </w:tc>
        <w:tc>
          <w:tcPr>
            <w:tcW w:w="556" w:type="pct"/>
            <w:noWrap/>
            <w:tcMar>
              <w:left w:w="58" w:type="dxa"/>
              <w:right w:w="58" w:type="dxa"/>
            </w:tcMar>
          </w:tcPr>
          <w:p w14:paraId="0E42438D" w14:textId="77777777" w:rsidR="00266C21" w:rsidRPr="00EC65CD" w:rsidRDefault="00266C21" w:rsidP="00124E4A">
            <w:pPr>
              <w:pStyle w:val="TableText"/>
            </w:pPr>
            <w:r w:rsidRPr="009825A4">
              <w:t>NA</w:t>
            </w:r>
          </w:p>
        </w:tc>
        <w:tc>
          <w:tcPr>
            <w:tcW w:w="556" w:type="pct"/>
          </w:tcPr>
          <w:p w14:paraId="1F2641E1" w14:textId="77777777" w:rsidR="00266C21" w:rsidRPr="00EC65CD" w:rsidRDefault="00266C21" w:rsidP="00124E4A">
            <w:pPr>
              <w:pStyle w:val="TableText"/>
            </w:pPr>
            <w:r w:rsidRPr="009825A4">
              <w:t>NA</w:t>
            </w:r>
          </w:p>
        </w:tc>
      </w:tr>
      <w:tr w:rsidR="00266C21" w:rsidRPr="00EC65CD" w14:paraId="023D034B" w14:textId="77777777" w:rsidTr="00124E4A">
        <w:trPr>
          <w:trHeight w:val="252"/>
        </w:trPr>
        <w:tc>
          <w:tcPr>
            <w:tcW w:w="556" w:type="pct"/>
            <w:noWrap/>
            <w:tcMar>
              <w:left w:w="58" w:type="dxa"/>
              <w:right w:w="58" w:type="dxa"/>
            </w:tcMar>
          </w:tcPr>
          <w:p w14:paraId="1407730E" w14:textId="77777777" w:rsidR="00266C21" w:rsidRPr="00EC65CD" w:rsidRDefault="00266C21" w:rsidP="00124E4A">
            <w:pPr>
              <w:pStyle w:val="TableText"/>
            </w:pPr>
            <w:r w:rsidRPr="00F67D55">
              <w:t>14</w:t>
            </w:r>
          </w:p>
        </w:tc>
        <w:tc>
          <w:tcPr>
            <w:tcW w:w="556" w:type="pct"/>
            <w:noWrap/>
            <w:tcMar>
              <w:left w:w="58" w:type="dxa"/>
              <w:right w:w="58" w:type="dxa"/>
            </w:tcMar>
          </w:tcPr>
          <w:p w14:paraId="7CD5AA1D" w14:textId="77777777" w:rsidR="00266C21" w:rsidRPr="00EC65CD" w:rsidRDefault="00266C21" w:rsidP="00124E4A">
            <w:pPr>
              <w:pStyle w:val="TableText"/>
            </w:pPr>
            <w:r w:rsidRPr="00F67D55">
              <w:t>148</w:t>
            </w:r>
          </w:p>
        </w:tc>
        <w:tc>
          <w:tcPr>
            <w:tcW w:w="556" w:type="pct"/>
            <w:noWrap/>
            <w:tcMar>
              <w:left w:w="58" w:type="dxa"/>
              <w:right w:w="58" w:type="dxa"/>
            </w:tcMar>
          </w:tcPr>
          <w:p w14:paraId="2BEC060F" w14:textId="77777777" w:rsidR="00266C21" w:rsidRPr="00EC65CD" w:rsidRDefault="00266C21" w:rsidP="00124E4A">
            <w:pPr>
              <w:pStyle w:val="TableText"/>
            </w:pPr>
            <w:r w:rsidRPr="00F67D55">
              <w:t>3%</w:t>
            </w:r>
          </w:p>
        </w:tc>
        <w:tc>
          <w:tcPr>
            <w:tcW w:w="556" w:type="pct"/>
            <w:noWrap/>
            <w:tcMar>
              <w:left w:w="58" w:type="dxa"/>
              <w:right w:w="58" w:type="dxa"/>
            </w:tcMar>
          </w:tcPr>
          <w:p w14:paraId="18B13A1B" w14:textId="77777777" w:rsidR="00266C21" w:rsidRPr="00EC65CD" w:rsidRDefault="00266C21" w:rsidP="00124E4A">
            <w:pPr>
              <w:pStyle w:val="TableText"/>
            </w:pPr>
            <w:r w:rsidRPr="00C71380">
              <w:t>NA</w:t>
            </w:r>
          </w:p>
        </w:tc>
        <w:tc>
          <w:tcPr>
            <w:tcW w:w="556" w:type="pct"/>
          </w:tcPr>
          <w:p w14:paraId="620ECA50" w14:textId="77777777" w:rsidR="00266C21" w:rsidRPr="00EC65CD" w:rsidRDefault="00266C21" w:rsidP="00124E4A">
            <w:pPr>
              <w:pStyle w:val="TableText"/>
            </w:pPr>
            <w:r w:rsidRPr="00C71380">
              <w:t>NA</w:t>
            </w:r>
          </w:p>
        </w:tc>
        <w:tc>
          <w:tcPr>
            <w:tcW w:w="556" w:type="pct"/>
            <w:noWrap/>
            <w:tcMar>
              <w:left w:w="58" w:type="dxa"/>
              <w:right w:w="58" w:type="dxa"/>
            </w:tcMar>
          </w:tcPr>
          <w:p w14:paraId="6C745B37" w14:textId="77777777" w:rsidR="00266C21" w:rsidRPr="00EC65CD" w:rsidRDefault="00266C21" w:rsidP="00124E4A">
            <w:pPr>
              <w:pStyle w:val="TableText"/>
            </w:pPr>
            <w:r w:rsidRPr="00C71380">
              <w:t>NA</w:t>
            </w:r>
          </w:p>
        </w:tc>
        <w:tc>
          <w:tcPr>
            <w:tcW w:w="556" w:type="pct"/>
            <w:noWrap/>
            <w:tcMar>
              <w:left w:w="58" w:type="dxa"/>
              <w:right w:w="58" w:type="dxa"/>
            </w:tcMar>
          </w:tcPr>
          <w:p w14:paraId="46DC4C5C" w14:textId="77777777" w:rsidR="00266C21" w:rsidRPr="00EC65CD" w:rsidRDefault="00266C21" w:rsidP="00124E4A">
            <w:pPr>
              <w:pStyle w:val="TableText"/>
            </w:pPr>
            <w:r w:rsidRPr="00C71380">
              <w:t>NA</w:t>
            </w:r>
          </w:p>
        </w:tc>
        <w:tc>
          <w:tcPr>
            <w:tcW w:w="556" w:type="pct"/>
            <w:noWrap/>
            <w:tcMar>
              <w:left w:w="58" w:type="dxa"/>
              <w:right w:w="58" w:type="dxa"/>
            </w:tcMar>
          </w:tcPr>
          <w:p w14:paraId="0C6A372C" w14:textId="77777777" w:rsidR="00266C21" w:rsidRPr="00EC65CD" w:rsidRDefault="00266C21" w:rsidP="00124E4A">
            <w:pPr>
              <w:pStyle w:val="TableText"/>
            </w:pPr>
            <w:r w:rsidRPr="009825A4">
              <w:t>NA</w:t>
            </w:r>
          </w:p>
        </w:tc>
        <w:tc>
          <w:tcPr>
            <w:tcW w:w="556" w:type="pct"/>
          </w:tcPr>
          <w:p w14:paraId="61D34CFA" w14:textId="77777777" w:rsidR="00266C21" w:rsidRPr="00EC65CD" w:rsidRDefault="00266C21" w:rsidP="00124E4A">
            <w:pPr>
              <w:pStyle w:val="TableText"/>
            </w:pPr>
            <w:r w:rsidRPr="009825A4">
              <w:t>NA</w:t>
            </w:r>
          </w:p>
        </w:tc>
      </w:tr>
      <w:tr w:rsidR="00266C21" w:rsidRPr="00EC65CD" w14:paraId="31FC2667" w14:textId="77777777" w:rsidTr="00124E4A">
        <w:trPr>
          <w:trHeight w:val="252"/>
        </w:trPr>
        <w:tc>
          <w:tcPr>
            <w:tcW w:w="556" w:type="pct"/>
            <w:noWrap/>
            <w:tcMar>
              <w:left w:w="58" w:type="dxa"/>
              <w:right w:w="58" w:type="dxa"/>
            </w:tcMar>
          </w:tcPr>
          <w:p w14:paraId="79B3FA02" w14:textId="77777777" w:rsidR="00266C21" w:rsidRPr="00EC65CD" w:rsidRDefault="00266C21" w:rsidP="00124E4A">
            <w:pPr>
              <w:pStyle w:val="TableText"/>
            </w:pPr>
            <w:r w:rsidRPr="00F67D55">
              <w:t>15</w:t>
            </w:r>
          </w:p>
        </w:tc>
        <w:tc>
          <w:tcPr>
            <w:tcW w:w="556" w:type="pct"/>
            <w:noWrap/>
            <w:tcMar>
              <w:left w:w="58" w:type="dxa"/>
              <w:right w:w="58" w:type="dxa"/>
            </w:tcMar>
          </w:tcPr>
          <w:p w14:paraId="088B0D8D" w14:textId="77777777" w:rsidR="00266C21" w:rsidRPr="00EC65CD" w:rsidRDefault="00266C21" w:rsidP="00124E4A">
            <w:pPr>
              <w:pStyle w:val="TableText"/>
            </w:pPr>
            <w:r w:rsidRPr="00F67D55">
              <w:t>167</w:t>
            </w:r>
          </w:p>
        </w:tc>
        <w:tc>
          <w:tcPr>
            <w:tcW w:w="556" w:type="pct"/>
            <w:noWrap/>
            <w:tcMar>
              <w:left w:w="58" w:type="dxa"/>
              <w:right w:w="58" w:type="dxa"/>
            </w:tcMar>
          </w:tcPr>
          <w:p w14:paraId="59939723" w14:textId="77777777" w:rsidR="00266C21" w:rsidRPr="00EC65CD" w:rsidRDefault="00266C21" w:rsidP="00124E4A">
            <w:pPr>
              <w:pStyle w:val="TableText"/>
            </w:pPr>
            <w:r w:rsidRPr="00F67D55">
              <w:t>4%</w:t>
            </w:r>
          </w:p>
        </w:tc>
        <w:tc>
          <w:tcPr>
            <w:tcW w:w="556" w:type="pct"/>
            <w:noWrap/>
            <w:tcMar>
              <w:left w:w="58" w:type="dxa"/>
              <w:right w:w="58" w:type="dxa"/>
            </w:tcMar>
          </w:tcPr>
          <w:p w14:paraId="0E1A0D68" w14:textId="77777777" w:rsidR="00266C21" w:rsidRPr="00EC65CD" w:rsidRDefault="00266C21" w:rsidP="00124E4A">
            <w:pPr>
              <w:pStyle w:val="TableText"/>
            </w:pPr>
            <w:r w:rsidRPr="00C71380">
              <w:t>NA</w:t>
            </w:r>
          </w:p>
        </w:tc>
        <w:tc>
          <w:tcPr>
            <w:tcW w:w="556" w:type="pct"/>
          </w:tcPr>
          <w:p w14:paraId="188113A5" w14:textId="77777777" w:rsidR="00266C21" w:rsidRPr="00EC65CD" w:rsidRDefault="00266C21" w:rsidP="00124E4A">
            <w:pPr>
              <w:pStyle w:val="TableText"/>
            </w:pPr>
            <w:r w:rsidRPr="00C71380">
              <w:t>NA</w:t>
            </w:r>
          </w:p>
        </w:tc>
        <w:tc>
          <w:tcPr>
            <w:tcW w:w="556" w:type="pct"/>
            <w:noWrap/>
            <w:tcMar>
              <w:left w:w="58" w:type="dxa"/>
              <w:right w:w="58" w:type="dxa"/>
            </w:tcMar>
          </w:tcPr>
          <w:p w14:paraId="2ADB51A5" w14:textId="77777777" w:rsidR="00266C21" w:rsidRPr="00EC65CD" w:rsidRDefault="00266C21" w:rsidP="00124E4A">
            <w:pPr>
              <w:pStyle w:val="TableText"/>
            </w:pPr>
            <w:r w:rsidRPr="00C71380">
              <w:t>NA</w:t>
            </w:r>
          </w:p>
        </w:tc>
        <w:tc>
          <w:tcPr>
            <w:tcW w:w="556" w:type="pct"/>
            <w:noWrap/>
            <w:tcMar>
              <w:left w:w="58" w:type="dxa"/>
              <w:right w:w="58" w:type="dxa"/>
            </w:tcMar>
          </w:tcPr>
          <w:p w14:paraId="3AD80354" w14:textId="77777777" w:rsidR="00266C21" w:rsidRPr="00EC65CD" w:rsidRDefault="00266C21" w:rsidP="00124E4A">
            <w:pPr>
              <w:pStyle w:val="TableText"/>
            </w:pPr>
            <w:r w:rsidRPr="00C71380">
              <w:t>NA</w:t>
            </w:r>
          </w:p>
        </w:tc>
        <w:tc>
          <w:tcPr>
            <w:tcW w:w="556" w:type="pct"/>
            <w:noWrap/>
            <w:tcMar>
              <w:left w:w="58" w:type="dxa"/>
              <w:right w:w="58" w:type="dxa"/>
            </w:tcMar>
          </w:tcPr>
          <w:p w14:paraId="0C0485EF" w14:textId="77777777" w:rsidR="00266C21" w:rsidRPr="00EC65CD" w:rsidRDefault="00266C21" w:rsidP="00124E4A">
            <w:pPr>
              <w:pStyle w:val="TableText"/>
            </w:pPr>
            <w:r w:rsidRPr="009825A4">
              <w:t>NA</w:t>
            </w:r>
          </w:p>
        </w:tc>
        <w:tc>
          <w:tcPr>
            <w:tcW w:w="556" w:type="pct"/>
          </w:tcPr>
          <w:p w14:paraId="2492E231" w14:textId="77777777" w:rsidR="00266C21" w:rsidRPr="00EC65CD" w:rsidRDefault="00266C21" w:rsidP="00124E4A">
            <w:pPr>
              <w:pStyle w:val="TableText"/>
            </w:pPr>
            <w:r w:rsidRPr="009825A4">
              <w:t>NA</w:t>
            </w:r>
          </w:p>
        </w:tc>
      </w:tr>
      <w:tr w:rsidR="00266C21" w:rsidRPr="00EC65CD" w14:paraId="639B310C" w14:textId="77777777" w:rsidTr="00124E4A">
        <w:trPr>
          <w:trHeight w:val="252"/>
        </w:trPr>
        <w:tc>
          <w:tcPr>
            <w:tcW w:w="556" w:type="pct"/>
            <w:noWrap/>
            <w:tcMar>
              <w:left w:w="58" w:type="dxa"/>
              <w:right w:w="58" w:type="dxa"/>
            </w:tcMar>
          </w:tcPr>
          <w:p w14:paraId="315A0487" w14:textId="77777777" w:rsidR="00266C21" w:rsidRPr="00EC65CD" w:rsidRDefault="00266C21" w:rsidP="00124E4A">
            <w:pPr>
              <w:pStyle w:val="TableText"/>
            </w:pPr>
            <w:r w:rsidRPr="00F67D55">
              <w:t>16</w:t>
            </w:r>
          </w:p>
        </w:tc>
        <w:tc>
          <w:tcPr>
            <w:tcW w:w="556" w:type="pct"/>
            <w:noWrap/>
            <w:tcMar>
              <w:left w:w="58" w:type="dxa"/>
              <w:right w:w="58" w:type="dxa"/>
            </w:tcMar>
          </w:tcPr>
          <w:p w14:paraId="656C70FA" w14:textId="77777777" w:rsidR="00266C21" w:rsidRPr="00EC65CD" w:rsidRDefault="00266C21" w:rsidP="00124E4A">
            <w:pPr>
              <w:pStyle w:val="TableText"/>
            </w:pPr>
            <w:r w:rsidRPr="00F67D55">
              <w:t>209</w:t>
            </w:r>
          </w:p>
        </w:tc>
        <w:tc>
          <w:tcPr>
            <w:tcW w:w="556" w:type="pct"/>
            <w:noWrap/>
            <w:tcMar>
              <w:left w:w="58" w:type="dxa"/>
              <w:right w:w="58" w:type="dxa"/>
            </w:tcMar>
          </w:tcPr>
          <w:p w14:paraId="0C372108" w14:textId="77777777" w:rsidR="00266C21" w:rsidRPr="00EC65CD" w:rsidRDefault="00266C21" w:rsidP="00124E4A">
            <w:pPr>
              <w:pStyle w:val="TableText"/>
            </w:pPr>
            <w:r w:rsidRPr="00F67D55">
              <w:t>5%</w:t>
            </w:r>
          </w:p>
        </w:tc>
        <w:tc>
          <w:tcPr>
            <w:tcW w:w="556" w:type="pct"/>
            <w:noWrap/>
            <w:tcMar>
              <w:left w:w="58" w:type="dxa"/>
              <w:right w:w="58" w:type="dxa"/>
            </w:tcMar>
          </w:tcPr>
          <w:p w14:paraId="39FAED33" w14:textId="77777777" w:rsidR="00266C21" w:rsidRPr="00EC65CD" w:rsidRDefault="00266C21" w:rsidP="00124E4A">
            <w:pPr>
              <w:pStyle w:val="TableText"/>
            </w:pPr>
            <w:r w:rsidRPr="00C71380">
              <w:t>NA</w:t>
            </w:r>
          </w:p>
        </w:tc>
        <w:tc>
          <w:tcPr>
            <w:tcW w:w="556" w:type="pct"/>
          </w:tcPr>
          <w:p w14:paraId="6A6A8754" w14:textId="77777777" w:rsidR="00266C21" w:rsidRPr="00EC65CD" w:rsidRDefault="00266C21" w:rsidP="00124E4A">
            <w:pPr>
              <w:pStyle w:val="TableText"/>
            </w:pPr>
            <w:r w:rsidRPr="00C71380">
              <w:t>NA</w:t>
            </w:r>
          </w:p>
        </w:tc>
        <w:tc>
          <w:tcPr>
            <w:tcW w:w="556" w:type="pct"/>
            <w:noWrap/>
            <w:tcMar>
              <w:left w:w="58" w:type="dxa"/>
              <w:right w:w="58" w:type="dxa"/>
            </w:tcMar>
          </w:tcPr>
          <w:p w14:paraId="13D69E80" w14:textId="77777777" w:rsidR="00266C21" w:rsidRPr="00EC65CD" w:rsidRDefault="00266C21" w:rsidP="00124E4A">
            <w:pPr>
              <w:pStyle w:val="TableText"/>
            </w:pPr>
            <w:r w:rsidRPr="00C71380">
              <w:t>NA</w:t>
            </w:r>
          </w:p>
        </w:tc>
        <w:tc>
          <w:tcPr>
            <w:tcW w:w="556" w:type="pct"/>
            <w:noWrap/>
            <w:tcMar>
              <w:left w:w="58" w:type="dxa"/>
              <w:right w:w="58" w:type="dxa"/>
            </w:tcMar>
          </w:tcPr>
          <w:p w14:paraId="2B8B4714" w14:textId="77777777" w:rsidR="00266C21" w:rsidRPr="00EC65CD" w:rsidRDefault="00266C21" w:rsidP="00124E4A">
            <w:pPr>
              <w:pStyle w:val="TableText"/>
            </w:pPr>
            <w:r w:rsidRPr="00C71380">
              <w:t>NA</w:t>
            </w:r>
          </w:p>
        </w:tc>
        <w:tc>
          <w:tcPr>
            <w:tcW w:w="556" w:type="pct"/>
            <w:noWrap/>
            <w:tcMar>
              <w:left w:w="58" w:type="dxa"/>
              <w:right w:w="58" w:type="dxa"/>
            </w:tcMar>
          </w:tcPr>
          <w:p w14:paraId="1932950C" w14:textId="77777777" w:rsidR="00266C21" w:rsidRPr="00EC65CD" w:rsidRDefault="00266C21" w:rsidP="00124E4A">
            <w:pPr>
              <w:pStyle w:val="TableText"/>
            </w:pPr>
            <w:r w:rsidRPr="009825A4">
              <w:t>NA</w:t>
            </w:r>
          </w:p>
        </w:tc>
        <w:tc>
          <w:tcPr>
            <w:tcW w:w="556" w:type="pct"/>
          </w:tcPr>
          <w:p w14:paraId="448CAB7A" w14:textId="77777777" w:rsidR="00266C21" w:rsidRPr="00EC65CD" w:rsidRDefault="00266C21" w:rsidP="00124E4A">
            <w:pPr>
              <w:pStyle w:val="TableText"/>
            </w:pPr>
            <w:r w:rsidRPr="009825A4">
              <w:t>NA</w:t>
            </w:r>
          </w:p>
        </w:tc>
      </w:tr>
      <w:tr w:rsidR="00266C21" w:rsidRPr="00EC65CD" w14:paraId="6CE3F222" w14:textId="77777777" w:rsidTr="00124E4A">
        <w:trPr>
          <w:trHeight w:val="252"/>
        </w:trPr>
        <w:tc>
          <w:tcPr>
            <w:tcW w:w="556" w:type="pct"/>
            <w:noWrap/>
            <w:tcMar>
              <w:left w:w="58" w:type="dxa"/>
              <w:right w:w="58" w:type="dxa"/>
            </w:tcMar>
          </w:tcPr>
          <w:p w14:paraId="53B58F5F" w14:textId="77777777" w:rsidR="00266C21" w:rsidRPr="00EC65CD" w:rsidRDefault="00266C21" w:rsidP="00124E4A">
            <w:pPr>
              <w:pStyle w:val="TableText"/>
            </w:pPr>
            <w:r w:rsidRPr="00F67D55">
              <w:t>17</w:t>
            </w:r>
          </w:p>
        </w:tc>
        <w:tc>
          <w:tcPr>
            <w:tcW w:w="556" w:type="pct"/>
            <w:noWrap/>
            <w:tcMar>
              <w:left w:w="58" w:type="dxa"/>
              <w:right w:w="58" w:type="dxa"/>
            </w:tcMar>
          </w:tcPr>
          <w:p w14:paraId="774A0C92" w14:textId="77777777" w:rsidR="00266C21" w:rsidRPr="00EC65CD" w:rsidRDefault="00266C21" w:rsidP="00124E4A">
            <w:pPr>
              <w:pStyle w:val="TableText"/>
            </w:pPr>
            <w:r w:rsidRPr="00F67D55">
              <w:t>189</w:t>
            </w:r>
          </w:p>
        </w:tc>
        <w:tc>
          <w:tcPr>
            <w:tcW w:w="556" w:type="pct"/>
            <w:noWrap/>
            <w:tcMar>
              <w:left w:w="58" w:type="dxa"/>
              <w:right w:w="58" w:type="dxa"/>
            </w:tcMar>
          </w:tcPr>
          <w:p w14:paraId="6ED12DCE" w14:textId="77777777" w:rsidR="00266C21" w:rsidRPr="00EC65CD" w:rsidRDefault="00266C21" w:rsidP="00124E4A">
            <w:pPr>
              <w:pStyle w:val="TableText"/>
            </w:pPr>
            <w:r w:rsidRPr="00F67D55">
              <w:t>4%</w:t>
            </w:r>
          </w:p>
        </w:tc>
        <w:tc>
          <w:tcPr>
            <w:tcW w:w="556" w:type="pct"/>
            <w:noWrap/>
            <w:tcMar>
              <w:left w:w="58" w:type="dxa"/>
              <w:right w:w="58" w:type="dxa"/>
            </w:tcMar>
          </w:tcPr>
          <w:p w14:paraId="69D71FE9" w14:textId="77777777" w:rsidR="00266C21" w:rsidRPr="00EC65CD" w:rsidRDefault="00266C21" w:rsidP="00124E4A">
            <w:pPr>
              <w:pStyle w:val="TableText"/>
            </w:pPr>
            <w:r w:rsidRPr="00C71380">
              <w:t>NA</w:t>
            </w:r>
          </w:p>
        </w:tc>
        <w:tc>
          <w:tcPr>
            <w:tcW w:w="556" w:type="pct"/>
          </w:tcPr>
          <w:p w14:paraId="7CF01305" w14:textId="77777777" w:rsidR="00266C21" w:rsidRPr="00EC65CD" w:rsidRDefault="00266C21" w:rsidP="00124E4A">
            <w:pPr>
              <w:pStyle w:val="TableText"/>
            </w:pPr>
            <w:r w:rsidRPr="00C71380">
              <w:t>NA</w:t>
            </w:r>
          </w:p>
        </w:tc>
        <w:tc>
          <w:tcPr>
            <w:tcW w:w="556" w:type="pct"/>
            <w:noWrap/>
            <w:tcMar>
              <w:left w:w="58" w:type="dxa"/>
              <w:right w:w="58" w:type="dxa"/>
            </w:tcMar>
          </w:tcPr>
          <w:p w14:paraId="21169DCE" w14:textId="77777777" w:rsidR="00266C21" w:rsidRPr="00EC65CD" w:rsidRDefault="00266C21" w:rsidP="00124E4A">
            <w:pPr>
              <w:pStyle w:val="TableText"/>
            </w:pPr>
            <w:r w:rsidRPr="00C71380">
              <w:t>NA</w:t>
            </w:r>
          </w:p>
        </w:tc>
        <w:tc>
          <w:tcPr>
            <w:tcW w:w="556" w:type="pct"/>
            <w:noWrap/>
            <w:tcMar>
              <w:left w:w="58" w:type="dxa"/>
              <w:right w:w="58" w:type="dxa"/>
            </w:tcMar>
          </w:tcPr>
          <w:p w14:paraId="7BB0AC64" w14:textId="77777777" w:rsidR="00266C21" w:rsidRPr="00EC65CD" w:rsidRDefault="00266C21" w:rsidP="00124E4A">
            <w:pPr>
              <w:pStyle w:val="TableText"/>
            </w:pPr>
            <w:r w:rsidRPr="00C71380">
              <w:t>NA</w:t>
            </w:r>
          </w:p>
        </w:tc>
        <w:tc>
          <w:tcPr>
            <w:tcW w:w="556" w:type="pct"/>
            <w:noWrap/>
            <w:tcMar>
              <w:left w:w="58" w:type="dxa"/>
              <w:right w:w="58" w:type="dxa"/>
            </w:tcMar>
          </w:tcPr>
          <w:p w14:paraId="43D28040" w14:textId="77777777" w:rsidR="00266C21" w:rsidRPr="00EC65CD" w:rsidRDefault="00266C21" w:rsidP="00124E4A">
            <w:pPr>
              <w:pStyle w:val="TableText"/>
            </w:pPr>
            <w:r w:rsidRPr="009825A4">
              <w:t>NA</w:t>
            </w:r>
          </w:p>
        </w:tc>
        <w:tc>
          <w:tcPr>
            <w:tcW w:w="556" w:type="pct"/>
          </w:tcPr>
          <w:p w14:paraId="7D8EDDE7" w14:textId="77777777" w:rsidR="00266C21" w:rsidRPr="00EC65CD" w:rsidRDefault="00266C21" w:rsidP="00124E4A">
            <w:pPr>
              <w:pStyle w:val="TableText"/>
            </w:pPr>
            <w:r w:rsidRPr="009825A4">
              <w:t>NA</w:t>
            </w:r>
          </w:p>
        </w:tc>
      </w:tr>
      <w:tr w:rsidR="00266C21" w:rsidRPr="00EC65CD" w14:paraId="669C8B47" w14:textId="77777777" w:rsidTr="00124E4A">
        <w:trPr>
          <w:trHeight w:val="252"/>
        </w:trPr>
        <w:tc>
          <w:tcPr>
            <w:tcW w:w="556" w:type="pct"/>
            <w:noWrap/>
            <w:tcMar>
              <w:left w:w="58" w:type="dxa"/>
              <w:right w:w="58" w:type="dxa"/>
            </w:tcMar>
          </w:tcPr>
          <w:p w14:paraId="7FCCEF12" w14:textId="77777777" w:rsidR="00266C21" w:rsidRPr="00EC65CD" w:rsidRDefault="00266C21" w:rsidP="00124E4A">
            <w:pPr>
              <w:pStyle w:val="TableText"/>
            </w:pPr>
            <w:r w:rsidRPr="00F67D55">
              <w:t>18</w:t>
            </w:r>
          </w:p>
        </w:tc>
        <w:tc>
          <w:tcPr>
            <w:tcW w:w="556" w:type="pct"/>
            <w:noWrap/>
            <w:tcMar>
              <w:left w:w="58" w:type="dxa"/>
              <w:right w:w="58" w:type="dxa"/>
            </w:tcMar>
          </w:tcPr>
          <w:p w14:paraId="73FC74F4" w14:textId="77777777" w:rsidR="00266C21" w:rsidRPr="00EC65CD" w:rsidRDefault="00266C21" w:rsidP="00124E4A">
            <w:pPr>
              <w:pStyle w:val="TableText"/>
            </w:pPr>
            <w:r w:rsidRPr="00F67D55">
              <w:t>181</w:t>
            </w:r>
          </w:p>
        </w:tc>
        <w:tc>
          <w:tcPr>
            <w:tcW w:w="556" w:type="pct"/>
            <w:noWrap/>
            <w:tcMar>
              <w:left w:w="58" w:type="dxa"/>
              <w:right w:w="58" w:type="dxa"/>
            </w:tcMar>
          </w:tcPr>
          <w:p w14:paraId="371FB8BD" w14:textId="77777777" w:rsidR="00266C21" w:rsidRPr="00EC65CD" w:rsidRDefault="00266C21" w:rsidP="00124E4A">
            <w:pPr>
              <w:pStyle w:val="TableText"/>
            </w:pPr>
            <w:r w:rsidRPr="00F67D55">
              <w:t>4%</w:t>
            </w:r>
          </w:p>
        </w:tc>
        <w:tc>
          <w:tcPr>
            <w:tcW w:w="556" w:type="pct"/>
            <w:noWrap/>
            <w:tcMar>
              <w:left w:w="58" w:type="dxa"/>
              <w:right w:w="58" w:type="dxa"/>
            </w:tcMar>
          </w:tcPr>
          <w:p w14:paraId="56FF0D7D" w14:textId="77777777" w:rsidR="00266C21" w:rsidRPr="00EC65CD" w:rsidRDefault="00266C21" w:rsidP="00124E4A">
            <w:pPr>
              <w:pStyle w:val="TableText"/>
            </w:pPr>
            <w:r w:rsidRPr="00C71380">
              <w:t>NA</w:t>
            </w:r>
          </w:p>
        </w:tc>
        <w:tc>
          <w:tcPr>
            <w:tcW w:w="556" w:type="pct"/>
          </w:tcPr>
          <w:p w14:paraId="11B564A8" w14:textId="77777777" w:rsidR="00266C21" w:rsidRPr="00EC65CD" w:rsidRDefault="00266C21" w:rsidP="00124E4A">
            <w:pPr>
              <w:pStyle w:val="TableText"/>
            </w:pPr>
            <w:r w:rsidRPr="00C71380">
              <w:t>NA</w:t>
            </w:r>
          </w:p>
        </w:tc>
        <w:tc>
          <w:tcPr>
            <w:tcW w:w="556" w:type="pct"/>
            <w:noWrap/>
            <w:tcMar>
              <w:left w:w="58" w:type="dxa"/>
              <w:right w:w="58" w:type="dxa"/>
            </w:tcMar>
          </w:tcPr>
          <w:p w14:paraId="76E33840" w14:textId="77777777" w:rsidR="00266C21" w:rsidRPr="00EC65CD" w:rsidRDefault="00266C21" w:rsidP="00124E4A">
            <w:pPr>
              <w:pStyle w:val="TableText"/>
            </w:pPr>
            <w:r w:rsidRPr="00C71380">
              <w:t>NA</w:t>
            </w:r>
          </w:p>
        </w:tc>
        <w:tc>
          <w:tcPr>
            <w:tcW w:w="556" w:type="pct"/>
            <w:noWrap/>
            <w:tcMar>
              <w:left w:w="58" w:type="dxa"/>
              <w:right w:w="58" w:type="dxa"/>
            </w:tcMar>
          </w:tcPr>
          <w:p w14:paraId="05F1EA70" w14:textId="77777777" w:rsidR="00266C21" w:rsidRPr="00EC65CD" w:rsidRDefault="00266C21" w:rsidP="00124E4A">
            <w:pPr>
              <w:pStyle w:val="TableText"/>
            </w:pPr>
            <w:r w:rsidRPr="00C71380">
              <w:t>NA</w:t>
            </w:r>
          </w:p>
        </w:tc>
        <w:tc>
          <w:tcPr>
            <w:tcW w:w="556" w:type="pct"/>
            <w:noWrap/>
            <w:tcMar>
              <w:left w:w="58" w:type="dxa"/>
              <w:right w:w="58" w:type="dxa"/>
            </w:tcMar>
          </w:tcPr>
          <w:p w14:paraId="2CBB6F7B" w14:textId="77777777" w:rsidR="00266C21" w:rsidRPr="00EC65CD" w:rsidRDefault="00266C21" w:rsidP="00124E4A">
            <w:pPr>
              <w:pStyle w:val="TableText"/>
            </w:pPr>
            <w:r w:rsidRPr="009825A4">
              <w:t>NA</w:t>
            </w:r>
          </w:p>
        </w:tc>
        <w:tc>
          <w:tcPr>
            <w:tcW w:w="556" w:type="pct"/>
          </w:tcPr>
          <w:p w14:paraId="2DB07C47" w14:textId="77777777" w:rsidR="00266C21" w:rsidRPr="00EC65CD" w:rsidRDefault="00266C21" w:rsidP="00124E4A">
            <w:pPr>
              <w:pStyle w:val="TableText"/>
            </w:pPr>
            <w:r w:rsidRPr="009825A4">
              <w:t>NA</w:t>
            </w:r>
          </w:p>
        </w:tc>
      </w:tr>
      <w:tr w:rsidR="00266C21" w:rsidRPr="00EC65CD" w14:paraId="367C6D53" w14:textId="77777777" w:rsidTr="00124E4A">
        <w:trPr>
          <w:trHeight w:val="252"/>
        </w:trPr>
        <w:tc>
          <w:tcPr>
            <w:tcW w:w="556" w:type="pct"/>
            <w:noWrap/>
            <w:tcMar>
              <w:left w:w="58" w:type="dxa"/>
              <w:right w:w="58" w:type="dxa"/>
            </w:tcMar>
          </w:tcPr>
          <w:p w14:paraId="1E981AAE" w14:textId="77777777" w:rsidR="00266C21" w:rsidRDefault="00266C21" w:rsidP="00124E4A">
            <w:pPr>
              <w:pStyle w:val="TableText"/>
            </w:pPr>
            <w:r w:rsidRPr="00F67D55">
              <w:t>19</w:t>
            </w:r>
          </w:p>
        </w:tc>
        <w:tc>
          <w:tcPr>
            <w:tcW w:w="556" w:type="pct"/>
            <w:noWrap/>
            <w:tcMar>
              <w:left w:w="58" w:type="dxa"/>
              <w:right w:w="58" w:type="dxa"/>
            </w:tcMar>
          </w:tcPr>
          <w:p w14:paraId="4C4450AA" w14:textId="77777777" w:rsidR="00266C21" w:rsidRPr="00EC65CD" w:rsidRDefault="00266C21" w:rsidP="00124E4A">
            <w:pPr>
              <w:pStyle w:val="TableText"/>
            </w:pPr>
            <w:r w:rsidRPr="00F67D55">
              <w:t>166</w:t>
            </w:r>
          </w:p>
        </w:tc>
        <w:tc>
          <w:tcPr>
            <w:tcW w:w="556" w:type="pct"/>
            <w:noWrap/>
            <w:tcMar>
              <w:left w:w="58" w:type="dxa"/>
              <w:right w:w="58" w:type="dxa"/>
            </w:tcMar>
          </w:tcPr>
          <w:p w14:paraId="73D76039" w14:textId="77777777" w:rsidR="00266C21" w:rsidRPr="00EC65CD" w:rsidRDefault="00266C21" w:rsidP="00124E4A">
            <w:pPr>
              <w:pStyle w:val="TableText"/>
            </w:pPr>
            <w:r w:rsidRPr="00F67D55">
              <w:t>4%</w:t>
            </w:r>
          </w:p>
        </w:tc>
        <w:tc>
          <w:tcPr>
            <w:tcW w:w="556" w:type="pct"/>
            <w:noWrap/>
            <w:tcMar>
              <w:left w:w="58" w:type="dxa"/>
              <w:right w:w="58" w:type="dxa"/>
            </w:tcMar>
          </w:tcPr>
          <w:p w14:paraId="28935C13" w14:textId="77777777" w:rsidR="00266C21" w:rsidRPr="00EC65CD" w:rsidRDefault="00266C21" w:rsidP="00124E4A">
            <w:pPr>
              <w:pStyle w:val="TableText"/>
            </w:pPr>
            <w:r w:rsidRPr="00C71380">
              <w:t>NA</w:t>
            </w:r>
          </w:p>
        </w:tc>
        <w:tc>
          <w:tcPr>
            <w:tcW w:w="556" w:type="pct"/>
          </w:tcPr>
          <w:p w14:paraId="38401800" w14:textId="77777777" w:rsidR="00266C21" w:rsidRPr="00EC65CD" w:rsidRDefault="00266C21" w:rsidP="00124E4A">
            <w:pPr>
              <w:pStyle w:val="TableText"/>
            </w:pPr>
            <w:r w:rsidRPr="00C71380">
              <w:t>NA</w:t>
            </w:r>
          </w:p>
        </w:tc>
        <w:tc>
          <w:tcPr>
            <w:tcW w:w="556" w:type="pct"/>
            <w:noWrap/>
            <w:tcMar>
              <w:left w:w="58" w:type="dxa"/>
              <w:right w:w="58" w:type="dxa"/>
            </w:tcMar>
          </w:tcPr>
          <w:p w14:paraId="0DE57C57" w14:textId="77777777" w:rsidR="00266C21" w:rsidRPr="00EC65CD" w:rsidRDefault="00266C21" w:rsidP="00124E4A">
            <w:pPr>
              <w:pStyle w:val="TableText"/>
            </w:pPr>
            <w:r w:rsidRPr="00C71380">
              <w:t>NA</w:t>
            </w:r>
          </w:p>
        </w:tc>
        <w:tc>
          <w:tcPr>
            <w:tcW w:w="556" w:type="pct"/>
            <w:noWrap/>
            <w:tcMar>
              <w:left w:w="58" w:type="dxa"/>
              <w:right w:w="58" w:type="dxa"/>
            </w:tcMar>
          </w:tcPr>
          <w:p w14:paraId="37DFBBE5" w14:textId="77777777" w:rsidR="00266C21" w:rsidRPr="00EC65CD" w:rsidRDefault="00266C21" w:rsidP="00124E4A">
            <w:pPr>
              <w:pStyle w:val="TableText"/>
            </w:pPr>
            <w:r w:rsidRPr="00C71380">
              <w:t>NA</w:t>
            </w:r>
          </w:p>
        </w:tc>
        <w:tc>
          <w:tcPr>
            <w:tcW w:w="556" w:type="pct"/>
            <w:noWrap/>
            <w:tcMar>
              <w:left w:w="58" w:type="dxa"/>
              <w:right w:w="58" w:type="dxa"/>
            </w:tcMar>
          </w:tcPr>
          <w:p w14:paraId="1D381311" w14:textId="77777777" w:rsidR="00266C21" w:rsidRPr="00EC65CD" w:rsidRDefault="00266C21" w:rsidP="00124E4A">
            <w:pPr>
              <w:pStyle w:val="TableText"/>
            </w:pPr>
            <w:r w:rsidRPr="009825A4">
              <w:t>NA</w:t>
            </w:r>
          </w:p>
        </w:tc>
        <w:tc>
          <w:tcPr>
            <w:tcW w:w="556" w:type="pct"/>
          </w:tcPr>
          <w:p w14:paraId="0B40229C" w14:textId="77777777" w:rsidR="00266C21" w:rsidRPr="00EC65CD" w:rsidRDefault="00266C21" w:rsidP="00124E4A">
            <w:pPr>
              <w:pStyle w:val="TableText"/>
            </w:pPr>
            <w:r w:rsidRPr="009825A4">
              <w:t>NA</w:t>
            </w:r>
          </w:p>
        </w:tc>
      </w:tr>
      <w:tr w:rsidR="00266C21" w:rsidRPr="00EC65CD" w14:paraId="3395B75B" w14:textId="77777777" w:rsidTr="00124E4A">
        <w:trPr>
          <w:trHeight w:val="252"/>
        </w:trPr>
        <w:tc>
          <w:tcPr>
            <w:tcW w:w="556" w:type="pct"/>
            <w:noWrap/>
            <w:tcMar>
              <w:left w:w="58" w:type="dxa"/>
              <w:right w:w="58" w:type="dxa"/>
            </w:tcMar>
          </w:tcPr>
          <w:p w14:paraId="5E7ADAE6" w14:textId="77777777" w:rsidR="00266C21" w:rsidRDefault="00266C21" w:rsidP="00124E4A">
            <w:pPr>
              <w:pStyle w:val="TableText"/>
            </w:pPr>
            <w:r w:rsidRPr="00F67D55">
              <w:t>20</w:t>
            </w:r>
          </w:p>
        </w:tc>
        <w:tc>
          <w:tcPr>
            <w:tcW w:w="556" w:type="pct"/>
            <w:noWrap/>
            <w:tcMar>
              <w:left w:w="58" w:type="dxa"/>
              <w:right w:w="58" w:type="dxa"/>
            </w:tcMar>
          </w:tcPr>
          <w:p w14:paraId="2A2C89EA" w14:textId="77777777" w:rsidR="00266C21" w:rsidRPr="00EC65CD" w:rsidRDefault="00266C21" w:rsidP="00124E4A">
            <w:pPr>
              <w:pStyle w:val="TableText"/>
            </w:pPr>
            <w:r w:rsidRPr="00F67D55">
              <w:t>190</w:t>
            </w:r>
          </w:p>
        </w:tc>
        <w:tc>
          <w:tcPr>
            <w:tcW w:w="556" w:type="pct"/>
            <w:noWrap/>
            <w:tcMar>
              <w:left w:w="58" w:type="dxa"/>
              <w:right w:w="58" w:type="dxa"/>
            </w:tcMar>
          </w:tcPr>
          <w:p w14:paraId="09B3A01E" w14:textId="77777777" w:rsidR="00266C21" w:rsidRPr="00EC65CD" w:rsidRDefault="00266C21" w:rsidP="00124E4A">
            <w:pPr>
              <w:pStyle w:val="TableText"/>
            </w:pPr>
            <w:r w:rsidRPr="00F67D55">
              <w:t>4%</w:t>
            </w:r>
          </w:p>
        </w:tc>
        <w:tc>
          <w:tcPr>
            <w:tcW w:w="556" w:type="pct"/>
            <w:noWrap/>
            <w:tcMar>
              <w:left w:w="58" w:type="dxa"/>
              <w:right w:w="58" w:type="dxa"/>
            </w:tcMar>
          </w:tcPr>
          <w:p w14:paraId="4B1244A9" w14:textId="77777777" w:rsidR="00266C21" w:rsidRPr="00EC65CD" w:rsidRDefault="00266C21" w:rsidP="00124E4A">
            <w:pPr>
              <w:pStyle w:val="TableText"/>
            </w:pPr>
            <w:r w:rsidRPr="00C71380">
              <w:t>NA</w:t>
            </w:r>
          </w:p>
        </w:tc>
        <w:tc>
          <w:tcPr>
            <w:tcW w:w="556" w:type="pct"/>
          </w:tcPr>
          <w:p w14:paraId="16E0F637" w14:textId="77777777" w:rsidR="00266C21" w:rsidRPr="00EC65CD" w:rsidRDefault="00266C21" w:rsidP="00124E4A">
            <w:pPr>
              <w:pStyle w:val="TableText"/>
            </w:pPr>
            <w:r w:rsidRPr="00C71380">
              <w:t>NA</w:t>
            </w:r>
          </w:p>
        </w:tc>
        <w:tc>
          <w:tcPr>
            <w:tcW w:w="556" w:type="pct"/>
            <w:noWrap/>
            <w:tcMar>
              <w:left w:w="58" w:type="dxa"/>
              <w:right w:w="58" w:type="dxa"/>
            </w:tcMar>
          </w:tcPr>
          <w:p w14:paraId="4F526842" w14:textId="77777777" w:rsidR="00266C21" w:rsidRPr="00EC65CD" w:rsidRDefault="00266C21" w:rsidP="00124E4A">
            <w:pPr>
              <w:pStyle w:val="TableText"/>
            </w:pPr>
            <w:r w:rsidRPr="00C71380">
              <w:t>NA</w:t>
            </w:r>
          </w:p>
        </w:tc>
        <w:tc>
          <w:tcPr>
            <w:tcW w:w="556" w:type="pct"/>
            <w:noWrap/>
            <w:tcMar>
              <w:left w:w="58" w:type="dxa"/>
              <w:right w:w="58" w:type="dxa"/>
            </w:tcMar>
          </w:tcPr>
          <w:p w14:paraId="2776825F" w14:textId="77777777" w:rsidR="00266C21" w:rsidRPr="00EC65CD" w:rsidRDefault="00266C21" w:rsidP="00124E4A">
            <w:pPr>
              <w:pStyle w:val="TableText"/>
            </w:pPr>
            <w:r w:rsidRPr="00C71380">
              <w:t>NA</w:t>
            </w:r>
          </w:p>
        </w:tc>
        <w:tc>
          <w:tcPr>
            <w:tcW w:w="556" w:type="pct"/>
            <w:noWrap/>
            <w:tcMar>
              <w:left w:w="58" w:type="dxa"/>
              <w:right w:w="58" w:type="dxa"/>
            </w:tcMar>
          </w:tcPr>
          <w:p w14:paraId="08743A8D" w14:textId="77777777" w:rsidR="00266C21" w:rsidRPr="00EC65CD" w:rsidRDefault="00266C21" w:rsidP="00124E4A">
            <w:pPr>
              <w:pStyle w:val="TableText"/>
            </w:pPr>
            <w:r w:rsidRPr="009825A4">
              <w:t>NA</w:t>
            </w:r>
          </w:p>
        </w:tc>
        <w:tc>
          <w:tcPr>
            <w:tcW w:w="556" w:type="pct"/>
          </w:tcPr>
          <w:p w14:paraId="6DF6E400" w14:textId="77777777" w:rsidR="00266C21" w:rsidRPr="00EC65CD" w:rsidRDefault="00266C21" w:rsidP="00124E4A">
            <w:pPr>
              <w:pStyle w:val="TableText"/>
            </w:pPr>
            <w:r w:rsidRPr="009825A4">
              <w:t>NA</w:t>
            </w:r>
          </w:p>
        </w:tc>
      </w:tr>
      <w:tr w:rsidR="00266C21" w:rsidRPr="00EC65CD" w14:paraId="36F82DE8" w14:textId="77777777" w:rsidTr="00124E4A">
        <w:trPr>
          <w:trHeight w:val="252"/>
        </w:trPr>
        <w:tc>
          <w:tcPr>
            <w:tcW w:w="556" w:type="pct"/>
            <w:noWrap/>
            <w:tcMar>
              <w:left w:w="58" w:type="dxa"/>
              <w:right w:w="58" w:type="dxa"/>
            </w:tcMar>
          </w:tcPr>
          <w:p w14:paraId="11A7F282" w14:textId="77777777" w:rsidR="00266C21" w:rsidRDefault="00266C21" w:rsidP="00124E4A">
            <w:pPr>
              <w:pStyle w:val="TableText"/>
            </w:pPr>
            <w:r w:rsidRPr="00F67D55">
              <w:t>21</w:t>
            </w:r>
          </w:p>
        </w:tc>
        <w:tc>
          <w:tcPr>
            <w:tcW w:w="556" w:type="pct"/>
            <w:noWrap/>
            <w:tcMar>
              <w:left w:w="58" w:type="dxa"/>
              <w:right w:w="58" w:type="dxa"/>
            </w:tcMar>
          </w:tcPr>
          <w:p w14:paraId="730F0D89" w14:textId="77777777" w:rsidR="00266C21" w:rsidRPr="00EC65CD" w:rsidRDefault="00266C21" w:rsidP="00124E4A">
            <w:pPr>
              <w:pStyle w:val="TableText"/>
            </w:pPr>
            <w:r w:rsidRPr="00F67D55">
              <w:t>195</w:t>
            </w:r>
          </w:p>
        </w:tc>
        <w:tc>
          <w:tcPr>
            <w:tcW w:w="556" w:type="pct"/>
            <w:noWrap/>
            <w:tcMar>
              <w:left w:w="58" w:type="dxa"/>
              <w:right w:w="58" w:type="dxa"/>
            </w:tcMar>
          </w:tcPr>
          <w:p w14:paraId="23873656" w14:textId="77777777" w:rsidR="00266C21" w:rsidRPr="00EC65CD" w:rsidRDefault="00266C21" w:rsidP="00124E4A">
            <w:pPr>
              <w:pStyle w:val="TableText"/>
            </w:pPr>
            <w:r w:rsidRPr="00F67D55">
              <w:t>4%</w:t>
            </w:r>
          </w:p>
        </w:tc>
        <w:tc>
          <w:tcPr>
            <w:tcW w:w="556" w:type="pct"/>
            <w:noWrap/>
            <w:tcMar>
              <w:left w:w="58" w:type="dxa"/>
              <w:right w:w="58" w:type="dxa"/>
            </w:tcMar>
          </w:tcPr>
          <w:p w14:paraId="153C3492" w14:textId="77777777" w:rsidR="00266C21" w:rsidRPr="00EC65CD" w:rsidRDefault="00266C21" w:rsidP="00124E4A">
            <w:pPr>
              <w:pStyle w:val="TableText"/>
            </w:pPr>
            <w:r w:rsidRPr="00C71380">
              <w:t>NA</w:t>
            </w:r>
          </w:p>
        </w:tc>
        <w:tc>
          <w:tcPr>
            <w:tcW w:w="556" w:type="pct"/>
          </w:tcPr>
          <w:p w14:paraId="41B988C6" w14:textId="77777777" w:rsidR="00266C21" w:rsidRPr="00EC65CD" w:rsidRDefault="00266C21" w:rsidP="00124E4A">
            <w:pPr>
              <w:pStyle w:val="TableText"/>
            </w:pPr>
            <w:r w:rsidRPr="00C71380">
              <w:t>NA</w:t>
            </w:r>
          </w:p>
        </w:tc>
        <w:tc>
          <w:tcPr>
            <w:tcW w:w="556" w:type="pct"/>
            <w:noWrap/>
            <w:tcMar>
              <w:left w:w="58" w:type="dxa"/>
              <w:right w:w="58" w:type="dxa"/>
            </w:tcMar>
          </w:tcPr>
          <w:p w14:paraId="05C0F591" w14:textId="77777777" w:rsidR="00266C21" w:rsidRPr="00EC65CD" w:rsidRDefault="00266C21" w:rsidP="00124E4A">
            <w:pPr>
              <w:pStyle w:val="TableText"/>
            </w:pPr>
            <w:r w:rsidRPr="00C71380">
              <w:t>NA</w:t>
            </w:r>
          </w:p>
        </w:tc>
        <w:tc>
          <w:tcPr>
            <w:tcW w:w="556" w:type="pct"/>
            <w:noWrap/>
            <w:tcMar>
              <w:left w:w="58" w:type="dxa"/>
              <w:right w:w="58" w:type="dxa"/>
            </w:tcMar>
          </w:tcPr>
          <w:p w14:paraId="569962CA" w14:textId="77777777" w:rsidR="00266C21" w:rsidRPr="00EC65CD" w:rsidRDefault="00266C21" w:rsidP="00124E4A">
            <w:pPr>
              <w:pStyle w:val="TableText"/>
            </w:pPr>
            <w:r w:rsidRPr="00C71380">
              <w:t>NA</w:t>
            </w:r>
          </w:p>
        </w:tc>
        <w:tc>
          <w:tcPr>
            <w:tcW w:w="556" w:type="pct"/>
            <w:noWrap/>
            <w:tcMar>
              <w:left w:w="58" w:type="dxa"/>
              <w:right w:w="58" w:type="dxa"/>
            </w:tcMar>
          </w:tcPr>
          <w:p w14:paraId="556FB22D" w14:textId="77777777" w:rsidR="00266C21" w:rsidRPr="00EC65CD" w:rsidRDefault="00266C21" w:rsidP="00124E4A">
            <w:pPr>
              <w:pStyle w:val="TableText"/>
            </w:pPr>
            <w:r w:rsidRPr="009825A4">
              <w:t>NA</w:t>
            </w:r>
          </w:p>
        </w:tc>
        <w:tc>
          <w:tcPr>
            <w:tcW w:w="556" w:type="pct"/>
          </w:tcPr>
          <w:p w14:paraId="39135D89" w14:textId="77777777" w:rsidR="00266C21" w:rsidRPr="00EC65CD" w:rsidRDefault="00266C21" w:rsidP="00124E4A">
            <w:pPr>
              <w:pStyle w:val="TableText"/>
            </w:pPr>
            <w:r w:rsidRPr="009825A4">
              <w:t>NA</w:t>
            </w:r>
          </w:p>
        </w:tc>
      </w:tr>
      <w:tr w:rsidR="00266C21" w:rsidRPr="00EC65CD" w14:paraId="4B7021C7" w14:textId="77777777" w:rsidTr="00124E4A">
        <w:trPr>
          <w:trHeight w:val="252"/>
        </w:trPr>
        <w:tc>
          <w:tcPr>
            <w:tcW w:w="556" w:type="pct"/>
            <w:noWrap/>
            <w:tcMar>
              <w:left w:w="58" w:type="dxa"/>
              <w:right w:w="58" w:type="dxa"/>
            </w:tcMar>
          </w:tcPr>
          <w:p w14:paraId="6A05EEA7" w14:textId="77777777" w:rsidR="00266C21" w:rsidRDefault="00266C21" w:rsidP="00124E4A">
            <w:pPr>
              <w:pStyle w:val="TableText"/>
            </w:pPr>
            <w:r w:rsidRPr="00F67D55">
              <w:t>22</w:t>
            </w:r>
          </w:p>
        </w:tc>
        <w:tc>
          <w:tcPr>
            <w:tcW w:w="556" w:type="pct"/>
            <w:noWrap/>
            <w:tcMar>
              <w:left w:w="58" w:type="dxa"/>
              <w:right w:w="58" w:type="dxa"/>
            </w:tcMar>
          </w:tcPr>
          <w:p w14:paraId="00A1608D" w14:textId="77777777" w:rsidR="00266C21" w:rsidRPr="00EC65CD" w:rsidRDefault="00266C21" w:rsidP="00124E4A">
            <w:pPr>
              <w:pStyle w:val="TableText"/>
            </w:pPr>
            <w:r w:rsidRPr="00F67D55">
              <w:t>238</w:t>
            </w:r>
          </w:p>
        </w:tc>
        <w:tc>
          <w:tcPr>
            <w:tcW w:w="556" w:type="pct"/>
            <w:noWrap/>
            <w:tcMar>
              <w:left w:w="58" w:type="dxa"/>
              <w:right w:w="58" w:type="dxa"/>
            </w:tcMar>
          </w:tcPr>
          <w:p w14:paraId="4A01B992" w14:textId="77777777" w:rsidR="00266C21" w:rsidRPr="00EC65CD" w:rsidRDefault="00266C21" w:rsidP="00124E4A">
            <w:pPr>
              <w:pStyle w:val="TableText"/>
            </w:pPr>
            <w:r w:rsidRPr="00F67D55">
              <w:t>5%</w:t>
            </w:r>
          </w:p>
        </w:tc>
        <w:tc>
          <w:tcPr>
            <w:tcW w:w="556" w:type="pct"/>
            <w:noWrap/>
            <w:tcMar>
              <w:left w:w="58" w:type="dxa"/>
              <w:right w:w="58" w:type="dxa"/>
            </w:tcMar>
          </w:tcPr>
          <w:p w14:paraId="3F38E04B" w14:textId="77777777" w:rsidR="00266C21" w:rsidRPr="00EC65CD" w:rsidRDefault="00266C21" w:rsidP="00124E4A">
            <w:pPr>
              <w:pStyle w:val="TableText"/>
            </w:pPr>
            <w:r w:rsidRPr="00C71380">
              <w:t>NA</w:t>
            </w:r>
          </w:p>
        </w:tc>
        <w:tc>
          <w:tcPr>
            <w:tcW w:w="556" w:type="pct"/>
          </w:tcPr>
          <w:p w14:paraId="040182C7" w14:textId="77777777" w:rsidR="00266C21" w:rsidRPr="00EC65CD" w:rsidRDefault="00266C21" w:rsidP="00124E4A">
            <w:pPr>
              <w:pStyle w:val="TableText"/>
            </w:pPr>
            <w:r w:rsidRPr="00C71380">
              <w:t>NA</w:t>
            </w:r>
          </w:p>
        </w:tc>
        <w:tc>
          <w:tcPr>
            <w:tcW w:w="556" w:type="pct"/>
            <w:noWrap/>
            <w:tcMar>
              <w:left w:w="58" w:type="dxa"/>
              <w:right w:w="58" w:type="dxa"/>
            </w:tcMar>
          </w:tcPr>
          <w:p w14:paraId="4902C47D" w14:textId="77777777" w:rsidR="00266C21" w:rsidRPr="00EC65CD" w:rsidRDefault="00266C21" w:rsidP="00124E4A">
            <w:pPr>
              <w:pStyle w:val="TableText"/>
            </w:pPr>
            <w:r w:rsidRPr="00C71380">
              <w:t>NA</w:t>
            </w:r>
          </w:p>
        </w:tc>
        <w:tc>
          <w:tcPr>
            <w:tcW w:w="556" w:type="pct"/>
            <w:noWrap/>
            <w:tcMar>
              <w:left w:w="58" w:type="dxa"/>
              <w:right w:w="58" w:type="dxa"/>
            </w:tcMar>
          </w:tcPr>
          <w:p w14:paraId="0A38D218" w14:textId="77777777" w:rsidR="00266C21" w:rsidRPr="00EC65CD" w:rsidRDefault="00266C21" w:rsidP="00124E4A">
            <w:pPr>
              <w:pStyle w:val="TableText"/>
            </w:pPr>
            <w:r w:rsidRPr="00C71380">
              <w:t>NA</w:t>
            </w:r>
          </w:p>
        </w:tc>
        <w:tc>
          <w:tcPr>
            <w:tcW w:w="556" w:type="pct"/>
            <w:noWrap/>
            <w:tcMar>
              <w:left w:w="58" w:type="dxa"/>
              <w:right w:w="58" w:type="dxa"/>
            </w:tcMar>
          </w:tcPr>
          <w:p w14:paraId="40E09EA9" w14:textId="77777777" w:rsidR="00266C21" w:rsidRPr="00EC65CD" w:rsidRDefault="00266C21" w:rsidP="00124E4A">
            <w:pPr>
              <w:pStyle w:val="TableText"/>
            </w:pPr>
            <w:r w:rsidRPr="009825A4">
              <w:t>NA</w:t>
            </w:r>
          </w:p>
        </w:tc>
        <w:tc>
          <w:tcPr>
            <w:tcW w:w="556" w:type="pct"/>
          </w:tcPr>
          <w:p w14:paraId="04339F3A" w14:textId="77777777" w:rsidR="00266C21" w:rsidRPr="00EC65CD" w:rsidRDefault="00266C21" w:rsidP="00124E4A">
            <w:pPr>
              <w:pStyle w:val="TableText"/>
            </w:pPr>
            <w:r w:rsidRPr="009825A4">
              <w:t>NA</w:t>
            </w:r>
          </w:p>
        </w:tc>
      </w:tr>
      <w:tr w:rsidR="00266C21" w:rsidRPr="00EC65CD" w14:paraId="02F061F2" w14:textId="77777777" w:rsidTr="00124E4A">
        <w:trPr>
          <w:trHeight w:val="252"/>
        </w:trPr>
        <w:tc>
          <w:tcPr>
            <w:tcW w:w="556" w:type="pct"/>
            <w:noWrap/>
            <w:tcMar>
              <w:left w:w="58" w:type="dxa"/>
              <w:right w:w="58" w:type="dxa"/>
            </w:tcMar>
          </w:tcPr>
          <w:p w14:paraId="27CCA17E" w14:textId="77777777" w:rsidR="00266C21" w:rsidRDefault="00266C21" w:rsidP="00124E4A">
            <w:pPr>
              <w:pStyle w:val="TableText"/>
            </w:pPr>
            <w:r w:rsidRPr="00F67D55">
              <w:t>23</w:t>
            </w:r>
          </w:p>
        </w:tc>
        <w:tc>
          <w:tcPr>
            <w:tcW w:w="556" w:type="pct"/>
            <w:noWrap/>
            <w:tcMar>
              <w:left w:w="58" w:type="dxa"/>
              <w:right w:w="58" w:type="dxa"/>
            </w:tcMar>
          </w:tcPr>
          <w:p w14:paraId="705C1C36" w14:textId="77777777" w:rsidR="00266C21" w:rsidRPr="00EC65CD" w:rsidRDefault="00266C21" w:rsidP="00124E4A">
            <w:pPr>
              <w:pStyle w:val="TableText"/>
            </w:pPr>
            <w:r w:rsidRPr="00F67D55">
              <w:t>193</w:t>
            </w:r>
          </w:p>
        </w:tc>
        <w:tc>
          <w:tcPr>
            <w:tcW w:w="556" w:type="pct"/>
            <w:noWrap/>
            <w:tcMar>
              <w:left w:w="58" w:type="dxa"/>
              <w:right w:w="58" w:type="dxa"/>
            </w:tcMar>
          </w:tcPr>
          <w:p w14:paraId="18B341B9" w14:textId="77777777" w:rsidR="00266C21" w:rsidRPr="00EC65CD" w:rsidRDefault="00266C21" w:rsidP="00124E4A">
            <w:pPr>
              <w:pStyle w:val="TableText"/>
            </w:pPr>
            <w:r w:rsidRPr="00F67D55">
              <w:t>4%</w:t>
            </w:r>
          </w:p>
        </w:tc>
        <w:tc>
          <w:tcPr>
            <w:tcW w:w="556" w:type="pct"/>
            <w:noWrap/>
            <w:tcMar>
              <w:left w:w="58" w:type="dxa"/>
              <w:right w:w="58" w:type="dxa"/>
            </w:tcMar>
          </w:tcPr>
          <w:p w14:paraId="2FED24A9" w14:textId="77777777" w:rsidR="00266C21" w:rsidRPr="00EC65CD" w:rsidRDefault="00266C21" w:rsidP="00124E4A">
            <w:pPr>
              <w:pStyle w:val="TableText"/>
            </w:pPr>
            <w:r w:rsidRPr="00C71380">
              <w:t>NA</w:t>
            </w:r>
          </w:p>
        </w:tc>
        <w:tc>
          <w:tcPr>
            <w:tcW w:w="556" w:type="pct"/>
          </w:tcPr>
          <w:p w14:paraId="37A421B1" w14:textId="77777777" w:rsidR="00266C21" w:rsidRPr="00EC65CD" w:rsidRDefault="00266C21" w:rsidP="00124E4A">
            <w:pPr>
              <w:pStyle w:val="TableText"/>
            </w:pPr>
            <w:r w:rsidRPr="00C71380">
              <w:t>NA</w:t>
            </w:r>
          </w:p>
        </w:tc>
        <w:tc>
          <w:tcPr>
            <w:tcW w:w="556" w:type="pct"/>
            <w:noWrap/>
            <w:tcMar>
              <w:left w:w="58" w:type="dxa"/>
              <w:right w:w="58" w:type="dxa"/>
            </w:tcMar>
          </w:tcPr>
          <w:p w14:paraId="2EAD42EB" w14:textId="77777777" w:rsidR="00266C21" w:rsidRPr="00EC65CD" w:rsidRDefault="00266C21" w:rsidP="00124E4A">
            <w:pPr>
              <w:pStyle w:val="TableText"/>
            </w:pPr>
            <w:r w:rsidRPr="00C71380">
              <w:t>NA</w:t>
            </w:r>
          </w:p>
        </w:tc>
        <w:tc>
          <w:tcPr>
            <w:tcW w:w="556" w:type="pct"/>
            <w:noWrap/>
            <w:tcMar>
              <w:left w:w="58" w:type="dxa"/>
              <w:right w:w="58" w:type="dxa"/>
            </w:tcMar>
          </w:tcPr>
          <w:p w14:paraId="47ECED04" w14:textId="77777777" w:rsidR="00266C21" w:rsidRPr="00EC65CD" w:rsidRDefault="00266C21" w:rsidP="00124E4A">
            <w:pPr>
              <w:pStyle w:val="TableText"/>
            </w:pPr>
            <w:r w:rsidRPr="00C71380">
              <w:t>NA</w:t>
            </w:r>
          </w:p>
        </w:tc>
        <w:tc>
          <w:tcPr>
            <w:tcW w:w="556" w:type="pct"/>
            <w:noWrap/>
            <w:tcMar>
              <w:left w:w="58" w:type="dxa"/>
              <w:right w:w="58" w:type="dxa"/>
            </w:tcMar>
          </w:tcPr>
          <w:p w14:paraId="674D7C68" w14:textId="77777777" w:rsidR="00266C21" w:rsidRPr="00EC65CD" w:rsidRDefault="00266C21" w:rsidP="00124E4A">
            <w:pPr>
              <w:pStyle w:val="TableText"/>
            </w:pPr>
            <w:r w:rsidRPr="009825A4">
              <w:t>NA</w:t>
            </w:r>
          </w:p>
        </w:tc>
        <w:tc>
          <w:tcPr>
            <w:tcW w:w="556" w:type="pct"/>
          </w:tcPr>
          <w:p w14:paraId="22AA8656" w14:textId="77777777" w:rsidR="00266C21" w:rsidRPr="00EC65CD" w:rsidRDefault="00266C21" w:rsidP="00124E4A">
            <w:pPr>
              <w:pStyle w:val="TableText"/>
            </w:pPr>
            <w:r w:rsidRPr="009825A4">
              <w:t>NA</w:t>
            </w:r>
          </w:p>
        </w:tc>
      </w:tr>
      <w:tr w:rsidR="00266C21" w:rsidRPr="00EC65CD" w14:paraId="1DDEC336" w14:textId="77777777" w:rsidTr="00124E4A">
        <w:trPr>
          <w:trHeight w:val="252"/>
        </w:trPr>
        <w:tc>
          <w:tcPr>
            <w:tcW w:w="556" w:type="pct"/>
            <w:noWrap/>
            <w:tcMar>
              <w:left w:w="58" w:type="dxa"/>
              <w:right w:w="58" w:type="dxa"/>
            </w:tcMar>
          </w:tcPr>
          <w:p w14:paraId="5AEA2614" w14:textId="77777777" w:rsidR="00266C21" w:rsidRDefault="00266C21" w:rsidP="00124E4A">
            <w:pPr>
              <w:pStyle w:val="TableText"/>
            </w:pPr>
            <w:r w:rsidRPr="00F67D55">
              <w:t>24</w:t>
            </w:r>
          </w:p>
        </w:tc>
        <w:tc>
          <w:tcPr>
            <w:tcW w:w="556" w:type="pct"/>
            <w:noWrap/>
            <w:tcMar>
              <w:left w:w="58" w:type="dxa"/>
              <w:right w:w="58" w:type="dxa"/>
            </w:tcMar>
          </w:tcPr>
          <w:p w14:paraId="63C3AAB4" w14:textId="77777777" w:rsidR="00266C21" w:rsidRPr="00EC65CD" w:rsidRDefault="00266C21" w:rsidP="00124E4A">
            <w:pPr>
              <w:pStyle w:val="TableText"/>
            </w:pPr>
            <w:r w:rsidRPr="00F67D55">
              <w:t>246</w:t>
            </w:r>
          </w:p>
        </w:tc>
        <w:tc>
          <w:tcPr>
            <w:tcW w:w="556" w:type="pct"/>
            <w:noWrap/>
            <w:tcMar>
              <w:left w:w="58" w:type="dxa"/>
              <w:right w:w="58" w:type="dxa"/>
            </w:tcMar>
          </w:tcPr>
          <w:p w14:paraId="64789946" w14:textId="77777777" w:rsidR="00266C21" w:rsidRPr="00EC65CD" w:rsidRDefault="00266C21" w:rsidP="00124E4A">
            <w:pPr>
              <w:pStyle w:val="TableText"/>
            </w:pPr>
            <w:r w:rsidRPr="00F67D55">
              <w:t>5%</w:t>
            </w:r>
          </w:p>
        </w:tc>
        <w:tc>
          <w:tcPr>
            <w:tcW w:w="556" w:type="pct"/>
            <w:noWrap/>
            <w:tcMar>
              <w:left w:w="58" w:type="dxa"/>
              <w:right w:w="58" w:type="dxa"/>
            </w:tcMar>
          </w:tcPr>
          <w:p w14:paraId="019D0320" w14:textId="77777777" w:rsidR="00266C21" w:rsidRPr="00EC65CD" w:rsidRDefault="00266C21" w:rsidP="00124E4A">
            <w:pPr>
              <w:pStyle w:val="TableText"/>
            </w:pPr>
            <w:r w:rsidRPr="00C71380">
              <w:t>NA</w:t>
            </w:r>
          </w:p>
        </w:tc>
        <w:tc>
          <w:tcPr>
            <w:tcW w:w="556" w:type="pct"/>
          </w:tcPr>
          <w:p w14:paraId="7F8D9D4A" w14:textId="77777777" w:rsidR="00266C21" w:rsidRPr="00EC65CD" w:rsidRDefault="00266C21" w:rsidP="00124E4A">
            <w:pPr>
              <w:pStyle w:val="TableText"/>
            </w:pPr>
            <w:r w:rsidRPr="00C71380">
              <w:t>NA</w:t>
            </w:r>
          </w:p>
        </w:tc>
        <w:tc>
          <w:tcPr>
            <w:tcW w:w="556" w:type="pct"/>
            <w:noWrap/>
            <w:tcMar>
              <w:left w:w="58" w:type="dxa"/>
              <w:right w:w="58" w:type="dxa"/>
            </w:tcMar>
          </w:tcPr>
          <w:p w14:paraId="76D828B3" w14:textId="77777777" w:rsidR="00266C21" w:rsidRPr="00EC65CD" w:rsidRDefault="00266C21" w:rsidP="00124E4A">
            <w:pPr>
              <w:pStyle w:val="TableText"/>
            </w:pPr>
            <w:r w:rsidRPr="00C71380">
              <w:t>NA</w:t>
            </w:r>
          </w:p>
        </w:tc>
        <w:tc>
          <w:tcPr>
            <w:tcW w:w="556" w:type="pct"/>
            <w:noWrap/>
            <w:tcMar>
              <w:left w:w="58" w:type="dxa"/>
              <w:right w:w="58" w:type="dxa"/>
            </w:tcMar>
          </w:tcPr>
          <w:p w14:paraId="5D9E5A54" w14:textId="77777777" w:rsidR="00266C21" w:rsidRPr="00EC65CD" w:rsidRDefault="00266C21" w:rsidP="00124E4A">
            <w:pPr>
              <w:pStyle w:val="TableText"/>
            </w:pPr>
            <w:r w:rsidRPr="00C71380">
              <w:t>NA</w:t>
            </w:r>
          </w:p>
        </w:tc>
        <w:tc>
          <w:tcPr>
            <w:tcW w:w="556" w:type="pct"/>
            <w:noWrap/>
            <w:tcMar>
              <w:left w:w="58" w:type="dxa"/>
              <w:right w:w="58" w:type="dxa"/>
            </w:tcMar>
          </w:tcPr>
          <w:p w14:paraId="1EFC39BC" w14:textId="77777777" w:rsidR="00266C21" w:rsidRPr="00EC65CD" w:rsidRDefault="00266C21" w:rsidP="00124E4A">
            <w:pPr>
              <w:pStyle w:val="TableText"/>
            </w:pPr>
            <w:r w:rsidRPr="009825A4">
              <w:t>NA</w:t>
            </w:r>
          </w:p>
        </w:tc>
        <w:tc>
          <w:tcPr>
            <w:tcW w:w="556" w:type="pct"/>
          </w:tcPr>
          <w:p w14:paraId="4D3FA661" w14:textId="77777777" w:rsidR="00266C21" w:rsidRPr="00EC65CD" w:rsidRDefault="00266C21" w:rsidP="00124E4A">
            <w:pPr>
              <w:pStyle w:val="TableText"/>
            </w:pPr>
            <w:r w:rsidRPr="009825A4">
              <w:t>NA</w:t>
            </w:r>
          </w:p>
        </w:tc>
      </w:tr>
      <w:tr w:rsidR="00266C21" w:rsidRPr="00EC65CD" w14:paraId="04318AC8" w14:textId="77777777" w:rsidTr="00124E4A">
        <w:trPr>
          <w:trHeight w:val="252"/>
        </w:trPr>
        <w:tc>
          <w:tcPr>
            <w:tcW w:w="556" w:type="pct"/>
            <w:noWrap/>
            <w:tcMar>
              <w:left w:w="58" w:type="dxa"/>
              <w:right w:w="58" w:type="dxa"/>
            </w:tcMar>
          </w:tcPr>
          <w:p w14:paraId="05F3BEA5" w14:textId="77777777" w:rsidR="00266C21" w:rsidRDefault="00266C21" w:rsidP="00124E4A">
            <w:pPr>
              <w:pStyle w:val="TableText"/>
            </w:pPr>
            <w:r w:rsidRPr="00F67D55">
              <w:t>25</w:t>
            </w:r>
          </w:p>
        </w:tc>
        <w:tc>
          <w:tcPr>
            <w:tcW w:w="556" w:type="pct"/>
            <w:noWrap/>
            <w:tcMar>
              <w:left w:w="58" w:type="dxa"/>
              <w:right w:w="58" w:type="dxa"/>
            </w:tcMar>
          </w:tcPr>
          <w:p w14:paraId="72E5731D" w14:textId="77777777" w:rsidR="00266C21" w:rsidRPr="00EC65CD" w:rsidRDefault="00266C21" w:rsidP="00124E4A">
            <w:pPr>
              <w:pStyle w:val="TableText"/>
            </w:pPr>
            <w:r w:rsidRPr="00F67D55">
              <w:t>215</w:t>
            </w:r>
          </w:p>
        </w:tc>
        <w:tc>
          <w:tcPr>
            <w:tcW w:w="556" w:type="pct"/>
            <w:noWrap/>
            <w:tcMar>
              <w:left w:w="58" w:type="dxa"/>
              <w:right w:w="58" w:type="dxa"/>
            </w:tcMar>
          </w:tcPr>
          <w:p w14:paraId="677E220F" w14:textId="77777777" w:rsidR="00266C21" w:rsidRPr="00EC65CD" w:rsidRDefault="00266C21" w:rsidP="00124E4A">
            <w:pPr>
              <w:pStyle w:val="TableText"/>
            </w:pPr>
            <w:r w:rsidRPr="00F67D55">
              <w:t>5%</w:t>
            </w:r>
          </w:p>
        </w:tc>
        <w:tc>
          <w:tcPr>
            <w:tcW w:w="556" w:type="pct"/>
            <w:noWrap/>
            <w:tcMar>
              <w:left w:w="58" w:type="dxa"/>
              <w:right w:w="58" w:type="dxa"/>
            </w:tcMar>
          </w:tcPr>
          <w:p w14:paraId="6CED8378" w14:textId="77777777" w:rsidR="00266C21" w:rsidRPr="00EC65CD" w:rsidRDefault="00266C21" w:rsidP="00124E4A">
            <w:pPr>
              <w:pStyle w:val="TableText"/>
            </w:pPr>
            <w:r w:rsidRPr="00C71380">
              <w:t>NA</w:t>
            </w:r>
          </w:p>
        </w:tc>
        <w:tc>
          <w:tcPr>
            <w:tcW w:w="556" w:type="pct"/>
          </w:tcPr>
          <w:p w14:paraId="6ED9939E" w14:textId="77777777" w:rsidR="00266C21" w:rsidRPr="00EC65CD" w:rsidRDefault="00266C21" w:rsidP="00124E4A">
            <w:pPr>
              <w:pStyle w:val="TableText"/>
            </w:pPr>
            <w:r w:rsidRPr="00C71380">
              <w:t>NA</w:t>
            </w:r>
          </w:p>
        </w:tc>
        <w:tc>
          <w:tcPr>
            <w:tcW w:w="556" w:type="pct"/>
            <w:noWrap/>
            <w:tcMar>
              <w:left w:w="58" w:type="dxa"/>
              <w:right w:w="58" w:type="dxa"/>
            </w:tcMar>
          </w:tcPr>
          <w:p w14:paraId="2C010C83" w14:textId="77777777" w:rsidR="00266C21" w:rsidRPr="00EC65CD" w:rsidRDefault="00266C21" w:rsidP="00124E4A">
            <w:pPr>
              <w:pStyle w:val="TableText"/>
            </w:pPr>
            <w:r w:rsidRPr="00C71380">
              <w:t>NA</w:t>
            </w:r>
          </w:p>
        </w:tc>
        <w:tc>
          <w:tcPr>
            <w:tcW w:w="556" w:type="pct"/>
            <w:noWrap/>
            <w:tcMar>
              <w:left w:w="58" w:type="dxa"/>
              <w:right w:w="58" w:type="dxa"/>
            </w:tcMar>
          </w:tcPr>
          <w:p w14:paraId="3F49B7A9" w14:textId="77777777" w:rsidR="00266C21" w:rsidRPr="00EC65CD" w:rsidRDefault="00266C21" w:rsidP="00124E4A">
            <w:pPr>
              <w:pStyle w:val="TableText"/>
            </w:pPr>
            <w:r w:rsidRPr="00C71380">
              <w:t>NA</w:t>
            </w:r>
          </w:p>
        </w:tc>
        <w:tc>
          <w:tcPr>
            <w:tcW w:w="556" w:type="pct"/>
            <w:noWrap/>
            <w:tcMar>
              <w:left w:w="58" w:type="dxa"/>
              <w:right w:w="58" w:type="dxa"/>
            </w:tcMar>
          </w:tcPr>
          <w:p w14:paraId="0A179F78" w14:textId="77777777" w:rsidR="00266C21" w:rsidRPr="00EC65CD" w:rsidRDefault="00266C21" w:rsidP="00124E4A">
            <w:pPr>
              <w:pStyle w:val="TableText"/>
            </w:pPr>
            <w:r w:rsidRPr="009825A4">
              <w:t>NA</w:t>
            </w:r>
          </w:p>
        </w:tc>
        <w:tc>
          <w:tcPr>
            <w:tcW w:w="556" w:type="pct"/>
          </w:tcPr>
          <w:p w14:paraId="474D869A" w14:textId="77777777" w:rsidR="00266C21" w:rsidRPr="00EC65CD" w:rsidRDefault="00266C21" w:rsidP="00124E4A">
            <w:pPr>
              <w:pStyle w:val="TableText"/>
            </w:pPr>
            <w:r w:rsidRPr="009825A4">
              <w:t>NA</w:t>
            </w:r>
          </w:p>
        </w:tc>
      </w:tr>
      <w:tr w:rsidR="00266C21" w:rsidRPr="00EC65CD" w14:paraId="2DCB68BB" w14:textId="77777777" w:rsidTr="00124E4A">
        <w:trPr>
          <w:trHeight w:val="252"/>
        </w:trPr>
        <w:tc>
          <w:tcPr>
            <w:tcW w:w="556" w:type="pct"/>
            <w:noWrap/>
            <w:tcMar>
              <w:left w:w="58" w:type="dxa"/>
              <w:right w:w="58" w:type="dxa"/>
            </w:tcMar>
          </w:tcPr>
          <w:p w14:paraId="7BA5BD0C" w14:textId="77777777" w:rsidR="00266C21" w:rsidRDefault="00266C21" w:rsidP="00124E4A">
            <w:pPr>
              <w:pStyle w:val="TableText"/>
            </w:pPr>
            <w:r w:rsidRPr="00F67D55">
              <w:t>26</w:t>
            </w:r>
          </w:p>
        </w:tc>
        <w:tc>
          <w:tcPr>
            <w:tcW w:w="556" w:type="pct"/>
            <w:noWrap/>
            <w:tcMar>
              <w:left w:w="58" w:type="dxa"/>
              <w:right w:w="58" w:type="dxa"/>
            </w:tcMar>
          </w:tcPr>
          <w:p w14:paraId="20525D83" w14:textId="77777777" w:rsidR="00266C21" w:rsidRPr="00EC65CD" w:rsidRDefault="00266C21" w:rsidP="00124E4A">
            <w:pPr>
              <w:pStyle w:val="TableText"/>
            </w:pPr>
            <w:r w:rsidRPr="00F67D55">
              <w:t>232</w:t>
            </w:r>
          </w:p>
        </w:tc>
        <w:tc>
          <w:tcPr>
            <w:tcW w:w="556" w:type="pct"/>
            <w:noWrap/>
            <w:tcMar>
              <w:left w:w="58" w:type="dxa"/>
              <w:right w:w="58" w:type="dxa"/>
            </w:tcMar>
          </w:tcPr>
          <w:p w14:paraId="12DA30A7" w14:textId="77777777" w:rsidR="00266C21" w:rsidRPr="00EC65CD" w:rsidRDefault="00266C21" w:rsidP="00124E4A">
            <w:pPr>
              <w:pStyle w:val="TableText"/>
            </w:pPr>
            <w:r w:rsidRPr="00F67D55">
              <w:t>5%</w:t>
            </w:r>
          </w:p>
        </w:tc>
        <w:tc>
          <w:tcPr>
            <w:tcW w:w="556" w:type="pct"/>
            <w:noWrap/>
            <w:tcMar>
              <w:left w:w="58" w:type="dxa"/>
              <w:right w:w="58" w:type="dxa"/>
            </w:tcMar>
          </w:tcPr>
          <w:p w14:paraId="578923C6" w14:textId="77777777" w:rsidR="00266C21" w:rsidRPr="00EC65CD" w:rsidRDefault="00266C21" w:rsidP="00124E4A">
            <w:pPr>
              <w:pStyle w:val="TableText"/>
            </w:pPr>
            <w:r w:rsidRPr="00C71380">
              <w:t>NA</w:t>
            </w:r>
          </w:p>
        </w:tc>
        <w:tc>
          <w:tcPr>
            <w:tcW w:w="556" w:type="pct"/>
          </w:tcPr>
          <w:p w14:paraId="432E4A1B" w14:textId="77777777" w:rsidR="00266C21" w:rsidRPr="00EC65CD" w:rsidRDefault="00266C21" w:rsidP="00124E4A">
            <w:pPr>
              <w:pStyle w:val="TableText"/>
            </w:pPr>
            <w:r w:rsidRPr="00C71380">
              <w:t>NA</w:t>
            </w:r>
          </w:p>
        </w:tc>
        <w:tc>
          <w:tcPr>
            <w:tcW w:w="556" w:type="pct"/>
            <w:noWrap/>
            <w:tcMar>
              <w:left w:w="58" w:type="dxa"/>
              <w:right w:w="58" w:type="dxa"/>
            </w:tcMar>
          </w:tcPr>
          <w:p w14:paraId="61DDCC37" w14:textId="77777777" w:rsidR="00266C21" w:rsidRPr="00EC65CD" w:rsidRDefault="00266C21" w:rsidP="00124E4A">
            <w:pPr>
              <w:pStyle w:val="TableText"/>
            </w:pPr>
            <w:r w:rsidRPr="00C71380">
              <w:t>NA</w:t>
            </w:r>
          </w:p>
        </w:tc>
        <w:tc>
          <w:tcPr>
            <w:tcW w:w="556" w:type="pct"/>
            <w:noWrap/>
            <w:tcMar>
              <w:left w:w="58" w:type="dxa"/>
              <w:right w:w="58" w:type="dxa"/>
            </w:tcMar>
          </w:tcPr>
          <w:p w14:paraId="14F05517" w14:textId="77777777" w:rsidR="00266C21" w:rsidRPr="00EC65CD" w:rsidRDefault="00266C21" w:rsidP="00124E4A">
            <w:pPr>
              <w:pStyle w:val="TableText"/>
            </w:pPr>
            <w:r w:rsidRPr="00C71380">
              <w:t>NA</w:t>
            </w:r>
          </w:p>
        </w:tc>
        <w:tc>
          <w:tcPr>
            <w:tcW w:w="556" w:type="pct"/>
            <w:noWrap/>
            <w:tcMar>
              <w:left w:w="58" w:type="dxa"/>
              <w:right w:w="58" w:type="dxa"/>
            </w:tcMar>
          </w:tcPr>
          <w:p w14:paraId="62FD178A" w14:textId="77777777" w:rsidR="00266C21" w:rsidRPr="00EC65CD" w:rsidRDefault="00266C21" w:rsidP="00124E4A">
            <w:pPr>
              <w:pStyle w:val="TableText"/>
            </w:pPr>
            <w:r w:rsidRPr="009825A4">
              <w:t>NA</w:t>
            </w:r>
          </w:p>
        </w:tc>
        <w:tc>
          <w:tcPr>
            <w:tcW w:w="556" w:type="pct"/>
          </w:tcPr>
          <w:p w14:paraId="227CEE37" w14:textId="77777777" w:rsidR="00266C21" w:rsidRPr="00EC65CD" w:rsidRDefault="00266C21" w:rsidP="00124E4A">
            <w:pPr>
              <w:pStyle w:val="TableText"/>
            </w:pPr>
            <w:r w:rsidRPr="009825A4">
              <w:t>NA</w:t>
            </w:r>
          </w:p>
        </w:tc>
      </w:tr>
      <w:tr w:rsidR="00266C21" w:rsidRPr="00EC65CD" w14:paraId="7FE5E324" w14:textId="77777777" w:rsidTr="00124E4A">
        <w:trPr>
          <w:trHeight w:val="252"/>
        </w:trPr>
        <w:tc>
          <w:tcPr>
            <w:tcW w:w="556" w:type="pct"/>
            <w:noWrap/>
            <w:tcMar>
              <w:left w:w="58" w:type="dxa"/>
              <w:right w:w="58" w:type="dxa"/>
            </w:tcMar>
          </w:tcPr>
          <w:p w14:paraId="6F7DA2FA" w14:textId="77777777" w:rsidR="00266C21" w:rsidRDefault="00266C21" w:rsidP="00124E4A">
            <w:pPr>
              <w:pStyle w:val="TableText"/>
            </w:pPr>
            <w:r w:rsidRPr="00F67D55">
              <w:t>27</w:t>
            </w:r>
          </w:p>
        </w:tc>
        <w:tc>
          <w:tcPr>
            <w:tcW w:w="556" w:type="pct"/>
            <w:noWrap/>
            <w:tcMar>
              <w:left w:w="58" w:type="dxa"/>
              <w:right w:w="58" w:type="dxa"/>
            </w:tcMar>
          </w:tcPr>
          <w:p w14:paraId="41E230E1" w14:textId="77777777" w:rsidR="00266C21" w:rsidRPr="00EC65CD" w:rsidRDefault="00266C21" w:rsidP="00124E4A">
            <w:pPr>
              <w:pStyle w:val="TableText"/>
            </w:pPr>
            <w:r w:rsidRPr="00F67D55">
              <w:t>205</w:t>
            </w:r>
          </w:p>
        </w:tc>
        <w:tc>
          <w:tcPr>
            <w:tcW w:w="556" w:type="pct"/>
            <w:noWrap/>
            <w:tcMar>
              <w:left w:w="58" w:type="dxa"/>
              <w:right w:w="58" w:type="dxa"/>
            </w:tcMar>
          </w:tcPr>
          <w:p w14:paraId="1D79FC7C" w14:textId="77777777" w:rsidR="00266C21" w:rsidRPr="00EC65CD" w:rsidRDefault="00266C21" w:rsidP="00124E4A">
            <w:pPr>
              <w:pStyle w:val="TableText"/>
            </w:pPr>
            <w:r w:rsidRPr="00F67D55">
              <w:t>5%</w:t>
            </w:r>
          </w:p>
        </w:tc>
        <w:tc>
          <w:tcPr>
            <w:tcW w:w="556" w:type="pct"/>
            <w:noWrap/>
            <w:tcMar>
              <w:left w:w="58" w:type="dxa"/>
              <w:right w:w="58" w:type="dxa"/>
            </w:tcMar>
          </w:tcPr>
          <w:p w14:paraId="6BD7E53B" w14:textId="77777777" w:rsidR="00266C21" w:rsidRPr="00EC65CD" w:rsidRDefault="00266C21" w:rsidP="00124E4A">
            <w:pPr>
              <w:pStyle w:val="TableText"/>
            </w:pPr>
            <w:r w:rsidRPr="00C71380">
              <w:t>NA</w:t>
            </w:r>
          </w:p>
        </w:tc>
        <w:tc>
          <w:tcPr>
            <w:tcW w:w="556" w:type="pct"/>
          </w:tcPr>
          <w:p w14:paraId="5481ED83" w14:textId="77777777" w:rsidR="00266C21" w:rsidRPr="00EC65CD" w:rsidRDefault="00266C21" w:rsidP="00124E4A">
            <w:pPr>
              <w:pStyle w:val="TableText"/>
            </w:pPr>
            <w:r w:rsidRPr="00C71380">
              <w:t>NA</w:t>
            </w:r>
          </w:p>
        </w:tc>
        <w:tc>
          <w:tcPr>
            <w:tcW w:w="556" w:type="pct"/>
            <w:noWrap/>
            <w:tcMar>
              <w:left w:w="58" w:type="dxa"/>
              <w:right w:w="58" w:type="dxa"/>
            </w:tcMar>
          </w:tcPr>
          <w:p w14:paraId="178195C8" w14:textId="77777777" w:rsidR="00266C21" w:rsidRPr="00EC65CD" w:rsidRDefault="00266C21" w:rsidP="00124E4A">
            <w:pPr>
              <w:pStyle w:val="TableText"/>
            </w:pPr>
            <w:r w:rsidRPr="00C71380">
              <w:t>NA</w:t>
            </w:r>
          </w:p>
        </w:tc>
        <w:tc>
          <w:tcPr>
            <w:tcW w:w="556" w:type="pct"/>
            <w:noWrap/>
            <w:tcMar>
              <w:left w:w="58" w:type="dxa"/>
              <w:right w:w="58" w:type="dxa"/>
            </w:tcMar>
          </w:tcPr>
          <w:p w14:paraId="615BCF4E" w14:textId="77777777" w:rsidR="00266C21" w:rsidRPr="00EC65CD" w:rsidRDefault="00266C21" w:rsidP="00124E4A">
            <w:pPr>
              <w:pStyle w:val="TableText"/>
            </w:pPr>
            <w:r w:rsidRPr="00C71380">
              <w:t>NA</w:t>
            </w:r>
          </w:p>
        </w:tc>
        <w:tc>
          <w:tcPr>
            <w:tcW w:w="556" w:type="pct"/>
            <w:noWrap/>
            <w:tcMar>
              <w:left w:w="58" w:type="dxa"/>
              <w:right w:w="58" w:type="dxa"/>
            </w:tcMar>
          </w:tcPr>
          <w:p w14:paraId="1A2CBF47" w14:textId="77777777" w:rsidR="00266C21" w:rsidRPr="00EC65CD" w:rsidRDefault="00266C21" w:rsidP="00124E4A">
            <w:pPr>
              <w:pStyle w:val="TableText"/>
            </w:pPr>
            <w:r w:rsidRPr="009825A4">
              <w:t>NA</w:t>
            </w:r>
          </w:p>
        </w:tc>
        <w:tc>
          <w:tcPr>
            <w:tcW w:w="556" w:type="pct"/>
          </w:tcPr>
          <w:p w14:paraId="41B2B566" w14:textId="77777777" w:rsidR="00266C21" w:rsidRPr="00EC65CD" w:rsidRDefault="00266C21" w:rsidP="00124E4A">
            <w:pPr>
              <w:pStyle w:val="TableText"/>
            </w:pPr>
            <w:r w:rsidRPr="009825A4">
              <w:t>NA</w:t>
            </w:r>
          </w:p>
        </w:tc>
      </w:tr>
    </w:tbl>
    <w:p w14:paraId="3147DB28" w14:textId="78B3A06F" w:rsidR="00266C21" w:rsidRDefault="00266C21" w:rsidP="00124E4A">
      <w:pPr>
        <w:pStyle w:val="Caption"/>
        <w:pageBreakBefore/>
      </w:pPr>
      <w:bookmarkStart w:id="389" w:name="_Toc180062688"/>
      <w:r>
        <w:t>Table 6.C.</w:t>
      </w:r>
      <w:r>
        <w:rPr>
          <w:noProof/>
        </w:rPr>
        <w:fldChar w:fldCharType="begin"/>
      </w:r>
      <w:r>
        <w:rPr>
          <w:noProof/>
        </w:rPr>
        <w:instrText xml:space="preserve"> SEQ Table_6.C. \* ARABIC </w:instrText>
      </w:r>
      <w:r>
        <w:rPr>
          <w:noProof/>
        </w:rPr>
        <w:fldChar w:fldCharType="separate"/>
      </w:r>
      <w:r w:rsidR="00060129">
        <w:rPr>
          <w:noProof/>
        </w:rPr>
        <w:t>3</w:t>
      </w:r>
      <w:r>
        <w:rPr>
          <w:noProof/>
        </w:rPr>
        <w:fldChar w:fldCharType="end"/>
      </w:r>
      <w:r>
        <w:t xml:space="preserve"> </w:t>
      </w:r>
      <w:r w:rsidRPr="00A411BC">
        <w:t xml:space="preserve"> </w:t>
      </w:r>
      <w:r>
        <w:t>Distribution of Students for Total Score and PT Scores for High School</w:t>
      </w:r>
      <w:bookmarkEnd w:id="389"/>
    </w:p>
    <w:tbl>
      <w:tblPr>
        <w:tblStyle w:val="TRtable"/>
        <w:tblW w:w="3261" w:type="pct"/>
        <w:tblLook w:val="04A0" w:firstRow="1" w:lastRow="0" w:firstColumn="1" w:lastColumn="0" w:noHBand="0" w:noVBand="1"/>
        <w:tblDescription w:val="Distribution of Students for Total Score and PT Scores for High School"/>
      </w:tblPr>
      <w:tblGrid>
        <w:gridCol w:w="720"/>
        <w:gridCol w:w="720"/>
        <w:gridCol w:w="720"/>
        <w:gridCol w:w="721"/>
        <w:gridCol w:w="721"/>
        <w:gridCol w:w="721"/>
        <w:gridCol w:w="721"/>
        <w:gridCol w:w="721"/>
        <w:gridCol w:w="715"/>
      </w:tblGrid>
      <w:tr w:rsidR="00266C21" w:rsidRPr="00CE523C" w14:paraId="2E392F2B" w14:textId="77777777" w:rsidTr="00F143F0">
        <w:trPr>
          <w:cnfStyle w:val="100000000000" w:firstRow="1" w:lastRow="0" w:firstColumn="0" w:lastColumn="0" w:oddVBand="0" w:evenVBand="0" w:oddHBand="0" w:evenHBand="0" w:firstRowFirstColumn="0" w:firstRowLastColumn="0" w:lastRowFirstColumn="0" w:lastRowLastColumn="0"/>
          <w:trHeight w:val="3312"/>
        </w:trPr>
        <w:tc>
          <w:tcPr>
            <w:tcW w:w="556" w:type="pct"/>
            <w:tcMar>
              <w:left w:w="58" w:type="dxa"/>
              <w:right w:w="58" w:type="dxa"/>
            </w:tcMar>
            <w:textDirection w:val="btLr"/>
            <w:vAlign w:val="center"/>
            <w:hideMark/>
          </w:tcPr>
          <w:p w14:paraId="2CAF69C5" w14:textId="77777777" w:rsidR="00266C21" w:rsidRPr="00CE523C" w:rsidRDefault="00266C21" w:rsidP="00124E4A">
            <w:pPr>
              <w:pStyle w:val="TableHead"/>
              <w:ind w:left="113" w:right="113"/>
              <w:jc w:val="left"/>
            </w:pPr>
            <w:r>
              <w:t>Raw Score</w:t>
            </w:r>
          </w:p>
        </w:tc>
        <w:tc>
          <w:tcPr>
            <w:tcW w:w="556" w:type="pct"/>
            <w:tcMar>
              <w:left w:w="58" w:type="dxa"/>
              <w:right w:w="58" w:type="dxa"/>
            </w:tcMar>
            <w:textDirection w:val="btLr"/>
            <w:vAlign w:val="center"/>
          </w:tcPr>
          <w:p w14:paraId="6079750B" w14:textId="77777777" w:rsidR="00266C21" w:rsidRPr="00CE523C" w:rsidRDefault="00266C21" w:rsidP="00124E4A">
            <w:pPr>
              <w:pStyle w:val="TableHead"/>
              <w:ind w:left="113" w:right="113"/>
              <w:jc w:val="left"/>
            </w:pPr>
            <w:r>
              <w:t>Number of Students (Total)</w:t>
            </w:r>
          </w:p>
        </w:tc>
        <w:tc>
          <w:tcPr>
            <w:tcW w:w="556" w:type="pct"/>
            <w:tcMar>
              <w:left w:w="58" w:type="dxa"/>
              <w:right w:w="58" w:type="dxa"/>
            </w:tcMar>
            <w:textDirection w:val="btLr"/>
            <w:vAlign w:val="center"/>
            <w:hideMark/>
          </w:tcPr>
          <w:p w14:paraId="2E8C15F7" w14:textId="77777777" w:rsidR="00266C21" w:rsidRPr="00CE523C" w:rsidRDefault="00266C21" w:rsidP="00124E4A">
            <w:pPr>
              <w:pStyle w:val="TableHead"/>
              <w:ind w:left="113" w:right="113"/>
              <w:jc w:val="left"/>
            </w:pPr>
            <w:r>
              <w:t>Percentage of Students (Total)</w:t>
            </w:r>
          </w:p>
        </w:tc>
        <w:tc>
          <w:tcPr>
            <w:tcW w:w="556" w:type="pct"/>
            <w:tcMar>
              <w:left w:w="58" w:type="dxa"/>
              <w:right w:w="58" w:type="dxa"/>
            </w:tcMar>
            <w:textDirection w:val="btLr"/>
            <w:vAlign w:val="center"/>
            <w:hideMark/>
          </w:tcPr>
          <w:p w14:paraId="4F337EF2" w14:textId="4283E06B" w:rsidR="00266C21" w:rsidRPr="00CE523C" w:rsidRDefault="00266C21" w:rsidP="00124E4A">
            <w:pPr>
              <w:pStyle w:val="TableHead"/>
              <w:ind w:left="113" w:right="113"/>
              <w:jc w:val="left"/>
            </w:pPr>
            <w:r>
              <w:t>Number of Students (PT</w:t>
            </w:r>
            <w:r w:rsidR="00776008">
              <w:t xml:space="preserve"> </w:t>
            </w:r>
            <w:r>
              <w:t>1</w:t>
            </w:r>
            <w:r w:rsidR="004D19DD">
              <w:t>, Molecules</w:t>
            </w:r>
            <w:r>
              <w:t>)</w:t>
            </w:r>
          </w:p>
        </w:tc>
        <w:tc>
          <w:tcPr>
            <w:tcW w:w="556" w:type="pct"/>
            <w:textDirection w:val="btLr"/>
            <w:vAlign w:val="center"/>
          </w:tcPr>
          <w:p w14:paraId="0599D811" w14:textId="63DB0CCF" w:rsidR="00266C21" w:rsidRPr="00CE523C" w:rsidRDefault="00266C21" w:rsidP="00124E4A">
            <w:pPr>
              <w:pStyle w:val="TableHead"/>
              <w:ind w:left="113" w:right="113"/>
              <w:jc w:val="left"/>
            </w:pPr>
            <w:r>
              <w:t>Percentage of Students (PT</w:t>
            </w:r>
            <w:r w:rsidR="00776008">
              <w:t xml:space="preserve"> </w:t>
            </w:r>
            <w:r>
              <w:t>1</w:t>
            </w:r>
            <w:r w:rsidR="004D19DD">
              <w:t>, Molecules</w:t>
            </w:r>
            <w:r>
              <w:t>)</w:t>
            </w:r>
          </w:p>
        </w:tc>
        <w:tc>
          <w:tcPr>
            <w:tcW w:w="556" w:type="pct"/>
            <w:tcMar>
              <w:left w:w="58" w:type="dxa"/>
              <w:right w:w="58" w:type="dxa"/>
            </w:tcMar>
            <w:textDirection w:val="btLr"/>
            <w:vAlign w:val="center"/>
            <w:hideMark/>
          </w:tcPr>
          <w:p w14:paraId="7A02C8F5" w14:textId="41D05321" w:rsidR="00266C21" w:rsidRPr="00CE523C" w:rsidRDefault="00266C21" w:rsidP="00124E4A">
            <w:pPr>
              <w:pStyle w:val="TableHead"/>
              <w:ind w:left="113" w:right="113"/>
              <w:jc w:val="left"/>
            </w:pPr>
            <w:r>
              <w:t>Number of Students (PT</w:t>
            </w:r>
            <w:r w:rsidR="00776008">
              <w:t xml:space="preserve"> </w:t>
            </w:r>
            <w:r>
              <w:t>2</w:t>
            </w:r>
            <w:r w:rsidR="004D19DD">
              <w:t>, Force and Motion</w:t>
            </w:r>
            <w:r>
              <w:t>)</w:t>
            </w:r>
          </w:p>
        </w:tc>
        <w:tc>
          <w:tcPr>
            <w:tcW w:w="556" w:type="pct"/>
            <w:tcMar>
              <w:left w:w="58" w:type="dxa"/>
              <w:right w:w="58" w:type="dxa"/>
            </w:tcMar>
            <w:textDirection w:val="btLr"/>
            <w:vAlign w:val="center"/>
          </w:tcPr>
          <w:p w14:paraId="57E45577" w14:textId="3ED096AE" w:rsidR="00266C21" w:rsidRPr="00CE523C" w:rsidRDefault="00266C21" w:rsidP="00124E4A">
            <w:pPr>
              <w:pStyle w:val="TableHead"/>
              <w:ind w:left="113" w:right="113"/>
              <w:jc w:val="left"/>
            </w:pPr>
            <w:r>
              <w:t>Percentage of Students (PT</w:t>
            </w:r>
            <w:r w:rsidR="00776008">
              <w:t xml:space="preserve"> </w:t>
            </w:r>
            <w:r>
              <w:t>2</w:t>
            </w:r>
            <w:r w:rsidR="004D19DD">
              <w:t>, Force and Motion</w:t>
            </w:r>
            <w:r>
              <w:t>)</w:t>
            </w:r>
          </w:p>
        </w:tc>
        <w:tc>
          <w:tcPr>
            <w:tcW w:w="556" w:type="pct"/>
            <w:tcMar>
              <w:left w:w="58" w:type="dxa"/>
              <w:right w:w="58" w:type="dxa"/>
            </w:tcMar>
            <w:textDirection w:val="btLr"/>
            <w:vAlign w:val="center"/>
            <w:hideMark/>
          </w:tcPr>
          <w:p w14:paraId="6DAF96D0" w14:textId="241B5909" w:rsidR="00266C21" w:rsidRPr="00CE523C" w:rsidRDefault="00266C21" w:rsidP="00124E4A">
            <w:pPr>
              <w:pStyle w:val="TableHead"/>
              <w:ind w:left="113" w:right="113"/>
              <w:jc w:val="left"/>
            </w:pPr>
            <w:r>
              <w:t>Number of Students (PT</w:t>
            </w:r>
            <w:r w:rsidR="00776008">
              <w:t xml:space="preserve"> </w:t>
            </w:r>
            <w:r>
              <w:t>3</w:t>
            </w:r>
            <w:r w:rsidR="004D19DD">
              <w:t>, Erosion</w:t>
            </w:r>
            <w:r>
              <w:t>)</w:t>
            </w:r>
          </w:p>
        </w:tc>
        <w:tc>
          <w:tcPr>
            <w:tcW w:w="556" w:type="pct"/>
            <w:textDirection w:val="btLr"/>
            <w:vAlign w:val="center"/>
          </w:tcPr>
          <w:p w14:paraId="04398893" w14:textId="26FED456" w:rsidR="00266C21" w:rsidRPr="00CE523C" w:rsidRDefault="00266C21" w:rsidP="00124E4A">
            <w:pPr>
              <w:pStyle w:val="TableHead"/>
              <w:ind w:left="113" w:right="113"/>
              <w:jc w:val="left"/>
            </w:pPr>
            <w:r>
              <w:t>Percentage of Students (PT</w:t>
            </w:r>
            <w:r w:rsidR="00776008">
              <w:t xml:space="preserve"> </w:t>
            </w:r>
            <w:r>
              <w:t>3</w:t>
            </w:r>
            <w:r w:rsidR="004D19DD">
              <w:t>, Erosion</w:t>
            </w:r>
            <w:r>
              <w:t>)</w:t>
            </w:r>
          </w:p>
        </w:tc>
      </w:tr>
      <w:tr w:rsidR="00266C21" w:rsidRPr="00EC65CD" w14:paraId="44ECDFDE" w14:textId="77777777" w:rsidTr="00124E4A">
        <w:trPr>
          <w:trHeight w:val="252"/>
        </w:trPr>
        <w:tc>
          <w:tcPr>
            <w:tcW w:w="556" w:type="pct"/>
            <w:noWrap/>
            <w:tcMar>
              <w:left w:w="58" w:type="dxa"/>
              <w:right w:w="58" w:type="dxa"/>
            </w:tcMar>
          </w:tcPr>
          <w:p w14:paraId="62D34E33" w14:textId="77777777" w:rsidR="00266C21" w:rsidRPr="00EC65CD" w:rsidRDefault="00266C21" w:rsidP="00124E4A">
            <w:pPr>
              <w:pStyle w:val="TableText"/>
            </w:pPr>
            <w:r w:rsidRPr="003D6F01">
              <w:t>0</w:t>
            </w:r>
          </w:p>
        </w:tc>
        <w:tc>
          <w:tcPr>
            <w:tcW w:w="556" w:type="pct"/>
            <w:noWrap/>
            <w:tcMar>
              <w:left w:w="58" w:type="dxa"/>
              <w:right w:w="58" w:type="dxa"/>
            </w:tcMar>
          </w:tcPr>
          <w:p w14:paraId="5F6BE29A" w14:textId="77777777" w:rsidR="00266C21" w:rsidRPr="00EC65CD" w:rsidRDefault="00266C21" w:rsidP="00124E4A">
            <w:pPr>
              <w:pStyle w:val="TableText"/>
            </w:pPr>
            <w:r w:rsidRPr="003D6F01">
              <w:t>1,314</w:t>
            </w:r>
          </w:p>
        </w:tc>
        <w:tc>
          <w:tcPr>
            <w:tcW w:w="556" w:type="pct"/>
            <w:noWrap/>
            <w:tcMar>
              <w:left w:w="58" w:type="dxa"/>
              <w:right w:w="58" w:type="dxa"/>
            </w:tcMar>
          </w:tcPr>
          <w:p w14:paraId="48E11340" w14:textId="77777777" w:rsidR="00266C21" w:rsidRPr="00EC65CD" w:rsidRDefault="00266C21" w:rsidP="00124E4A">
            <w:pPr>
              <w:pStyle w:val="TableText"/>
            </w:pPr>
            <w:r w:rsidRPr="003D6F01">
              <w:t>19%</w:t>
            </w:r>
          </w:p>
        </w:tc>
        <w:tc>
          <w:tcPr>
            <w:tcW w:w="556" w:type="pct"/>
            <w:noWrap/>
            <w:tcMar>
              <w:left w:w="58" w:type="dxa"/>
              <w:right w:w="58" w:type="dxa"/>
            </w:tcMar>
          </w:tcPr>
          <w:p w14:paraId="7DAC47E7" w14:textId="77777777" w:rsidR="00266C21" w:rsidRPr="00EC65CD" w:rsidRDefault="00266C21" w:rsidP="00124E4A">
            <w:pPr>
              <w:pStyle w:val="TableText"/>
            </w:pPr>
            <w:r w:rsidRPr="003D6F01">
              <w:t>1,464</w:t>
            </w:r>
          </w:p>
        </w:tc>
        <w:tc>
          <w:tcPr>
            <w:tcW w:w="556" w:type="pct"/>
          </w:tcPr>
          <w:p w14:paraId="554F57F6" w14:textId="77777777" w:rsidR="00266C21" w:rsidRPr="00EC65CD" w:rsidRDefault="00266C21" w:rsidP="00124E4A">
            <w:pPr>
              <w:pStyle w:val="TableText"/>
            </w:pPr>
            <w:r w:rsidRPr="003D6F01">
              <w:t>21%</w:t>
            </w:r>
          </w:p>
        </w:tc>
        <w:tc>
          <w:tcPr>
            <w:tcW w:w="556" w:type="pct"/>
            <w:noWrap/>
            <w:tcMar>
              <w:left w:w="58" w:type="dxa"/>
              <w:right w:w="58" w:type="dxa"/>
            </w:tcMar>
          </w:tcPr>
          <w:p w14:paraId="5FEE59B3" w14:textId="77777777" w:rsidR="00266C21" w:rsidRPr="00EC65CD" w:rsidRDefault="00266C21" w:rsidP="00124E4A">
            <w:pPr>
              <w:pStyle w:val="TableText"/>
            </w:pPr>
            <w:r w:rsidRPr="003D6F01">
              <w:t>1,550</w:t>
            </w:r>
          </w:p>
        </w:tc>
        <w:tc>
          <w:tcPr>
            <w:tcW w:w="556" w:type="pct"/>
            <w:noWrap/>
            <w:tcMar>
              <w:left w:w="58" w:type="dxa"/>
              <w:right w:w="58" w:type="dxa"/>
            </w:tcMar>
          </w:tcPr>
          <w:p w14:paraId="55F3FFFE" w14:textId="77777777" w:rsidR="00266C21" w:rsidRPr="00EC65CD" w:rsidRDefault="00266C21" w:rsidP="00124E4A">
            <w:pPr>
              <w:pStyle w:val="TableText"/>
            </w:pPr>
            <w:r w:rsidRPr="003D6F01">
              <w:t>22%</w:t>
            </w:r>
          </w:p>
        </w:tc>
        <w:tc>
          <w:tcPr>
            <w:tcW w:w="556" w:type="pct"/>
            <w:noWrap/>
            <w:tcMar>
              <w:left w:w="58" w:type="dxa"/>
              <w:right w:w="58" w:type="dxa"/>
            </w:tcMar>
          </w:tcPr>
          <w:p w14:paraId="0CB0968F" w14:textId="77777777" w:rsidR="00266C21" w:rsidRPr="00EC65CD" w:rsidRDefault="00266C21" w:rsidP="00124E4A">
            <w:pPr>
              <w:pStyle w:val="TableText"/>
            </w:pPr>
            <w:r w:rsidRPr="003D6F01">
              <w:t>1,901</w:t>
            </w:r>
          </w:p>
        </w:tc>
        <w:tc>
          <w:tcPr>
            <w:tcW w:w="556" w:type="pct"/>
          </w:tcPr>
          <w:p w14:paraId="6D8C92E9" w14:textId="77777777" w:rsidR="00266C21" w:rsidRPr="00EC65CD" w:rsidRDefault="00266C21" w:rsidP="00124E4A">
            <w:pPr>
              <w:pStyle w:val="TableText"/>
            </w:pPr>
            <w:r w:rsidRPr="003D6F01">
              <w:t>27%</w:t>
            </w:r>
          </w:p>
        </w:tc>
      </w:tr>
      <w:tr w:rsidR="00266C21" w:rsidRPr="00EC65CD" w14:paraId="51C82598" w14:textId="77777777" w:rsidTr="00124E4A">
        <w:trPr>
          <w:trHeight w:val="252"/>
        </w:trPr>
        <w:tc>
          <w:tcPr>
            <w:tcW w:w="556" w:type="pct"/>
            <w:noWrap/>
            <w:tcMar>
              <w:left w:w="58" w:type="dxa"/>
              <w:right w:w="58" w:type="dxa"/>
            </w:tcMar>
          </w:tcPr>
          <w:p w14:paraId="4E551ECA" w14:textId="77777777" w:rsidR="00266C21" w:rsidRPr="00EC65CD" w:rsidRDefault="00266C21" w:rsidP="00124E4A">
            <w:pPr>
              <w:pStyle w:val="TableText"/>
            </w:pPr>
            <w:r w:rsidRPr="003D6F01">
              <w:t>1</w:t>
            </w:r>
          </w:p>
        </w:tc>
        <w:tc>
          <w:tcPr>
            <w:tcW w:w="556" w:type="pct"/>
            <w:noWrap/>
            <w:tcMar>
              <w:left w:w="58" w:type="dxa"/>
              <w:right w:w="58" w:type="dxa"/>
            </w:tcMar>
          </w:tcPr>
          <w:p w14:paraId="328B0EBD" w14:textId="77777777" w:rsidR="00266C21" w:rsidRPr="00EC65CD" w:rsidRDefault="00266C21" w:rsidP="00124E4A">
            <w:pPr>
              <w:pStyle w:val="TableText"/>
            </w:pPr>
            <w:r w:rsidRPr="003D6F01">
              <w:t>90</w:t>
            </w:r>
          </w:p>
        </w:tc>
        <w:tc>
          <w:tcPr>
            <w:tcW w:w="556" w:type="pct"/>
            <w:noWrap/>
            <w:tcMar>
              <w:left w:w="58" w:type="dxa"/>
              <w:right w:w="58" w:type="dxa"/>
            </w:tcMar>
          </w:tcPr>
          <w:p w14:paraId="1BC13CF5" w14:textId="77777777" w:rsidR="00266C21" w:rsidRPr="00EC65CD" w:rsidRDefault="00266C21" w:rsidP="00124E4A">
            <w:pPr>
              <w:pStyle w:val="TableText"/>
            </w:pPr>
            <w:r w:rsidRPr="003D6F01">
              <w:t>1%</w:t>
            </w:r>
          </w:p>
        </w:tc>
        <w:tc>
          <w:tcPr>
            <w:tcW w:w="556" w:type="pct"/>
            <w:noWrap/>
            <w:tcMar>
              <w:left w:w="58" w:type="dxa"/>
              <w:right w:w="58" w:type="dxa"/>
            </w:tcMar>
          </w:tcPr>
          <w:p w14:paraId="5F4C43BE" w14:textId="77777777" w:rsidR="00266C21" w:rsidRPr="00EC65CD" w:rsidRDefault="00266C21" w:rsidP="00124E4A">
            <w:pPr>
              <w:pStyle w:val="TableText"/>
            </w:pPr>
            <w:r w:rsidRPr="003D6F01">
              <w:t>203</w:t>
            </w:r>
          </w:p>
        </w:tc>
        <w:tc>
          <w:tcPr>
            <w:tcW w:w="556" w:type="pct"/>
          </w:tcPr>
          <w:p w14:paraId="0BCFA778" w14:textId="77777777" w:rsidR="00266C21" w:rsidRPr="00EC65CD" w:rsidRDefault="00266C21" w:rsidP="00124E4A">
            <w:pPr>
              <w:pStyle w:val="TableText"/>
            </w:pPr>
            <w:r w:rsidRPr="003D6F01">
              <w:t>3%</w:t>
            </w:r>
          </w:p>
        </w:tc>
        <w:tc>
          <w:tcPr>
            <w:tcW w:w="556" w:type="pct"/>
            <w:noWrap/>
            <w:tcMar>
              <w:left w:w="58" w:type="dxa"/>
              <w:right w:w="58" w:type="dxa"/>
            </w:tcMar>
          </w:tcPr>
          <w:p w14:paraId="38585919" w14:textId="77777777" w:rsidR="00266C21" w:rsidRPr="00EC65CD" w:rsidRDefault="00266C21" w:rsidP="00124E4A">
            <w:pPr>
              <w:pStyle w:val="TableText"/>
            </w:pPr>
            <w:r w:rsidRPr="003D6F01">
              <w:t>233</w:t>
            </w:r>
          </w:p>
        </w:tc>
        <w:tc>
          <w:tcPr>
            <w:tcW w:w="556" w:type="pct"/>
            <w:noWrap/>
            <w:tcMar>
              <w:left w:w="58" w:type="dxa"/>
              <w:right w:w="58" w:type="dxa"/>
            </w:tcMar>
          </w:tcPr>
          <w:p w14:paraId="305ED7E5" w14:textId="77777777" w:rsidR="00266C21" w:rsidRPr="00EC65CD" w:rsidRDefault="00266C21" w:rsidP="00124E4A">
            <w:pPr>
              <w:pStyle w:val="TableText"/>
            </w:pPr>
            <w:r w:rsidRPr="003D6F01">
              <w:t>3%</w:t>
            </w:r>
          </w:p>
        </w:tc>
        <w:tc>
          <w:tcPr>
            <w:tcW w:w="556" w:type="pct"/>
            <w:noWrap/>
            <w:tcMar>
              <w:left w:w="58" w:type="dxa"/>
              <w:right w:w="58" w:type="dxa"/>
            </w:tcMar>
          </w:tcPr>
          <w:p w14:paraId="418D2E6E" w14:textId="77777777" w:rsidR="00266C21" w:rsidRPr="00EC65CD" w:rsidRDefault="00266C21" w:rsidP="00124E4A">
            <w:pPr>
              <w:pStyle w:val="TableText"/>
            </w:pPr>
            <w:r w:rsidRPr="003D6F01">
              <w:t>521</w:t>
            </w:r>
          </w:p>
        </w:tc>
        <w:tc>
          <w:tcPr>
            <w:tcW w:w="556" w:type="pct"/>
          </w:tcPr>
          <w:p w14:paraId="603AFB50" w14:textId="77777777" w:rsidR="00266C21" w:rsidRPr="00EC65CD" w:rsidRDefault="00266C21" w:rsidP="00124E4A">
            <w:pPr>
              <w:pStyle w:val="TableText"/>
            </w:pPr>
            <w:r w:rsidRPr="003D6F01">
              <w:t>7%</w:t>
            </w:r>
          </w:p>
        </w:tc>
      </w:tr>
      <w:tr w:rsidR="00266C21" w:rsidRPr="00EC65CD" w14:paraId="2D480D2F" w14:textId="77777777" w:rsidTr="00124E4A">
        <w:trPr>
          <w:trHeight w:val="252"/>
        </w:trPr>
        <w:tc>
          <w:tcPr>
            <w:tcW w:w="556" w:type="pct"/>
            <w:noWrap/>
            <w:tcMar>
              <w:left w:w="58" w:type="dxa"/>
              <w:right w:w="58" w:type="dxa"/>
            </w:tcMar>
          </w:tcPr>
          <w:p w14:paraId="065729E4" w14:textId="77777777" w:rsidR="00266C21" w:rsidRPr="00EC65CD" w:rsidRDefault="00266C21" w:rsidP="00124E4A">
            <w:pPr>
              <w:pStyle w:val="TableText"/>
            </w:pPr>
            <w:r w:rsidRPr="003D6F01">
              <w:t>2</w:t>
            </w:r>
          </w:p>
        </w:tc>
        <w:tc>
          <w:tcPr>
            <w:tcW w:w="556" w:type="pct"/>
            <w:noWrap/>
            <w:tcMar>
              <w:left w:w="58" w:type="dxa"/>
              <w:right w:w="58" w:type="dxa"/>
            </w:tcMar>
          </w:tcPr>
          <w:p w14:paraId="58EEB1FF" w14:textId="77777777" w:rsidR="00266C21" w:rsidRPr="00EC65CD" w:rsidRDefault="00266C21" w:rsidP="00124E4A">
            <w:pPr>
              <w:pStyle w:val="TableText"/>
            </w:pPr>
            <w:r w:rsidRPr="003D6F01">
              <w:t>105</w:t>
            </w:r>
          </w:p>
        </w:tc>
        <w:tc>
          <w:tcPr>
            <w:tcW w:w="556" w:type="pct"/>
            <w:noWrap/>
            <w:tcMar>
              <w:left w:w="58" w:type="dxa"/>
              <w:right w:w="58" w:type="dxa"/>
            </w:tcMar>
          </w:tcPr>
          <w:p w14:paraId="582F56E2" w14:textId="77777777" w:rsidR="00266C21" w:rsidRPr="00EC65CD" w:rsidRDefault="00266C21" w:rsidP="00124E4A">
            <w:pPr>
              <w:pStyle w:val="TableText"/>
            </w:pPr>
            <w:r w:rsidRPr="003D6F01">
              <w:t>2%</w:t>
            </w:r>
          </w:p>
        </w:tc>
        <w:tc>
          <w:tcPr>
            <w:tcW w:w="556" w:type="pct"/>
            <w:noWrap/>
            <w:tcMar>
              <w:left w:w="58" w:type="dxa"/>
              <w:right w:w="58" w:type="dxa"/>
            </w:tcMar>
          </w:tcPr>
          <w:p w14:paraId="2B24EE60" w14:textId="77777777" w:rsidR="00266C21" w:rsidRPr="00EC65CD" w:rsidRDefault="00266C21" w:rsidP="00124E4A">
            <w:pPr>
              <w:pStyle w:val="TableText"/>
            </w:pPr>
            <w:r w:rsidRPr="003D6F01">
              <w:t>287</w:t>
            </w:r>
          </w:p>
        </w:tc>
        <w:tc>
          <w:tcPr>
            <w:tcW w:w="556" w:type="pct"/>
          </w:tcPr>
          <w:p w14:paraId="42D99D49" w14:textId="77777777" w:rsidR="00266C21" w:rsidRPr="00EC65CD" w:rsidRDefault="00266C21" w:rsidP="00124E4A">
            <w:pPr>
              <w:pStyle w:val="TableText"/>
            </w:pPr>
            <w:r w:rsidRPr="003D6F01">
              <w:t>4%</w:t>
            </w:r>
          </w:p>
        </w:tc>
        <w:tc>
          <w:tcPr>
            <w:tcW w:w="556" w:type="pct"/>
            <w:noWrap/>
            <w:tcMar>
              <w:left w:w="58" w:type="dxa"/>
              <w:right w:w="58" w:type="dxa"/>
            </w:tcMar>
          </w:tcPr>
          <w:p w14:paraId="3173CD24" w14:textId="77777777" w:rsidR="00266C21" w:rsidRPr="00EC65CD" w:rsidRDefault="00266C21" w:rsidP="00124E4A">
            <w:pPr>
              <w:pStyle w:val="TableText"/>
            </w:pPr>
            <w:r w:rsidRPr="003D6F01">
              <w:t>383</w:t>
            </w:r>
          </w:p>
        </w:tc>
        <w:tc>
          <w:tcPr>
            <w:tcW w:w="556" w:type="pct"/>
            <w:noWrap/>
            <w:tcMar>
              <w:left w:w="58" w:type="dxa"/>
              <w:right w:w="58" w:type="dxa"/>
            </w:tcMar>
          </w:tcPr>
          <w:p w14:paraId="4291ACD4" w14:textId="77777777" w:rsidR="00266C21" w:rsidRPr="00EC65CD" w:rsidRDefault="00266C21" w:rsidP="00124E4A">
            <w:pPr>
              <w:pStyle w:val="TableText"/>
            </w:pPr>
            <w:r w:rsidRPr="003D6F01">
              <w:t>6%</w:t>
            </w:r>
          </w:p>
        </w:tc>
        <w:tc>
          <w:tcPr>
            <w:tcW w:w="556" w:type="pct"/>
            <w:noWrap/>
            <w:tcMar>
              <w:left w:w="58" w:type="dxa"/>
              <w:right w:w="58" w:type="dxa"/>
            </w:tcMar>
          </w:tcPr>
          <w:p w14:paraId="69A0172E" w14:textId="77777777" w:rsidR="00266C21" w:rsidRPr="00EC65CD" w:rsidRDefault="00266C21" w:rsidP="00124E4A">
            <w:pPr>
              <w:pStyle w:val="TableText"/>
            </w:pPr>
            <w:r w:rsidRPr="003D6F01">
              <w:t>754</w:t>
            </w:r>
          </w:p>
        </w:tc>
        <w:tc>
          <w:tcPr>
            <w:tcW w:w="556" w:type="pct"/>
          </w:tcPr>
          <w:p w14:paraId="3DA63B91" w14:textId="77777777" w:rsidR="00266C21" w:rsidRPr="00EC65CD" w:rsidRDefault="00266C21" w:rsidP="00124E4A">
            <w:pPr>
              <w:pStyle w:val="TableText"/>
            </w:pPr>
            <w:r w:rsidRPr="003D6F01">
              <w:t>11%</w:t>
            </w:r>
          </w:p>
        </w:tc>
      </w:tr>
      <w:tr w:rsidR="00266C21" w:rsidRPr="00EC65CD" w14:paraId="0463D025" w14:textId="77777777" w:rsidTr="00124E4A">
        <w:trPr>
          <w:trHeight w:val="252"/>
        </w:trPr>
        <w:tc>
          <w:tcPr>
            <w:tcW w:w="556" w:type="pct"/>
            <w:noWrap/>
            <w:tcMar>
              <w:left w:w="58" w:type="dxa"/>
              <w:right w:w="58" w:type="dxa"/>
            </w:tcMar>
          </w:tcPr>
          <w:p w14:paraId="402E7FF1" w14:textId="77777777" w:rsidR="00266C21" w:rsidRPr="00EC65CD" w:rsidRDefault="00266C21" w:rsidP="00124E4A">
            <w:pPr>
              <w:pStyle w:val="TableText"/>
            </w:pPr>
            <w:r w:rsidRPr="003D6F01">
              <w:t>3</w:t>
            </w:r>
          </w:p>
        </w:tc>
        <w:tc>
          <w:tcPr>
            <w:tcW w:w="556" w:type="pct"/>
            <w:noWrap/>
            <w:tcMar>
              <w:left w:w="58" w:type="dxa"/>
              <w:right w:w="58" w:type="dxa"/>
            </w:tcMar>
          </w:tcPr>
          <w:p w14:paraId="52EF1F69" w14:textId="77777777" w:rsidR="00266C21" w:rsidRPr="00EC65CD" w:rsidRDefault="00266C21" w:rsidP="00124E4A">
            <w:pPr>
              <w:pStyle w:val="TableText"/>
            </w:pPr>
            <w:r w:rsidRPr="003D6F01">
              <w:t>74</w:t>
            </w:r>
          </w:p>
        </w:tc>
        <w:tc>
          <w:tcPr>
            <w:tcW w:w="556" w:type="pct"/>
            <w:noWrap/>
            <w:tcMar>
              <w:left w:w="58" w:type="dxa"/>
              <w:right w:w="58" w:type="dxa"/>
            </w:tcMar>
          </w:tcPr>
          <w:p w14:paraId="3A94D756" w14:textId="77777777" w:rsidR="00266C21" w:rsidRPr="00EC65CD" w:rsidRDefault="00266C21" w:rsidP="00124E4A">
            <w:pPr>
              <w:pStyle w:val="TableText"/>
            </w:pPr>
            <w:r w:rsidRPr="003D6F01">
              <w:t>1%</w:t>
            </w:r>
          </w:p>
        </w:tc>
        <w:tc>
          <w:tcPr>
            <w:tcW w:w="556" w:type="pct"/>
            <w:noWrap/>
            <w:tcMar>
              <w:left w:w="58" w:type="dxa"/>
              <w:right w:w="58" w:type="dxa"/>
            </w:tcMar>
          </w:tcPr>
          <w:p w14:paraId="7B15D010" w14:textId="77777777" w:rsidR="00266C21" w:rsidRPr="00EC65CD" w:rsidRDefault="00266C21" w:rsidP="00124E4A">
            <w:pPr>
              <w:pStyle w:val="TableText"/>
            </w:pPr>
            <w:r w:rsidRPr="003D6F01">
              <w:t>360</w:t>
            </w:r>
          </w:p>
        </w:tc>
        <w:tc>
          <w:tcPr>
            <w:tcW w:w="556" w:type="pct"/>
          </w:tcPr>
          <w:p w14:paraId="0EDBDD24" w14:textId="77777777" w:rsidR="00266C21" w:rsidRPr="00EC65CD" w:rsidRDefault="00266C21" w:rsidP="00124E4A">
            <w:pPr>
              <w:pStyle w:val="TableText"/>
            </w:pPr>
            <w:r w:rsidRPr="003D6F01">
              <w:t>5%</w:t>
            </w:r>
          </w:p>
        </w:tc>
        <w:tc>
          <w:tcPr>
            <w:tcW w:w="556" w:type="pct"/>
            <w:noWrap/>
            <w:tcMar>
              <w:left w:w="58" w:type="dxa"/>
              <w:right w:w="58" w:type="dxa"/>
            </w:tcMar>
          </w:tcPr>
          <w:p w14:paraId="23BF7423" w14:textId="77777777" w:rsidR="00266C21" w:rsidRPr="00EC65CD" w:rsidRDefault="00266C21" w:rsidP="00124E4A">
            <w:pPr>
              <w:pStyle w:val="TableText"/>
            </w:pPr>
            <w:r w:rsidRPr="003D6F01">
              <w:t>500</w:t>
            </w:r>
          </w:p>
        </w:tc>
        <w:tc>
          <w:tcPr>
            <w:tcW w:w="556" w:type="pct"/>
            <w:noWrap/>
            <w:tcMar>
              <w:left w:w="58" w:type="dxa"/>
              <w:right w:w="58" w:type="dxa"/>
            </w:tcMar>
          </w:tcPr>
          <w:p w14:paraId="02D73630" w14:textId="77777777" w:rsidR="00266C21" w:rsidRPr="00EC65CD" w:rsidRDefault="00266C21" w:rsidP="00124E4A">
            <w:pPr>
              <w:pStyle w:val="TableText"/>
            </w:pPr>
            <w:r w:rsidRPr="003D6F01">
              <w:t>7%</w:t>
            </w:r>
          </w:p>
        </w:tc>
        <w:tc>
          <w:tcPr>
            <w:tcW w:w="556" w:type="pct"/>
            <w:noWrap/>
            <w:tcMar>
              <w:left w:w="58" w:type="dxa"/>
              <w:right w:w="58" w:type="dxa"/>
            </w:tcMar>
          </w:tcPr>
          <w:p w14:paraId="15469041" w14:textId="77777777" w:rsidR="00266C21" w:rsidRPr="00EC65CD" w:rsidRDefault="00266C21" w:rsidP="00124E4A">
            <w:pPr>
              <w:pStyle w:val="TableText"/>
            </w:pPr>
            <w:r w:rsidRPr="003D6F01">
              <w:t>844</w:t>
            </w:r>
          </w:p>
        </w:tc>
        <w:tc>
          <w:tcPr>
            <w:tcW w:w="556" w:type="pct"/>
          </w:tcPr>
          <w:p w14:paraId="4F18C5A9" w14:textId="77777777" w:rsidR="00266C21" w:rsidRPr="00EC65CD" w:rsidRDefault="00266C21" w:rsidP="00124E4A">
            <w:pPr>
              <w:pStyle w:val="TableText"/>
            </w:pPr>
            <w:r w:rsidRPr="003D6F01">
              <w:t>12%</w:t>
            </w:r>
          </w:p>
        </w:tc>
      </w:tr>
      <w:tr w:rsidR="00266C21" w:rsidRPr="00EC65CD" w14:paraId="42C41E12" w14:textId="77777777" w:rsidTr="00124E4A">
        <w:trPr>
          <w:trHeight w:val="252"/>
        </w:trPr>
        <w:tc>
          <w:tcPr>
            <w:tcW w:w="556" w:type="pct"/>
            <w:noWrap/>
            <w:tcMar>
              <w:left w:w="58" w:type="dxa"/>
              <w:right w:w="58" w:type="dxa"/>
            </w:tcMar>
          </w:tcPr>
          <w:p w14:paraId="0434D690" w14:textId="77777777" w:rsidR="00266C21" w:rsidRPr="00EC65CD" w:rsidRDefault="00266C21" w:rsidP="00124E4A">
            <w:pPr>
              <w:pStyle w:val="TableText"/>
            </w:pPr>
            <w:r w:rsidRPr="003D6F01">
              <w:t>4</w:t>
            </w:r>
          </w:p>
        </w:tc>
        <w:tc>
          <w:tcPr>
            <w:tcW w:w="556" w:type="pct"/>
            <w:noWrap/>
            <w:tcMar>
              <w:left w:w="58" w:type="dxa"/>
              <w:right w:w="58" w:type="dxa"/>
            </w:tcMar>
          </w:tcPr>
          <w:p w14:paraId="7A1811D9" w14:textId="77777777" w:rsidR="00266C21" w:rsidRPr="00EC65CD" w:rsidRDefault="00266C21" w:rsidP="00124E4A">
            <w:pPr>
              <w:pStyle w:val="TableText"/>
            </w:pPr>
            <w:r w:rsidRPr="003D6F01">
              <w:t>97</w:t>
            </w:r>
          </w:p>
        </w:tc>
        <w:tc>
          <w:tcPr>
            <w:tcW w:w="556" w:type="pct"/>
            <w:noWrap/>
            <w:tcMar>
              <w:left w:w="58" w:type="dxa"/>
              <w:right w:w="58" w:type="dxa"/>
            </w:tcMar>
          </w:tcPr>
          <w:p w14:paraId="0871B33D" w14:textId="77777777" w:rsidR="00266C21" w:rsidRPr="00EC65CD" w:rsidRDefault="00266C21" w:rsidP="00124E4A">
            <w:pPr>
              <w:pStyle w:val="TableText"/>
            </w:pPr>
            <w:r w:rsidRPr="003D6F01">
              <w:t>1%</w:t>
            </w:r>
          </w:p>
        </w:tc>
        <w:tc>
          <w:tcPr>
            <w:tcW w:w="556" w:type="pct"/>
            <w:noWrap/>
            <w:tcMar>
              <w:left w:w="58" w:type="dxa"/>
              <w:right w:w="58" w:type="dxa"/>
            </w:tcMar>
          </w:tcPr>
          <w:p w14:paraId="0CF5D2F3" w14:textId="77777777" w:rsidR="00266C21" w:rsidRPr="00EC65CD" w:rsidRDefault="00266C21" w:rsidP="00124E4A">
            <w:pPr>
              <w:pStyle w:val="TableText"/>
            </w:pPr>
            <w:r w:rsidRPr="003D6F01">
              <w:t>582</w:t>
            </w:r>
          </w:p>
        </w:tc>
        <w:tc>
          <w:tcPr>
            <w:tcW w:w="556" w:type="pct"/>
          </w:tcPr>
          <w:p w14:paraId="4DAA7910" w14:textId="77777777" w:rsidR="00266C21" w:rsidRPr="00EC65CD" w:rsidRDefault="00266C21" w:rsidP="00124E4A">
            <w:pPr>
              <w:pStyle w:val="TableText"/>
            </w:pPr>
            <w:r w:rsidRPr="003D6F01">
              <w:t>8%</w:t>
            </w:r>
          </w:p>
        </w:tc>
        <w:tc>
          <w:tcPr>
            <w:tcW w:w="556" w:type="pct"/>
            <w:noWrap/>
            <w:tcMar>
              <w:left w:w="58" w:type="dxa"/>
              <w:right w:w="58" w:type="dxa"/>
            </w:tcMar>
          </w:tcPr>
          <w:p w14:paraId="1FF32AEA" w14:textId="77777777" w:rsidR="00266C21" w:rsidRPr="00EC65CD" w:rsidRDefault="00266C21" w:rsidP="00124E4A">
            <w:pPr>
              <w:pStyle w:val="TableText"/>
            </w:pPr>
            <w:r w:rsidRPr="003D6F01">
              <w:t>550</w:t>
            </w:r>
          </w:p>
        </w:tc>
        <w:tc>
          <w:tcPr>
            <w:tcW w:w="556" w:type="pct"/>
            <w:noWrap/>
            <w:tcMar>
              <w:left w:w="58" w:type="dxa"/>
              <w:right w:w="58" w:type="dxa"/>
            </w:tcMar>
          </w:tcPr>
          <w:p w14:paraId="4EC20D27" w14:textId="77777777" w:rsidR="00266C21" w:rsidRPr="00EC65CD" w:rsidRDefault="00266C21" w:rsidP="00124E4A">
            <w:pPr>
              <w:pStyle w:val="TableText"/>
            </w:pPr>
            <w:r w:rsidRPr="003D6F01">
              <w:t>8%</w:t>
            </w:r>
          </w:p>
        </w:tc>
        <w:tc>
          <w:tcPr>
            <w:tcW w:w="556" w:type="pct"/>
            <w:noWrap/>
            <w:tcMar>
              <w:left w:w="58" w:type="dxa"/>
              <w:right w:w="58" w:type="dxa"/>
            </w:tcMar>
          </w:tcPr>
          <w:p w14:paraId="057F6936" w14:textId="77777777" w:rsidR="00266C21" w:rsidRPr="00EC65CD" w:rsidRDefault="00266C21" w:rsidP="00124E4A">
            <w:pPr>
              <w:pStyle w:val="TableText"/>
            </w:pPr>
            <w:r w:rsidRPr="003D6F01">
              <w:t>948</w:t>
            </w:r>
          </w:p>
        </w:tc>
        <w:tc>
          <w:tcPr>
            <w:tcW w:w="556" w:type="pct"/>
          </w:tcPr>
          <w:p w14:paraId="03F40082" w14:textId="77777777" w:rsidR="00266C21" w:rsidRPr="00EC65CD" w:rsidRDefault="00266C21" w:rsidP="00124E4A">
            <w:pPr>
              <w:pStyle w:val="TableText"/>
            </w:pPr>
            <w:r w:rsidRPr="003D6F01">
              <w:t>14%</w:t>
            </w:r>
          </w:p>
        </w:tc>
      </w:tr>
      <w:tr w:rsidR="00266C21" w:rsidRPr="00EC65CD" w14:paraId="3BA4520A" w14:textId="77777777" w:rsidTr="00124E4A">
        <w:trPr>
          <w:trHeight w:val="252"/>
        </w:trPr>
        <w:tc>
          <w:tcPr>
            <w:tcW w:w="556" w:type="pct"/>
            <w:noWrap/>
            <w:tcMar>
              <w:left w:w="58" w:type="dxa"/>
              <w:right w:w="58" w:type="dxa"/>
            </w:tcMar>
          </w:tcPr>
          <w:p w14:paraId="78C25DC5" w14:textId="77777777" w:rsidR="00266C21" w:rsidRPr="00EC65CD" w:rsidRDefault="00266C21" w:rsidP="00124E4A">
            <w:pPr>
              <w:pStyle w:val="TableText"/>
            </w:pPr>
            <w:r w:rsidRPr="003D6F01">
              <w:t>5</w:t>
            </w:r>
          </w:p>
        </w:tc>
        <w:tc>
          <w:tcPr>
            <w:tcW w:w="556" w:type="pct"/>
            <w:noWrap/>
            <w:tcMar>
              <w:left w:w="58" w:type="dxa"/>
              <w:right w:w="58" w:type="dxa"/>
            </w:tcMar>
          </w:tcPr>
          <w:p w14:paraId="53944879" w14:textId="77777777" w:rsidR="00266C21" w:rsidRPr="00EC65CD" w:rsidRDefault="00266C21" w:rsidP="00124E4A">
            <w:pPr>
              <w:pStyle w:val="TableText"/>
            </w:pPr>
            <w:r w:rsidRPr="003D6F01">
              <w:t>117</w:t>
            </w:r>
          </w:p>
        </w:tc>
        <w:tc>
          <w:tcPr>
            <w:tcW w:w="556" w:type="pct"/>
            <w:noWrap/>
            <w:tcMar>
              <w:left w:w="58" w:type="dxa"/>
              <w:right w:w="58" w:type="dxa"/>
            </w:tcMar>
          </w:tcPr>
          <w:p w14:paraId="7AAD382C" w14:textId="77777777" w:rsidR="00266C21" w:rsidRPr="00EC65CD" w:rsidRDefault="00266C21" w:rsidP="00124E4A">
            <w:pPr>
              <w:pStyle w:val="TableText"/>
            </w:pPr>
            <w:r w:rsidRPr="003D6F01">
              <w:t>2%</w:t>
            </w:r>
          </w:p>
        </w:tc>
        <w:tc>
          <w:tcPr>
            <w:tcW w:w="556" w:type="pct"/>
            <w:noWrap/>
            <w:tcMar>
              <w:left w:w="58" w:type="dxa"/>
              <w:right w:w="58" w:type="dxa"/>
            </w:tcMar>
          </w:tcPr>
          <w:p w14:paraId="6250F79A" w14:textId="77777777" w:rsidR="00266C21" w:rsidRPr="00EC65CD" w:rsidRDefault="00266C21" w:rsidP="00124E4A">
            <w:pPr>
              <w:pStyle w:val="TableText"/>
            </w:pPr>
            <w:r w:rsidRPr="003D6F01">
              <w:t>864</w:t>
            </w:r>
          </w:p>
        </w:tc>
        <w:tc>
          <w:tcPr>
            <w:tcW w:w="556" w:type="pct"/>
          </w:tcPr>
          <w:p w14:paraId="5737C674" w14:textId="77777777" w:rsidR="00266C21" w:rsidRPr="00EC65CD" w:rsidRDefault="00266C21" w:rsidP="00124E4A">
            <w:pPr>
              <w:pStyle w:val="TableText"/>
            </w:pPr>
            <w:r w:rsidRPr="003D6F01">
              <w:t>12%</w:t>
            </w:r>
          </w:p>
        </w:tc>
        <w:tc>
          <w:tcPr>
            <w:tcW w:w="556" w:type="pct"/>
            <w:noWrap/>
            <w:tcMar>
              <w:left w:w="58" w:type="dxa"/>
              <w:right w:w="58" w:type="dxa"/>
            </w:tcMar>
          </w:tcPr>
          <w:p w14:paraId="11C5457B" w14:textId="77777777" w:rsidR="00266C21" w:rsidRPr="00EC65CD" w:rsidRDefault="00266C21" w:rsidP="00124E4A">
            <w:pPr>
              <w:pStyle w:val="TableText"/>
            </w:pPr>
            <w:r w:rsidRPr="003D6F01">
              <w:t>668</w:t>
            </w:r>
          </w:p>
        </w:tc>
        <w:tc>
          <w:tcPr>
            <w:tcW w:w="556" w:type="pct"/>
            <w:noWrap/>
            <w:tcMar>
              <w:left w:w="58" w:type="dxa"/>
              <w:right w:w="58" w:type="dxa"/>
            </w:tcMar>
          </w:tcPr>
          <w:p w14:paraId="58074464" w14:textId="77777777" w:rsidR="00266C21" w:rsidRPr="00EC65CD" w:rsidRDefault="00266C21" w:rsidP="00124E4A">
            <w:pPr>
              <w:pStyle w:val="TableText"/>
            </w:pPr>
            <w:r w:rsidRPr="003D6F01">
              <w:t>10%</w:t>
            </w:r>
          </w:p>
        </w:tc>
        <w:tc>
          <w:tcPr>
            <w:tcW w:w="556" w:type="pct"/>
            <w:noWrap/>
            <w:tcMar>
              <w:left w:w="58" w:type="dxa"/>
              <w:right w:w="58" w:type="dxa"/>
            </w:tcMar>
          </w:tcPr>
          <w:p w14:paraId="29D79FD3" w14:textId="77777777" w:rsidR="00266C21" w:rsidRPr="00EC65CD" w:rsidRDefault="00266C21" w:rsidP="00124E4A">
            <w:pPr>
              <w:pStyle w:val="TableText"/>
            </w:pPr>
            <w:r w:rsidRPr="003D6F01">
              <w:t>853</w:t>
            </w:r>
          </w:p>
        </w:tc>
        <w:tc>
          <w:tcPr>
            <w:tcW w:w="556" w:type="pct"/>
          </w:tcPr>
          <w:p w14:paraId="501B1FEB" w14:textId="77777777" w:rsidR="00266C21" w:rsidRPr="00EC65CD" w:rsidRDefault="00266C21" w:rsidP="00124E4A">
            <w:pPr>
              <w:pStyle w:val="TableText"/>
            </w:pPr>
            <w:r w:rsidRPr="003D6F01">
              <w:t>12%</w:t>
            </w:r>
          </w:p>
        </w:tc>
      </w:tr>
      <w:tr w:rsidR="00266C21" w:rsidRPr="00EC65CD" w14:paraId="7119D0E3" w14:textId="77777777" w:rsidTr="00124E4A">
        <w:trPr>
          <w:trHeight w:val="252"/>
        </w:trPr>
        <w:tc>
          <w:tcPr>
            <w:tcW w:w="556" w:type="pct"/>
            <w:noWrap/>
            <w:tcMar>
              <w:left w:w="58" w:type="dxa"/>
              <w:right w:w="58" w:type="dxa"/>
            </w:tcMar>
          </w:tcPr>
          <w:p w14:paraId="29EC110B" w14:textId="77777777" w:rsidR="00266C21" w:rsidRPr="00EC65CD" w:rsidRDefault="00266C21" w:rsidP="00124E4A">
            <w:pPr>
              <w:pStyle w:val="TableText"/>
            </w:pPr>
            <w:r w:rsidRPr="003D6F01">
              <w:t>6</w:t>
            </w:r>
          </w:p>
        </w:tc>
        <w:tc>
          <w:tcPr>
            <w:tcW w:w="556" w:type="pct"/>
            <w:noWrap/>
            <w:tcMar>
              <w:left w:w="58" w:type="dxa"/>
              <w:right w:w="58" w:type="dxa"/>
            </w:tcMar>
          </w:tcPr>
          <w:p w14:paraId="60568A71" w14:textId="77777777" w:rsidR="00266C21" w:rsidRPr="00EC65CD" w:rsidRDefault="00266C21" w:rsidP="00124E4A">
            <w:pPr>
              <w:pStyle w:val="TableText"/>
            </w:pPr>
            <w:r w:rsidRPr="003D6F01">
              <w:t>140</w:t>
            </w:r>
          </w:p>
        </w:tc>
        <w:tc>
          <w:tcPr>
            <w:tcW w:w="556" w:type="pct"/>
            <w:noWrap/>
            <w:tcMar>
              <w:left w:w="58" w:type="dxa"/>
              <w:right w:w="58" w:type="dxa"/>
            </w:tcMar>
          </w:tcPr>
          <w:p w14:paraId="7309FAC6" w14:textId="77777777" w:rsidR="00266C21" w:rsidRPr="00EC65CD" w:rsidRDefault="00266C21" w:rsidP="00124E4A">
            <w:pPr>
              <w:pStyle w:val="TableText"/>
            </w:pPr>
            <w:r w:rsidRPr="003D6F01">
              <w:t>2%</w:t>
            </w:r>
          </w:p>
        </w:tc>
        <w:tc>
          <w:tcPr>
            <w:tcW w:w="556" w:type="pct"/>
            <w:noWrap/>
            <w:tcMar>
              <w:left w:w="58" w:type="dxa"/>
              <w:right w:w="58" w:type="dxa"/>
            </w:tcMar>
          </w:tcPr>
          <w:p w14:paraId="60E66315" w14:textId="77777777" w:rsidR="00266C21" w:rsidRPr="00EC65CD" w:rsidRDefault="00266C21" w:rsidP="00124E4A">
            <w:pPr>
              <w:pStyle w:val="TableText"/>
            </w:pPr>
            <w:r w:rsidRPr="003D6F01">
              <w:t>1,133</w:t>
            </w:r>
          </w:p>
        </w:tc>
        <w:tc>
          <w:tcPr>
            <w:tcW w:w="556" w:type="pct"/>
          </w:tcPr>
          <w:p w14:paraId="0173FEDD" w14:textId="77777777" w:rsidR="00266C21" w:rsidRPr="00EC65CD" w:rsidRDefault="00266C21" w:rsidP="00124E4A">
            <w:pPr>
              <w:pStyle w:val="TableText"/>
            </w:pPr>
            <w:r w:rsidRPr="003D6F01">
              <w:t>16%</w:t>
            </w:r>
          </w:p>
        </w:tc>
        <w:tc>
          <w:tcPr>
            <w:tcW w:w="556" w:type="pct"/>
            <w:noWrap/>
            <w:tcMar>
              <w:left w:w="58" w:type="dxa"/>
              <w:right w:w="58" w:type="dxa"/>
            </w:tcMar>
          </w:tcPr>
          <w:p w14:paraId="5A051CC8" w14:textId="77777777" w:rsidR="00266C21" w:rsidRPr="00EC65CD" w:rsidRDefault="00266C21" w:rsidP="00124E4A">
            <w:pPr>
              <w:pStyle w:val="TableText"/>
            </w:pPr>
            <w:r w:rsidRPr="003D6F01">
              <w:t>942</w:t>
            </w:r>
          </w:p>
        </w:tc>
        <w:tc>
          <w:tcPr>
            <w:tcW w:w="556" w:type="pct"/>
            <w:noWrap/>
            <w:tcMar>
              <w:left w:w="58" w:type="dxa"/>
              <w:right w:w="58" w:type="dxa"/>
            </w:tcMar>
          </w:tcPr>
          <w:p w14:paraId="112DFCDA" w14:textId="77777777" w:rsidR="00266C21" w:rsidRPr="00EC65CD" w:rsidRDefault="00266C21" w:rsidP="00124E4A">
            <w:pPr>
              <w:pStyle w:val="TableText"/>
            </w:pPr>
            <w:r w:rsidRPr="003D6F01">
              <w:t>14%</w:t>
            </w:r>
          </w:p>
        </w:tc>
        <w:tc>
          <w:tcPr>
            <w:tcW w:w="556" w:type="pct"/>
            <w:noWrap/>
            <w:tcMar>
              <w:left w:w="58" w:type="dxa"/>
              <w:right w:w="58" w:type="dxa"/>
            </w:tcMar>
          </w:tcPr>
          <w:p w14:paraId="2C49EE1F" w14:textId="77777777" w:rsidR="00266C21" w:rsidRPr="00EC65CD" w:rsidRDefault="00266C21" w:rsidP="00124E4A">
            <w:pPr>
              <w:pStyle w:val="TableText"/>
            </w:pPr>
            <w:r w:rsidRPr="003D6F01">
              <w:t>1,135</w:t>
            </w:r>
          </w:p>
        </w:tc>
        <w:tc>
          <w:tcPr>
            <w:tcW w:w="556" w:type="pct"/>
          </w:tcPr>
          <w:p w14:paraId="2B40D435" w14:textId="77777777" w:rsidR="00266C21" w:rsidRPr="00EC65CD" w:rsidRDefault="00266C21" w:rsidP="00124E4A">
            <w:pPr>
              <w:pStyle w:val="TableText"/>
            </w:pPr>
            <w:r w:rsidRPr="003D6F01">
              <w:t>16%</w:t>
            </w:r>
          </w:p>
        </w:tc>
      </w:tr>
      <w:tr w:rsidR="00266C21" w:rsidRPr="00EC65CD" w14:paraId="11ABDC27" w14:textId="77777777" w:rsidTr="00124E4A">
        <w:trPr>
          <w:trHeight w:val="252"/>
        </w:trPr>
        <w:tc>
          <w:tcPr>
            <w:tcW w:w="556" w:type="pct"/>
            <w:noWrap/>
            <w:tcMar>
              <w:left w:w="58" w:type="dxa"/>
              <w:right w:w="58" w:type="dxa"/>
            </w:tcMar>
          </w:tcPr>
          <w:p w14:paraId="066F9A4A" w14:textId="77777777" w:rsidR="00266C21" w:rsidRPr="00EC65CD" w:rsidRDefault="00266C21" w:rsidP="00124E4A">
            <w:pPr>
              <w:pStyle w:val="TableText"/>
            </w:pPr>
            <w:r w:rsidRPr="003D6F01">
              <w:t>7</w:t>
            </w:r>
          </w:p>
        </w:tc>
        <w:tc>
          <w:tcPr>
            <w:tcW w:w="556" w:type="pct"/>
            <w:noWrap/>
            <w:tcMar>
              <w:left w:w="58" w:type="dxa"/>
              <w:right w:w="58" w:type="dxa"/>
            </w:tcMar>
          </w:tcPr>
          <w:p w14:paraId="027ECC3F" w14:textId="77777777" w:rsidR="00266C21" w:rsidRPr="00EC65CD" w:rsidRDefault="00266C21" w:rsidP="00124E4A">
            <w:pPr>
              <w:pStyle w:val="TableText"/>
            </w:pPr>
            <w:r w:rsidRPr="003D6F01">
              <w:t>178</w:t>
            </w:r>
          </w:p>
        </w:tc>
        <w:tc>
          <w:tcPr>
            <w:tcW w:w="556" w:type="pct"/>
            <w:noWrap/>
            <w:tcMar>
              <w:left w:w="58" w:type="dxa"/>
              <w:right w:w="58" w:type="dxa"/>
            </w:tcMar>
          </w:tcPr>
          <w:p w14:paraId="556E4BAD" w14:textId="77777777" w:rsidR="00266C21" w:rsidRPr="00EC65CD" w:rsidRDefault="00266C21" w:rsidP="00124E4A">
            <w:pPr>
              <w:pStyle w:val="TableText"/>
            </w:pPr>
            <w:r w:rsidRPr="003D6F01">
              <w:t>3%</w:t>
            </w:r>
          </w:p>
        </w:tc>
        <w:tc>
          <w:tcPr>
            <w:tcW w:w="556" w:type="pct"/>
            <w:noWrap/>
            <w:tcMar>
              <w:left w:w="58" w:type="dxa"/>
              <w:right w:w="58" w:type="dxa"/>
            </w:tcMar>
          </w:tcPr>
          <w:p w14:paraId="035A0DEF" w14:textId="77777777" w:rsidR="00266C21" w:rsidRPr="00EC65CD" w:rsidRDefault="00266C21" w:rsidP="00124E4A">
            <w:pPr>
              <w:pStyle w:val="TableText"/>
            </w:pPr>
            <w:r w:rsidRPr="003D6F01">
              <w:t>568</w:t>
            </w:r>
          </w:p>
        </w:tc>
        <w:tc>
          <w:tcPr>
            <w:tcW w:w="556" w:type="pct"/>
          </w:tcPr>
          <w:p w14:paraId="30D54B63" w14:textId="77777777" w:rsidR="00266C21" w:rsidRPr="00EC65CD" w:rsidRDefault="00266C21" w:rsidP="00124E4A">
            <w:pPr>
              <w:pStyle w:val="TableText"/>
            </w:pPr>
            <w:r w:rsidRPr="003D6F01">
              <w:t>8%</w:t>
            </w:r>
          </w:p>
        </w:tc>
        <w:tc>
          <w:tcPr>
            <w:tcW w:w="556" w:type="pct"/>
            <w:noWrap/>
            <w:tcMar>
              <w:left w:w="58" w:type="dxa"/>
              <w:right w:w="58" w:type="dxa"/>
            </w:tcMar>
          </w:tcPr>
          <w:p w14:paraId="01B9EC56" w14:textId="77777777" w:rsidR="00266C21" w:rsidRPr="00EC65CD" w:rsidRDefault="00266C21" w:rsidP="00124E4A">
            <w:pPr>
              <w:pStyle w:val="TableText"/>
            </w:pPr>
            <w:r w:rsidRPr="003D6F01">
              <w:t>2,130</w:t>
            </w:r>
          </w:p>
        </w:tc>
        <w:tc>
          <w:tcPr>
            <w:tcW w:w="556" w:type="pct"/>
            <w:noWrap/>
            <w:tcMar>
              <w:left w:w="58" w:type="dxa"/>
              <w:right w:w="58" w:type="dxa"/>
            </w:tcMar>
          </w:tcPr>
          <w:p w14:paraId="54AC4AC6" w14:textId="77777777" w:rsidR="00266C21" w:rsidRPr="00EC65CD" w:rsidRDefault="00266C21" w:rsidP="00124E4A">
            <w:pPr>
              <w:pStyle w:val="TableText"/>
            </w:pPr>
            <w:r w:rsidRPr="003D6F01">
              <w:t>31%</w:t>
            </w:r>
          </w:p>
        </w:tc>
        <w:tc>
          <w:tcPr>
            <w:tcW w:w="556" w:type="pct"/>
            <w:noWrap/>
            <w:tcMar>
              <w:left w:w="58" w:type="dxa"/>
              <w:right w:w="58" w:type="dxa"/>
            </w:tcMar>
          </w:tcPr>
          <w:p w14:paraId="70BD7C39" w14:textId="77777777" w:rsidR="00266C21" w:rsidRPr="00EC65CD" w:rsidRDefault="00266C21" w:rsidP="00124E4A">
            <w:pPr>
              <w:pStyle w:val="TableText"/>
            </w:pPr>
            <w:r w:rsidRPr="00856498">
              <w:t>NA</w:t>
            </w:r>
          </w:p>
        </w:tc>
        <w:tc>
          <w:tcPr>
            <w:tcW w:w="556" w:type="pct"/>
          </w:tcPr>
          <w:p w14:paraId="305395F0" w14:textId="77777777" w:rsidR="00266C21" w:rsidRPr="00EC65CD" w:rsidRDefault="00266C21" w:rsidP="00124E4A">
            <w:pPr>
              <w:pStyle w:val="TableText"/>
            </w:pPr>
            <w:r w:rsidRPr="00856498">
              <w:t>NA</w:t>
            </w:r>
          </w:p>
        </w:tc>
      </w:tr>
      <w:tr w:rsidR="00266C21" w:rsidRPr="00EC65CD" w14:paraId="517CAEEA" w14:textId="77777777" w:rsidTr="00124E4A">
        <w:trPr>
          <w:trHeight w:val="252"/>
        </w:trPr>
        <w:tc>
          <w:tcPr>
            <w:tcW w:w="556" w:type="pct"/>
            <w:noWrap/>
            <w:tcMar>
              <w:left w:w="58" w:type="dxa"/>
              <w:right w:w="58" w:type="dxa"/>
            </w:tcMar>
          </w:tcPr>
          <w:p w14:paraId="09296DFB" w14:textId="77777777" w:rsidR="00266C21" w:rsidRPr="00EC65CD" w:rsidRDefault="00266C21" w:rsidP="00124E4A">
            <w:pPr>
              <w:pStyle w:val="TableText"/>
            </w:pPr>
            <w:r w:rsidRPr="003D6F01">
              <w:t>8</w:t>
            </w:r>
          </w:p>
        </w:tc>
        <w:tc>
          <w:tcPr>
            <w:tcW w:w="556" w:type="pct"/>
            <w:noWrap/>
            <w:tcMar>
              <w:left w:w="58" w:type="dxa"/>
              <w:right w:w="58" w:type="dxa"/>
            </w:tcMar>
          </w:tcPr>
          <w:p w14:paraId="156CF74D" w14:textId="77777777" w:rsidR="00266C21" w:rsidRPr="00EC65CD" w:rsidRDefault="00266C21" w:rsidP="00124E4A">
            <w:pPr>
              <w:pStyle w:val="TableText"/>
            </w:pPr>
            <w:r w:rsidRPr="003D6F01">
              <w:t>215</w:t>
            </w:r>
          </w:p>
        </w:tc>
        <w:tc>
          <w:tcPr>
            <w:tcW w:w="556" w:type="pct"/>
            <w:noWrap/>
            <w:tcMar>
              <w:left w:w="58" w:type="dxa"/>
              <w:right w:w="58" w:type="dxa"/>
            </w:tcMar>
          </w:tcPr>
          <w:p w14:paraId="1057F288" w14:textId="77777777" w:rsidR="00266C21" w:rsidRPr="00EC65CD" w:rsidRDefault="00266C21" w:rsidP="00124E4A">
            <w:pPr>
              <w:pStyle w:val="TableText"/>
            </w:pPr>
            <w:r w:rsidRPr="003D6F01">
              <w:t>3%</w:t>
            </w:r>
          </w:p>
        </w:tc>
        <w:tc>
          <w:tcPr>
            <w:tcW w:w="556" w:type="pct"/>
            <w:noWrap/>
            <w:tcMar>
              <w:left w:w="58" w:type="dxa"/>
              <w:right w:w="58" w:type="dxa"/>
            </w:tcMar>
          </w:tcPr>
          <w:p w14:paraId="19000FAB" w14:textId="77777777" w:rsidR="00266C21" w:rsidRPr="00EC65CD" w:rsidRDefault="00266C21" w:rsidP="00124E4A">
            <w:pPr>
              <w:pStyle w:val="TableText"/>
            </w:pPr>
            <w:r w:rsidRPr="003D6F01">
              <w:t>1,495</w:t>
            </w:r>
          </w:p>
        </w:tc>
        <w:tc>
          <w:tcPr>
            <w:tcW w:w="556" w:type="pct"/>
          </w:tcPr>
          <w:p w14:paraId="3265D8CE" w14:textId="77777777" w:rsidR="00266C21" w:rsidRPr="00EC65CD" w:rsidRDefault="00266C21" w:rsidP="00124E4A">
            <w:pPr>
              <w:pStyle w:val="TableText"/>
            </w:pPr>
            <w:r w:rsidRPr="003D6F01">
              <w:t>21%</w:t>
            </w:r>
          </w:p>
        </w:tc>
        <w:tc>
          <w:tcPr>
            <w:tcW w:w="556" w:type="pct"/>
            <w:noWrap/>
            <w:tcMar>
              <w:left w:w="58" w:type="dxa"/>
              <w:right w:w="58" w:type="dxa"/>
            </w:tcMar>
          </w:tcPr>
          <w:p w14:paraId="083B2DD5" w14:textId="77777777" w:rsidR="00266C21" w:rsidRPr="00EC65CD" w:rsidRDefault="00266C21" w:rsidP="00124E4A">
            <w:pPr>
              <w:pStyle w:val="TableText"/>
            </w:pPr>
            <w:r w:rsidRPr="00DF2458">
              <w:t>NA</w:t>
            </w:r>
          </w:p>
        </w:tc>
        <w:tc>
          <w:tcPr>
            <w:tcW w:w="556" w:type="pct"/>
            <w:noWrap/>
            <w:tcMar>
              <w:left w:w="58" w:type="dxa"/>
              <w:right w:w="58" w:type="dxa"/>
            </w:tcMar>
          </w:tcPr>
          <w:p w14:paraId="6159F36F" w14:textId="77777777" w:rsidR="00266C21" w:rsidRPr="00EC65CD" w:rsidRDefault="00266C21" w:rsidP="00124E4A">
            <w:pPr>
              <w:pStyle w:val="TableText"/>
            </w:pPr>
            <w:r w:rsidRPr="00DF2458">
              <w:t>NA</w:t>
            </w:r>
          </w:p>
        </w:tc>
        <w:tc>
          <w:tcPr>
            <w:tcW w:w="556" w:type="pct"/>
            <w:noWrap/>
            <w:tcMar>
              <w:left w:w="58" w:type="dxa"/>
              <w:right w:w="58" w:type="dxa"/>
            </w:tcMar>
          </w:tcPr>
          <w:p w14:paraId="52DCC5DC" w14:textId="77777777" w:rsidR="00266C21" w:rsidRPr="00EC65CD" w:rsidRDefault="00266C21" w:rsidP="00124E4A">
            <w:pPr>
              <w:pStyle w:val="TableText"/>
            </w:pPr>
            <w:r w:rsidRPr="00856498">
              <w:t>NA</w:t>
            </w:r>
          </w:p>
        </w:tc>
        <w:tc>
          <w:tcPr>
            <w:tcW w:w="556" w:type="pct"/>
          </w:tcPr>
          <w:p w14:paraId="7A9F6F45" w14:textId="77777777" w:rsidR="00266C21" w:rsidRPr="00EC65CD" w:rsidRDefault="00266C21" w:rsidP="00124E4A">
            <w:pPr>
              <w:pStyle w:val="TableText"/>
            </w:pPr>
            <w:r w:rsidRPr="00856498">
              <w:t>NA</w:t>
            </w:r>
          </w:p>
        </w:tc>
      </w:tr>
      <w:tr w:rsidR="00266C21" w:rsidRPr="00EC65CD" w14:paraId="27BCBB26" w14:textId="77777777" w:rsidTr="00124E4A">
        <w:trPr>
          <w:trHeight w:val="252"/>
        </w:trPr>
        <w:tc>
          <w:tcPr>
            <w:tcW w:w="556" w:type="pct"/>
            <w:noWrap/>
            <w:tcMar>
              <w:left w:w="58" w:type="dxa"/>
              <w:right w:w="58" w:type="dxa"/>
            </w:tcMar>
          </w:tcPr>
          <w:p w14:paraId="374F22CC" w14:textId="77777777" w:rsidR="00266C21" w:rsidRPr="00EC65CD" w:rsidRDefault="00266C21" w:rsidP="00124E4A">
            <w:pPr>
              <w:pStyle w:val="TableText"/>
            </w:pPr>
            <w:r w:rsidRPr="003D6F01">
              <w:t>9</w:t>
            </w:r>
          </w:p>
        </w:tc>
        <w:tc>
          <w:tcPr>
            <w:tcW w:w="556" w:type="pct"/>
            <w:noWrap/>
            <w:tcMar>
              <w:left w:w="58" w:type="dxa"/>
              <w:right w:w="58" w:type="dxa"/>
            </w:tcMar>
          </w:tcPr>
          <w:p w14:paraId="71F6B324" w14:textId="77777777" w:rsidR="00266C21" w:rsidRPr="00EC65CD" w:rsidRDefault="00266C21" w:rsidP="00124E4A">
            <w:pPr>
              <w:pStyle w:val="TableText"/>
            </w:pPr>
            <w:r w:rsidRPr="003D6F01">
              <w:t>221</w:t>
            </w:r>
          </w:p>
        </w:tc>
        <w:tc>
          <w:tcPr>
            <w:tcW w:w="556" w:type="pct"/>
            <w:noWrap/>
            <w:tcMar>
              <w:left w:w="58" w:type="dxa"/>
              <w:right w:w="58" w:type="dxa"/>
            </w:tcMar>
          </w:tcPr>
          <w:p w14:paraId="20434D6A" w14:textId="77777777" w:rsidR="00266C21" w:rsidRPr="00EC65CD" w:rsidRDefault="00266C21" w:rsidP="00124E4A">
            <w:pPr>
              <w:pStyle w:val="TableText"/>
            </w:pPr>
            <w:r w:rsidRPr="003D6F01">
              <w:t>3%</w:t>
            </w:r>
          </w:p>
        </w:tc>
        <w:tc>
          <w:tcPr>
            <w:tcW w:w="556" w:type="pct"/>
            <w:noWrap/>
            <w:tcMar>
              <w:left w:w="58" w:type="dxa"/>
              <w:right w:w="58" w:type="dxa"/>
            </w:tcMar>
          </w:tcPr>
          <w:p w14:paraId="50FD8D2F" w14:textId="77777777" w:rsidR="00266C21" w:rsidRPr="00EC65CD" w:rsidRDefault="00266C21" w:rsidP="00124E4A">
            <w:pPr>
              <w:pStyle w:val="TableText"/>
            </w:pPr>
            <w:r w:rsidRPr="005A6807">
              <w:t>NA</w:t>
            </w:r>
          </w:p>
        </w:tc>
        <w:tc>
          <w:tcPr>
            <w:tcW w:w="556" w:type="pct"/>
          </w:tcPr>
          <w:p w14:paraId="2A1E2E53" w14:textId="77777777" w:rsidR="00266C21" w:rsidRPr="00EC65CD" w:rsidRDefault="00266C21" w:rsidP="00124E4A">
            <w:pPr>
              <w:pStyle w:val="TableText"/>
            </w:pPr>
            <w:r w:rsidRPr="005A6807">
              <w:t>NA</w:t>
            </w:r>
          </w:p>
        </w:tc>
        <w:tc>
          <w:tcPr>
            <w:tcW w:w="556" w:type="pct"/>
            <w:noWrap/>
            <w:tcMar>
              <w:left w:w="58" w:type="dxa"/>
              <w:right w:w="58" w:type="dxa"/>
            </w:tcMar>
          </w:tcPr>
          <w:p w14:paraId="62E3EF5B" w14:textId="77777777" w:rsidR="00266C21" w:rsidRPr="00EC65CD" w:rsidRDefault="00266C21" w:rsidP="00124E4A">
            <w:pPr>
              <w:pStyle w:val="TableText"/>
            </w:pPr>
            <w:r w:rsidRPr="005A6807">
              <w:t>NA</w:t>
            </w:r>
          </w:p>
        </w:tc>
        <w:tc>
          <w:tcPr>
            <w:tcW w:w="556" w:type="pct"/>
            <w:noWrap/>
            <w:tcMar>
              <w:left w:w="58" w:type="dxa"/>
              <w:right w:w="58" w:type="dxa"/>
            </w:tcMar>
          </w:tcPr>
          <w:p w14:paraId="5D6261A7" w14:textId="77777777" w:rsidR="00266C21" w:rsidRPr="00EC65CD" w:rsidRDefault="00266C21" w:rsidP="00124E4A">
            <w:pPr>
              <w:pStyle w:val="TableText"/>
            </w:pPr>
            <w:r w:rsidRPr="005A6807">
              <w:t>NA</w:t>
            </w:r>
          </w:p>
        </w:tc>
        <w:tc>
          <w:tcPr>
            <w:tcW w:w="556" w:type="pct"/>
            <w:noWrap/>
            <w:tcMar>
              <w:left w:w="58" w:type="dxa"/>
              <w:right w:w="58" w:type="dxa"/>
            </w:tcMar>
          </w:tcPr>
          <w:p w14:paraId="22493D94" w14:textId="77777777" w:rsidR="00266C21" w:rsidRPr="00EC65CD" w:rsidRDefault="00266C21" w:rsidP="00124E4A">
            <w:pPr>
              <w:pStyle w:val="TableText"/>
            </w:pPr>
            <w:r w:rsidRPr="00856498">
              <w:t>NA</w:t>
            </w:r>
          </w:p>
        </w:tc>
        <w:tc>
          <w:tcPr>
            <w:tcW w:w="556" w:type="pct"/>
          </w:tcPr>
          <w:p w14:paraId="6ECC1E8B" w14:textId="77777777" w:rsidR="00266C21" w:rsidRPr="00EC65CD" w:rsidRDefault="00266C21" w:rsidP="00124E4A">
            <w:pPr>
              <w:pStyle w:val="TableText"/>
            </w:pPr>
            <w:r w:rsidRPr="00856498">
              <w:t>NA</w:t>
            </w:r>
          </w:p>
        </w:tc>
      </w:tr>
      <w:tr w:rsidR="00266C21" w:rsidRPr="00EC65CD" w14:paraId="2C9BA9C5" w14:textId="77777777" w:rsidTr="00124E4A">
        <w:trPr>
          <w:trHeight w:val="252"/>
        </w:trPr>
        <w:tc>
          <w:tcPr>
            <w:tcW w:w="556" w:type="pct"/>
            <w:noWrap/>
            <w:tcMar>
              <w:left w:w="58" w:type="dxa"/>
              <w:right w:w="58" w:type="dxa"/>
            </w:tcMar>
          </w:tcPr>
          <w:p w14:paraId="0E647600" w14:textId="77777777" w:rsidR="00266C21" w:rsidRPr="00EC65CD" w:rsidRDefault="00266C21" w:rsidP="00124E4A">
            <w:pPr>
              <w:pStyle w:val="TableText"/>
            </w:pPr>
            <w:r w:rsidRPr="003D6F01">
              <w:t>10</w:t>
            </w:r>
          </w:p>
        </w:tc>
        <w:tc>
          <w:tcPr>
            <w:tcW w:w="556" w:type="pct"/>
            <w:noWrap/>
            <w:tcMar>
              <w:left w:w="58" w:type="dxa"/>
              <w:right w:w="58" w:type="dxa"/>
            </w:tcMar>
          </w:tcPr>
          <w:p w14:paraId="3F0FA5A2" w14:textId="77777777" w:rsidR="00266C21" w:rsidRPr="00EC65CD" w:rsidRDefault="00266C21" w:rsidP="00124E4A">
            <w:pPr>
              <w:pStyle w:val="TableText"/>
            </w:pPr>
            <w:r w:rsidRPr="003D6F01">
              <w:t>236</w:t>
            </w:r>
          </w:p>
        </w:tc>
        <w:tc>
          <w:tcPr>
            <w:tcW w:w="556" w:type="pct"/>
            <w:noWrap/>
            <w:tcMar>
              <w:left w:w="58" w:type="dxa"/>
              <w:right w:w="58" w:type="dxa"/>
            </w:tcMar>
          </w:tcPr>
          <w:p w14:paraId="56520434" w14:textId="77777777" w:rsidR="00266C21" w:rsidRPr="00EC65CD" w:rsidRDefault="00266C21" w:rsidP="00124E4A">
            <w:pPr>
              <w:pStyle w:val="TableText"/>
            </w:pPr>
            <w:r w:rsidRPr="003D6F01">
              <w:t>3%</w:t>
            </w:r>
          </w:p>
        </w:tc>
        <w:tc>
          <w:tcPr>
            <w:tcW w:w="556" w:type="pct"/>
            <w:noWrap/>
            <w:tcMar>
              <w:left w:w="58" w:type="dxa"/>
              <w:right w:w="58" w:type="dxa"/>
            </w:tcMar>
          </w:tcPr>
          <w:p w14:paraId="23781C41" w14:textId="77777777" w:rsidR="00266C21" w:rsidRPr="00EC65CD" w:rsidRDefault="00266C21" w:rsidP="00124E4A">
            <w:pPr>
              <w:pStyle w:val="TableText"/>
            </w:pPr>
            <w:r w:rsidRPr="005A6807">
              <w:t>NA</w:t>
            </w:r>
          </w:p>
        </w:tc>
        <w:tc>
          <w:tcPr>
            <w:tcW w:w="556" w:type="pct"/>
          </w:tcPr>
          <w:p w14:paraId="51E0A987" w14:textId="77777777" w:rsidR="00266C21" w:rsidRPr="00EC65CD" w:rsidRDefault="00266C21" w:rsidP="00124E4A">
            <w:pPr>
              <w:pStyle w:val="TableText"/>
            </w:pPr>
            <w:r w:rsidRPr="005A6807">
              <w:t>NA</w:t>
            </w:r>
          </w:p>
        </w:tc>
        <w:tc>
          <w:tcPr>
            <w:tcW w:w="556" w:type="pct"/>
            <w:noWrap/>
            <w:tcMar>
              <w:left w:w="58" w:type="dxa"/>
              <w:right w:w="58" w:type="dxa"/>
            </w:tcMar>
          </w:tcPr>
          <w:p w14:paraId="32D4778F" w14:textId="77777777" w:rsidR="00266C21" w:rsidRPr="00EC65CD" w:rsidRDefault="00266C21" w:rsidP="00124E4A">
            <w:pPr>
              <w:pStyle w:val="TableText"/>
            </w:pPr>
            <w:r w:rsidRPr="005A6807">
              <w:t>NA</w:t>
            </w:r>
          </w:p>
        </w:tc>
        <w:tc>
          <w:tcPr>
            <w:tcW w:w="556" w:type="pct"/>
            <w:noWrap/>
            <w:tcMar>
              <w:left w:w="58" w:type="dxa"/>
              <w:right w:w="58" w:type="dxa"/>
            </w:tcMar>
          </w:tcPr>
          <w:p w14:paraId="1BFB88C9" w14:textId="77777777" w:rsidR="00266C21" w:rsidRPr="00EC65CD" w:rsidRDefault="00266C21" w:rsidP="00124E4A">
            <w:pPr>
              <w:pStyle w:val="TableText"/>
            </w:pPr>
            <w:r w:rsidRPr="005A6807">
              <w:t>NA</w:t>
            </w:r>
          </w:p>
        </w:tc>
        <w:tc>
          <w:tcPr>
            <w:tcW w:w="556" w:type="pct"/>
            <w:noWrap/>
            <w:tcMar>
              <w:left w:w="58" w:type="dxa"/>
              <w:right w:w="58" w:type="dxa"/>
            </w:tcMar>
          </w:tcPr>
          <w:p w14:paraId="1BBB46B6" w14:textId="77777777" w:rsidR="00266C21" w:rsidRPr="00EC65CD" w:rsidRDefault="00266C21" w:rsidP="00124E4A">
            <w:pPr>
              <w:pStyle w:val="TableText"/>
            </w:pPr>
            <w:r w:rsidRPr="00856498">
              <w:t>NA</w:t>
            </w:r>
          </w:p>
        </w:tc>
        <w:tc>
          <w:tcPr>
            <w:tcW w:w="556" w:type="pct"/>
          </w:tcPr>
          <w:p w14:paraId="7A9476BA" w14:textId="77777777" w:rsidR="00266C21" w:rsidRPr="00EC65CD" w:rsidRDefault="00266C21" w:rsidP="00124E4A">
            <w:pPr>
              <w:pStyle w:val="TableText"/>
            </w:pPr>
            <w:r w:rsidRPr="00856498">
              <w:t>NA</w:t>
            </w:r>
          </w:p>
        </w:tc>
      </w:tr>
      <w:tr w:rsidR="00266C21" w:rsidRPr="00EC65CD" w14:paraId="6F6C4F91" w14:textId="77777777" w:rsidTr="00124E4A">
        <w:trPr>
          <w:trHeight w:val="252"/>
        </w:trPr>
        <w:tc>
          <w:tcPr>
            <w:tcW w:w="556" w:type="pct"/>
            <w:noWrap/>
            <w:tcMar>
              <w:left w:w="58" w:type="dxa"/>
              <w:right w:w="58" w:type="dxa"/>
            </w:tcMar>
          </w:tcPr>
          <w:p w14:paraId="6ACCA921" w14:textId="77777777" w:rsidR="00266C21" w:rsidRPr="00EC65CD" w:rsidRDefault="00266C21" w:rsidP="00124E4A">
            <w:pPr>
              <w:pStyle w:val="TableText"/>
            </w:pPr>
            <w:r w:rsidRPr="003D6F01">
              <w:t>11</w:t>
            </w:r>
          </w:p>
        </w:tc>
        <w:tc>
          <w:tcPr>
            <w:tcW w:w="556" w:type="pct"/>
            <w:noWrap/>
            <w:tcMar>
              <w:left w:w="58" w:type="dxa"/>
              <w:right w:w="58" w:type="dxa"/>
            </w:tcMar>
          </w:tcPr>
          <w:p w14:paraId="48814A87" w14:textId="77777777" w:rsidR="00266C21" w:rsidRPr="00EC65CD" w:rsidRDefault="00266C21" w:rsidP="00124E4A">
            <w:pPr>
              <w:pStyle w:val="TableText"/>
            </w:pPr>
            <w:r w:rsidRPr="003D6F01">
              <w:t>239</w:t>
            </w:r>
          </w:p>
        </w:tc>
        <w:tc>
          <w:tcPr>
            <w:tcW w:w="556" w:type="pct"/>
            <w:noWrap/>
            <w:tcMar>
              <w:left w:w="58" w:type="dxa"/>
              <w:right w:w="58" w:type="dxa"/>
            </w:tcMar>
          </w:tcPr>
          <w:p w14:paraId="2314FA7B" w14:textId="77777777" w:rsidR="00266C21" w:rsidRPr="00EC65CD" w:rsidRDefault="00266C21" w:rsidP="00124E4A">
            <w:pPr>
              <w:pStyle w:val="TableText"/>
            </w:pPr>
            <w:r w:rsidRPr="003D6F01">
              <w:t>3%</w:t>
            </w:r>
          </w:p>
        </w:tc>
        <w:tc>
          <w:tcPr>
            <w:tcW w:w="556" w:type="pct"/>
            <w:noWrap/>
            <w:tcMar>
              <w:left w:w="58" w:type="dxa"/>
              <w:right w:w="58" w:type="dxa"/>
            </w:tcMar>
          </w:tcPr>
          <w:p w14:paraId="76DA0790" w14:textId="77777777" w:rsidR="00266C21" w:rsidRPr="00EC65CD" w:rsidRDefault="00266C21" w:rsidP="00124E4A">
            <w:pPr>
              <w:pStyle w:val="TableText"/>
            </w:pPr>
            <w:r w:rsidRPr="005A6807">
              <w:t>NA</w:t>
            </w:r>
          </w:p>
        </w:tc>
        <w:tc>
          <w:tcPr>
            <w:tcW w:w="556" w:type="pct"/>
          </w:tcPr>
          <w:p w14:paraId="25611913" w14:textId="77777777" w:rsidR="00266C21" w:rsidRPr="00EC65CD" w:rsidRDefault="00266C21" w:rsidP="00124E4A">
            <w:pPr>
              <w:pStyle w:val="TableText"/>
            </w:pPr>
            <w:r w:rsidRPr="005A6807">
              <w:t>NA</w:t>
            </w:r>
          </w:p>
        </w:tc>
        <w:tc>
          <w:tcPr>
            <w:tcW w:w="556" w:type="pct"/>
            <w:noWrap/>
            <w:tcMar>
              <w:left w:w="58" w:type="dxa"/>
              <w:right w:w="58" w:type="dxa"/>
            </w:tcMar>
          </w:tcPr>
          <w:p w14:paraId="190BA7D3" w14:textId="77777777" w:rsidR="00266C21" w:rsidRPr="00EC65CD" w:rsidRDefault="00266C21" w:rsidP="00124E4A">
            <w:pPr>
              <w:pStyle w:val="TableText"/>
            </w:pPr>
            <w:r w:rsidRPr="005A6807">
              <w:t>NA</w:t>
            </w:r>
          </w:p>
        </w:tc>
        <w:tc>
          <w:tcPr>
            <w:tcW w:w="556" w:type="pct"/>
            <w:noWrap/>
            <w:tcMar>
              <w:left w:w="58" w:type="dxa"/>
              <w:right w:w="58" w:type="dxa"/>
            </w:tcMar>
          </w:tcPr>
          <w:p w14:paraId="6F320CC9" w14:textId="77777777" w:rsidR="00266C21" w:rsidRPr="00EC65CD" w:rsidRDefault="00266C21" w:rsidP="00124E4A">
            <w:pPr>
              <w:pStyle w:val="TableText"/>
            </w:pPr>
            <w:r w:rsidRPr="005A6807">
              <w:t>NA</w:t>
            </w:r>
          </w:p>
        </w:tc>
        <w:tc>
          <w:tcPr>
            <w:tcW w:w="556" w:type="pct"/>
            <w:noWrap/>
            <w:tcMar>
              <w:left w:w="58" w:type="dxa"/>
              <w:right w:w="58" w:type="dxa"/>
            </w:tcMar>
          </w:tcPr>
          <w:p w14:paraId="6E2171A1" w14:textId="77777777" w:rsidR="00266C21" w:rsidRPr="00EC65CD" w:rsidRDefault="00266C21" w:rsidP="00124E4A">
            <w:pPr>
              <w:pStyle w:val="TableText"/>
            </w:pPr>
            <w:r w:rsidRPr="00856498">
              <w:t>NA</w:t>
            </w:r>
          </w:p>
        </w:tc>
        <w:tc>
          <w:tcPr>
            <w:tcW w:w="556" w:type="pct"/>
          </w:tcPr>
          <w:p w14:paraId="14111C03" w14:textId="77777777" w:rsidR="00266C21" w:rsidRPr="00EC65CD" w:rsidRDefault="00266C21" w:rsidP="00124E4A">
            <w:pPr>
              <w:pStyle w:val="TableText"/>
            </w:pPr>
            <w:r w:rsidRPr="00856498">
              <w:t>NA</w:t>
            </w:r>
          </w:p>
        </w:tc>
      </w:tr>
      <w:tr w:rsidR="00266C21" w:rsidRPr="00EC65CD" w14:paraId="5ECC71DF" w14:textId="77777777" w:rsidTr="00124E4A">
        <w:trPr>
          <w:trHeight w:val="252"/>
        </w:trPr>
        <w:tc>
          <w:tcPr>
            <w:tcW w:w="556" w:type="pct"/>
            <w:noWrap/>
            <w:tcMar>
              <w:left w:w="58" w:type="dxa"/>
              <w:right w:w="58" w:type="dxa"/>
            </w:tcMar>
          </w:tcPr>
          <w:p w14:paraId="29355B86" w14:textId="77777777" w:rsidR="00266C21" w:rsidRPr="00EC65CD" w:rsidRDefault="00266C21" w:rsidP="00124E4A">
            <w:pPr>
              <w:pStyle w:val="TableText"/>
            </w:pPr>
            <w:r w:rsidRPr="003D6F01">
              <w:t>12</w:t>
            </w:r>
          </w:p>
        </w:tc>
        <w:tc>
          <w:tcPr>
            <w:tcW w:w="556" w:type="pct"/>
            <w:noWrap/>
            <w:tcMar>
              <w:left w:w="58" w:type="dxa"/>
              <w:right w:w="58" w:type="dxa"/>
            </w:tcMar>
          </w:tcPr>
          <w:p w14:paraId="7F04E23E" w14:textId="77777777" w:rsidR="00266C21" w:rsidRPr="00EC65CD" w:rsidRDefault="00266C21" w:rsidP="00124E4A">
            <w:pPr>
              <w:pStyle w:val="TableText"/>
            </w:pPr>
            <w:r w:rsidRPr="003D6F01">
              <w:t>260</w:t>
            </w:r>
          </w:p>
        </w:tc>
        <w:tc>
          <w:tcPr>
            <w:tcW w:w="556" w:type="pct"/>
            <w:noWrap/>
            <w:tcMar>
              <w:left w:w="58" w:type="dxa"/>
              <w:right w:w="58" w:type="dxa"/>
            </w:tcMar>
          </w:tcPr>
          <w:p w14:paraId="7968580F" w14:textId="77777777" w:rsidR="00266C21" w:rsidRPr="00EC65CD" w:rsidRDefault="00266C21" w:rsidP="00124E4A">
            <w:pPr>
              <w:pStyle w:val="TableText"/>
            </w:pPr>
            <w:r w:rsidRPr="003D6F01">
              <w:t>4%</w:t>
            </w:r>
          </w:p>
        </w:tc>
        <w:tc>
          <w:tcPr>
            <w:tcW w:w="556" w:type="pct"/>
            <w:noWrap/>
            <w:tcMar>
              <w:left w:w="58" w:type="dxa"/>
              <w:right w:w="58" w:type="dxa"/>
            </w:tcMar>
          </w:tcPr>
          <w:p w14:paraId="33073B40" w14:textId="77777777" w:rsidR="00266C21" w:rsidRPr="00EC65CD" w:rsidRDefault="00266C21" w:rsidP="00124E4A">
            <w:pPr>
              <w:pStyle w:val="TableText"/>
            </w:pPr>
            <w:r w:rsidRPr="005A6807">
              <w:t>NA</w:t>
            </w:r>
          </w:p>
        </w:tc>
        <w:tc>
          <w:tcPr>
            <w:tcW w:w="556" w:type="pct"/>
          </w:tcPr>
          <w:p w14:paraId="3778CD35" w14:textId="77777777" w:rsidR="00266C21" w:rsidRPr="00EC65CD" w:rsidRDefault="00266C21" w:rsidP="00124E4A">
            <w:pPr>
              <w:pStyle w:val="TableText"/>
            </w:pPr>
            <w:r w:rsidRPr="005A6807">
              <w:t>NA</w:t>
            </w:r>
          </w:p>
        </w:tc>
        <w:tc>
          <w:tcPr>
            <w:tcW w:w="556" w:type="pct"/>
            <w:noWrap/>
            <w:tcMar>
              <w:left w:w="58" w:type="dxa"/>
              <w:right w:w="58" w:type="dxa"/>
            </w:tcMar>
          </w:tcPr>
          <w:p w14:paraId="3065449E" w14:textId="77777777" w:rsidR="00266C21" w:rsidRPr="00EC65CD" w:rsidRDefault="00266C21" w:rsidP="00124E4A">
            <w:pPr>
              <w:pStyle w:val="TableText"/>
            </w:pPr>
            <w:r w:rsidRPr="005A6807">
              <w:t>NA</w:t>
            </w:r>
          </w:p>
        </w:tc>
        <w:tc>
          <w:tcPr>
            <w:tcW w:w="556" w:type="pct"/>
            <w:noWrap/>
            <w:tcMar>
              <w:left w:w="58" w:type="dxa"/>
              <w:right w:w="58" w:type="dxa"/>
            </w:tcMar>
          </w:tcPr>
          <w:p w14:paraId="38063D7C" w14:textId="77777777" w:rsidR="00266C21" w:rsidRPr="00EC65CD" w:rsidRDefault="00266C21" w:rsidP="00124E4A">
            <w:pPr>
              <w:pStyle w:val="TableText"/>
            </w:pPr>
            <w:r w:rsidRPr="005A6807">
              <w:t>NA</w:t>
            </w:r>
          </w:p>
        </w:tc>
        <w:tc>
          <w:tcPr>
            <w:tcW w:w="556" w:type="pct"/>
            <w:noWrap/>
            <w:tcMar>
              <w:left w:w="58" w:type="dxa"/>
              <w:right w:w="58" w:type="dxa"/>
            </w:tcMar>
          </w:tcPr>
          <w:p w14:paraId="6271A0F3" w14:textId="77777777" w:rsidR="00266C21" w:rsidRPr="00EC65CD" w:rsidRDefault="00266C21" w:rsidP="00124E4A">
            <w:pPr>
              <w:pStyle w:val="TableText"/>
            </w:pPr>
            <w:r w:rsidRPr="00856498">
              <w:t>NA</w:t>
            </w:r>
          </w:p>
        </w:tc>
        <w:tc>
          <w:tcPr>
            <w:tcW w:w="556" w:type="pct"/>
          </w:tcPr>
          <w:p w14:paraId="3C38817D" w14:textId="77777777" w:rsidR="00266C21" w:rsidRPr="00EC65CD" w:rsidRDefault="00266C21" w:rsidP="00124E4A">
            <w:pPr>
              <w:pStyle w:val="TableText"/>
            </w:pPr>
            <w:r w:rsidRPr="00856498">
              <w:t>NA</w:t>
            </w:r>
          </w:p>
        </w:tc>
      </w:tr>
      <w:tr w:rsidR="00266C21" w:rsidRPr="00EC65CD" w14:paraId="0F3693F3" w14:textId="77777777" w:rsidTr="00124E4A">
        <w:trPr>
          <w:trHeight w:val="252"/>
        </w:trPr>
        <w:tc>
          <w:tcPr>
            <w:tcW w:w="556" w:type="pct"/>
            <w:noWrap/>
            <w:tcMar>
              <w:left w:w="58" w:type="dxa"/>
              <w:right w:w="58" w:type="dxa"/>
            </w:tcMar>
          </w:tcPr>
          <w:p w14:paraId="64397391" w14:textId="77777777" w:rsidR="00266C21" w:rsidRPr="00EC65CD" w:rsidRDefault="00266C21" w:rsidP="00124E4A">
            <w:pPr>
              <w:pStyle w:val="TableText"/>
            </w:pPr>
            <w:r w:rsidRPr="003D6F01">
              <w:t>13</w:t>
            </w:r>
          </w:p>
        </w:tc>
        <w:tc>
          <w:tcPr>
            <w:tcW w:w="556" w:type="pct"/>
            <w:noWrap/>
            <w:tcMar>
              <w:left w:w="58" w:type="dxa"/>
              <w:right w:w="58" w:type="dxa"/>
            </w:tcMar>
          </w:tcPr>
          <w:p w14:paraId="0B136FAD" w14:textId="77777777" w:rsidR="00266C21" w:rsidRPr="00EC65CD" w:rsidRDefault="00266C21" w:rsidP="00124E4A">
            <w:pPr>
              <w:pStyle w:val="TableText"/>
            </w:pPr>
            <w:r w:rsidRPr="003D6F01">
              <w:t>332</w:t>
            </w:r>
          </w:p>
        </w:tc>
        <w:tc>
          <w:tcPr>
            <w:tcW w:w="556" w:type="pct"/>
            <w:noWrap/>
            <w:tcMar>
              <w:left w:w="58" w:type="dxa"/>
              <w:right w:w="58" w:type="dxa"/>
            </w:tcMar>
          </w:tcPr>
          <w:p w14:paraId="03AFE5D7" w14:textId="77777777" w:rsidR="00266C21" w:rsidRPr="00EC65CD" w:rsidRDefault="00266C21" w:rsidP="00124E4A">
            <w:pPr>
              <w:pStyle w:val="TableText"/>
            </w:pPr>
            <w:r w:rsidRPr="003D6F01">
              <w:t>5%</w:t>
            </w:r>
          </w:p>
        </w:tc>
        <w:tc>
          <w:tcPr>
            <w:tcW w:w="556" w:type="pct"/>
            <w:noWrap/>
            <w:tcMar>
              <w:left w:w="58" w:type="dxa"/>
              <w:right w:w="58" w:type="dxa"/>
            </w:tcMar>
          </w:tcPr>
          <w:p w14:paraId="0E11201B" w14:textId="77777777" w:rsidR="00266C21" w:rsidRPr="00EC65CD" w:rsidRDefault="00266C21" w:rsidP="00124E4A">
            <w:pPr>
              <w:pStyle w:val="TableText"/>
            </w:pPr>
            <w:r w:rsidRPr="005A6807">
              <w:t>NA</w:t>
            </w:r>
          </w:p>
        </w:tc>
        <w:tc>
          <w:tcPr>
            <w:tcW w:w="556" w:type="pct"/>
          </w:tcPr>
          <w:p w14:paraId="42096BB9" w14:textId="77777777" w:rsidR="00266C21" w:rsidRPr="00EC65CD" w:rsidRDefault="00266C21" w:rsidP="00124E4A">
            <w:pPr>
              <w:pStyle w:val="TableText"/>
            </w:pPr>
            <w:r w:rsidRPr="005A6807">
              <w:t>NA</w:t>
            </w:r>
          </w:p>
        </w:tc>
        <w:tc>
          <w:tcPr>
            <w:tcW w:w="556" w:type="pct"/>
            <w:noWrap/>
            <w:tcMar>
              <w:left w:w="58" w:type="dxa"/>
              <w:right w:w="58" w:type="dxa"/>
            </w:tcMar>
          </w:tcPr>
          <w:p w14:paraId="7E766FB8" w14:textId="77777777" w:rsidR="00266C21" w:rsidRPr="00EC65CD" w:rsidRDefault="00266C21" w:rsidP="00124E4A">
            <w:pPr>
              <w:pStyle w:val="TableText"/>
            </w:pPr>
            <w:r w:rsidRPr="005A6807">
              <w:t>NA</w:t>
            </w:r>
          </w:p>
        </w:tc>
        <w:tc>
          <w:tcPr>
            <w:tcW w:w="556" w:type="pct"/>
            <w:noWrap/>
            <w:tcMar>
              <w:left w:w="58" w:type="dxa"/>
              <w:right w:w="58" w:type="dxa"/>
            </w:tcMar>
          </w:tcPr>
          <w:p w14:paraId="20A8EC0B" w14:textId="77777777" w:rsidR="00266C21" w:rsidRPr="00EC65CD" w:rsidRDefault="00266C21" w:rsidP="00124E4A">
            <w:pPr>
              <w:pStyle w:val="TableText"/>
            </w:pPr>
            <w:r w:rsidRPr="005A6807">
              <w:t>NA</w:t>
            </w:r>
          </w:p>
        </w:tc>
        <w:tc>
          <w:tcPr>
            <w:tcW w:w="556" w:type="pct"/>
            <w:noWrap/>
            <w:tcMar>
              <w:left w:w="58" w:type="dxa"/>
              <w:right w:w="58" w:type="dxa"/>
            </w:tcMar>
          </w:tcPr>
          <w:p w14:paraId="0B7421C3" w14:textId="77777777" w:rsidR="00266C21" w:rsidRPr="00EC65CD" w:rsidRDefault="00266C21" w:rsidP="00124E4A">
            <w:pPr>
              <w:pStyle w:val="TableText"/>
            </w:pPr>
            <w:r w:rsidRPr="00856498">
              <w:t>NA</w:t>
            </w:r>
          </w:p>
        </w:tc>
        <w:tc>
          <w:tcPr>
            <w:tcW w:w="556" w:type="pct"/>
          </w:tcPr>
          <w:p w14:paraId="013FFF6C" w14:textId="77777777" w:rsidR="00266C21" w:rsidRPr="00EC65CD" w:rsidRDefault="00266C21" w:rsidP="00124E4A">
            <w:pPr>
              <w:pStyle w:val="TableText"/>
            </w:pPr>
            <w:r w:rsidRPr="00856498">
              <w:t>NA</w:t>
            </w:r>
          </w:p>
        </w:tc>
      </w:tr>
      <w:tr w:rsidR="00266C21" w:rsidRPr="00EC65CD" w14:paraId="3ABF96BB" w14:textId="77777777" w:rsidTr="00124E4A">
        <w:trPr>
          <w:trHeight w:val="252"/>
        </w:trPr>
        <w:tc>
          <w:tcPr>
            <w:tcW w:w="556" w:type="pct"/>
            <w:noWrap/>
            <w:tcMar>
              <w:left w:w="58" w:type="dxa"/>
              <w:right w:w="58" w:type="dxa"/>
            </w:tcMar>
          </w:tcPr>
          <w:p w14:paraId="3BD69038" w14:textId="77777777" w:rsidR="00266C21" w:rsidRPr="00EC65CD" w:rsidRDefault="00266C21" w:rsidP="00124E4A">
            <w:pPr>
              <w:pStyle w:val="TableText"/>
            </w:pPr>
            <w:r w:rsidRPr="003D6F01">
              <w:t>14</w:t>
            </w:r>
          </w:p>
        </w:tc>
        <w:tc>
          <w:tcPr>
            <w:tcW w:w="556" w:type="pct"/>
            <w:noWrap/>
            <w:tcMar>
              <w:left w:w="58" w:type="dxa"/>
              <w:right w:w="58" w:type="dxa"/>
            </w:tcMar>
          </w:tcPr>
          <w:p w14:paraId="31678980" w14:textId="77777777" w:rsidR="00266C21" w:rsidRPr="00EC65CD" w:rsidRDefault="00266C21" w:rsidP="00124E4A">
            <w:pPr>
              <w:pStyle w:val="TableText"/>
            </w:pPr>
            <w:r w:rsidRPr="003D6F01">
              <w:t>318</w:t>
            </w:r>
          </w:p>
        </w:tc>
        <w:tc>
          <w:tcPr>
            <w:tcW w:w="556" w:type="pct"/>
            <w:noWrap/>
            <w:tcMar>
              <w:left w:w="58" w:type="dxa"/>
              <w:right w:w="58" w:type="dxa"/>
            </w:tcMar>
          </w:tcPr>
          <w:p w14:paraId="6C12CADD" w14:textId="77777777" w:rsidR="00266C21" w:rsidRPr="00EC65CD" w:rsidRDefault="00266C21" w:rsidP="00124E4A">
            <w:pPr>
              <w:pStyle w:val="TableText"/>
            </w:pPr>
            <w:r w:rsidRPr="003D6F01">
              <w:t>5%</w:t>
            </w:r>
          </w:p>
        </w:tc>
        <w:tc>
          <w:tcPr>
            <w:tcW w:w="556" w:type="pct"/>
            <w:noWrap/>
            <w:tcMar>
              <w:left w:w="58" w:type="dxa"/>
              <w:right w:w="58" w:type="dxa"/>
            </w:tcMar>
          </w:tcPr>
          <w:p w14:paraId="27FD788C" w14:textId="77777777" w:rsidR="00266C21" w:rsidRPr="00EC65CD" w:rsidRDefault="00266C21" w:rsidP="00124E4A">
            <w:pPr>
              <w:pStyle w:val="TableText"/>
            </w:pPr>
            <w:r w:rsidRPr="005A6807">
              <w:t>NA</w:t>
            </w:r>
          </w:p>
        </w:tc>
        <w:tc>
          <w:tcPr>
            <w:tcW w:w="556" w:type="pct"/>
          </w:tcPr>
          <w:p w14:paraId="42065ADE" w14:textId="77777777" w:rsidR="00266C21" w:rsidRPr="00EC65CD" w:rsidRDefault="00266C21" w:rsidP="00124E4A">
            <w:pPr>
              <w:pStyle w:val="TableText"/>
            </w:pPr>
            <w:r w:rsidRPr="005A6807">
              <w:t>NA</w:t>
            </w:r>
          </w:p>
        </w:tc>
        <w:tc>
          <w:tcPr>
            <w:tcW w:w="556" w:type="pct"/>
            <w:noWrap/>
            <w:tcMar>
              <w:left w:w="58" w:type="dxa"/>
              <w:right w:w="58" w:type="dxa"/>
            </w:tcMar>
          </w:tcPr>
          <w:p w14:paraId="08D8BF7C" w14:textId="77777777" w:rsidR="00266C21" w:rsidRPr="00EC65CD" w:rsidRDefault="00266C21" w:rsidP="00124E4A">
            <w:pPr>
              <w:pStyle w:val="TableText"/>
            </w:pPr>
            <w:r w:rsidRPr="005A6807">
              <w:t>NA</w:t>
            </w:r>
          </w:p>
        </w:tc>
        <w:tc>
          <w:tcPr>
            <w:tcW w:w="556" w:type="pct"/>
            <w:noWrap/>
            <w:tcMar>
              <w:left w:w="58" w:type="dxa"/>
              <w:right w:w="58" w:type="dxa"/>
            </w:tcMar>
          </w:tcPr>
          <w:p w14:paraId="7E369A6F" w14:textId="77777777" w:rsidR="00266C21" w:rsidRPr="00EC65CD" w:rsidRDefault="00266C21" w:rsidP="00124E4A">
            <w:pPr>
              <w:pStyle w:val="TableText"/>
            </w:pPr>
            <w:r w:rsidRPr="005A6807">
              <w:t>NA</w:t>
            </w:r>
          </w:p>
        </w:tc>
        <w:tc>
          <w:tcPr>
            <w:tcW w:w="556" w:type="pct"/>
            <w:noWrap/>
            <w:tcMar>
              <w:left w:w="58" w:type="dxa"/>
              <w:right w:w="58" w:type="dxa"/>
            </w:tcMar>
          </w:tcPr>
          <w:p w14:paraId="0FCFA2D7" w14:textId="77777777" w:rsidR="00266C21" w:rsidRPr="00EC65CD" w:rsidRDefault="00266C21" w:rsidP="00124E4A">
            <w:pPr>
              <w:pStyle w:val="TableText"/>
            </w:pPr>
            <w:r w:rsidRPr="00856498">
              <w:t>NA</w:t>
            </w:r>
          </w:p>
        </w:tc>
        <w:tc>
          <w:tcPr>
            <w:tcW w:w="556" w:type="pct"/>
          </w:tcPr>
          <w:p w14:paraId="2BA6D82A" w14:textId="77777777" w:rsidR="00266C21" w:rsidRPr="00EC65CD" w:rsidRDefault="00266C21" w:rsidP="00124E4A">
            <w:pPr>
              <w:pStyle w:val="TableText"/>
            </w:pPr>
            <w:r w:rsidRPr="00856498">
              <w:t>NA</w:t>
            </w:r>
          </w:p>
        </w:tc>
      </w:tr>
      <w:tr w:rsidR="00266C21" w:rsidRPr="00EC65CD" w14:paraId="404B5218" w14:textId="77777777" w:rsidTr="00124E4A">
        <w:trPr>
          <w:trHeight w:val="252"/>
        </w:trPr>
        <w:tc>
          <w:tcPr>
            <w:tcW w:w="556" w:type="pct"/>
            <w:noWrap/>
            <w:tcMar>
              <w:left w:w="58" w:type="dxa"/>
              <w:right w:w="58" w:type="dxa"/>
            </w:tcMar>
          </w:tcPr>
          <w:p w14:paraId="630644BF" w14:textId="77777777" w:rsidR="00266C21" w:rsidRPr="00EC65CD" w:rsidRDefault="00266C21" w:rsidP="00124E4A">
            <w:pPr>
              <w:pStyle w:val="TableText"/>
            </w:pPr>
            <w:r w:rsidRPr="003D6F01">
              <w:t>15</w:t>
            </w:r>
          </w:p>
        </w:tc>
        <w:tc>
          <w:tcPr>
            <w:tcW w:w="556" w:type="pct"/>
            <w:noWrap/>
            <w:tcMar>
              <w:left w:w="58" w:type="dxa"/>
              <w:right w:w="58" w:type="dxa"/>
            </w:tcMar>
          </w:tcPr>
          <w:p w14:paraId="028831CD" w14:textId="77777777" w:rsidR="00266C21" w:rsidRPr="00EC65CD" w:rsidRDefault="00266C21" w:rsidP="00124E4A">
            <w:pPr>
              <w:pStyle w:val="TableText"/>
            </w:pPr>
            <w:r w:rsidRPr="003D6F01">
              <w:t>333</w:t>
            </w:r>
          </w:p>
        </w:tc>
        <w:tc>
          <w:tcPr>
            <w:tcW w:w="556" w:type="pct"/>
            <w:noWrap/>
            <w:tcMar>
              <w:left w:w="58" w:type="dxa"/>
              <w:right w:w="58" w:type="dxa"/>
            </w:tcMar>
          </w:tcPr>
          <w:p w14:paraId="3DEB33DB" w14:textId="77777777" w:rsidR="00266C21" w:rsidRPr="00EC65CD" w:rsidRDefault="00266C21" w:rsidP="00124E4A">
            <w:pPr>
              <w:pStyle w:val="TableText"/>
            </w:pPr>
            <w:r w:rsidRPr="003D6F01">
              <w:t>5%</w:t>
            </w:r>
          </w:p>
        </w:tc>
        <w:tc>
          <w:tcPr>
            <w:tcW w:w="556" w:type="pct"/>
            <w:noWrap/>
            <w:tcMar>
              <w:left w:w="58" w:type="dxa"/>
              <w:right w:w="58" w:type="dxa"/>
            </w:tcMar>
          </w:tcPr>
          <w:p w14:paraId="03311CC0" w14:textId="77777777" w:rsidR="00266C21" w:rsidRPr="00EC65CD" w:rsidRDefault="00266C21" w:rsidP="00124E4A">
            <w:pPr>
              <w:pStyle w:val="TableText"/>
            </w:pPr>
            <w:r w:rsidRPr="005A6807">
              <w:t>NA</w:t>
            </w:r>
          </w:p>
        </w:tc>
        <w:tc>
          <w:tcPr>
            <w:tcW w:w="556" w:type="pct"/>
          </w:tcPr>
          <w:p w14:paraId="0E28A11C" w14:textId="77777777" w:rsidR="00266C21" w:rsidRPr="00EC65CD" w:rsidRDefault="00266C21" w:rsidP="00124E4A">
            <w:pPr>
              <w:pStyle w:val="TableText"/>
            </w:pPr>
            <w:r w:rsidRPr="005A6807">
              <w:t>NA</w:t>
            </w:r>
          </w:p>
        </w:tc>
        <w:tc>
          <w:tcPr>
            <w:tcW w:w="556" w:type="pct"/>
            <w:noWrap/>
            <w:tcMar>
              <w:left w:w="58" w:type="dxa"/>
              <w:right w:w="58" w:type="dxa"/>
            </w:tcMar>
          </w:tcPr>
          <w:p w14:paraId="47B95ADB" w14:textId="77777777" w:rsidR="00266C21" w:rsidRPr="00EC65CD" w:rsidRDefault="00266C21" w:rsidP="00124E4A">
            <w:pPr>
              <w:pStyle w:val="TableText"/>
            </w:pPr>
            <w:r w:rsidRPr="005A6807">
              <w:t>NA</w:t>
            </w:r>
          </w:p>
        </w:tc>
        <w:tc>
          <w:tcPr>
            <w:tcW w:w="556" w:type="pct"/>
            <w:noWrap/>
            <w:tcMar>
              <w:left w:w="58" w:type="dxa"/>
              <w:right w:w="58" w:type="dxa"/>
            </w:tcMar>
          </w:tcPr>
          <w:p w14:paraId="2CDF706E" w14:textId="77777777" w:rsidR="00266C21" w:rsidRPr="00EC65CD" w:rsidRDefault="00266C21" w:rsidP="00124E4A">
            <w:pPr>
              <w:pStyle w:val="TableText"/>
            </w:pPr>
            <w:r w:rsidRPr="005A6807">
              <w:t>NA</w:t>
            </w:r>
          </w:p>
        </w:tc>
        <w:tc>
          <w:tcPr>
            <w:tcW w:w="556" w:type="pct"/>
            <w:noWrap/>
            <w:tcMar>
              <w:left w:w="58" w:type="dxa"/>
              <w:right w:w="58" w:type="dxa"/>
            </w:tcMar>
          </w:tcPr>
          <w:p w14:paraId="12E902E1" w14:textId="77777777" w:rsidR="00266C21" w:rsidRPr="00EC65CD" w:rsidRDefault="00266C21" w:rsidP="00124E4A">
            <w:pPr>
              <w:pStyle w:val="TableText"/>
            </w:pPr>
            <w:r w:rsidRPr="00856498">
              <w:t>NA</w:t>
            </w:r>
          </w:p>
        </w:tc>
        <w:tc>
          <w:tcPr>
            <w:tcW w:w="556" w:type="pct"/>
          </w:tcPr>
          <w:p w14:paraId="10204031" w14:textId="77777777" w:rsidR="00266C21" w:rsidRPr="00EC65CD" w:rsidRDefault="00266C21" w:rsidP="00124E4A">
            <w:pPr>
              <w:pStyle w:val="TableText"/>
            </w:pPr>
            <w:r w:rsidRPr="00856498">
              <w:t>NA</w:t>
            </w:r>
          </w:p>
        </w:tc>
      </w:tr>
      <w:tr w:rsidR="00266C21" w:rsidRPr="00EC65CD" w14:paraId="2DCF90B3" w14:textId="77777777" w:rsidTr="00124E4A">
        <w:trPr>
          <w:trHeight w:val="252"/>
        </w:trPr>
        <w:tc>
          <w:tcPr>
            <w:tcW w:w="556" w:type="pct"/>
            <w:noWrap/>
            <w:tcMar>
              <w:left w:w="58" w:type="dxa"/>
              <w:right w:w="58" w:type="dxa"/>
            </w:tcMar>
          </w:tcPr>
          <w:p w14:paraId="249948B3" w14:textId="77777777" w:rsidR="00266C21" w:rsidRPr="00EC65CD" w:rsidRDefault="00266C21" w:rsidP="00124E4A">
            <w:pPr>
              <w:pStyle w:val="TableText"/>
            </w:pPr>
            <w:r w:rsidRPr="003D6F01">
              <w:t>16</w:t>
            </w:r>
          </w:p>
        </w:tc>
        <w:tc>
          <w:tcPr>
            <w:tcW w:w="556" w:type="pct"/>
            <w:noWrap/>
            <w:tcMar>
              <w:left w:w="58" w:type="dxa"/>
              <w:right w:w="58" w:type="dxa"/>
            </w:tcMar>
          </w:tcPr>
          <w:p w14:paraId="2786B6AC" w14:textId="77777777" w:rsidR="00266C21" w:rsidRPr="00EC65CD" w:rsidRDefault="00266C21" w:rsidP="00124E4A">
            <w:pPr>
              <w:pStyle w:val="TableText"/>
            </w:pPr>
            <w:r w:rsidRPr="003D6F01">
              <w:t>413</w:t>
            </w:r>
          </w:p>
        </w:tc>
        <w:tc>
          <w:tcPr>
            <w:tcW w:w="556" w:type="pct"/>
            <w:noWrap/>
            <w:tcMar>
              <w:left w:w="58" w:type="dxa"/>
              <w:right w:w="58" w:type="dxa"/>
            </w:tcMar>
          </w:tcPr>
          <w:p w14:paraId="761AAE70" w14:textId="77777777" w:rsidR="00266C21" w:rsidRPr="00EC65CD" w:rsidRDefault="00266C21" w:rsidP="00124E4A">
            <w:pPr>
              <w:pStyle w:val="TableText"/>
            </w:pPr>
            <w:r w:rsidRPr="003D6F01">
              <w:t>6%</w:t>
            </w:r>
          </w:p>
        </w:tc>
        <w:tc>
          <w:tcPr>
            <w:tcW w:w="556" w:type="pct"/>
            <w:noWrap/>
            <w:tcMar>
              <w:left w:w="58" w:type="dxa"/>
              <w:right w:w="58" w:type="dxa"/>
            </w:tcMar>
          </w:tcPr>
          <w:p w14:paraId="78A2E33D" w14:textId="77777777" w:rsidR="00266C21" w:rsidRPr="00EC65CD" w:rsidRDefault="00266C21" w:rsidP="00124E4A">
            <w:pPr>
              <w:pStyle w:val="TableText"/>
            </w:pPr>
            <w:r w:rsidRPr="005A6807">
              <w:t>NA</w:t>
            </w:r>
          </w:p>
        </w:tc>
        <w:tc>
          <w:tcPr>
            <w:tcW w:w="556" w:type="pct"/>
          </w:tcPr>
          <w:p w14:paraId="1BF49260" w14:textId="77777777" w:rsidR="00266C21" w:rsidRPr="00EC65CD" w:rsidRDefault="00266C21" w:rsidP="00124E4A">
            <w:pPr>
              <w:pStyle w:val="TableText"/>
            </w:pPr>
            <w:r w:rsidRPr="005A6807">
              <w:t>NA</w:t>
            </w:r>
          </w:p>
        </w:tc>
        <w:tc>
          <w:tcPr>
            <w:tcW w:w="556" w:type="pct"/>
            <w:noWrap/>
            <w:tcMar>
              <w:left w:w="58" w:type="dxa"/>
              <w:right w:w="58" w:type="dxa"/>
            </w:tcMar>
          </w:tcPr>
          <w:p w14:paraId="10A0200E" w14:textId="77777777" w:rsidR="00266C21" w:rsidRPr="00EC65CD" w:rsidRDefault="00266C21" w:rsidP="00124E4A">
            <w:pPr>
              <w:pStyle w:val="TableText"/>
            </w:pPr>
            <w:r w:rsidRPr="005A6807">
              <w:t>NA</w:t>
            </w:r>
          </w:p>
        </w:tc>
        <w:tc>
          <w:tcPr>
            <w:tcW w:w="556" w:type="pct"/>
            <w:noWrap/>
            <w:tcMar>
              <w:left w:w="58" w:type="dxa"/>
              <w:right w:w="58" w:type="dxa"/>
            </w:tcMar>
          </w:tcPr>
          <w:p w14:paraId="69FA6EE2" w14:textId="77777777" w:rsidR="00266C21" w:rsidRPr="00EC65CD" w:rsidRDefault="00266C21" w:rsidP="00124E4A">
            <w:pPr>
              <w:pStyle w:val="TableText"/>
            </w:pPr>
            <w:r w:rsidRPr="005A6807">
              <w:t>NA</w:t>
            </w:r>
          </w:p>
        </w:tc>
        <w:tc>
          <w:tcPr>
            <w:tcW w:w="556" w:type="pct"/>
            <w:noWrap/>
            <w:tcMar>
              <w:left w:w="58" w:type="dxa"/>
              <w:right w:w="58" w:type="dxa"/>
            </w:tcMar>
          </w:tcPr>
          <w:p w14:paraId="477CBDFA" w14:textId="77777777" w:rsidR="00266C21" w:rsidRPr="00EC65CD" w:rsidRDefault="00266C21" w:rsidP="00124E4A">
            <w:pPr>
              <w:pStyle w:val="TableText"/>
            </w:pPr>
            <w:r w:rsidRPr="00856498">
              <w:t>NA</w:t>
            </w:r>
          </w:p>
        </w:tc>
        <w:tc>
          <w:tcPr>
            <w:tcW w:w="556" w:type="pct"/>
          </w:tcPr>
          <w:p w14:paraId="1790EC8D" w14:textId="77777777" w:rsidR="00266C21" w:rsidRPr="00EC65CD" w:rsidRDefault="00266C21" w:rsidP="00124E4A">
            <w:pPr>
              <w:pStyle w:val="TableText"/>
            </w:pPr>
            <w:r w:rsidRPr="00856498">
              <w:t>NA</w:t>
            </w:r>
          </w:p>
        </w:tc>
      </w:tr>
      <w:tr w:rsidR="00266C21" w:rsidRPr="00EC65CD" w14:paraId="2CCA9051" w14:textId="77777777" w:rsidTr="00124E4A">
        <w:trPr>
          <w:trHeight w:val="252"/>
        </w:trPr>
        <w:tc>
          <w:tcPr>
            <w:tcW w:w="556" w:type="pct"/>
            <w:noWrap/>
            <w:tcMar>
              <w:left w:w="58" w:type="dxa"/>
              <w:right w:w="58" w:type="dxa"/>
            </w:tcMar>
          </w:tcPr>
          <w:p w14:paraId="0EEEF4B4" w14:textId="77777777" w:rsidR="00266C21" w:rsidRPr="00EC65CD" w:rsidRDefault="00266C21" w:rsidP="00124E4A">
            <w:pPr>
              <w:pStyle w:val="TableText"/>
            </w:pPr>
            <w:r w:rsidRPr="003D6F01">
              <w:t>17</w:t>
            </w:r>
          </w:p>
        </w:tc>
        <w:tc>
          <w:tcPr>
            <w:tcW w:w="556" w:type="pct"/>
            <w:noWrap/>
            <w:tcMar>
              <w:left w:w="58" w:type="dxa"/>
              <w:right w:w="58" w:type="dxa"/>
            </w:tcMar>
          </w:tcPr>
          <w:p w14:paraId="002E506C" w14:textId="77777777" w:rsidR="00266C21" w:rsidRPr="00EC65CD" w:rsidRDefault="00266C21" w:rsidP="00124E4A">
            <w:pPr>
              <w:pStyle w:val="TableText"/>
            </w:pPr>
            <w:r w:rsidRPr="003D6F01">
              <w:t>399</w:t>
            </w:r>
          </w:p>
        </w:tc>
        <w:tc>
          <w:tcPr>
            <w:tcW w:w="556" w:type="pct"/>
            <w:noWrap/>
            <w:tcMar>
              <w:left w:w="58" w:type="dxa"/>
              <w:right w:w="58" w:type="dxa"/>
            </w:tcMar>
          </w:tcPr>
          <w:p w14:paraId="0BCFE71A" w14:textId="77777777" w:rsidR="00266C21" w:rsidRPr="00EC65CD" w:rsidRDefault="00266C21" w:rsidP="00124E4A">
            <w:pPr>
              <w:pStyle w:val="TableText"/>
            </w:pPr>
            <w:r w:rsidRPr="003D6F01">
              <w:t>6%</w:t>
            </w:r>
          </w:p>
        </w:tc>
        <w:tc>
          <w:tcPr>
            <w:tcW w:w="556" w:type="pct"/>
            <w:noWrap/>
            <w:tcMar>
              <w:left w:w="58" w:type="dxa"/>
              <w:right w:w="58" w:type="dxa"/>
            </w:tcMar>
          </w:tcPr>
          <w:p w14:paraId="41E175D6" w14:textId="77777777" w:rsidR="00266C21" w:rsidRPr="00EC65CD" w:rsidRDefault="00266C21" w:rsidP="00124E4A">
            <w:pPr>
              <w:pStyle w:val="TableText"/>
            </w:pPr>
            <w:r w:rsidRPr="005A6807">
              <w:t>NA</w:t>
            </w:r>
          </w:p>
        </w:tc>
        <w:tc>
          <w:tcPr>
            <w:tcW w:w="556" w:type="pct"/>
          </w:tcPr>
          <w:p w14:paraId="01726D1A" w14:textId="77777777" w:rsidR="00266C21" w:rsidRPr="00EC65CD" w:rsidRDefault="00266C21" w:rsidP="00124E4A">
            <w:pPr>
              <w:pStyle w:val="TableText"/>
            </w:pPr>
            <w:r w:rsidRPr="005A6807">
              <w:t>NA</w:t>
            </w:r>
          </w:p>
        </w:tc>
        <w:tc>
          <w:tcPr>
            <w:tcW w:w="556" w:type="pct"/>
            <w:noWrap/>
            <w:tcMar>
              <w:left w:w="58" w:type="dxa"/>
              <w:right w:w="58" w:type="dxa"/>
            </w:tcMar>
          </w:tcPr>
          <w:p w14:paraId="1DD024E3" w14:textId="77777777" w:rsidR="00266C21" w:rsidRPr="00EC65CD" w:rsidRDefault="00266C21" w:rsidP="00124E4A">
            <w:pPr>
              <w:pStyle w:val="TableText"/>
            </w:pPr>
            <w:r w:rsidRPr="005A6807">
              <w:t>NA</w:t>
            </w:r>
          </w:p>
        </w:tc>
        <w:tc>
          <w:tcPr>
            <w:tcW w:w="556" w:type="pct"/>
            <w:noWrap/>
            <w:tcMar>
              <w:left w:w="58" w:type="dxa"/>
              <w:right w:w="58" w:type="dxa"/>
            </w:tcMar>
          </w:tcPr>
          <w:p w14:paraId="5523D2E9" w14:textId="77777777" w:rsidR="00266C21" w:rsidRPr="00EC65CD" w:rsidRDefault="00266C21" w:rsidP="00124E4A">
            <w:pPr>
              <w:pStyle w:val="TableText"/>
            </w:pPr>
            <w:r w:rsidRPr="005A6807">
              <w:t>NA</w:t>
            </w:r>
          </w:p>
        </w:tc>
        <w:tc>
          <w:tcPr>
            <w:tcW w:w="556" w:type="pct"/>
            <w:noWrap/>
            <w:tcMar>
              <w:left w:w="58" w:type="dxa"/>
              <w:right w:w="58" w:type="dxa"/>
            </w:tcMar>
          </w:tcPr>
          <w:p w14:paraId="5A5F0DB2" w14:textId="77777777" w:rsidR="00266C21" w:rsidRPr="00EC65CD" w:rsidRDefault="00266C21" w:rsidP="00124E4A">
            <w:pPr>
              <w:pStyle w:val="TableText"/>
            </w:pPr>
            <w:r w:rsidRPr="00856498">
              <w:t>NA</w:t>
            </w:r>
          </w:p>
        </w:tc>
        <w:tc>
          <w:tcPr>
            <w:tcW w:w="556" w:type="pct"/>
          </w:tcPr>
          <w:p w14:paraId="0B9D4E1E" w14:textId="77777777" w:rsidR="00266C21" w:rsidRPr="00EC65CD" w:rsidRDefault="00266C21" w:rsidP="00124E4A">
            <w:pPr>
              <w:pStyle w:val="TableText"/>
            </w:pPr>
            <w:r w:rsidRPr="00856498">
              <w:t>NA</w:t>
            </w:r>
          </w:p>
        </w:tc>
      </w:tr>
      <w:tr w:rsidR="00266C21" w:rsidRPr="00EC65CD" w14:paraId="08C14BAE" w14:textId="77777777" w:rsidTr="00124E4A">
        <w:trPr>
          <w:trHeight w:val="252"/>
        </w:trPr>
        <w:tc>
          <w:tcPr>
            <w:tcW w:w="556" w:type="pct"/>
            <w:noWrap/>
            <w:tcMar>
              <w:left w:w="58" w:type="dxa"/>
              <w:right w:w="58" w:type="dxa"/>
            </w:tcMar>
          </w:tcPr>
          <w:p w14:paraId="720F4ED6" w14:textId="77777777" w:rsidR="00266C21" w:rsidRPr="00EC65CD" w:rsidRDefault="00266C21" w:rsidP="00124E4A">
            <w:pPr>
              <w:pStyle w:val="TableText"/>
            </w:pPr>
            <w:r w:rsidRPr="003D6F01">
              <w:t>18</w:t>
            </w:r>
          </w:p>
        </w:tc>
        <w:tc>
          <w:tcPr>
            <w:tcW w:w="556" w:type="pct"/>
            <w:noWrap/>
            <w:tcMar>
              <w:left w:w="58" w:type="dxa"/>
              <w:right w:w="58" w:type="dxa"/>
            </w:tcMar>
          </w:tcPr>
          <w:p w14:paraId="505058A9" w14:textId="77777777" w:rsidR="00266C21" w:rsidRPr="00EC65CD" w:rsidRDefault="00266C21" w:rsidP="00124E4A">
            <w:pPr>
              <w:pStyle w:val="TableText"/>
            </w:pPr>
            <w:r w:rsidRPr="003D6F01">
              <w:t>445</w:t>
            </w:r>
          </w:p>
        </w:tc>
        <w:tc>
          <w:tcPr>
            <w:tcW w:w="556" w:type="pct"/>
            <w:noWrap/>
            <w:tcMar>
              <w:left w:w="58" w:type="dxa"/>
              <w:right w:w="58" w:type="dxa"/>
            </w:tcMar>
          </w:tcPr>
          <w:p w14:paraId="35661B0B" w14:textId="77777777" w:rsidR="00266C21" w:rsidRPr="00EC65CD" w:rsidRDefault="00266C21" w:rsidP="00124E4A">
            <w:pPr>
              <w:pStyle w:val="TableText"/>
            </w:pPr>
            <w:r w:rsidRPr="003D6F01">
              <w:t>6%</w:t>
            </w:r>
          </w:p>
        </w:tc>
        <w:tc>
          <w:tcPr>
            <w:tcW w:w="556" w:type="pct"/>
            <w:noWrap/>
            <w:tcMar>
              <w:left w:w="58" w:type="dxa"/>
              <w:right w:w="58" w:type="dxa"/>
            </w:tcMar>
          </w:tcPr>
          <w:p w14:paraId="2928520F" w14:textId="77777777" w:rsidR="00266C21" w:rsidRPr="00EC65CD" w:rsidRDefault="00266C21" w:rsidP="00124E4A">
            <w:pPr>
              <w:pStyle w:val="TableText"/>
            </w:pPr>
            <w:r w:rsidRPr="005A6807">
              <w:t>NA</w:t>
            </w:r>
          </w:p>
        </w:tc>
        <w:tc>
          <w:tcPr>
            <w:tcW w:w="556" w:type="pct"/>
          </w:tcPr>
          <w:p w14:paraId="0AE0D3DB" w14:textId="77777777" w:rsidR="00266C21" w:rsidRPr="00EC65CD" w:rsidRDefault="00266C21" w:rsidP="00124E4A">
            <w:pPr>
              <w:pStyle w:val="TableText"/>
            </w:pPr>
            <w:r w:rsidRPr="005A6807">
              <w:t>NA</w:t>
            </w:r>
          </w:p>
        </w:tc>
        <w:tc>
          <w:tcPr>
            <w:tcW w:w="556" w:type="pct"/>
            <w:noWrap/>
            <w:tcMar>
              <w:left w:w="58" w:type="dxa"/>
              <w:right w:w="58" w:type="dxa"/>
            </w:tcMar>
          </w:tcPr>
          <w:p w14:paraId="6E2C3A31" w14:textId="77777777" w:rsidR="00266C21" w:rsidRPr="00EC65CD" w:rsidRDefault="00266C21" w:rsidP="00124E4A">
            <w:pPr>
              <w:pStyle w:val="TableText"/>
            </w:pPr>
            <w:r w:rsidRPr="005A6807">
              <w:t>NA</w:t>
            </w:r>
          </w:p>
        </w:tc>
        <w:tc>
          <w:tcPr>
            <w:tcW w:w="556" w:type="pct"/>
            <w:noWrap/>
            <w:tcMar>
              <w:left w:w="58" w:type="dxa"/>
              <w:right w:w="58" w:type="dxa"/>
            </w:tcMar>
          </w:tcPr>
          <w:p w14:paraId="31C16E80" w14:textId="77777777" w:rsidR="00266C21" w:rsidRPr="00EC65CD" w:rsidRDefault="00266C21" w:rsidP="00124E4A">
            <w:pPr>
              <w:pStyle w:val="TableText"/>
            </w:pPr>
            <w:r w:rsidRPr="005A6807">
              <w:t>NA</w:t>
            </w:r>
          </w:p>
        </w:tc>
        <w:tc>
          <w:tcPr>
            <w:tcW w:w="556" w:type="pct"/>
            <w:noWrap/>
            <w:tcMar>
              <w:left w:w="58" w:type="dxa"/>
              <w:right w:w="58" w:type="dxa"/>
            </w:tcMar>
          </w:tcPr>
          <w:p w14:paraId="64B8F259" w14:textId="77777777" w:rsidR="00266C21" w:rsidRPr="00EC65CD" w:rsidRDefault="00266C21" w:rsidP="00124E4A">
            <w:pPr>
              <w:pStyle w:val="TableText"/>
            </w:pPr>
            <w:r w:rsidRPr="00856498">
              <w:t>NA</w:t>
            </w:r>
          </w:p>
        </w:tc>
        <w:tc>
          <w:tcPr>
            <w:tcW w:w="556" w:type="pct"/>
          </w:tcPr>
          <w:p w14:paraId="263635F9" w14:textId="77777777" w:rsidR="00266C21" w:rsidRPr="00EC65CD" w:rsidRDefault="00266C21" w:rsidP="00124E4A">
            <w:pPr>
              <w:pStyle w:val="TableText"/>
            </w:pPr>
            <w:r w:rsidRPr="00856498">
              <w:t>NA</w:t>
            </w:r>
          </w:p>
        </w:tc>
      </w:tr>
      <w:tr w:rsidR="00266C21" w:rsidRPr="00EC65CD" w14:paraId="425C6557" w14:textId="77777777" w:rsidTr="00124E4A">
        <w:trPr>
          <w:trHeight w:val="252"/>
        </w:trPr>
        <w:tc>
          <w:tcPr>
            <w:tcW w:w="556" w:type="pct"/>
            <w:noWrap/>
            <w:tcMar>
              <w:left w:w="58" w:type="dxa"/>
              <w:right w:w="58" w:type="dxa"/>
            </w:tcMar>
          </w:tcPr>
          <w:p w14:paraId="7A810ADA" w14:textId="77777777" w:rsidR="00266C21" w:rsidRDefault="00266C21" w:rsidP="00124E4A">
            <w:pPr>
              <w:pStyle w:val="TableText"/>
            </w:pPr>
            <w:r w:rsidRPr="003D6F01">
              <w:t>19</w:t>
            </w:r>
          </w:p>
        </w:tc>
        <w:tc>
          <w:tcPr>
            <w:tcW w:w="556" w:type="pct"/>
            <w:noWrap/>
            <w:tcMar>
              <w:left w:w="58" w:type="dxa"/>
              <w:right w:w="58" w:type="dxa"/>
            </w:tcMar>
          </w:tcPr>
          <w:p w14:paraId="438A59B0" w14:textId="77777777" w:rsidR="00266C21" w:rsidRPr="00EC65CD" w:rsidRDefault="00266C21" w:rsidP="00124E4A">
            <w:pPr>
              <w:pStyle w:val="TableText"/>
            </w:pPr>
            <w:r w:rsidRPr="003D6F01">
              <w:t>450</w:t>
            </w:r>
          </w:p>
        </w:tc>
        <w:tc>
          <w:tcPr>
            <w:tcW w:w="556" w:type="pct"/>
            <w:noWrap/>
            <w:tcMar>
              <w:left w:w="58" w:type="dxa"/>
              <w:right w:w="58" w:type="dxa"/>
            </w:tcMar>
          </w:tcPr>
          <w:p w14:paraId="2D9F7E98" w14:textId="77777777" w:rsidR="00266C21" w:rsidRPr="00EC65CD" w:rsidRDefault="00266C21" w:rsidP="00124E4A">
            <w:pPr>
              <w:pStyle w:val="TableText"/>
            </w:pPr>
            <w:r w:rsidRPr="003D6F01">
              <w:t>6%</w:t>
            </w:r>
          </w:p>
        </w:tc>
        <w:tc>
          <w:tcPr>
            <w:tcW w:w="556" w:type="pct"/>
            <w:noWrap/>
            <w:tcMar>
              <w:left w:w="58" w:type="dxa"/>
              <w:right w:w="58" w:type="dxa"/>
            </w:tcMar>
          </w:tcPr>
          <w:p w14:paraId="5AC855E6" w14:textId="77777777" w:rsidR="00266C21" w:rsidRPr="00EC65CD" w:rsidRDefault="00266C21" w:rsidP="00124E4A">
            <w:pPr>
              <w:pStyle w:val="TableText"/>
            </w:pPr>
            <w:r w:rsidRPr="005A6807">
              <w:t>NA</w:t>
            </w:r>
          </w:p>
        </w:tc>
        <w:tc>
          <w:tcPr>
            <w:tcW w:w="556" w:type="pct"/>
          </w:tcPr>
          <w:p w14:paraId="529439BC" w14:textId="77777777" w:rsidR="00266C21" w:rsidRPr="00EC65CD" w:rsidRDefault="00266C21" w:rsidP="00124E4A">
            <w:pPr>
              <w:pStyle w:val="TableText"/>
            </w:pPr>
            <w:r w:rsidRPr="005A6807">
              <w:t>NA</w:t>
            </w:r>
          </w:p>
        </w:tc>
        <w:tc>
          <w:tcPr>
            <w:tcW w:w="556" w:type="pct"/>
            <w:noWrap/>
            <w:tcMar>
              <w:left w:w="58" w:type="dxa"/>
              <w:right w:w="58" w:type="dxa"/>
            </w:tcMar>
          </w:tcPr>
          <w:p w14:paraId="1B77D1B1" w14:textId="77777777" w:rsidR="00266C21" w:rsidRPr="00EC65CD" w:rsidRDefault="00266C21" w:rsidP="00124E4A">
            <w:pPr>
              <w:pStyle w:val="TableText"/>
            </w:pPr>
            <w:r w:rsidRPr="005A6807">
              <w:t>NA</w:t>
            </w:r>
          </w:p>
        </w:tc>
        <w:tc>
          <w:tcPr>
            <w:tcW w:w="556" w:type="pct"/>
            <w:noWrap/>
            <w:tcMar>
              <w:left w:w="58" w:type="dxa"/>
              <w:right w:w="58" w:type="dxa"/>
            </w:tcMar>
          </w:tcPr>
          <w:p w14:paraId="5EB43875" w14:textId="77777777" w:rsidR="00266C21" w:rsidRPr="00EC65CD" w:rsidRDefault="00266C21" w:rsidP="00124E4A">
            <w:pPr>
              <w:pStyle w:val="TableText"/>
            </w:pPr>
            <w:r w:rsidRPr="005A6807">
              <w:t>NA</w:t>
            </w:r>
          </w:p>
        </w:tc>
        <w:tc>
          <w:tcPr>
            <w:tcW w:w="556" w:type="pct"/>
            <w:noWrap/>
            <w:tcMar>
              <w:left w:w="58" w:type="dxa"/>
              <w:right w:w="58" w:type="dxa"/>
            </w:tcMar>
          </w:tcPr>
          <w:p w14:paraId="42E6D372" w14:textId="77777777" w:rsidR="00266C21" w:rsidRPr="00EC65CD" w:rsidRDefault="00266C21" w:rsidP="00124E4A">
            <w:pPr>
              <w:pStyle w:val="TableText"/>
            </w:pPr>
            <w:r w:rsidRPr="00856498">
              <w:t>NA</w:t>
            </w:r>
          </w:p>
        </w:tc>
        <w:tc>
          <w:tcPr>
            <w:tcW w:w="556" w:type="pct"/>
          </w:tcPr>
          <w:p w14:paraId="2C4A8851" w14:textId="77777777" w:rsidR="00266C21" w:rsidRPr="00EC65CD" w:rsidRDefault="00266C21" w:rsidP="00124E4A">
            <w:pPr>
              <w:pStyle w:val="TableText"/>
            </w:pPr>
            <w:r w:rsidRPr="00856498">
              <w:t>NA</w:t>
            </w:r>
          </w:p>
        </w:tc>
      </w:tr>
      <w:tr w:rsidR="00266C21" w:rsidRPr="00EC65CD" w14:paraId="741C7F87" w14:textId="77777777" w:rsidTr="00124E4A">
        <w:trPr>
          <w:trHeight w:val="252"/>
        </w:trPr>
        <w:tc>
          <w:tcPr>
            <w:tcW w:w="556" w:type="pct"/>
            <w:noWrap/>
            <w:tcMar>
              <w:left w:w="58" w:type="dxa"/>
              <w:right w:w="58" w:type="dxa"/>
            </w:tcMar>
          </w:tcPr>
          <w:p w14:paraId="6DA8933E" w14:textId="77777777" w:rsidR="00266C21" w:rsidRDefault="00266C21" w:rsidP="00124E4A">
            <w:pPr>
              <w:pStyle w:val="TableText"/>
            </w:pPr>
            <w:r w:rsidRPr="003D6F01">
              <w:t>20</w:t>
            </w:r>
          </w:p>
        </w:tc>
        <w:tc>
          <w:tcPr>
            <w:tcW w:w="556" w:type="pct"/>
            <w:noWrap/>
            <w:tcMar>
              <w:left w:w="58" w:type="dxa"/>
              <w:right w:w="58" w:type="dxa"/>
            </w:tcMar>
          </w:tcPr>
          <w:p w14:paraId="7725AD27" w14:textId="77777777" w:rsidR="00266C21" w:rsidRPr="00EC65CD" w:rsidRDefault="00266C21" w:rsidP="00124E4A">
            <w:pPr>
              <w:pStyle w:val="TableText"/>
            </w:pPr>
            <w:r w:rsidRPr="003D6F01">
              <w:t>425</w:t>
            </w:r>
          </w:p>
        </w:tc>
        <w:tc>
          <w:tcPr>
            <w:tcW w:w="556" w:type="pct"/>
            <w:noWrap/>
            <w:tcMar>
              <w:left w:w="58" w:type="dxa"/>
              <w:right w:w="58" w:type="dxa"/>
            </w:tcMar>
          </w:tcPr>
          <w:p w14:paraId="7B70A647" w14:textId="77777777" w:rsidR="00266C21" w:rsidRPr="00EC65CD" w:rsidRDefault="00266C21" w:rsidP="00124E4A">
            <w:pPr>
              <w:pStyle w:val="TableText"/>
            </w:pPr>
            <w:r w:rsidRPr="003D6F01">
              <w:t>6%</w:t>
            </w:r>
          </w:p>
        </w:tc>
        <w:tc>
          <w:tcPr>
            <w:tcW w:w="556" w:type="pct"/>
            <w:noWrap/>
            <w:tcMar>
              <w:left w:w="58" w:type="dxa"/>
              <w:right w:w="58" w:type="dxa"/>
            </w:tcMar>
          </w:tcPr>
          <w:p w14:paraId="2BA7EE66" w14:textId="77777777" w:rsidR="00266C21" w:rsidRPr="00EC65CD" w:rsidRDefault="00266C21" w:rsidP="00124E4A">
            <w:pPr>
              <w:pStyle w:val="TableText"/>
            </w:pPr>
            <w:r w:rsidRPr="005A6807">
              <w:t>NA</w:t>
            </w:r>
          </w:p>
        </w:tc>
        <w:tc>
          <w:tcPr>
            <w:tcW w:w="556" w:type="pct"/>
          </w:tcPr>
          <w:p w14:paraId="64719B97" w14:textId="77777777" w:rsidR="00266C21" w:rsidRPr="00EC65CD" w:rsidRDefault="00266C21" w:rsidP="00124E4A">
            <w:pPr>
              <w:pStyle w:val="TableText"/>
            </w:pPr>
            <w:r w:rsidRPr="005A6807">
              <w:t>NA</w:t>
            </w:r>
          </w:p>
        </w:tc>
        <w:tc>
          <w:tcPr>
            <w:tcW w:w="556" w:type="pct"/>
            <w:noWrap/>
            <w:tcMar>
              <w:left w:w="58" w:type="dxa"/>
              <w:right w:w="58" w:type="dxa"/>
            </w:tcMar>
          </w:tcPr>
          <w:p w14:paraId="756AD634" w14:textId="77777777" w:rsidR="00266C21" w:rsidRPr="00EC65CD" w:rsidRDefault="00266C21" w:rsidP="00124E4A">
            <w:pPr>
              <w:pStyle w:val="TableText"/>
            </w:pPr>
            <w:r w:rsidRPr="005A6807">
              <w:t>NA</w:t>
            </w:r>
          </w:p>
        </w:tc>
        <w:tc>
          <w:tcPr>
            <w:tcW w:w="556" w:type="pct"/>
            <w:noWrap/>
            <w:tcMar>
              <w:left w:w="58" w:type="dxa"/>
              <w:right w:w="58" w:type="dxa"/>
            </w:tcMar>
          </w:tcPr>
          <w:p w14:paraId="1EA88DBE" w14:textId="77777777" w:rsidR="00266C21" w:rsidRPr="00EC65CD" w:rsidRDefault="00266C21" w:rsidP="00124E4A">
            <w:pPr>
              <w:pStyle w:val="TableText"/>
            </w:pPr>
            <w:r w:rsidRPr="005A6807">
              <w:t>NA</w:t>
            </w:r>
          </w:p>
        </w:tc>
        <w:tc>
          <w:tcPr>
            <w:tcW w:w="556" w:type="pct"/>
            <w:noWrap/>
            <w:tcMar>
              <w:left w:w="58" w:type="dxa"/>
              <w:right w:w="58" w:type="dxa"/>
            </w:tcMar>
          </w:tcPr>
          <w:p w14:paraId="43526773" w14:textId="77777777" w:rsidR="00266C21" w:rsidRPr="00EC65CD" w:rsidRDefault="00266C21" w:rsidP="00124E4A">
            <w:pPr>
              <w:pStyle w:val="TableText"/>
            </w:pPr>
            <w:r w:rsidRPr="00856498">
              <w:t>NA</w:t>
            </w:r>
          </w:p>
        </w:tc>
        <w:tc>
          <w:tcPr>
            <w:tcW w:w="556" w:type="pct"/>
          </w:tcPr>
          <w:p w14:paraId="4B576DCF" w14:textId="77777777" w:rsidR="00266C21" w:rsidRPr="00EC65CD" w:rsidRDefault="00266C21" w:rsidP="00124E4A">
            <w:pPr>
              <w:pStyle w:val="TableText"/>
            </w:pPr>
            <w:r w:rsidRPr="00856498">
              <w:t>NA</w:t>
            </w:r>
          </w:p>
        </w:tc>
      </w:tr>
      <w:tr w:rsidR="00266C21" w:rsidRPr="00EC65CD" w14:paraId="6EFA9525" w14:textId="77777777" w:rsidTr="00124E4A">
        <w:trPr>
          <w:trHeight w:val="252"/>
        </w:trPr>
        <w:tc>
          <w:tcPr>
            <w:tcW w:w="556" w:type="pct"/>
            <w:noWrap/>
            <w:tcMar>
              <w:left w:w="58" w:type="dxa"/>
              <w:right w:w="58" w:type="dxa"/>
            </w:tcMar>
          </w:tcPr>
          <w:p w14:paraId="04555C60" w14:textId="77777777" w:rsidR="00266C21" w:rsidRDefault="00266C21" w:rsidP="00124E4A">
            <w:pPr>
              <w:pStyle w:val="TableText"/>
            </w:pPr>
            <w:r w:rsidRPr="003D6F01">
              <w:t>21</w:t>
            </w:r>
          </w:p>
        </w:tc>
        <w:tc>
          <w:tcPr>
            <w:tcW w:w="556" w:type="pct"/>
            <w:noWrap/>
            <w:tcMar>
              <w:left w:w="58" w:type="dxa"/>
              <w:right w:w="58" w:type="dxa"/>
            </w:tcMar>
          </w:tcPr>
          <w:p w14:paraId="59C58BF1" w14:textId="77777777" w:rsidR="00266C21" w:rsidRPr="00EC65CD" w:rsidRDefault="00266C21" w:rsidP="00124E4A">
            <w:pPr>
              <w:pStyle w:val="TableText"/>
            </w:pPr>
            <w:r w:rsidRPr="003D6F01">
              <w:t>555</w:t>
            </w:r>
          </w:p>
        </w:tc>
        <w:tc>
          <w:tcPr>
            <w:tcW w:w="556" w:type="pct"/>
            <w:noWrap/>
            <w:tcMar>
              <w:left w:w="58" w:type="dxa"/>
              <w:right w:w="58" w:type="dxa"/>
            </w:tcMar>
          </w:tcPr>
          <w:p w14:paraId="0A9677D1" w14:textId="77777777" w:rsidR="00266C21" w:rsidRPr="00EC65CD" w:rsidRDefault="00266C21" w:rsidP="00124E4A">
            <w:pPr>
              <w:pStyle w:val="TableText"/>
            </w:pPr>
            <w:r w:rsidRPr="003D6F01">
              <w:t>8%</w:t>
            </w:r>
          </w:p>
        </w:tc>
        <w:tc>
          <w:tcPr>
            <w:tcW w:w="556" w:type="pct"/>
            <w:noWrap/>
            <w:tcMar>
              <w:left w:w="58" w:type="dxa"/>
              <w:right w:w="58" w:type="dxa"/>
            </w:tcMar>
          </w:tcPr>
          <w:p w14:paraId="497F498B" w14:textId="77777777" w:rsidR="00266C21" w:rsidRPr="00EC65CD" w:rsidRDefault="00266C21" w:rsidP="00124E4A">
            <w:pPr>
              <w:pStyle w:val="TableText"/>
            </w:pPr>
            <w:r w:rsidRPr="005A6807">
              <w:t>NA</w:t>
            </w:r>
          </w:p>
        </w:tc>
        <w:tc>
          <w:tcPr>
            <w:tcW w:w="556" w:type="pct"/>
          </w:tcPr>
          <w:p w14:paraId="33353150" w14:textId="77777777" w:rsidR="00266C21" w:rsidRPr="00EC65CD" w:rsidRDefault="00266C21" w:rsidP="00124E4A">
            <w:pPr>
              <w:pStyle w:val="TableText"/>
            </w:pPr>
            <w:r w:rsidRPr="005A6807">
              <w:t>NA</w:t>
            </w:r>
          </w:p>
        </w:tc>
        <w:tc>
          <w:tcPr>
            <w:tcW w:w="556" w:type="pct"/>
            <w:noWrap/>
            <w:tcMar>
              <w:left w:w="58" w:type="dxa"/>
              <w:right w:w="58" w:type="dxa"/>
            </w:tcMar>
          </w:tcPr>
          <w:p w14:paraId="1AB19F69" w14:textId="77777777" w:rsidR="00266C21" w:rsidRPr="00EC65CD" w:rsidRDefault="00266C21" w:rsidP="00124E4A">
            <w:pPr>
              <w:pStyle w:val="TableText"/>
            </w:pPr>
            <w:r w:rsidRPr="005A6807">
              <w:t>NA</w:t>
            </w:r>
          </w:p>
        </w:tc>
        <w:tc>
          <w:tcPr>
            <w:tcW w:w="556" w:type="pct"/>
            <w:noWrap/>
            <w:tcMar>
              <w:left w:w="58" w:type="dxa"/>
              <w:right w:w="58" w:type="dxa"/>
            </w:tcMar>
          </w:tcPr>
          <w:p w14:paraId="2B3D2E5A" w14:textId="77777777" w:rsidR="00266C21" w:rsidRPr="00EC65CD" w:rsidRDefault="00266C21" w:rsidP="00124E4A">
            <w:pPr>
              <w:pStyle w:val="TableText"/>
            </w:pPr>
            <w:r w:rsidRPr="005A6807">
              <w:t>NA</w:t>
            </w:r>
          </w:p>
        </w:tc>
        <w:tc>
          <w:tcPr>
            <w:tcW w:w="556" w:type="pct"/>
            <w:noWrap/>
            <w:tcMar>
              <w:left w:w="58" w:type="dxa"/>
              <w:right w:w="58" w:type="dxa"/>
            </w:tcMar>
          </w:tcPr>
          <w:p w14:paraId="6527F6CE" w14:textId="77777777" w:rsidR="00266C21" w:rsidRPr="00EC65CD" w:rsidRDefault="00266C21" w:rsidP="00124E4A">
            <w:pPr>
              <w:pStyle w:val="TableText"/>
            </w:pPr>
            <w:r w:rsidRPr="00856498">
              <w:t>NA</w:t>
            </w:r>
          </w:p>
        </w:tc>
        <w:tc>
          <w:tcPr>
            <w:tcW w:w="556" w:type="pct"/>
          </w:tcPr>
          <w:p w14:paraId="49341AF2" w14:textId="77777777" w:rsidR="00266C21" w:rsidRPr="00EC65CD" w:rsidRDefault="00266C21" w:rsidP="00124E4A">
            <w:pPr>
              <w:pStyle w:val="TableText"/>
            </w:pPr>
            <w:r w:rsidRPr="00856498">
              <w:t>NA</w:t>
            </w:r>
          </w:p>
        </w:tc>
      </w:tr>
    </w:tbl>
    <w:p w14:paraId="1E38A77A" w14:textId="3120B311" w:rsidR="00266C21" w:rsidRDefault="00266C21" w:rsidP="00124E4A">
      <w:pPr>
        <w:pStyle w:val="Heading3"/>
        <w:pageBreakBefore/>
        <w:numPr>
          <w:ilvl w:val="0"/>
          <w:numId w:val="0"/>
        </w:numPr>
        <w:ind w:left="360" w:hanging="360"/>
      </w:pPr>
      <w:bookmarkStart w:id="390" w:name="_Appendix_6.D:_Differential"/>
      <w:bookmarkStart w:id="391" w:name="_Toc180062853"/>
      <w:bookmarkEnd w:id="390"/>
      <w:r>
        <w:t>Appendix 6.D: Differential Item Functioning (DIF) Analysis: Number and Percentage of</w:t>
      </w:r>
      <w:r w:rsidR="007457ED">
        <w:t xml:space="preserve"> Items </w:t>
      </w:r>
      <w:r>
        <w:t>in Each DIF Category</w:t>
      </w:r>
      <w:bookmarkEnd w:id="391"/>
    </w:p>
    <w:p w14:paraId="7E7DB0AF" w14:textId="22ED1C4E" w:rsidR="00266C21" w:rsidRDefault="00266C21" w:rsidP="00124E4A">
      <w:pPr>
        <w:pStyle w:val="Caption"/>
      </w:pPr>
      <w:bookmarkStart w:id="392" w:name="_Toc180062689"/>
      <w:r>
        <w:t>Table 6.D.</w:t>
      </w:r>
      <w:r>
        <w:rPr>
          <w:noProof/>
        </w:rPr>
        <w:fldChar w:fldCharType="begin"/>
      </w:r>
      <w:r>
        <w:rPr>
          <w:noProof/>
        </w:rPr>
        <w:instrText xml:space="preserve"> SEQ Table_6.D. \* ARABIC </w:instrText>
      </w:r>
      <w:r>
        <w:rPr>
          <w:noProof/>
        </w:rPr>
        <w:fldChar w:fldCharType="separate"/>
      </w:r>
      <w:r w:rsidR="00060129">
        <w:rPr>
          <w:noProof/>
        </w:rPr>
        <w:t>1</w:t>
      </w:r>
      <w:r>
        <w:rPr>
          <w:noProof/>
        </w:rPr>
        <w:fldChar w:fldCharType="end"/>
      </w:r>
      <w:r>
        <w:t xml:space="preserve"> </w:t>
      </w:r>
      <w:r w:rsidRPr="00121A0F">
        <w:t xml:space="preserve"> </w:t>
      </w:r>
      <w:r>
        <w:t>DIF for Grade Five</w:t>
      </w:r>
      <w:bookmarkEnd w:id="392"/>
    </w:p>
    <w:tbl>
      <w:tblPr>
        <w:tblStyle w:val="TRtable"/>
        <w:tblW w:w="8735" w:type="dxa"/>
        <w:tblLook w:val="04A0" w:firstRow="1" w:lastRow="0" w:firstColumn="1" w:lastColumn="0" w:noHBand="0" w:noVBand="1"/>
        <w:tblDescription w:val="DIF for Grade Five"/>
      </w:tblPr>
      <w:tblGrid>
        <w:gridCol w:w="1584"/>
        <w:gridCol w:w="557"/>
        <w:gridCol w:w="864"/>
        <w:gridCol w:w="558"/>
        <w:gridCol w:w="830"/>
        <w:gridCol w:w="558"/>
        <w:gridCol w:w="830"/>
        <w:gridCol w:w="558"/>
        <w:gridCol w:w="1008"/>
        <w:gridCol w:w="558"/>
        <w:gridCol w:w="830"/>
      </w:tblGrid>
      <w:tr w:rsidR="00266C21" w14:paraId="00B934BD" w14:textId="77777777" w:rsidTr="00124E4A">
        <w:trPr>
          <w:cnfStyle w:val="100000000000" w:firstRow="1" w:lastRow="0" w:firstColumn="0" w:lastColumn="0" w:oddVBand="0" w:evenVBand="0" w:oddHBand="0" w:evenHBand="0" w:firstRowFirstColumn="0" w:firstRowLastColumn="0" w:lastRowFirstColumn="0" w:lastRowLastColumn="0"/>
          <w:trHeight w:val="3024"/>
        </w:trPr>
        <w:tc>
          <w:tcPr>
            <w:tcW w:w="1584" w:type="dxa"/>
            <w:hideMark/>
          </w:tcPr>
          <w:p w14:paraId="36F020B6" w14:textId="77777777" w:rsidR="00266C21" w:rsidRDefault="00266C21" w:rsidP="00124E4A">
            <w:pPr>
              <w:pStyle w:val="TableHead"/>
            </w:pPr>
            <w:r>
              <w:t>DIF Category</w:t>
            </w:r>
          </w:p>
        </w:tc>
        <w:tc>
          <w:tcPr>
            <w:tcW w:w="557" w:type="dxa"/>
            <w:textDirection w:val="btLr"/>
            <w:vAlign w:val="center"/>
            <w:hideMark/>
          </w:tcPr>
          <w:p w14:paraId="3523B8C4" w14:textId="77777777" w:rsidR="00266C21" w:rsidRDefault="00266C21" w:rsidP="00124E4A">
            <w:pPr>
              <w:pStyle w:val="TableHead"/>
              <w:spacing w:after="0"/>
              <w:ind w:left="72" w:right="115"/>
              <w:jc w:val="left"/>
            </w:pPr>
            <w:r>
              <w:t>Male–Female N</w:t>
            </w:r>
          </w:p>
        </w:tc>
        <w:tc>
          <w:tcPr>
            <w:tcW w:w="864" w:type="dxa"/>
            <w:textDirection w:val="btLr"/>
            <w:vAlign w:val="center"/>
            <w:hideMark/>
          </w:tcPr>
          <w:p w14:paraId="3673F818" w14:textId="77777777" w:rsidR="00266C21" w:rsidRDefault="00266C21" w:rsidP="00124E4A">
            <w:pPr>
              <w:pStyle w:val="TableHead"/>
              <w:spacing w:after="0"/>
              <w:ind w:left="72" w:right="115"/>
              <w:jc w:val="left"/>
            </w:pPr>
            <w:r>
              <w:t>Male–Female Pct</w:t>
            </w:r>
          </w:p>
        </w:tc>
        <w:tc>
          <w:tcPr>
            <w:tcW w:w="558" w:type="dxa"/>
            <w:textDirection w:val="btLr"/>
            <w:vAlign w:val="center"/>
            <w:hideMark/>
          </w:tcPr>
          <w:p w14:paraId="1A016FBC" w14:textId="77777777" w:rsidR="00266C21" w:rsidRDefault="00266C21" w:rsidP="00124E4A">
            <w:pPr>
              <w:pStyle w:val="TableHead"/>
              <w:spacing w:after="0"/>
              <w:ind w:left="72" w:right="115"/>
              <w:jc w:val="left"/>
            </w:pPr>
            <w:r>
              <w:t>White–African Amer N</w:t>
            </w:r>
          </w:p>
        </w:tc>
        <w:tc>
          <w:tcPr>
            <w:tcW w:w="830" w:type="dxa"/>
            <w:textDirection w:val="btLr"/>
            <w:vAlign w:val="center"/>
            <w:hideMark/>
          </w:tcPr>
          <w:p w14:paraId="44284FEB" w14:textId="77777777" w:rsidR="00266C21" w:rsidRDefault="00266C21" w:rsidP="00124E4A">
            <w:pPr>
              <w:pStyle w:val="TableHead"/>
              <w:spacing w:after="0"/>
              <w:ind w:left="72" w:right="115"/>
              <w:jc w:val="left"/>
            </w:pPr>
            <w:r>
              <w:t>White–African Amer Pct</w:t>
            </w:r>
          </w:p>
        </w:tc>
        <w:tc>
          <w:tcPr>
            <w:tcW w:w="558" w:type="dxa"/>
            <w:textDirection w:val="btLr"/>
            <w:vAlign w:val="center"/>
            <w:hideMark/>
          </w:tcPr>
          <w:p w14:paraId="598ED54B" w14:textId="77777777" w:rsidR="00266C21" w:rsidRDefault="00266C21" w:rsidP="00124E4A">
            <w:pPr>
              <w:pStyle w:val="TableHead"/>
              <w:spacing w:after="0"/>
              <w:ind w:left="72" w:right="115"/>
              <w:jc w:val="left"/>
            </w:pPr>
            <w:r>
              <w:t>White–Asian N</w:t>
            </w:r>
          </w:p>
        </w:tc>
        <w:tc>
          <w:tcPr>
            <w:tcW w:w="830" w:type="dxa"/>
            <w:textDirection w:val="btLr"/>
            <w:vAlign w:val="center"/>
            <w:hideMark/>
          </w:tcPr>
          <w:p w14:paraId="57997FCD" w14:textId="77777777" w:rsidR="00266C21" w:rsidRDefault="00266C21" w:rsidP="00124E4A">
            <w:pPr>
              <w:pStyle w:val="TableHead"/>
              <w:spacing w:after="0"/>
              <w:ind w:left="72" w:right="115"/>
              <w:jc w:val="left"/>
            </w:pPr>
            <w:r>
              <w:t>White–Asian Pct</w:t>
            </w:r>
          </w:p>
        </w:tc>
        <w:tc>
          <w:tcPr>
            <w:tcW w:w="558" w:type="dxa"/>
            <w:textDirection w:val="btLr"/>
            <w:vAlign w:val="center"/>
            <w:hideMark/>
          </w:tcPr>
          <w:p w14:paraId="36C8C858" w14:textId="77777777" w:rsidR="00266C21" w:rsidRDefault="00266C21" w:rsidP="00124E4A">
            <w:pPr>
              <w:pStyle w:val="TableHead"/>
              <w:spacing w:after="0"/>
              <w:ind w:left="72" w:right="115"/>
              <w:jc w:val="left"/>
            </w:pPr>
            <w:r>
              <w:t>White–Filipino N</w:t>
            </w:r>
          </w:p>
        </w:tc>
        <w:tc>
          <w:tcPr>
            <w:tcW w:w="1008" w:type="dxa"/>
            <w:textDirection w:val="btLr"/>
            <w:vAlign w:val="center"/>
            <w:hideMark/>
          </w:tcPr>
          <w:p w14:paraId="4FBAAEE3" w14:textId="77777777" w:rsidR="00266C21" w:rsidRDefault="00266C21" w:rsidP="00124E4A">
            <w:pPr>
              <w:pStyle w:val="TableHead"/>
              <w:spacing w:after="0"/>
              <w:ind w:left="72" w:right="115"/>
              <w:jc w:val="left"/>
            </w:pPr>
            <w:r>
              <w:t>White–Filipino Pct</w:t>
            </w:r>
          </w:p>
        </w:tc>
        <w:tc>
          <w:tcPr>
            <w:tcW w:w="558" w:type="dxa"/>
            <w:textDirection w:val="btLr"/>
            <w:vAlign w:val="center"/>
            <w:hideMark/>
          </w:tcPr>
          <w:p w14:paraId="47D408EA" w14:textId="77777777" w:rsidR="00266C21" w:rsidRDefault="00266C21" w:rsidP="00124E4A">
            <w:pPr>
              <w:pStyle w:val="TableHead"/>
              <w:spacing w:after="0"/>
              <w:ind w:left="72" w:right="115"/>
              <w:jc w:val="left"/>
            </w:pPr>
            <w:r>
              <w:t>White–Hispanic N</w:t>
            </w:r>
          </w:p>
        </w:tc>
        <w:tc>
          <w:tcPr>
            <w:tcW w:w="830" w:type="dxa"/>
            <w:textDirection w:val="btLr"/>
            <w:vAlign w:val="center"/>
            <w:hideMark/>
          </w:tcPr>
          <w:p w14:paraId="2C66D9AB" w14:textId="77777777" w:rsidR="00266C21" w:rsidRDefault="00266C21" w:rsidP="00124E4A">
            <w:pPr>
              <w:pStyle w:val="TableHead"/>
              <w:spacing w:after="0"/>
              <w:ind w:left="72" w:right="115"/>
              <w:jc w:val="left"/>
            </w:pPr>
            <w:r>
              <w:t>White–Hispanic Pct</w:t>
            </w:r>
          </w:p>
        </w:tc>
      </w:tr>
      <w:tr w:rsidR="00266C21" w:rsidRPr="005F2149" w14:paraId="7176717D" w14:textId="77777777" w:rsidTr="00124E4A">
        <w:trPr>
          <w:trHeight w:val="256"/>
        </w:trPr>
        <w:tc>
          <w:tcPr>
            <w:tcW w:w="1584" w:type="dxa"/>
            <w:tcBorders>
              <w:top w:val="single" w:sz="4" w:space="0" w:color="auto"/>
            </w:tcBorders>
            <w:noWrap/>
            <w:hideMark/>
          </w:tcPr>
          <w:p w14:paraId="5C28F24D" w14:textId="77777777" w:rsidR="00266C21" w:rsidRDefault="00266C21" w:rsidP="00124E4A">
            <w:pPr>
              <w:pStyle w:val="TableText"/>
            </w:pPr>
            <w:r>
              <w:t>C+</w:t>
            </w:r>
          </w:p>
        </w:tc>
        <w:tc>
          <w:tcPr>
            <w:tcW w:w="557" w:type="dxa"/>
            <w:tcBorders>
              <w:top w:val="nil"/>
              <w:left w:val="nil"/>
              <w:bottom w:val="nil"/>
              <w:right w:val="nil"/>
            </w:tcBorders>
            <w:shd w:val="clear" w:color="auto" w:fill="auto"/>
            <w:noWrap/>
          </w:tcPr>
          <w:p w14:paraId="29E4644B"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39E85AE7"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21F4189A"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C6086C4"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0E1ED73C"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033DDF4"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70D6CC94" w14:textId="77777777" w:rsidR="00266C21" w:rsidRDefault="00266C21" w:rsidP="00124E4A">
            <w:pPr>
              <w:pStyle w:val="TableText"/>
            </w:pPr>
            <w:r w:rsidRPr="00735948">
              <w:t>NA</w:t>
            </w:r>
          </w:p>
        </w:tc>
        <w:tc>
          <w:tcPr>
            <w:tcW w:w="1008" w:type="dxa"/>
            <w:tcBorders>
              <w:top w:val="nil"/>
              <w:left w:val="nil"/>
              <w:bottom w:val="nil"/>
              <w:right w:val="nil"/>
            </w:tcBorders>
            <w:shd w:val="clear" w:color="auto" w:fill="auto"/>
            <w:noWrap/>
          </w:tcPr>
          <w:p w14:paraId="7B733C07" w14:textId="77777777" w:rsidR="00266C21" w:rsidRDefault="00266C21" w:rsidP="00124E4A">
            <w:pPr>
              <w:pStyle w:val="TableText"/>
            </w:pPr>
            <w:r w:rsidRPr="00735948">
              <w:t>NA</w:t>
            </w:r>
          </w:p>
        </w:tc>
        <w:tc>
          <w:tcPr>
            <w:tcW w:w="558" w:type="dxa"/>
            <w:tcBorders>
              <w:top w:val="nil"/>
              <w:left w:val="nil"/>
              <w:bottom w:val="nil"/>
              <w:right w:val="nil"/>
            </w:tcBorders>
            <w:shd w:val="clear" w:color="auto" w:fill="auto"/>
            <w:noWrap/>
          </w:tcPr>
          <w:p w14:paraId="0ED2D8E6"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9D7A8E0" w14:textId="77777777" w:rsidR="00266C21" w:rsidRDefault="00266C21" w:rsidP="00124E4A">
            <w:pPr>
              <w:pStyle w:val="TableText"/>
            </w:pPr>
            <w:r>
              <w:t>-</w:t>
            </w:r>
          </w:p>
        </w:tc>
      </w:tr>
      <w:tr w:rsidR="00266C21" w:rsidRPr="005F2149" w14:paraId="158F7471" w14:textId="77777777" w:rsidTr="00124E4A">
        <w:trPr>
          <w:trHeight w:val="271"/>
        </w:trPr>
        <w:tc>
          <w:tcPr>
            <w:tcW w:w="1584" w:type="dxa"/>
            <w:noWrap/>
            <w:hideMark/>
          </w:tcPr>
          <w:p w14:paraId="67ECB9A0" w14:textId="77777777" w:rsidR="00266C21" w:rsidRDefault="00266C21" w:rsidP="00124E4A">
            <w:pPr>
              <w:pStyle w:val="TableText"/>
            </w:pPr>
            <w:r>
              <w:t>B+</w:t>
            </w:r>
          </w:p>
        </w:tc>
        <w:tc>
          <w:tcPr>
            <w:tcW w:w="557" w:type="dxa"/>
            <w:tcBorders>
              <w:top w:val="nil"/>
              <w:left w:val="nil"/>
              <w:bottom w:val="nil"/>
              <w:right w:val="nil"/>
            </w:tcBorders>
            <w:shd w:val="clear" w:color="auto" w:fill="auto"/>
            <w:noWrap/>
          </w:tcPr>
          <w:p w14:paraId="7F9A1AA5"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55FD1EE1"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6A969027"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D251005"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01E46038"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14BF400"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49DC6B8F" w14:textId="77777777" w:rsidR="00266C21" w:rsidRDefault="00266C21" w:rsidP="00124E4A">
            <w:pPr>
              <w:pStyle w:val="TableText"/>
            </w:pPr>
            <w:r w:rsidRPr="00735948">
              <w:t>NA</w:t>
            </w:r>
          </w:p>
        </w:tc>
        <w:tc>
          <w:tcPr>
            <w:tcW w:w="1008" w:type="dxa"/>
            <w:tcBorders>
              <w:top w:val="nil"/>
              <w:left w:val="nil"/>
              <w:bottom w:val="nil"/>
              <w:right w:val="nil"/>
            </w:tcBorders>
            <w:shd w:val="clear" w:color="auto" w:fill="auto"/>
            <w:noWrap/>
          </w:tcPr>
          <w:p w14:paraId="28172956" w14:textId="77777777" w:rsidR="00266C21" w:rsidRDefault="00266C21" w:rsidP="00124E4A">
            <w:pPr>
              <w:pStyle w:val="TableText"/>
            </w:pPr>
            <w:r w:rsidRPr="00735948">
              <w:t>NA</w:t>
            </w:r>
          </w:p>
        </w:tc>
        <w:tc>
          <w:tcPr>
            <w:tcW w:w="558" w:type="dxa"/>
            <w:tcBorders>
              <w:top w:val="nil"/>
              <w:left w:val="nil"/>
              <w:bottom w:val="nil"/>
              <w:right w:val="nil"/>
            </w:tcBorders>
            <w:shd w:val="clear" w:color="auto" w:fill="auto"/>
            <w:noWrap/>
          </w:tcPr>
          <w:p w14:paraId="1B99A0A9"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FB533C1" w14:textId="77777777" w:rsidR="00266C21" w:rsidRDefault="00266C21" w:rsidP="00124E4A">
            <w:pPr>
              <w:pStyle w:val="TableText"/>
            </w:pPr>
            <w:r>
              <w:t>-</w:t>
            </w:r>
          </w:p>
        </w:tc>
      </w:tr>
      <w:tr w:rsidR="00266C21" w:rsidRPr="005F2149" w14:paraId="76075F82" w14:textId="77777777" w:rsidTr="00124E4A">
        <w:trPr>
          <w:trHeight w:val="271"/>
        </w:trPr>
        <w:tc>
          <w:tcPr>
            <w:tcW w:w="1584" w:type="dxa"/>
            <w:noWrap/>
            <w:hideMark/>
          </w:tcPr>
          <w:p w14:paraId="3B72DA4F" w14:textId="77777777" w:rsidR="00266C21" w:rsidRDefault="00266C21" w:rsidP="00124E4A">
            <w:pPr>
              <w:pStyle w:val="TableText"/>
            </w:pPr>
            <w:r>
              <w:t>A+</w:t>
            </w:r>
          </w:p>
        </w:tc>
        <w:tc>
          <w:tcPr>
            <w:tcW w:w="557" w:type="dxa"/>
            <w:tcBorders>
              <w:top w:val="nil"/>
              <w:left w:val="nil"/>
              <w:bottom w:val="nil"/>
              <w:right w:val="nil"/>
            </w:tcBorders>
            <w:shd w:val="clear" w:color="auto" w:fill="auto"/>
            <w:noWrap/>
          </w:tcPr>
          <w:p w14:paraId="402DD893" w14:textId="77777777" w:rsidR="00266C21" w:rsidRDefault="00266C21" w:rsidP="00124E4A">
            <w:pPr>
              <w:pStyle w:val="TableText"/>
            </w:pPr>
            <w:r w:rsidRPr="00285BE7">
              <w:t>12</w:t>
            </w:r>
          </w:p>
        </w:tc>
        <w:tc>
          <w:tcPr>
            <w:tcW w:w="864" w:type="dxa"/>
            <w:tcBorders>
              <w:top w:val="nil"/>
              <w:left w:val="nil"/>
              <w:bottom w:val="nil"/>
              <w:right w:val="nil"/>
            </w:tcBorders>
            <w:shd w:val="clear" w:color="auto" w:fill="auto"/>
            <w:noWrap/>
          </w:tcPr>
          <w:p w14:paraId="39DA4B01" w14:textId="77777777" w:rsidR="00266C21" w:rsidRDefault="00266C21" w:rsidP="00124E4A">
            <w:pPr>
              <w:pStyle w:val="TableText"/>
            </w:pPr>
            <w:r w:rsidRPr="00285BE7">
              <w:t>63%</w:t>
            </w:r>
          </w:p>
        </w:tc>
        <w:tc>
          <w:tcPr>
            <w:tcW w:w="558" w:type="dxa"/>
            <w:tcBorders>
              <w:top w:val="nil"/>
              <w:left w:val="nil"/>
              <w:bottom w:val="nil"/>
              <w:right w:val="nil"/>
            </w:tcBorders>
            <w:shd w:val="clear" w:color="auto" w:fill="auto"/>
            <w:noWrap/>
          </w:tcPr>
          <w:p w14:paraId="067C49C5" w14:textId="77777777" w:rsidR="00266C21" w:rsidRDefault="00266C21" w:rsidP="00124E4A">
            <w:pPr>
              <w:pStyle w:val="TableText"/>
            </w:pPr>
            <w:r w:rsidRPr="00285BE7">
              <w:t>10</w:t>
            </w:r>
          </w:p>
        </w:tc>
        <w:tc>
          <w:tcPr>
            <w:tcW w:w="830" w:type="dxa"/>
            <w:tcBorders>
              <w:top w:val="nil"/>
              <w:left w:val="nil"/>
              <w:bottom w:val="nil"/>
              <w:right w:val="nil"/>
            </w:tcBorders>
            <w:shd w:val="clear" w:color="auto" w:fill="auto"/>
            <w:noWrap/>
          </w:tcPr>
          <w:p w14:paraId="6926CD53" w14:textId="77777777" w:rsidR="00266C21" w:rsidRDefault="00266C21" w:rsidP="00124E4A">
            <w:pPr>
              <w:pStyle w:val="TableText"/>
            </w:pPr>
            <w:r w:rsidRPr="00285BE7">
              <w:t>53%</w:t>
            </w:r>
          </w:p>
        </w:tc>
        <w:tc>
          <w:tcPr>
            <w:tcW w:w="558" w:type="dxa"/>
            <w:tcBorders>
              <w:top w:val="nil"/>
              <w:left w:val="nil"/>
              <w:bottom w:val="nil"/>
              <w:right w:val="nil"/>
            </w:tcBorders>
            <w:shd w:val="clear" w:color="auto" w:fill="auto"/>
            <w:noWrap/>
          </w:tcPr>
          <w:p w14:paraId="109FE34A" w14:textId="77777777" w:rsidR="00266C21" w:rsidRDefault="00266C21" w:rsidP="00124E4A">
            <w:pPr>
              <w:pStyle w:val="TableText"/>
            </w:pPr>
            <w:r w:rsidRPr="00285BE7">
              <w:t>12</w:t>
            </w:r>
          </w:p>
        </w:tc>
        <w:tc>
          <w:tcPr>
            <w:tcW w:w="830" w:type="dxa"/>
            <w:tcBorders>
              <w:top w:val="nil"/>
              <w:left w:val="nil"/>
              <w:bottom w:val="nil"/>
              <w:right w:val="nil"/>
            </w:tcBorders>
            <w:shd w:val="clear" w:color="auto" w:fill="auto"/>
            <w:noWrap/>
          </w:tcPr>
          <w:p w14:paraId="60DF4434" w14:textId="77777777" w:rsidR="00266C21" w:rsidRDefault="00266C21" w:rsidP="00124E4A">
            <w:pPr>
              <w:pStyle w:val="TableText"/>
            </w:pPr>
            <w:r w:rsidRPr="00285BE7">
              <w:t>63%</w:t>
            </w:r>
          </w:p>
        </w:tc>
        <w:tc>
          <w:tcPr>
            <w:tcW w:w="558" w:type="dxa"/>
            <w:tcBorders>
              <w:top w:val="nil"/>
              <w:left w:val="nil"/>
              <w:bottom w:val="nil"/>
              <w:right w:val="nil"/>
            </w:tcBorders>
            <w:shd w:val="clear" w:color="auto" w:fill="auto"/>
            <w:noWrap/>
          </w:tcPr>
          <w:p w14:paraId="7048732D" w14:textId="77777777" w:rsidR="00266C21" w:rsidRDefault="00266C21" w:rsidP="00124E4A">
            <w:pPr>
              <w:pStyle w:val="TableText"/>
            </w:pPr>
            <w:r w:rsidRPr="00735948">
              <w:t>NA</w:t>
            </w:r>
          </w:p>
        </w:tc>
        <w:tc>
          <w:tcPr>
            <w:tcW w:w="1008" w:type="dxa"/>
            <w:tcBorders>
              <w:top w:val="nil"/>
              <w:left w:val="nil"/>
              <w:bottom w:val="nil"/>
              <w:right w:val="nil"/>
            </w:tcBorders>
            <w:shd w:val="clear" w:color="auto" w:fill="auto"/>
            <w:noWrap/>
          </w:tcPr>
          <w:p w14:paraId="267781F5" w14:textId="77777777" w:rsidR="00266C21" w:rsidRDefault="00266C21" w:rsidP="00124E4A">
            <w:pPr>
              <w:pStyle w:val="TableText"/>
            </w:pPr>
            <w:r w:rsidRPr="00735948">
              <w:t>NA</w:t>
            </w:r>
          </w:p>
        </w:tc>
        <w:tc>
          <w:tcPr>
            <w:tcW w:w="558" w:type="dxa"/>
            <w:tcBorders>
              <w:top w:val="nil"/>
              <w:left w:val="nil"/>
              <w:bottom w:val="nil"/>
              <w:right w:val="nil"/>
            </w:tcBorders>
            <w:shd w:val="clear" w:color="auto" w:fill="auto"/>
            <w:noWrap/>
          </w:tcPr>
          <w:p w14:paraId="51C14A2D" w14:textId="77777777" w:rsidR="00266C21" w:rsidRDefault="00266C21" w:rsidP="00124E4A">
            <w:pPr>
              <w:pStyle w:val="TableText"/>
            </w:pPr>
            <w:r w:rsidRPr="00285BE7">
              <w:t>8</w:t>
            </w:r>
          </w:p>
        </w:tc>
        <w:tc>
          <w:tcPr>
            <w:tcW w:w="830" w:type="dxa"/>
            <w:tcBorders>
              <w:top w:val="nil"/>
              <w:left w:val="nil"/>
              <w:bottom w:val="nil"/>
              <w:right w:val="nil"/>
            </w:tcBorders>
            <w:shd w:val="clear" w:color="auto" w:fill="auto"/>
            <w:noWrap/>
          </w:tcPr>
          <w:p w14:paraId="7F4786B2" w14:textId="77777777" w:rsidR="00266C21" w:rsidRDefault="00266C21" w:rsidP="00124E4A">
            <w:pPr>
              <w:pStyle w:val="TableText"/>
            </w:pPr>
            <w:r w:rsidRPr="00285BE7">
              <w:t>42%</w:t>
            </w:r>
          </w:p>
        </w:tc>
      </w:tr>
      <w:tr w:rsidR="00266C21" w:rsidRPr="005F2149" w14:paraId="353DAB6E" w14:textId="77777777" w:rsidTr="00124E4A">
        <w:trPr>
          <w:trHeight w:val="271"/>
        </w:trPr>
        <w:tc>
          <w:tcPr>
            <w:tcW w:w="1584" w:type="dxa"/>
            <w:noWrap/>
            <w:hideMark/>
          </w:tcPr>
          <w:p w14:paraId="13E80061" w14:textId="77777777" w:rsidR="00266C21" w:rsidRDefault="00266C21" w:rsidP="00124E4A">
            <w:pPr>
              <w:pStyle w:val="TableText"/>
            </w:pPr>
            <w:r>
              <w:t>A-</w:t>
            </w:r>
          </w:p>
        </w:tc>
        <w:tc>
          <w:tcPr>
            <w:tcW w:w="557" w:type="dxa"/>
            <w:tcBorders>
              <w:top w:val="nil"/>
              <w:left w:val="nil"/>
              <w:bottom w:val="nil"/>
              <w:right w:val="nil"/>
            </w:tcBorders>
            <w:shd w:val="clear" w:color="auto" w:fill="auto"/>
            <w:noWrap/>
          </w:tcPr>
          <w:p w14:paraId="46635058" w14:textId="77777777" w:rsidR="00266C21" w:rsidRDefault="00266C21" w:rsidP="00124E4A">
            <w:pPr>
              <w:pStyle w:val="TableText"/>
            </w:pPr>
            <w:r w:rsidRPr="00285BE7">
              <w:t>7</w:t>
            </w:r>
          </w:p>
        </w:tc>
        <w:tc>
          <w:tcPr>
            <w:tcW w:w="864" w:type="dxa"/>
            <w:tcBorders>
              <w:top w:val="nil"/>
              <w:left w:val="nil"/>
              <w:bottom w:val="nil"/>
              <w:right w:val="nil"/>
            </w:tcBorders>
            <w:shd w:val="clear" w:color="auto" w:fill="auto"/>
            <w:noWrap/>
          </w:tcPr>
          <w:p w14:paraId="6B0E2844" w14:textId="77777777" w:rsidR="00266C21" w:rsidRDefault="00266C21" w:rsidP="00124E4A">
            <w:pPr>
              <w:pStyle w:val="TableText"/>
            </w:pPr>
            <w:r w:rsidRPr="00285BE7">
              <w:t>37%</w:t>
            </w:r>
          </w:p>
        </w:tc>
        <w:tc>
          <w:tcPr>
            <w:tcW w:w="558" w:type="dxa"/>
            <w:tcBorders>
              <w:top w:val="nil"/>
              <w:left w:val="nil"/>
              <w:bottom w:val="nil"/>
              <w:right w:val="nil"/>
            </w:tcBorders>
            <w:shd w:val="clear" w:color="auto" w:fill="auto"/>
            <w:noWrap/>
          </w:tcPr>
          <w:p w14:paraId="192BB2EA" w14:textId="77777777" w:rsidR="00266C21" w:rsidRDefault="00266C21" w:rsidP="00124E4A">
            <w:pPr>
              <w:pStyle w:val="TableText"/>
            </w:pPr>
            <w:r w:rsidRPr="00285BE7">
              <w:t>9</w:t>
            </w:r>
          </w:p>
        </w:tc>
        <w:tc>
          <w:tcPr>
            <w:tcW w:w="830" w:type="dxa"/>
            <w:tcBorders>
              <w:top w:val="nil"/>
              <w:left w:val="nil"/>
              <w:bottom w:val="nil"/>
              <w:right w:val="nil"/>
            </w:tcBorders>
            <w:shd w:val="clear" w:color="auto" w:fill="auto"/>
            <w:noWrap/>
          </w:tcPr>
          <w:p w14:paraId="3C7B7860" w14:textId="77777777" w:rsidR="00266C21" w:rsidRDefault="00266C21" w:rsidP="00124E4A">
            <w:pPr>
              <w:pStyle w:val="TableText"/>
            </w:pPr>
            <w:r w:rsidRPr="00285BE7">
              <w:t>47%</w:t>
            </w:r>
          </w:p>
        </w:tc>
        <w:tc>
          <w:tcPr>
            <w:tcW w:w="558" w:type="dxa"/>
            <w:tcBorders>
              <w:top w:val="nil"/>
              <w:left w:val="nil"/>
              <w:bottom w:val="nil"/>
              <w:right w:val="nil"/>
            </w:tcBorders>
            <w:shd w:val="clear" w:color="auto" w:fill="auto"/>
            <w:noWrap/>
          </w:tcPr>
          <w:p w14:paraId="67C5CBA5" w14:textId="77777777" w:rsidR="00266C21" w:rsidRDefault="00266C21" w:rsidP="00124E4A">
            <w:pPr>
              <w:pStyle w:val="TableText"/>
            </w:pPr>
            <w:r w:rsidRPr="00285BE7">
              <w:t>7</w:t>
            </w:r>
          </w:p>
        </w:tc>
        <w:tc>
          <w:tcPr>
            <w:tcW w:w="830" w:type="dxa"/>
            <w:tcBorders>
              <w:top w:val="nil"/>
              <w:left w:val="nil"/>
              <w:bottom w:val="nil"/>
              <w:right w:val="nil"/>
            </w:tcBorders>
            <w:shd w:val="clear" w:color="auto" w:fill="auto"/>
            <w:noWrap/>
          </w:tcPr>
          <w:p w14:paraId="2A2271CD" w14:textId="77777777" w:rsidR="00266C21" w:rsidRDefault="00266C21" w:rsidP="00124E4A">
            <w:pPr>
              <w:pStyle w:val="TableText"/>
            </w:pPr>
            <w:r w:rsidRPr="00285BE7">
              <w:t>37%</w:t>
            </w:r>
          </w:p>
        </w:tc>
        <w:tc>
          <w:tcPr>
            <w:tcW w:w="558" w:type="dxa"/>
            <w:tcBorders>
              <w:top w:val="nil"/>
              <w:left w:val="nil"/>
              <w:bottom w:val="nil"/>
              <w:right w:val="nil"/>
            </w:tcBorders>
            <w:shd w:val="clear" w:color="auto" w:fill="auto"/>
            <w:noWrap/>
          </w:tcPr>
          <w:p w14:paraId="06749ECB" w14:textId="77777777" w:rsidR="00266C21" w:rsidRDefault="00266C21" w:rsidP="00124E4A">
            <w:pPr>
              <w:pStyle w:val="TableText"/>
            </w:pPr>
            <w:r w:rsidRPr="00735948">
              <w:t>NA</w:t>
            </w:r>
          </w:p>
        </w:tc>
        <w:tc>
          <w:tcPr>
            <w:tcW w:w="1008" w:type="dxa"/>
            <w:tcBorders>
              <w:top w:val="nil"/>
              <w:left w:val="nil"/>
              <w:bottom w:val="nil"/>
              <w:right w:val="nil"/>
            </w:tcBorders>
            <w:shd w:val="clear" w:color="auto" w:fill="auto"/>
            <w:noWrap/>
          </w:tcPr>
          <w:p w14:paraId="42FC72A4" w14:textId="77777777" w:rsidR="00266C21" w:rsidRDefault="00266C21" w:rsidP="00124E4A">
            <w:pPr>
              <w:pStyle w:val="TableText"/>
            </w:pPr>
            <w:r w:rsidRPr="00735948">
              <w:t>NA</w:t>
            </w:r>
          </w:p>
        </w:tc>
        <w:tc>
          <w:tcPr>
            <w:tcW w:w="558" w:type="dxa"/>
            <w:tcBorders>
              <w:top w:val="nil"/>
              <w:left w:val="nil"/>
              <w:bottom w:val="nil"/>
              <w:right w:val="nil"/>
            </w:tcBorders>
            <w:shd w:val="clear" w:color="auto" w:fill="auto"/>
            <w:noWrap/>
          </w:tcPr>
          <w:p w14:paraId="69C6CD73" w14:textId="77777777" w:rsidR="00266C21" w:rsidRDefault="00266C21" w:rsidP="00124E4A">
            <w:pPr>
              <w:pStyle w:val="TableText"/>
            </w:pPr>
            <w:r w:rsidRPr="00285BE7">
              <w:t>11</w:t>
            </w:r>
          </w:p>
        </w:tc>
        <w:tc>
          <w:tcPr>
            <w:tcW w:w="830" w:type="dxa"/>
            <w:tcBorders>
              <w:top w:val="nil"/>
              <w:left w:val="nil"/>
              <w:bottom w:val="nil"/>
              <w:right w:val="nil"/>
            </w:tcBorders>
            <w:shd w:val="clear" w:color="auto" w:fill="auto"/>
            <w:noWrap/>
          </w:tcPr>
          <w:p w14:paraId="0AC4A6BF" w14:textId="77777777" w:rsidR="00266C21" w:rsidRDefault="00266C21" w:rsidP="00124E4A">
            <w:pPr>
              <w:pStyle w:val="TableText"/>
            </w:pPr>
            <w:r w:rsidRPr="00285BE7">
              <w:t>58%</w:t>
            </w:r>
          </w:p>
        </w:tc>
      </w:tr>
      <w:tr w:rsidR="00266C21" w:rsidRPr="005F2149" w14:paraId="21C01DA2" w14:textId="77777777" w:rsidTr="00124E4A">
        <w:trPr>
          <w:trHeight w:val="271"/>
        </w:trPr>
        <w:tc>
          <w:tcPr>
            <w:tcW w:w="1584" w:type="dxa"/>
            <w:noWrap/>
            <w:hideMark/>
          </w:tcPr>
          <w:p w14:paraId="19E65DBA" w14:textId="77777777" w:rsidR="00266C21" w:rsidRDefault="00266C21" w:rsidP="00124E4A">
            <w:pPr>
              <w:pStyle w:val="TableText"/>
            </w:pPr>
            <w:r>
              <w:t>B-</w:t>
            </w:r>
          </w:p>
        </w:tc>
        <w:tc>
          <w:tcPr>
            <w:tcW w:w="557" w:type="dxa"/>
            <w:tcBorders>
              <w:top w:val="nil"/>
              <w:left w:val="nil"/>
              <w:bottom w:val="nil"/>
              <w:right w:val="nil"/>
            </w:tcBorders>
            <w:shd w:val="clear" w:color="auto" w:fill="auto"/>
            <w:noWrap/>
          </w:tcPr>
          <w:p w14:paraId="35A655FA"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493D3482"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4C142D27"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D150769"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6ACA239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7C4D0B1"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0486F8FC" w14:textId="77777777" w:rsidR="00266C21" w:rsidRDefault="00266C21" w:rsidP="00124E4A">
            <w:pPr>
              <w:pStyle w:val="TableText"/>
            </w:pPr>
            <w:r w:rsidRPr="00735948">
              <w:t>NA</w:t>
            </w:r>
          </w:p>
        </w:tc>
        <w:tc>
          <w:tcPr>
            <w:tcW w:w="1008" w:type="dxa"/>
            <w:tcBorders>
              <w:top w:val="nil"/>
              <w:left w:val="nil"/>
              <w:bottom w:val="nil"/>
              <w:right w:val="nil"/>
            </w:tcBorders>
            <w:shd w:val="clear" w:color="auto" w:fill="auto"/>
            <w:noWrap/>
          </w:tcPr>
          <w:p w14:paraId="490A977D" w14:textId="77777777" w:rsidR="00266C21" w:rsidRDefault="00266C21" w:rsidP="00124E4A">
            <w:pPr>
              <w:pStyle w:val="TableText"/>
            </w:pPr>
            <w:r w:rsidRPr="00735948">
              <w:t>NA</w:t>
            </w:r>
          </w:p>
        </w:tc>
        <w:tc>
          <w:tcPr>
            <w:tcW w:w="558" w:type="dxa"/>
            <w:tcBorders>
              <w:top w:val="nil"/>
              <w:left w:val="nil"/>
              <w:bottom w:val="nil"/>
              <w:right w:val="nil"/>
            </w:tcBorders>
            <w:shd w:val="clear" w:color="auto" w:fill="auto"/>
            <w:noWrap/>
          </w:tcPr>
          <w:p w14:paraId="36627C3D"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B45043A" w14:textId="77777777" w:rsidR="00266C21" w:rsidRDefault="00266C21" w:rsidP="00124E4A">
            <w:pPr>
              <w:pStyle w:val="TableText"/>
            </w:pPr>
            <w:r>
              <w:t>-</w:t>
            </w:r>
          </w:p>
        </w:tc>
      </w:tr>
      <w:tr w:rsidR="00266C21" w:rsidRPr="005F2149" w14:paraId="5DCE3800" w14:textId="77777777" w:rsidTr="00124E4A">
        <w:trPr>
          <w:trHeight w:val="271"/>
        </w:trPr>
        <w:tc>
          <w:tcPr>
            <w:tcW w:w="1584" w:type="dxa"/>
            <w:noWrap/>
            <w:hideMark/>
          </w:tcPr>
          <w:p w14:paraId="623D8D5E" w14:textId="77777777" w:rsidR="00266C21" w:rsidRDefault="00266C21" w:rsidP="00124E4A">
            <w:pPr>
              <w:pStyle w:val="TableText"/>
            </w:pPr>
            <w:r>
              <w:t>C-</w:t>
            </w:r>
          </w:p>
        </w:tc>
        <w:tc>
          <w:tcPr>
            <w:tcW w:w="557" w:type="dxa"/>
            <w:tcBorders>
              <w:top w:val="nil"/>
              <w:left w:val="nil"/>
              <w:bottom w:val="nil"/>
              <w:right w:val="nil"/>
            </w:tcBorders>
            <w:shd w:val="clear" w:color="auto" w:fill="auto"/>
            <w:noWrap/>
          </w:tcPr>
          <w:p w14:paraId="6E652DDB"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3A9D1B2D"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3828677D"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116ED99"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67A5A91F"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9560059"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535845D3" w14:textId="77777777" w:rsidR="00266C21" w:rsidRDefault="00266C21" w:rsidP="00124E4A">
            <w:pPr>
              <w:pStyle w:val="TableText"/>
            </w:pPr>
            <w:r w:rsidRPr="00735948">
              <w:t>NA</w:t>
            </w:r>
          </w:p>
        </w:tc>
        <w:tc>
          <w:tcPr>
            <w:tcW w:w="1008" w:type="dxa"/>
            <w:tcBorders>
              <w:top w:val="nil"/>
              <w:left w:val="nil"/>
              <w:bottom w:val="nil"/>
              <w:right w:val="nil"/>
            </w:tcBorders>
            <w:shd w:val="clear" w:color="auto" w:fill="auto"/>
            <w:noWrap/>
          </w:tcPr>
          <w:p w14:paraId="7C7B9447" w14:textId="77777777" w:rsidR="00266C21" w:rsidRDefault="00266C21" w:rsidP="00124E4A">
            <w:pPr>
              <w:pStyle w:val="TableText"/>
            </w:pPr>
            <w:r w:rsidRPr="00735948">
              <w:t>NA</w:t>
            </w:r>
          </w:p>
        </w:tc>
        <w:tc>
          <w:tcPr>
            <w:tcW w:w="558" w:type="dxa"/>
            <w:tcBorders>
              <w:top w:val="nil"/>
              <w:left w:val="nil"/>
              <w:bottom w:val="nil"/>
              <w:right w:val="nil"/>
            </w:tcBorders>
            <w:shd w:val="clear" w:color="auto" w:fill="auto"/>
            <w:noWrap/>
          </w:tcPr>
          <w:p w14:paraId="2BF465D3"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9F31735" w14:textId="77777777" w:rsidR="00266C21" w:rsidRDefault="00266C21" w:rsidP="00124E4A">
            <w:pPr>
              <w:pStyle w:val="TableText"/>
            </w:pPr>
            <w:r>
              <w:t>-</w:t>
            </w:r>
          </w:p>
        </w:tc>
      </w:tr>
      <w:tr w:rsidR="00266C21" w:rsidRPr="005F2149" w14:paraId="082072CA" w14:textId="77777777" w:rsidTr="00124E4A">
        <w:trPr>
          <w:trHeight w:val="271"/>
        </w:trPr>
        <w:tc>
          <w:tcPr>
            <w:tcW w:w="1584" w:type="dxa"/>
            <w:tcBorders>
              <w:bottom w:val="single" w:sz="12" w:space="0" w:color="auto"/>
            </w:tcBorders>
            <w:noWrap/>
            <w:hideMark/>
          </w:tcPr>
          <w:p w14:paraId="4B47397B" w14:textId="77777777" w:rsidR="00266C21" w:rsidRDefault="00266C21" w:rsidP="00124E4A">
            <w:pPr>
              <w:pStyle w:val="TableText"/>
            </w:pPr>
            <w:r>
              <w:t>NA</w:t>
            </w:r>
          </w:p>
        </w:tc>
        <w:tc>
          <w:tcPr>
            <w:tcW w:w="557" w:type="dxa"/>
            <w:tcBorders>
              <w:top w:val="nil"/>
              <w:left w:val="nil"/>
              <w:bottom w:val="nil"/>
              <w:right w:val="nil"/>
            </w:tcBorders>
            <w:shd w:val="clear" w:color="auto" w:fill="auto"/>
            <w:noWrap/>
          </w:tcPr>
          <w:p w14:paraId="06750997"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52FD9A87"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661E217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CF74FDD"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26BFA582"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13D2600" w14:textId="77777777" w:rsidR="00266C21" w:rsidRDefault="00266C21" w:rsidP="00124E4A">
            <w:pPr>
              <w:pStyle w:val="TableText"/>
            </w:pPr>
            <w:r>
              <w:t>-</w:t>
            </w:r>
          </w:p>
        </w:tc>
        <w:tc>
          <w:tcPr>
            <w:tcW w:w="558" w:type="dxa"/>
            <w:tcBorders>
              <w:top w:val="nil"/>
              <w:left w:val="nil"/>
              <w:bottom w:val="nil"/>
              <w:right w:val="nil"/>
            </w:tcBorders>
            <w:shd w:val="clear" w:color="auto" w:fill="auto"/>
            <w:noWrap/>
          </w:tcPr>
          <w:p w14:paraId="41E78333" w14:textId="77777777" w:rsidR="00266C21" w:rsidRDefault="00266C21" w:rsidP="00124E4A">
            <w:pPr>
              <w:pStyle w:val="TableText"/>
            </w:pPr>
            <w:r w:rsidRPr="00285BE7">
              <w:t>19</w:t>
            </w:r>
          </w:p>
        </w:tc>
        <w:tc>
          <w:tcPr>
            <w:tcW w:w="1008" w:type="dxa"/>
            <w:tcBorders>
              <w:top w:val="nil"/>
              <w:left w:val="nil"/>
              <w:bottom w:val="nil"/>
              <w:right w:val="nil"/>
            </w:tcBorders>
            <w:shd w:val="clear" w:color="auto" w:fill="auto"/>
            <w:noWrap/>
          </w:tcPr>
          <w:p w14:paraId="69A11404" w14:textId="380D213D" w:rsidR="00266C21" w:rsidRDefault="00266C21" w:rsidP="00124E4A">
            <w:pPr>
              <w:pStyle w:val="TableText"/>
            </w:pPr>
            <w:r w:rsidRPr="00285BE7">
              <w:t>100%</w:t>
            </w:r>
          </w:p>
        </w:tc>
        <w:tc>
          <w:tcPr>
            <w:tcW w:w="558" w:type="dxa"/>
            <w:tcBorders>
              <w:top w:val="nil"/>
              <w:left w:val="nil"/>
              <w:bottom w:val="nil"/>
              <w:right w:val="nil"/>
            </w:tcBorders>
            <w:shd w:val="clear" w:color="auto" w:fill="auto"/>
            <w:noWrap/>
          </w:tcPr>
          <w:p w14:paraId="6389CB25"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84347A6" w14:textId="77777777" w:rsidR="00266C21" w:rsidRDefault="00266C21" w:rsidP="00124E4A">
            <w:pPr>
              <w:pStyle w:val="TableText"/>
            </w:pPr>
            <w:r>
              <w:t>-</w:t>
            </w:r>
          </w:p>
        </w:tc>
      </w:tr>
      <w:tr w:rsidR="00266C21" w:rsidRPr="005F2149" w14:paraId="45AFDB3B" w14:textId="77777777" w:rsidTr="00124E4A">
        <w:tc>
          <w:tcPr>
            <w:tcW w:w="1584" w:type="dxa"/>
            <w:tcBorders>
              <w:top w:val="single" w:sz="12" w:space="0" w:color="auto"/>
              <w:bottom w:val="single" w:sz="12" w:space="0" w:color="auto"/>
            </w:tcBorders>
            <w:noWrap/>
            <w:hideMark/>
          </w:tcPr>
          <w:p w14:paraId="5FE06DCC" w14:textId="77777777" w:rsidR="00266C21" w:rsidRPr="005F2149" w:rsidRDefault="00266C21" w:rsidP="00124E4A">
            <w:pPr>
              <w:pStyle w:val="TableText"/>
              <w:rPr>
                <w:b/>
              </w:rPr>
            </w:pPr>
            <w:r w:rsidRPr="005F2149">
              <w:rPr>
                <w:b/>
              </w:rPr>
              <w:t>Operational Items</w:t>
            </w:r>
            <w:r>
              <w:rPr>
                <w:b/>
              </w:rPr>
              <w:t xml:space="preserve"> </w:t>
            </w:r>
            <w:r w:rsidRPr="005F2149">
              <w:rPr>
                <w:b/>
              </w:rPr>
              <w:t>Total</w:t>
            </w:r>
          </w:p>
        </w:tc>
        <w:tc>
          <w:tcPr>
            <w:tcW w:w="557" w:type="dxa"/>
            <w:tcBorders>
              <w:top w:val="single" w:sz="12" w:space="0" w:color="auto"/>
              <w:left w:val="nil"/>
              <w:bottom w:val="single" w:sz="12" w:space="0" w:color="auto"/>
              <w:right w:val="nil"/>
            </w:tcBorders>
            <w:shd w:val="clear" w:color="auto" w:fill="auto"/>
            <w:noWrap/>
            <w:vAlign w:val="center"/>
          </w:tcPr>
          <w:p w14:paraId="3FE110B6" w14:textId="77777777" w:rsidR="00266C21" w:rsidRPr="005F2149" w:rsidRDefault="00266C21" w:rsidP="00124E4A">
            <w:pPr>
              <w:pStyle w:val="TableText"/>
              <w:rPr>
                <w:b/>
              </w:rPr>
            </w:pPr>
            <w:r>
              <w:rPr>
                <w:b/>
              </w:rPr>
              <w:t>19</w:t>
            </w:r>
          </w:p>
        </w:tc>
        <w:tc>
          <w:tcPr>
            <w:tcW w:w="864" w:type="dxa"/>
            <w:tcBorders>
              <w:top w:val="single" w:sz="12" w:space="0" w:color="auto"/>
              <w:left w:val="nil"/>
              <w:bottom w:val="single" w:sz="12" w:space="0" w:color="auto"/>
              <w:right w:val="nil"/>
            </w:tcBorders>
            <w:shd w:val="clear" w:color="auto" w:fill="auto"/>
            <w:noWrap/>
            <w:vAlign w:val="center"/>
          </w:tcPr>
          <w:p w14:paraId="384AFBA5" w14:textId="77777777" w:rsidR="00266C21" w:rsidRPr="005F2149" w:rsidRDefault="00266C21" w:rsidP="00124E4A">
            <w:pPr>
              <w:pStyle w:val="TableText"/>
              <w:rPr>
                <w:b/>
              </w:rPr>
            </w:pPr>
            <w:r>
              <w:rPr>
                <w:b/>
              </w:rPr>
              <w:t>100%</w:t>
            </w:r>
          </w:p>
        </w:tc>
        <w:tc>
          <w:tcPr>
            <w:tcW w:w="558" w:type="dxa"/>
            <w:tcBorders>
              <w:top w:val="single" w:sz="12" w:space="0" w:color="auto"/>
              <w:left w:val="nil"/>
              <w:bottom w:val="single" w:sz="12" w:space="0" w:color="auto"/>
              <w:right w:val="nil"/>
            </w:tcBorders>
            <w:shd w:val="clear" w:color="auto" w:fill="auto"/>
            <w:noWrap/>
            <w:vAlign w:val="center"/>
          </w:tcPr>
          <w:p w14:paraId="2FA4C781" w14:textId="77777777" w:rsidR="00266C21" w:rsidRPr="005F2149" w:rsidRDefault="00266C21" w:rsidP="00124E4A">
            <w:pPr>
              <w:pStyle w:val="TableText"/>
              <w:rPr>
                <w:b/>
              </w:rPr>
            </w:pPr>
            <w:r>
              <w:rPr>
                <w:b/>
              </w:rPr>
              <w:t>19</w:t>
            </w:r>
          </w:p>
        </w:tc>
        <w:tc>
          <w:tcPr>
            <w:tcW w:w="830" w:type="dxa"/>
            <w:tcBorders>
              <w:top w:val="single" w:sz="12" w:space="0" w:color="auto"/>
              <w:left w:val="nil"/>
              <w:bottom w:val="single" w:sz="12" w:space="0" w:color="auto"/>
              <w:right w:val="nil"/>
            </w:tcBorders>
            <w:shd w:val="clear" w:color="auto" w:fill="auto"/>
            <w:noWrap/>
            <w:vAlign w:val="center"/>
          </w:tcPr>
          <w:p w14:paraId="5F865C2E" w14:textId="77777777" w:rsidR="00266C21" w:rsidRPr="005F2149" w:rsidRDefault="00266C21" w:rsidP="00124E4A">
            <w:pPr>
              <w:pStyle w:val="TableText"/>
              <w:rPr>
                <w:b/>
              </w:rPr>
            </w:pPr>
            <w:r>
              <w:rPr>
                <w:b/>
              </w:rPr>
              <w:t>100%</w:t>
            </w:r>
          </w:p>
        </w:tc>
        <w:tc>
          <w:tcPr>
            <w:tcW w:w="558" w:type="dxa"/>
            <w:tcBorders>
              <w:top w:val="single" w:sz="12" w:space="0" w:color="auto"/>
              <w:left w:val="nil"/>
              <w:bottom w:val="single" w:sz="12" w:space="0" w:color="auto"/>
              <w:right w:val="nil"/>
            </w:tcBorders>
            <w:shd w:val="clear" w:color="auto" w:fill="auto"/>
            <w:noWrap/>
            <w:vAlign w:val="center"/>
          </w:tcPr>
          <w:p w14:paraId="408B3304" w14:textId="77777777" w:rsidR="00266C21" w:rsidRPr="005F2149" w:rsidRDefault="00266C21" w:rsidP="00124E4A">
            <w:pPr>
              <w:pStyle w:val="TableText"/>
              <w:rPr>
                <w:b/>
              </w:rPr>
            </w:pPr>
            <w:r>
              <w:rPr>
                <w:b/>
              </w:rPr>
              <w:t>19</w:t>
            </w:r>
          </w:p>
        </w:tc>
        <w:tc>
          <w:tcPr>
            <w:tcW w:w="830" w:type="dxa"/>
            <w:tcBorders>
              <w:top w:val="single" w:sz="12" w:space="0" w:color="auto"/>
              <w:left w:val="nil"/>
              <w:bottom w:val="single" w:sz="12" w:space="0" w:color="auto"/>
              <w:right w:val="nil"/>
            </w:tcBorders>
            <w:shd w:val="clear" w:color="auto" w:fill="auto"/>
            <w:noWrap/>
            <w:vAlign w:val="center"/>
          </w:tcPr>
          <w:p w14:paraId="37310648" w14:textId="77777777" w:rsidR="00266C21" w:rsidRPr="005F2149" w:rsidRDefault="00266C21" w:rsidP="00124E4A">
            <w:pPr>
              <w:pStyle w:val="TableText"/>
              <w:rPr>
                <w:b/>
              </w:rPr>
            </w:pPr>
            <w:r>
              <w:rPr>
                <w:b/>
              </w:rPr>
              <w:t>100%</w:t>
            </w:r>
          </w:p>
        </w:tc>
        <w:tc>
          <w:tcPr>
            <w:tcW w:w="558" w:type="dxa"/>
            <w:tcBorders>
              <w:top w:val="single" w:sz="12" w:space="0" w:color="auto"/>
              <w:left w:val="nil"/>
              <w:bottom w:val="single" w:sz="12" w:space="0" w:color="auto"/>
              <w:right w:val="nil"/>
            </w:tcBorders>
            <w:shd w:val="clear" w:color="auto" w:fill="auto"/>
            <w:noWrap/>
            <w:vAlign w:val="center"/>
          </w:tcPr>
          <w:p w14:paraId="6ECACC39" w14:textId="77777777" w:rsidR="00266C21" w:rsidRPr="005F2149" w:rsidRDefault="00266C21" w:rsidP="00124E4A">
            <w:pPr>
              <w:pStyle w:val="TableText"/>
              <w:rPr>
                <w:b/>
              </w:rPr>
            </w:pPr>
            <w:r>
              <w:rPr>
                <w:b/>
              </w:rPr>
              <w:t>19</w:t>
            </w:r>
          </w:p>
        </w:tc>
        <w:tc>
          <w:tcPr>
            <w:tcW w:w="1008" w:type="dxa"/>
            <w:tcBorders>
              <w:top w:val="single" w:sz="12" w:space="0" w:color="auto"/>
              <w:left w:val="nil"/>
              <w:bottom w:val="single" w:sz="12" w:space="0" w:color="auto"/>
              <w:right w:val="nil"/>
            </w:tcBorders>
            <w:shd w:val="clear" w:color="auto" w:fill="auto"/>
            <w:noWrap/>
            <w:vAlign w:val="center"/>
          </w:tcPr>
          <w:p w14:paraId="75099F44" w14:textId="77777777" w:rsidR="00266C21" w:rsidRPr="005F2149" w:rsidRDefault="00266C21" w:rsidP="00124E4A">
            <w:pPr>
              <w:pStyle w:val="TableText"/>
              <w:rPr>
                <w:b/>
              </w:rPr>
            </w:pPr>
            <w:r>
              <w:rPr>
                <w:b/>
              </w:rPr>
              <w:t>100%</w:t>
            </w:r>
          </w:p>
        </w:tc>
        <w:tc>
          <w:tcPr>
            <w:tcW w:w="558" w:type="dxa"/>
            <w:tcBorders>
              <w:top w:val="single" w:sz="12" w:space="0" w:color="auto"/>
              <w:left w:val="nil"/>
              <w:bottom w:val="single" w:sz="12" w:space="0" w:color="auto"/>
              <w:right w:val="nil"/>
            </w:tcBorders>
            <w:shd w:val="clear" w:color="auto" w:fill="auto"/>
            <w:noWrap/>
            <w:vAlign w:val="center"/>
          </w:tcPr>
          <w:p w14:paraId="0D2FD796" w14:textId="77777777" w:rsidR="00266C21" w:rsidRPr="005F2149" w:rsidRDefault="00266C21" w:rsidP="00124E4A">
            <w:pPr>
              <w:pStyle w:val="TableText"/>
              <w:rPr>
                <w:b/>
              </w:rPr>
            </w:pPr>
            <w:r>
              <w:rPr>
                <w:b/>
              </w:rPr>
              <w:t>19</w:t>
            </w:r>
          </w:p>
        </w:tc>
        <w:tc>
          <w:tcPr>
            <w:tcW w:w="830" w:type="dxa"/>
            <w:tcBorders>
              <w:top w:val="single" w:sz="12" w:space="0" w:color="auto"/>
              <w:left w:val="nil"/>
              <w:bottom w:val="single" w:sz="12" w:space="0" w:color="auto"/>
              <w:right w:val="nil"/>
            </w:tcBorders>
            <w:shd w:val="clear" w:color="auto" w:fill="auto"/>
            <w:noWrap/>
            <w:vAlign w:val="center"/>
          </w:tcPr>
          <w:p w14:paraId="7F6E4DE9" w14:textId="77777777" w:rsidR="00266C21" w:rsidRPr="005F2149" w:rsidRDefault="00266C21" w:rsidP="00124E4A">
            <w:pPr>
              <w:pStyle w:val="TableText"/>
              <w:rPr>
                <w:b/>
              </w:rPr>
            </w:pPr>
            <w:r>
              <w:rPr>
                <w:b/>
              </w:rPr>
              <w:t>100%</w:t>
            </w:r>
          </w:p>
        </w:tc>
      </w:tr>
    </w:tbl>
    <w:p w14:paraId="067A3C61" w14:textId="6A3EC2F5" w:rsidR="00266C21" w:rsidRDefault="00266C21" w:rsidP="00124E4A">
      <w:pPr>
        <w:pStyle w:val="Caption"/>
        <w:pageBreakBefore/>
      </w:pPr>
      <w:bookmarkStart w:id="393" w:name="_Toc180062690"/>
      <w:r>
        <w:t>Table 6.D.</w:t>
      </w:r>
      <w:r>
        <w:rPr>
          <w:noProof/>
        </w:rPr>
        <w:fldChar w:fldCharType="begin"/>
      </w:r>
      <w:r>
        <w:rPr>
          <w:noProof/>
        </w:rPr>
        <w:instrText xml:space="preserve"> SEQ Table_6.D. \* ARABIC </w:instrText>
      </w:r>
      <w:r>
        <w:rPr>
          <w:noProof/>
        </w:rPr>
        <w:fldChar w:fldCharType="separate"/>
      </w:r>
      <w:r w:rsidR="00060129">
        <w:rPr>
          <w:noProof/>
        </w:rPr>
        <w:t>2</w:t>
      </w:r>
      <w:r>
        <w:rPr>
          <w:noProof/>
        </w:rPr>
        <w:fldChar w:fldCharType="end"/>
      </w:r>
      <w:r>
        <w:t xml:space="preserve"> </w:t>
      </w:r>
      <w:r w:rsidRPr="00121A0F">
        <w:t xml:space="preserve"> </w:t>
      </w:r>
      <w:r>
        <w:t>DIF for Grade Five (Continued)</w:t>
      </w:r>
      <w:bookmarkEnd w:id="393"/>
    </w:p>
    <w:tbl>
      <w:tblPr>
        <w:tblStyle w:val="TRtable"/>
        <w:tblW w:w="10918" w:type="dxa"/>
        <w:tblLook w:val="04A0" w:firstRow="1" w:lastRow="0" w:firstColumn="1" w:lastColumn="0" w:noHBand="0" w:noVBand="1"/>
        <w:tblDescription w:val="DIF for Grade Five (Continued)"/>
      </w:tblPr>
      <w:tblGrid>
        <w:gridCol w:w="1584"/>
        <w:gridCol w:w="720"/>
        <w:gridCol w:w="830"/>
        <w:gridCol w:w="720"/>
        <w:gridCol w:w="830"/>
        <w:gridCol w:w="720"/>
        <w:gridCol w:w="864"/>
        <w:gridCol w:w="720"/>
        <w:gridCol w:w="830"/>
        <w:gridCol w:w="720"/>
        <w:gridCol w:w="830"/>
        <w:gridCol w:w="720"/>
        <w:gridCol w:w="830"/>
      </w:tblGrid>
      <w:tr w:rsidR="00266C21" w14:paraId="4681D381" w14:textId="77777777" w:rsidTr="009D701A">
        <w:trPr>
          <w:cnfStyle w:val="100000000000" w:firstRow="1" w:lastRow="0" w:firstColumn="0" w:lastColumn="0" w:oddVBand="0" w:evenVBand="0" w:oddHBand="0" w:evenHBand="0" w:firstRowFirstColumn="0" w:firstRowLastColumn="0" w:lastRowFirstColumn="0" w:lastRowLastColumn="0"/>
          <w:trHeight w:val="3312"/>
        </w:trPr>
        <w:tc>
          <w:tcPr>
            <w:tcW w:w="1584" w:type="dxa"/>
            <w:hideMark/>
          </w:tcPr>
          <w:p w14:paraId="1A6B15D4" w14:textId="77777777" w:rsidR="00266C21" w:rsidRDefault="00266C21" w:rsidP="00124E4A">
            <w:pPr>
              <w:pStyle w:val="TableHead"/>
              <w:rPr>
                <w:rFonts w:eastAsia="Times New Roman"/>
              </w:rPr>
            </w:pPr>
            <w:r>
              <w:t>DIF Category</w:t>
            </w:r>
          </w:p>
        </w:tc>
        <w:tc>
          <w:tcPr>
            <w:tcW w:w="720" w:type="dxa"/>
            <w:textDirection w:val="btLr"/>
            <w:vAlign w:val="center"/>
          </w:tcPr>
          <w:p w14:paraId="19312F86" w14:textId="77777777" w:rsidR="00266C21" w:rsidRDefault="00266C21" w:rsidP="00124E4A">
            <w:pPr>
              <w:pStyle w:val="TableHead"/>
              <w:spacing w:before="0" w:after="0"/>
              <w:ind w:left="72" w:right="115"/>
              <w:jc w:val="left"/>
              <w:rPr>
                <w:rFonts w:eastAsia="Times New Roman"/>
              </w:rPr>
            </w:pPr>
            <w:r>
              <w:t>Intellectual Disability–Autism</w:t>
            </w:r>
            <w:r>
              <w:rPr>
                <w:rFonts w:eastAsia="Times New Roman"/>
              </w:rPr>
              <w:t xml:space="preserve"> N</w:t>
            </w:r>
          </w:p>
        </w:tc>
        <w:tc>
          <w:tcPr>
            <w:tcW w:w="830" w:type="dxa"/>
            <w:textDirection w:val="btLr"/>
            <w:vAlign w:val="center"/>
          </w:tcPr>
          <w:p w14:paraId="0EF8E26D" w14:textId="77777777" w:rsidR="00266C21" w:rsidRDefault="00266C21" w:rsidP="00124E4A">
            <w:pPr>
              <w:pStyle w:val="TableHead"/>
              <w:spacing w:before="0" w:after="0"/>
              <w:ind w:left="72" w:right="115"/>
              <w:jc w:val="left"/>
              <w:rPr>
                <w:rFonts w:eastAsia="Times New Roman"/>
              </w:rPr>
            </w:pPr>
            <w:r>
              <w:t>Intellectual Disability–Autism</w:t>
            </w:r>
            <w:r>
              <w:rPr>
                <w:rFonts w:eastAsia="Times New Roman"/>
              </w:rPr>
              <w:t xml:space="preserve"> Pct</w:t>
            </w:r>
          </w:p>
        </w:tc>
        <w:tc>
          <w:tcPr>
            <w:tcW w:w="720" w:type="dxa"/>
            <w:textDirection w:val="btLr"/>
            <w:vAlign w:val="center"/>
          </w:tcPr>
          <w:p w14:paraId="7D1332A8" w14:textId="77777777" w:rsidR="00266C21" w:rsidRDefault="00266C21" w:rsidP="00124E4A">
            <w:pPr>
              <w:pStyle w:val="TableHead"/>
              <w:spacing w:before="0" w:after="0"/>
              <w:ind w:left="72" w:right="115"/>
              <w:jc w:val="left"/>
              <w:rPr>
                <w:rFonts w:eastAsia="Times New Roman"/>
              </w:rPr>
            </w:pPr>
            <w:r>
              <w:t>Intellectual Disability–Multiple Disabilities</w:t>
            </w:r>
            <w:r>
              <w:rPr>
                <w:rFonts w:eastAsia="Times New Roman"/>
              </w:rPr>
              <w:t xml:space="preserve"> N</w:t>
            </w:r>
          </w:p>
        </w:tc>
        <w:tc>
          <w:tcPr>
            <w:tcW w:w="830" w:type="dxa"/>
            <w:textDirection w:val="btLr"/>
            <w:vAlign w:val="center"/>
          </w:tcPr>
          <w:p w14:paraId="648B46AC" w14:textId="77777777" w:rsidR="00266C21" w:rsidRDefault="00266C21" w:rsidP="00124E4A">
            <w:pPr>
              <w:pStyle w:val="TableHead"/>
              <w:spacing w:before="0" w:after="0"/>
              <w:ind w:left="72" w:right="115"/>
              <w:jc w:val="left"/>
              <w:rPr>
                <w:rFonts w:eastAsia="Times New Roman"/>
              </w:rPr>
            </w:pPr>
            <w:r>
              <w:t>Intellectual Disability–Multiple Disabilities</w:t>
            </w:r>
            <w:r>
              <w:rPr>
                <w:rFonts w:eastAsia="Times New Roman"/>
              </w:rPr>
              <w:t xml:space="preserve"> Pct</w:t>
            </w:r>
          </w:p>
        </w:tc>
        <w:tc>
          <w:tcPr>
            <w:tcW w:w="720" w:type="dxa"/>
            <w:textDirection w:val="btLr"/>
            <w:vAlign w:val="center"/>
          </w:tcPr>
          <w:p w14:paraId="4E232733" w14:textId="77777777" w:rsidR="00266C21" w:rsidRDefault="00266C21" w:rsidP="00124E4A">
            <w:pPr>
              <w:pStyle w:val="TableHead"/>
              <w:spacing w:before="0" w:after="0"/>
              <w:ind w:left="72" w:right="115"/>
              <w:jc w:val="left"/>
              <w:rPr>
                <w:rFonts w:eastAsia="Times New Roman"/>
              </w:rPr>
            </w:pPr>
            <w:r>
              <w:t>Intellectual Disability–Orthopedic Impairment</w:t>
            </w:r>
            <w:r>
              <w:rPr>
                <w:rFonts w:eastAsia="Times New Roman"/>
              </w:rPr>
              <w:t xml:space="preserve"> N</w:t>
            </w:r>
          </w:p>
        </w:tc>
        <w:tc>
          <w:tcPr>
            <w:tcW w:w="864" w:type="dxa"/>
            <w:textDirection w:val="btLr"/>
            <w:vAlign w:val="center"/>
          </w:tcPr>
          <w:p w14:paraId="35A3ACE4" w14:textId="77777777" w:rsidR="00266C21" w:rsidRDefault="00266C21" w:rsidP="00124E4A">
            <w:pPr>
              <w:pStyle w:val="TableHead"/>
              <w:spacing w:before="0" w:after="0"/>
              <w:ind w:left="72" w:right="115"/>
              <w:jc w:val="left"/>
              <w:rPr>
                <w:rFonts w:eastAsia="Times New Roman"/>
              </w:rPr>
            </w:pPr>
            <w:r>
              <w:t>Intellectual Disability–Orthopedic Impairment</w:t>
            </w:r>
            <w:r>
              <w:rPr>
                <w:rFonts w:eastAsia="Times New Roman"/>
              </w:rPr>
              <w:t xml:space="preserve"> Pct</w:t>
            </w:r>
          </w:p>
        </w:tc>
        <w:tc>
          <w:tcPr>
            <w:tcW w:w="720" w:type="dxa"/>
            <w:textDirection w:val="btLr"/>
            <w:vAlign w:val="center"/>
          </w:tcPr>
          <w:p w14:paraId="632C66BD" w14:textId="77777777" w:rsidR="00266C21" w:rsidRDefault="00266C21" w:rsidP="00124E4A">
            <w:pPr>
              <w:pStyle w:val="TableHead"/>
              <w:spacing w:before="0" w:after="0"/>
              <w:ind w:left="72" w:right="115"/>
              <w:jc w:val="left"/>
              <w:rPr>
                <w:rFonts w:eastAsia="Times New Roman"/>
              </w:rPr>
            </w:pPr>
            <w:r>
              <w:t>Intellectual Disability–Other</w:t>
            </w:r>
            <w:r>
              <w:rPr>
                <w:rFonts w:eastAsia="Times New Roman"/>
              </w:rPr>
              <w:t xml:space="preserve"> N</w:t>
            </w:r>
          </w:p>
        </w:tc>
        <w:tc>
          <w:tcPr>
            <w:tcW w:w="830" w:type="dxa"/>
            <w:textDirection w:val="btLr"/>
            <w:vAlign w:val="center"/>
          </w:tcPr>
          <w:p w14:paraId="396E5E8A" w14:textId="77777777" w:rsidR="00266C21" w:rsidRDefault="00266C21" w:rsidP="00124E4A">
            <w:pPr>
              <w:pStyle w:val="TableHead"/>
              <w:spacing w:before="0" w:after="0"/>
              <w:ind w:left="72" w:right="115"/>
              <w:jc w:val="left"/>
              <w:rPr>
                <w:rFonts w:eastAsia="Times New Roman"/>
              </w:rPr>
            </w:pPr>
            <w:r>
              <w:t>Intellectual Disability–Other</w:t>
            </w:r>
            <w:r>
              <w:rPr>
                <w:rFonts w:eastAsia="Times New Roman"/>
              </w:rPr>
              <w:t xml:space="preserve"> Pct</w:t>
            </w:r>
          </w:p>
        </w:tc>
        <w:tc>
          <w:tcPr>
            <w:tcW w:w="720" w:type="dxa"/>
            <w:textDirection w:val="btLr"/>
            <w:vAlign w:val="center"/>
          </w:tcPr>
          <w:p w14:paraId="5A2DB3F7" w14:textId="77777777" w:rsidR="00266C21" w:rsidRDefault="00266C21" w:rsidP="00124E4A">
            <w:pPr>
              <w:pStyle w:val="TableHead"/>
              <w:spacing w:before="0" w:after="0"/>
              <w:ind w:left="72" w:right="115"/>
              <w:jc w:val="left"/>
              <w:rPr>
                <w:rFonts w:eastAsia="Times New Roman"/>
              </w:rPr>
            </w:pPr>
            <w:r>
              <w:t>Intellectual Disability–Specific Learning</w:t>
            </w:r>
            <w:r>
              <w:rPr>
                <w:rFonts w:eastAsia="Times New Roman"/>
              </w:rPr>
              <w:t xml:space="preserve"> N</w:t>
            </w:r>
          </w:p>
        </w:tc>
        <w:tc>
          <w:tcPr>
            <w:tcW w:w="830" w:type="dxa"/>
            <w:textDirection w:val="btLr"/>
            <w:vAlign w:val="center"/>
          </w:tcPr>
          <w:p w14:paraId="265DF0C9" w14:textId="77777777" w:rsidR="00266C21" w:rsidRDefault="00266C21" w:rsidP="00124E4A">
            <w:pPr>
              <w:pStyle w:val="TableHead"/>
              <w:spacing w:before="0" w:after="0"/>
              <w:ind w:left="72" w:right="115"/>
              <w:jc w:val="left"/>
              <w:rPr>
                <w:rFonts w:eastAsia="Times New Roman"/>
              </w:rPr>
            </w:pPr>
            <w:r>
              <w:t>Intellectual Disability–Specific Learning</w:t>
            </w:r>
            <w:r>
              <w:rPr>
                <w:rFonts w:eastAsia="Times New Roman"/>
              </w:rPr>
              <w:t xml:space="preserve"> Pct</w:t>
            </w:r>
          </w:p>
        </w:tc>
        <w:tc>
          <w:tcPr>
            <w:tcW w:w="720" w:type="dxa"/>
            <w:textDirection w:val="btLr"/>
            <w:vAlign w:val="center"/>
          </w:tcPr>
          <w:p w14:paraId="7CEB11A1" w14:textId="77777777" w:rsidR="00266C21" w:rsidRDefault="00266C21" w:rsidP="00124E4A">
            <w:pPr>
              <w:pStyle w:val="TableHead"/>
              <w:spacing w:before="0" w:after="0"/>
              <w:ind w:left="72" w:right="115"/>
              <w:jc w:val="left"/>
              <w:rPr>
                <w:rFonts w:eastAsia="Times New Roman"/>
              </w:rPr>
            </w:pPr>
            <w:r>
              <w:t>Intellectual Disability–Speech or Language</w:t>
            </w:r>
            <w:r>
              <w:rPr>
                <w:rFonts w:eastAsia="Times New Roman"/>
              </w:rPr>
              <w:t xml:space="preserve"> N</w:t>
            </w:r>
          </w:p>
        </w:tc>
        <w:tc>
          <w:tcPr>
            <w:tcW w:w="830" w:type="dxa"/>
            <w:textDirection w:val="btLr"/>
            <w:vAlign w:val="center"/>
          </w:tcPr>
          <w:p w14:paraId="611039AF" w14:textId="77777777" w:rsidR="00266C21" w:rsidRDefault="00266C21" w:rsidP="00124E4A">
            <w:pPr>
              <w:pStyle w:val="TableHead"/>
              <w:spacing w:before="0" w:after="0"/>
              <w:ind w:left="72" w:right="115"/>
              <w:jc w:val="left"/>
              <w:rPr>
                <w:rFonts w:eastAsia="Times New Roman"/>
              </w:rPr>
            </w:pPr>
            <w:r>
              <w:t>Intellectual Disability–Speech or Language</w:t>
            </w:r>
            <w:r>
              <w:rPr>
                <w:rFonts w:eastAsia="Times New Roman"/>
              </w:rPr>
              <w:t xml:space="preserve"> Pct</w:t>
            </w:r>
          </w:p>
        </w:tc>
      </w:tr>
      <w:tr w:rsidR="00266C21" w14:paraId="53DEAA6E" w14:textId="77777777" w:rsidTr="009D701A">
        <w:tc>
          <w:tcPr>
            <w:tcW w:w="1584" w:type="dxa"/>
            <w:tcBorders>
              <w:top w:val="single" w:sz="4" w:space="0" w:color="auto"/>
            </w:tcBorders>
            <w:noWrap/>
            <w:hideMark/>
          </w:tcPr>
          <w:p w14:paraId="7D9BC909" w14:textId="77777777" w:rsidR="00266C21" w:rsidRDefault="00266C21" w:rsidP="00124E4A">
            <w:pPr>
              <w:pStyle w:val="TableText"/>
            </w:pPr>
            <w:r>
              <w:t>C+</w:t>
            </w:r>
          </w:p>
        </w:tc>
        <w:tc>
          <w:tcPr>
            <w:tcW w:w="720" w:type="dxa"/>
            <w:tcBorders>
              <w:top w:val="nil"/>
              <w:left w:val="nil"/>
              <w:bottom w:val="nil"/>
              <w:right w:val="nil"/>
            </w:tcBorders>
            <w:shd w:val="clear" w:color="auto" w:fill="auto"/>
            <w:noWrap/>
          </w:tcPr>
          <w:p w14:paraId="5C7C61E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AC553C2"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6F2AF5B7"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E216F2E"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43B321BC"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4A2203F6"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5FEC5F8"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9FD6726"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396B1584" w14:textId="77777777" w:rsidR="00266C21" w:rsidRDefault="00266C21" w:rsidP="00124E4A">
            <w:pPr>
              <w:pStyle w:val="TableText"/>
            </w:pPr>
            <w:r w:rsidRPr="00A50A68">
              <w:t>1</w:t>
            </w:r>
          </w:p>
        </w:tc>
        <w:tc>
          <w:tcPr>
            <w:tcW w:w="830" w:type="dxa"/>
            <w:tcBorders>
              <w:top w:val="nil"/>
              <w:left w:val="nil"/>
              <w:bottom w:val="nil"/>
              <w:right w:val="nil"/>
            </w:tcBorders>
            <w:shd w:val="clear" w:color="auto" w:fill="auto"/>
            <w:noWrap/>
          </w:tcPr>
          <w:p w14:paraId="5C253454" w14:textId="77777777" w:rsidR="00266C21" w:rsidRDefault="00266C21" w:rsidP="00124E4A">
            <w:pPr>
              <w:pStyle w:val="TableText"/>
            </w:pPr>
            <w:r w:rsidRPr="00A50A68">
              <w:t>5%</w:t>
            </w:r>
          </w:p>
        </w:tc>
        <w:tc>
          <w:tcPr>
            <w:tcW w:w="720" w:type="dxa"/>
            <w:tcBorders>
              <w:top w:val="nil"/>
              <w:left w:val="nil"/>
              <w:bottom w:val="nil"/>
              <w:right w:val="nil"/>
            </w:tcBorders>
            <w:shd w:val="clear" w:color="auto" w:fill="auto"/>
            <w:noWrap/>
          </w:tcPr>
          <w:p w14:paraId="1A557061"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AC5085C" w14:textId="77777777" w:rsidR="00266C21" w:rsidRDefault="00266C21" w:rsidP="00124E4A">
            <w:pPr>
              <w:pStyle w:val="TableText"/>
            </w:pPr>
            <w:r>
              <w:t>-</w:t>
            </w:r>
          </w:p>
        </w:tc>
      </w:tr>
      <w:tr w:rsidR="00266C21" w14:paraId="674FEDF5" w14:textId="77777777" w:rsidTr="009D701A">
        <w:tc>
          <w:tcPr>
            <w:tcW w:w="1584" w:type="dxa"/>
            <w:noWrap/>
            <w:hideMark/>
          </w:tcPr>
          <w:p w14:paraId="203D2537" w14:textId="77777777" w:rsidR="00266C21" w:rsidRDefault="00266C21" w:rsidP="00124E4A">
            <w:pPr>
              <w:pStyle w:val="TableText"/>
            </w:pPr>
            <w:r>
              <w:t>B+</w:t>
            </w:r>
          </w:p>
        </w:tc>
        <w:tc>
          <w:tcPr>
            <w:tcW w:w="720" w:type="dxa"/>
            <w:tcBorders>
              <w:top w:val="nil"/>
              <w:left w:val="nil"/>
              <w:bottom w:val="nil"/>
              <w:right w:val="nil"/>
            </w:tcBorders>
            <w:shd w:val="clear" w:color="auto" w:fill="auto"/>
            <w:noWrap/>
          </w:tcPr>
          <w:p w14:paraId="64C96DFE"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1E8DA043"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3A49EEE6" w14:textId="77777777" w:rsidR="00266C21" w:rsidRDefault="00266C21" w:rsidP="00124E4A">
            <w:pPr>
              <w:pStyle w:val="TableText"/>
            </w:pPr>
            <w:r w:rsidRPr="00A50A68">
              <w:t>1</w:t>
            </w:r>
          </w:p>
        </w:tc>
        <w:tc>
          <w:tcPr>
            <w:tcW w:w="830" w:type="dxa"/>
            <w:tcBorders>
              <w:top w:val="nil"/>
              <w:left w:val="nil"/>
              <w:bottom w:val="nil"/>
              <w:right w:val="nil"/>
            </w:tcBorders>
            <w:shd w:val="clear" w:color="auto" w:fill="auto"/>
            <w:noWrap/>
          </w:tcPr>
          <w:p w14:paraId="415ECF1D" w14:textId="77777777" w:rsidR="00266C21" w:rsidRDefault="00266C21" w:rsidP="00124E4A">
            <w:pPr>
              <w:pStyle w:val="TableText"/>
            </w:pPr>
            <w:r w:rsidRPr="00A50A68">
              <w:t>5%</w:t>
            </w:r>
          </w:p>
        </w:tc>
        <w:tc>
          <w:tcPr>
            <w:tcW w:w="720" w:type="dxa"/>
            <w:tcBorders>
              <w:top w:val="nil"/>
              <w:left w:val="nil"/>
              <w:bottom w:val="nil"/>
              <w:right w:val="nil"/>
            </w:tcBorders>
            <w:shd w:val="clear" w:color="auto" w:fill="auto"/>
            <w:noWrap/>
          </w:tcPr>
          <w:p w14:paraId="6D3C520A"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3E2446EA"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0C14D76"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2C56229"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4953A4DF" w14:textId="77777777" w:rsidR="00266C21" w:rsidRDefault="00266C21" w:rsidP="00124E4A">
            <w:pPr>
              <w:pStyle w:val="TableText"/>
            </w:pPr>
            <w:r w:rsidRPr="00A50A68">
              <w:t>2</w:t>
            </w:r>
          </w:p>
        </w:tc>
        <w:tc>
          <w:tcPr>
            <w:tcW w:w="830" w:type="dxa"/>
            <w:tcBorders>
              <w:top w:val="nil"/>
              <w:left w:val="nil"/>
              <w:bottom w:val="nil"/>
              <w:right w:val="nil"/>
            </w:tcBorders>
            <w:shd w:val="clear" w:color="auto" w:fill="auto"/>
            <w:noWrap/>
          </w:tcPr>
          <w:p w14:paraId="28E8E105" w14:textId="77777777" w:rsidR="00266C21" w:rsidRDefault="00266C21" w:rsidP="00124E4A">
            <w:pPr>
              <w:pStyle w:val="TableText"/>
            </w:pPr>
            <w:r w:rsidRPr="00A50A68">
              <w:t>11%</w:t>
            </w:r>
          </w:p>
        </w:tc>
        <w:tc>
          <w:tcPr>
            <w:tcW w:w="720" w:type="dxa"/>
            <w:tcBorders>
              <w:top w:val="nil"/>
              <w:left w:val="nil"/>
              <w:bottom w:val="nil"/>
              <w:right w:val="nil"/>
            </w:tcBorders>
            <w:shd w:val="clear" w:color="auto" w:fill="auto"/>
            <w:noWrap/>
          </w:tcPr>
          <w:p w14:paraId="090D46C6" w14:textId="77777777" w:rsidR="00266C21" w:rsidRDefault="00266C21" w:rsidP="00124E4A">
            <w:pPr>
              <w:pStyle w:val="TableText"/>
            </w:pPr>
            <w:r w:rsidRPr="00A50A68">
              <w:t>2</w:t>
            </w:r>
          </w:p>
        </w:tc>
        <w:tc>
          <w:tcPr>
            <w:tcW w:w="830" w:type="dxa"/>
            <w:tcBorders>
              <w:top w:val="nil"/>
              <w:left w:val="nil"/>
              <w:bottom w:val="nil"/>
              <w:right w:val="nil"/>
            </w:tcBorders>
            <w:shd w:val="clear" w:color="auto" w:fill="auto"/>
            <w:noWrap/>
          </w:tcPr>
          <w:p w14:paraId="5D60D81E" w14:textId="77777777" w:rsidR="00266C21" w:rsidRDefault="00266C21" w:rsidP="00124E4A">
            <w:pPr>
              <w:pStyle w:val="TableText"/>
            </w:pPr>
            <w:r w:rsidRPr="00A50A68">
              <w:t>11%</w:t>
            </w:r>
          </w:p>
        </w:tc>
      </w:tr>
      <w:tr w:rsidR="00266C21" w14:paraId="75E4964F" w14:textId="77777777" w:rsidTr="009D701A">
        <w:tc>
          <w:tcPr>
            <w:tcW w:w="1584" w:type="dxa"/>
            <w:noWrap/>
            <w:hideMark/>
          </w:tcPr>
          <w:p w14:paraId="0068C1E6" w14:textId="77777777" w:rsidR="00266C21" w:rsidRDefault="00266C21" w:rsidP="00124E4A">
            <w:pPr>
              <w:pStyle w:val="TableText"/>
            </w:pPr>
            <w:r>
              <w:t>A+</w:t>
            </w:r>
          </w:p>
        </w:tc>
        <w:tc>
          <w:tcPr>
            <w:tcW w:w="720" w:type="dxa"/>
            <w:tcBorders>
              <w:top w:val="nil"/>
              <w:left w:val="nil"/>
              <w:bottom w:val="nil"/>
              <w:right w:val="nil"/>
            </w:tcBorders>
            <w:shd w:val="clear" w:color="auto" w:fill="auto"/>
            <w:noWrap/>
          </w:tcPr>
          <w:p w14:paraId="4DE34BA0" w14:textId="77777777" w:rsidR="00266C21" w:rsidRDefault="00266C21" w:rsidP="00124E4A">
            <w:pPr>
              <w:pStyle w:val="TableText"/>
            </w:pPr>
            <w:r w:rsidRPr="00A50A68">
              <w:t>7</w:t>
            </w:r>
          </w:p>
        </w:tc>
        <w:tc>
          <w:tcPr>
            <w:tcW w:w="830" w:type="dxa"/>
            <w:tcBorders>
              <w:top w:val="nil"/>
              <w:left w:val="nil"/>
              <w:bottom w:val="nil"/>
              <w:right w:val="nil"/>
            </w:tcBorders>
            <w:shd w:val="clear" w:color="auto" w:fill="auto"/>
            <w:noWrap/>
          </w:tcPr>
          <w:p w14:paraId="23D92660" w14:textId="77777777" w:rsidR="00266C21" w:rsidRDefault="00266C21" w:rsidP="00124E4A">
            <w:pPr>
              <w:pStyle w:val="TableText"/>
            </w:pPr>
            <w:r w:rsidRPr="00A50A68">
              <w:t>37%</w:t>
            </w:r>
          </w:p>
        </w:tc>
        <w:tc>
          <w:tcPr>
            <w:tcW w:w="720" w:type="dxa"/>
            <w:tcBorders>
              <w:top w:val="nil"/>
              <w:left w:val="nil"/>
              <w:bottom w:val="nil"/>
              <w:right w:val="nil"/>
            </w:tcBorders>
            <w:shd w:val="clear" w:color="auto" w:fill="auto"/>
            <w:noWrap/>
          </w:tcPr>
          <w:p w14:paraId="5CA1EC4B" w14:textId="77777777" w:rsidR="00266C21" w:rsidRDefault="00266C21" w:rsidP="00124E4A">
            <w:pPr>
              <w:pStyle w:val="TableText"/>
            </w:pPr>
            <w:r w:rsidRPr="00A50A68">
              <w:t>9</w:t>
            </w:r>
          </w:p>
        </w:tc>
        <w:tc>
          <w:tcPr>
            <w:tcW w:w="830" w:type="dxa"/>
            <w:tcBorders>
              <w:top w:val="nil"/>
              <w:left w:val="nil"/>
              <w:bottom w:val="nil"/>
              <w:right w:val="nil"/>
            </w:tcBorders>
            <w:shd w:val="clear" w:color="auto" w:fill="auto"/>
            <w:noWrap/>
          </w:tcPr>
          <w:p w14:paraId="4AF2D4A9" w14:textId="77777777" w:rsidR="00266C21" w:rsidRDefault="00266C21" w:rsidP="00124E4A">
            <w:pPr>
              <w:pStyle w:val="TableText"/>
            </w:pPr>
            <w:r w:rsidRPr="00A50A68">
              <w:t>47%</w:t>
            </w:r>
          </w:p>
        </w:tc>
        <w:tc>
          <w:tcPr>
            <w:tcW w:w="720" w:type="dxa"/>
            <w:tcBorders>
              <w:top w:val="nil"/>
              <w:left w:val="nil"/>
              <w:bottom w:val="nil"/>
              <w:right w:val="nil"/>
            </w:tcBorders>
            <w:shd w:val="clear" w:color="auto" w:fill="auto"/>
            <w:noWrap/>
          </w:tcPr>
          <w:p w14:paraId="60D521F2" w14:textId="77777777" w:rsidR="00266C21" w:rsidRDefault="00266C21" w:rsidP="00124E4A">
            <w:pPr>
              <w:pStyle w:val="TableText"/>
            </w:pPr>
            <w:r w:rsidRPr="00A50A68">
              <w:t>11</w:t>
            </w:r>
          </w:p>
        </w:tc>
        <w:tc>
          <w:tcPr>
            <w:tcW w:w="864" w:type="dxa"/>
            <w:tcBorders>
              <w:top w:val="nil"/>
              <w:left w:val="nil"/>
              <w:bottom w:val="nil"/>
              <w:right w:val="nil"/>
            </w:tcBorders>
            <w:shd w:val="clear" w:color="auto" w:fill="auto"/>
            <w:noWrap/>
          </w:tcPr>
          <w:p w14:paraId="6B8436D9" w14:textId="77777777" w:rsidR="00266C21" w:rsidRDefault="00266C21" w:rsidP="00124E4A">
            <w:pPr>
              <w:pStyle w:val="TableText"/>
            </w:pPr>
            <w:r w:rsidRPr="00A50A68">
              <w:t>58%</w:t>
            </w:r>
          </w:p>
        </w:tc>
        <w:tc>
          <w:tcPr>
            <w:tcW w:w="720" w:type="dxa"/>
            <w:tcBorders>
              <w:top w:val="nil"/>
              <w:left w:val="nil"/>
              <w:bottom w:val="nil"/>
              <w:right w:val="nil"/>
            </w:tcBorders>
            <w:shd w:val="clear" w:color="auto" w:fill="auto"/>
            <w:noWrap/>
          </w:tcPr>
          <w:p w14:paraId="4A391F4A" w14:textId="77777777" w:rsidR="00266C21" w:rsidRDefault="00266C21" w:rsidP="00124E4A">
            <w:pPr>
              <w:pStyle w:val="TableText"/>
            </w:pPr>
            <w:r w:rsidRPr="00A50A68">
              <w:t>9</w:t>
            </w:r>
          </w:p>
        </w:tc>
        <w:tc>
          <w:tcPr>
            <w:tcW w:w="830" w:type="dxa"/>
            <w:tcBorders>
              <w:top w:val="nil"/>
              <w:left w:val="nil"/>
              <w:bottom w:val="nil"/>
              <w:right w:val="nil"/>
            </w:tcBorders>
            <w:shd w:val="clear" w:color="auto" w:fill="auto"/>
            <w:noWrap/>
          </w:tcPr>
          <w:p w14:paraId="0C72287C" w14:textId="77777777" w:rsidR="00266C21" w:rsidRDefault="00266C21" w:rsidP="00124E4A">
            <w:pPr>
              <w:pStyle w:val="TableText"/>
            </w:pPr>
            <w:r w:rsidRPr="00A50A68">
              <w:t>47%</w:t>
            </w:r>
          </w:p>
        </w:tc>
        <w:tc>
          <w:tcPr>
            <w:tcW w:w="720" w:type="dxa"/>
            <w:tcBorders>
              <w:top w:val="nil"/>
              <w:left w:val="nil"/>
              <w:bottom w:val="nil"/>
              <w:right w:val="nil"/>
            </w:tcBorders>
            <w:shd w:val="clear" w:color="auto" w:fill="auto"/>
            <w:noWrap/>
          </w:tcPr>
          <w:p w14:paraId="1287E548" w14:textId="77777777" w:rsidR="00266C21" w:rsidRDefault="00266C21" w:rsidP="00124E4A">
            <w:pPr>
              <w:pStyle w:val="TableText"/>
            </w:pPr>
            <w:r w:rsidRPr="00A50A68">
              <w:t>7</w:t>
            </w:r>
          </w:p>
        </w:tc>
        <w:tc>
          <w:tcPr>
            <w:tcW w:w="830" w:type="dxa"/>
            <w:tcBorders>
              <w:top w:val="nil"/>
              <w:left w:val="nil"/>
              <w:bottom w:val="nil"/>
              <w:right w:val="nil"/>
            </w:tcBorders>
            <w:shd w:val="clear" w:color="auto" w:fill="auto"/>
            <w:noWrap/>
          </w:tcPr>
          <w:p w14:paraId="0273B288" w14:textId="77777777" w:rsidR="00266C21" w:rsidRDefault="00266C21" w:rsidP="00124E4A">
            <w:pPr>
              <w:pStyle w:val="TableText"/>
            </w:pPr>
            <w:r w:rsidRPr="00A50A68">
              <w:t>37%</w:t>
            </w:r>
          </w:p>
        </w:tc>
        <w:tc>
          <w:tcPr>
            <w:tcW w:w="720" w:type="dxa"/>
            <w:tcBorders>
              <w:top w:val="nil"/>
              <w:left w:val="nil"/>
              <w:bottom w:val="nil"/>
              <w:right w:val="nil"/>
            </w:tcBorders>
            <w:shd w:val="clear" w:color="auto" w:fill="auto"/>
            <w:noWrap/>
          </w:tcPr>
          <w:p w14:paraId="2B94C7CD" w14:textId="77777777" w:rsidR="00266C21" w:rsidRDefault="00266C21" w:rsidP="00124E4A">
            <w:pPr>
              <w:pStyle w:val="TableText"/>
            </w:pPr>
            <w:r w:rsidRPr="00A50A68">
              <w:t>6</w:t>
            </w:r>
          </w:p>
        </w:tc>
        <w:tc>
          <w:tcPr>
            <w:tcW w:w="830" w:type="dxa"/>
            <w:tcBorders>
              <w:top w:val="nil"/>
              <w:left w:val="nil"/>
              <w:bottom w:val="nil"/>
              <w:right w:val="nil"/>
            </w:tcBorders>
            <w:shd w:val="clear" w:color="auto" w:fill="auto"/>
            <w:noWrap/>
          </w:tcPr>
          <w:p w14:paraId="05C1C664" w14:textId="77777777" w:rsidR="00266C21" w:rsidRDefault="00266C21" w:rsidP="00124E4A">
            <w:pPr>
              <w:pStyle w:val="TableText"/>
            </w:pPr>
            <w:r w:rsidRPr="00A50A68">
              <w:t>32%</w:t>
            </w:r>
          </w:p>
        </w:tc>
      </w:tr>
      <w:tr w:rsidR="00266C21" w14:paraId="63623E14" w14:textId="77777777" w:rsidTr="009D701A">
        <w:tc>
          <w:tcPr>
            <w:tcW w:w="1584" w:type="dxa"/>
            <w:noWrap/>
            <w:hideMark/>
          </w:tcPr>
          <w:p w14:paraId="5D674670" w14:textId="77777777" w:rsidR="00266C21" w:rsidRDefault="00266C21" w:rsidP="00124E4A">
            <w:pPr>
              <w:pStyle w:val="TableText"/>
            </w:pPr>
            <w:r>
              <w:t>A-</w:t>
            </w:r>
          </w:p>
        </w:tc>
        <w:tc>
          <w:tcPr>
            <w:tcW w:w="720" w:type="dxa"/>
            <w:tcBorders>
              <w:top w:val="nil"/>
              <w:left w:val="nil"/>
              <w:bottom w:val="nil"/>
              <w:right w:val="nil"/>
            </w:tcBorders>
            <w:shd w:val="clear" w:color="auto" w:fill="auto"/>
            <w:noWrap/>
          </w:tcPr>
          <w:p w14:paraId="5E062CB3" w14:textId="77777777" w:rsidR="00266C21" w:rsidRDefault="00266C21" w:rsidP="00124E4A">
            <w:pPr>
              <w:pStyle w:val="TableText"/>
            </w:pPr>
            <w:r w:rsidRPr="00A50A68">
              <w:t>12</w:t>
            </w:r>
          </w:p>
        </w:tc>
        <w:tc>
          <w:tcPr>
            <w:tcW w:w="830" w:type="dxa"/>
            <w:tcBorders>
              <w:top w:val="nil"/>
              <w:left w:val="nil"/>
              <w:bottom w:val="nil"/>
              <w:right w:val="nil"/>
            </w:tcBorders>
            <w:shd w:val="clear" w:color="auto" w:fill="auto"/>
            <w:noWrap/>
          </w:tcPr>
          <w:p w14:paraId="2DEDAC17" w14:textId="77777777" w:rsidR="00266C21" w:rsidRDefault="00266C21" w:rsidP="00124E4A">
            <w:pPr>
              <w:pStyle w:val="TableText"/>
            </w:pPr>
            <w:r w:rsidRPr="00A50A68">
              <w:t>63%</w:t>
            </w:r>
          </w:p>
        </w:tc>
        <w:tc>
          <w:tcPr>
            <w:tcW w:w="720" w:type="dxa"/>
            <w:tcBorders>
              <w:top w:val="nil"/>
              <w:left w:val="nil"/>
              <w:bottom w:val="nil"/>
              <w:right w:val="nil"/>
            </w:tcBorders>
            <w:shd w:val="clear" w:color="auto" w:fill="auto"/>
            <w:noWrap/>
          </w:tcPr>
          <w:p w14:paraId="11EFB8C3" w14:textId="77777777" w:rsidR="00266C21" w:rsidRDefault="00266C21" w:rsidP="00124E4A">
            <w:pPr>
              <w:pStyle w:val="TableText"/>
            </w:pPr>
            <w:r w:rsidRPr="00A50A68">
              <w:t>8</w:t>
            </w:r>
          </w:p>
        </w:tc>
        <w:tc>
          <w:tcPr>
            <w:tcW w:w="830" w:type="dxa"/>
            <w:tcBorders>
              <w:top w:val="nil"/>
              <w:left w:val="nil"/>
              <w:bottom w:val="nil"/>
              <w:right w:val="nil"/>
            </w:tcBorders>
            <w:shd w:val="clear" w:color="auto" w:fill="auto"/>
            <w:noWrap/>
          </w:tcPr>
          <w:p w14:paraId="348FD27A" w14:textId="77777777" w:rsidR="00266C21" w:rsidRDefault="00266C21" w:rsidP="00124E4A">
            <w:pPr>
              <w:pStyle w:val="TableText"/>
            </w:pPr>
            <w:r w:rsidRPr="00A50A68">
              <w:t>42%</w:t>
            </w:r>
          </w:p>
        </w:tc>
        <w:tc>
          <w:tcPr>
            <w:tcW w:w="720" w:type="dxa"/>
            <w:tcBorders>
              <w:top w:val="nil"/>
              <w:left w:val="nil"/>
              <w:bottom w:val="nil"/>
              <w:right w:val="nil"/>
            </w:tcBorders>
            <w:shd w:val="clear" w:color="auto" w:fill="auto"/>
            <w:noWrap/>
          </w:tcPr>
          <w:p w14:paraId="0C8A70A9" w14:textId="77777777" w:rsidR="00266C21" w:rsidRDefault="00266C21" w:rsidP="00124E4A">
            <w:pPr>
              <w:pStyle w:val="TableText"/>
            </w:pPr>
            <w:r w:rsidRPr="00A50A68">
              <w:t>7</w:t>
            </w:r>
          </w:p>
        </w:tc>
        <w:tc>
          <w:tcPr>
            <w:tcW w:w="864" w:type="dxa"/>
            <w:tcBorders>
              <w:top w:val="nil"/>
              <w:left w:val="nil"/>
              <w:bottom w:val="nil"/>
              <w:right w:val="nil"/>
            </w:tcBorders>
            <w:shd w:val="clear" w:color="auto" w:fill="auto"/>
            <w:noWrap/>
          </w:tcPr>
          <w:p w14:paraId="3610AACF" w14:textId="77777777" w:rsidR="00266C21" w:rsidRDefault="00266C21" w:rsidP="00124E4A">
            <w:pPr>
              <w:pStyle w:val="TableText"/>
            </w:pPr>
            <w:r w:rsidRPr="00A50A68">
              <w:t>37%</w:t>
            </w:r>
          </w:p>
        </w:tc>
        <w:tc>
          <w:tcPr>
            <w:tcW w:w="720" w:type="dxa"/>
            <w:tcBorders>
              <w:top w:val="nil"/>
              <w:left w:val="nil"/>
              <w:bottom w:val="nil"/>
              <w:right w:val="nil"/>
            </w:tcBorders>
            <w:shd w:val="clear" w:color="auto" w:fill="auto"/>
            <w:noWrap/>
          </w:tcPr>
          <w:p w14:paraId="38758F81" w14:textId="77777777" w:rsidR="00266C21" w:rsidRDefault="00266C21" w:rsidP="00124E4A">
            <w:pPr>
              <w:pStyle w:val="TableText"/>
            </w:pPr>
            <w:r w:rsidRPr="00A50A68">
              <w:t>9</w:t>
            </w:r>
          </w:p>
        </w:tc>
        <w:tc>
          <w:tcPr>
            <w:tcW w:w="830" w:type="dxa"/>
            <w:tcBorders>
              <w:top w:val="nil"/>
              <w:left w:val="nil"/>
              <w:bottom w:val="nil"/>
              <w:right w:val="nil"/>
            </w:tcBorders>
            <w:shd w:val="clear" w:color="auto" w:fill="auto"/>
            <w:noWrap/>
          </w:tcPr>
          <w:p w14:paraId="110F2C92" w14:textId="77777777" w:rsidR="00266C21" w:rsidRDefault="00266C21" w:rsidP="00124E4A">
            <w:pPr>
              <w:pStyle w:val="TableText"/>
            </w:pPr>
            <w:r w:rsidRPr="00A50A68">
              <w:t>47%</w:t>
            </w:r>
          </w:p>
        </w:tc>
        <w:tc>
          <w:tcPr>
            <w:tcW w:w="720" w:type="dxa"/>
            <w:tcBorders>
              <w:top w:val="nil"/>
              <w:left w:val="nil"/>
              <w:bottom w:val="nil"/>
              <w:right w:val="nil"/>
            </w:tcBorders>
            <w:shd w:val="clear" w:color="auto" w:fill="auto"/>
            <w:noWrap/>
          </w:tcPr>
          <w:p w14:paraId="0E2D9550" w14:textId="77777777" w:rsidR="00266C21" w:rsidRDefault="00266C21" w:rsidP="00124E4A">
            <w:pPr>
              <w:pStyle w:val="TableText"/>
            </w:pPr>
            <w:r w:rsidRPr="00A50A68">
              <w:t>9</w:t>
            </w:r>
          </w:p>
        </w:tc>
        <w:tc>
          <w:tcPr>
            <w:tcW w:w="830" w:type="dxa"/>
            <w:tcBorders>
              <w:top w:val="nil"/>
              <w:left w:val="nil"/>
              <w:bottom w:val="nil"/>
              <w:right w:val="nil"/>
            </w:tcBorders>
            <w:shd w:val="clear" w:color="auto" w:fill="auto"/>
            <w:noWrap/>
          </w:tcPr>
          <w:p w14:paraId="05C5E15A" w14:textId="77777777" w:rsidR="00266C21" w:rsidRDefault="00266C21" w:rsidP="00124E4A">
            <w:pPr>
              <w:pStyle w:val="TableText"/>
            </w:pPr>
            <w:r w:rsidRPr="00A50A68">
              <w:t>47%</w:t>
            </w:r>
          </w:p>
        </w:tc>
        <w:tc>
          <w:tcPr>
            <w:tcW w:w="720" w:type="dxa"/>
            <w:tcBorders>
              <w:top w:val="nil"/>
              <w:left w:val="nil"/>
              <w:bottom w:val="nil"/>
              <w:right w:val="nil"/>
            </w:tcBorders>
            <w:shd w:val="clear" w:color="auto" w:fill="auto"/>
            <w:noWrap/>
          </w:tcPr>
          <w:p w14:paraId="1362F185" w14:textId="77777777" w:rsidR="00266C21" w:rsidRDefault="00266C21" w:rsidP="00124E4A">
            <w:pPr>
              <w:pStyle w:val="TableText"/>
            </w:pPr>
            <w:r w:rsidRPr="00A50A68">
              <w:t>11</w:t>
            </w:r>
          </w:p>
        </w:tc>
        <w:tc>
          <w:tcPr>
            <w:tcW w:w="830" w:type="dxa"/>
            <w:tcBorders>
              <w:top w:val="nil"/>
              <w:left w:val="nil"/>
              <w:bottom w:val="nil"/>
              <w:right w:val="nil"/>
            </w:tcBorders>
            <w:shd w:val="clear" w:color="auto" w:fill="auto"/>
            <w:noWrap/>
          </w:tcPr>
          <w:p w14:paraId="55D83B28" w14:textId="77777777" w:rsidR="00266C21" w:rsidRDefault="00266C21" w:rsidP="00124E4A">
            <w:pPr>
              <w:pStyle w:val="TableText"/>
            </w:pPr>
            <w:r w:rsidRPr="00A50A68">
              <w:t>58%</w:t>
            </w:r>
          </w:p>
        </w:tc>
      </w:tr>
      <w:tr w:rsidR="00266C21" w14:paraId="3DF1BED7" w14:textId="77777777" w:rsidTr="009D701A">
        <w:tc>
          <w:tcPr>
            <w:tcW w:w="1584" w:type="dxa"/>
            <w:noWrap/>
            <w:hideMark/>
          </w:tcPr>
          <w:p w14:paraId="4AF46938" w14:textId="77777777" w:rsidR="00266C21" w:rsidRDefault="00266C21" w:rsidP="00124E4A">
            <w:pPr>
              <w:pStyle w:val="TableText"/>
            </w:pPr>
            <w:r>
              <w:t>B-</w:t>
            </w:r>
          </w:p>
        </w:tc>
        <w:tc>
          <w:tcPr>
            <w:tcW w:w="720" w:type="dxa"/>
            <w:tcBorders>
              <w:top w:val="nil"/>
              <w:left w:val="nil"/>
              <w:bottom w:val="nil"/>
              <w:right w:val="nil"/>
            </w:tcBorders>
            <w:shd w:val="clear" w:color="auto" w:fill="auto"/>
            <w:noWrap/>
          </w:tcPr>
          <w:p w14:paraId="1D756F06"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D30FF50"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BBF7A81" w14:textId="77777777" w:rsidR="00266C21" w:rsidRDefault="00266C21" w:rsidP="00124E4A">
            <w:pPr>
              <w:pStyle w:val="TableText"/>
            </w:pPr>
            <w:r w:rsidRPr="00A50A68">
              <w:t>1</w:t>
            </w:r>
          </w:p>
        </w:tc>
        <w:tc>
          <w:tcPr>
            <w:tcW w:w="830" w:type="dxa"/>
            <w:tcBorders>
              <w:top w:val="nil"/>
              <w:left w:val="nil"/>
              <w:bottom w:val="nil"/>
              <w:right w:val="nil"/>
            </w:tcBorders>
            <w:shd w:val="clear" w:color="auto" w:fill="auto"/>
            <w:noWrap/>
          </w:tcPr>
          <w:p w14:paraId="1BCB638F" w14:textId="77777777" w:rsidR="00266C21" w:rsidRDefault="00266C21" w:rsidP="00124E4A">
            <w:pPr>
              <w:pStyle w:val="TableText"/>
            </w:pPr>
            <w:r w:rsidRPr="00A50A68">
              <w:t>5%</w:t>
            </w:r>
          </w:p>
        </w:tc>
        <w:tc>
          <w:tcPr>
            <w:tcW w:w="720" w:type="dxa"/>
            <w:tcBorders>
              <w:top w:val="nil"/>
              <w:left w:val="nil"/>
              <w:bottom w:val="nil"/>
              <w:right w:val="nil"/>
            </w:tcBorders>
            <w:shd w:val="clear" w:color="auto" w:fill="auto"/>
            <w:noWrap/>
          </w:tcPr>
          <w:p w14:paraId="64B71D5E" w14:textId="77777777" w:rsidR="00266C21" w:rsidRDefault="00266C21" w:rsidP="00124E4A">
            <w:pPr>
              <w:pStyle w:val="TableText"/>
            </w:pPr>
            <w:r w:rsidRPr="00A50A68">
              <w:t>1</w:t>
            </w:r>
          </w:p>
        </w:tc>
        <w:tc>
          <w:tcPr>
            <w:tcW w:w="864" w:type="dxa"/>
            <w:tcBorders>
              <w:top w:val="nil"/>
              <w:left w:val="nil"/>
              <w:bottom w:val="nil"/>
              <w:right w:val="nil"/>
            </w:tcBorders>
            <w:shd w:val="clear" w:color="auto" w:fill="auto"/>
            <w:noWrap/>
          </w:tcPr>
          <w:p w14:paraId="5FEE96BB" w14:textId="77777777" w:rsidR="00266C21" w:rsidRDefault="00266C21" w:rsidP="00124E4A">
            <w:pPr>
              <w:pStyle w:val="TableText"/>
            </w:pPr>
            <w:r w:rsidRPr="00A50A68">
              <w:t>5%</w:t>
            </w:r>
          </w:p>
        </w:tc>
        <w:tc>
          <w:tcPr>
            <w:tcW w:w="720" w:type="dxa"/>
            <w:tcBorders>
              <w:top w:val="nil"/>
              <w:left w:val="nil"/>
              <w:bottom w:val="nil"/>
              <w:right w:val="nil"/>
            </w:tcBorders>
            <w:shd w:val="clear" w:color="auto" w:fill="auto"/>
            <w:noWrap/>
          </w:tcPr>
          <w:p w14:paraId="5F19803D" w14:textId="77777777" w:rsidR="00266C21" w:rsidRDefault="00266C21" w:rsidP="00124E4A">
            <w:pPr>
              <w:pStyle w:val="TableText"/>
            </w:pPr>
            <w:r w:rsidRPr="00A50A68">
              <w:t>1</w:t>
            </w:r>
          </w:p>
        </w:tc>
        <w:tc>
          <w:tcPr>
            <w:tcW w:w="830" w:type="dxa"/>
            <w:tcBorders>
              <w:top w:val="nil"/>
              <w:left w:val="nil"/>
              <w:bottom w:val="nil"/>
              <w:right w:val="nil"/>
            </w:tcBorders>
            <w:shd w:val="clear" w:color="auto" w:fill="auto"/>
            <w:noWrap/>
          </w:tcPr>
          <w:p w14:paraId="70598B1C" w14:textId="77777777" w:rsidR="00266C21" w:rsidRDefault="00266C21" w:rsidP="00124E4A">
            <w:pPr>
              <w:pStyle w:val="TableText"/>
            </w:pPr>
            <w:r w:rsidRPr="00A50A68">
              <w:t>5%</w:t>
            </w:r>
          </w:p>
        </w:tc>
        <w:tc>
          <w:tcPr>
            <w:tcW w:w="720" w:type="dxa"/>
            <w:tcBorders>
              <w:top w:val="nil"/>
              <w:left w:val="nil"/>
              <w:bottom w:val="nil"/>
              <w:right w:val="nil"/>
            </w:tcBorders>
            <w:shd w:val="clear" w:color="auto" w:fill="auto"/>
            <w:noWrap/>
          </w:tcPr>
          <w:p w14:paraId="363AA10A"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240DDD2"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0D8A64F5"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114FD02B" w14:textId="77777777" w:rsidR="00266C21" w:rsidRDefault="00266C21" w:rsidP="00124E4A">
            <w:pPr>
              <w:pStyle w:val="TableText"/>
            </w:pPr>
            <w:r>
              <w:t>-</w:t>
            </w:r>
          </w:p>
        </w:tc>
      </w:tr>
      <w:tr w:rsidR="00266C21" w14:paraId="2A089C56" w14:textId="77777777" w:rsidTr="009D701A">
        <w:tc>
          <w:tcPr>
            <w:tcW w:w="1584" w:type="dxa"/>
            <w:noWrap/>
            <w:hideMark/>
          </w:tcPr>
          <w:p w14:paraId="7E3300F0" w14:textId="77777777" w:rsidR="00266C21" w:rsidRDefault="00266C21" w:rsidP="00124E4A">
            <w:pPr>
              <w:pStyle w:val="TableText"/>
            </w:pPr>
            <w:r>
              <w:t>C-</w:t>
            </w:r>
          </w:p>
        </w:tc>
        <w:tc>
          <w:tcPr>
            <w:tcW w:w="720" w:type="dxa"/>
            <w:tcBorders>
              <w:top w:val="nil"/>
              <w:left w:val="nil"/>
              <w:bottom w:val="nil"/>
              <w:right w:val="nil"/>
            </w:tcBorders>
            <w:shd w:val="clear" w:color="auto" w:fill="auto"/>
            <w:noWrap/>
          </w:tcPr>
          <w:p w14:paraId="05B7F84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DBD0785"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7D674F2"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9515D07"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216AABB6"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144A3A9D"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7EB7562C"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A71DE94"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D74B2B3"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0F85C2F"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32F56B24"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C1C056B" w14:textId="77777777" w:rsidR="00266C21" w:rsidRDefault="00266C21" w:rsidP="00124E4A">
            <w:pPr>
              <w:pStyle w:val="TableText"/>
            </w:pPr>
            <w:r>
              <w:t>-</w:t>
            </w:r>
          </w:p>
        </w:tc>
      </w:tr>
      <w:tr w:rsidR="00266C21" w14:paraId="62C031AE" w14:textId="77777777" w:rsidTr="009D701A">
        <w:tc>
          <w:tcPr>
            <w:tcW w:w="1584" w:type="dxa"/>
            <w:tcBorders>
              <w:bottom w:val="single" w:sz="12" w:space="0" w:color="auto"/>
            </w:tcBorders>
            <w:noWrap/>
            <w:hideMark/>
          </w:tcPr>
          <w:p w14:paraId="27624724" w14:textId="77777777" w:rsidR="00266C21" w:rsidRDefault="00266C21" w:rsidP="00124E4A">
            <w:pPr>
              <w:pStyle w:val="TableText"/>
            </w:pPr>
            <w:r>
              <w:t>NA</w:t>
            </w:r>
          </w:p>
        </w:tc>
        <w:tc>
          <w:tcPr>
            <w:tcW w:w="720" w:type="dxa"/>
            <w:tcBorders>
              <w:top w:val="nil"/>
              <w:left w:val="nil"/>
              <w:bottom w:val="nil"/>
              <w:right w:val="nil"/>
            </w:tcBorders>
            <w:shd w:val="clear" w:color="auto" w:fill="auto"/>
            <w:noWrap/>
          </w:tcPr>
          <w:p w14:paraId="004FF6E4"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16BF2EE5"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3F76C529"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A76800E"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3F1B740D"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1B3FDDD5"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7C2DF650"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A4F5546"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20871BCC"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A4231E1"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8807D99"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45F2FF8" w14:textId="77777777" w:rsidR="00266C21" w:rsidRDefault="00266C21" w:rsidP="00124E4A">
            <w:pPr>
              <w:pStyle w:val="TableText"/>
            </w:pPr>
            <w:r>
              <w:t>-</w:t>
            </w:r>
          </w:p>
        </w:tc>
      </w:tr>
      <w:tr w:rsidR="00266C21" w:rsidRPr="0035389D" w14:paraId="7D764F44" w14:textId="77777777" w:rsidTr="009D701A">
        <w:tc>
          <w:tcPr>
            <w:tcW w:w="1584" w:type="dxa"/>
            <w:tcBorders>
              <w:top w:val="single" w:sz="12" w:space="0" w:color="auto"/>
              <w:bottom w:val="single" w:sz="12" w:space="0" w:color="auto"/>
            </w:tcBorders>
            <w:noWrap/>
            <w:hideMark/>
          </w:tcPr>
          <w:p w14:paraId="023ED255" w14:textId="60FF8ACE" w:rsidR="00266C21" w:rsidRPr="005F2149" w:rsidRDefault="00266C21" w:rsidP="00124E4A">
            <w:pPr>
              <w:pStyle w:val="TableText"/>
              <w:rPr>
                <w:b/>
              </w:rPr>
            </w:pPr>
            <w:r w:rsidRPr="005F2149">
              <w:rPr>
                <w:b/>
              </w:rPr>
              <w:t>Operational Items</w:t>
            </w:r>
            <w:r w:rsidR="003D70EC">
              <w:rPr>
                <w:b/>
              </w:rPr>
              <w:t xml:space="preserve"> </w:t>
            </w:r>
            <w:r w:rsidRPr="005F2149">
              <w:rPr>
                <w:b/>
              </w:rPr>
              <w:t>Total</w:t>
            </w:r>
          </w:p>
        </w:tc>
        <w:tc>
          <w:tcPr>
            <w:tcW w:w="720" w:type="dxa"/>
            <w:tcBorders>
              <w:top w:val="single" w:sz="12" w:space="0" w:color="auto"/>
              <w:left w:val="nil"/>
              <w:bottom w:val="single" w:sz="12" w:space="0" w:color="auto"/>
              <w:right w:val="nil"/>
            </w:tcBorders>
            <w:shd w:val="clear" w:color="auto" w:fill="auto"/>
            <w:noWrap/>
            <w:vAlign w:val="center"/>
          </w:tcPr>
          <w:p w14:paraId="3F17AC7E" w14:textId="77777777" w:rsidR="00266C21" w:rsidRPr="005F2149" w:rsidRDefault="00266C21" w:rsidP="00124E4A">
            <w:pPr>
              <w:pStyle w:val="TableText"/>
              <w:rPr>
                <w:b/>
              </w:rPr>
            </w:pPr>
            <w:r>
              <w:rPr>
                <w:b/>
              </w:rPr>
              <w:t>19</w:t>
            </w:r>
          </w:p>
        </w:tc>
        <w:tc>
          <w:tcPr>
            <w:tcW w:w="830" w:type="dxa"/>
            <w:tcBorders>
              <w:top w:val="single" w:sz="12" w:space="0" w:color="auto"/>
              <w:left w:val="nil"/>
              <w:bottom w:val="single" w:sz="12" w:space="0" w:color="auto"/>
              <w:right w:val="nil"/>
            </w:tcBorders>
            <w:shd w:val="clear" w:color="auto" w:fill="auto"/>
            <w:noWrap/>
            <w:vAlign w:val="center"/>
          </w:tcPr>
          <w:p w14:paraId="0A413EA9"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040D9E8F" w14:textId="77777777" w:rsidR="00266C21" w:rsidRPr="005F2149" w:rsidRDefault="00266C21" w:rsidP="00124E4A">
            <w:pPr>
              <w:pStyle w:val="TableText"/>
              <w:rPr>
                <w:b/>
              </w:rPr>
            </w:pPr>
            <w:r>
              <w:rPr>
                <w:b/>
              </w:rPr>
              <w:t>19</w:t>
            </w:r>
          </w:p>
        </w:tc>
        <w:tc>
          <w:tcPr>
            <w:tcW w:w="830" w:type="dxa"/>
            <w:tcBorders>
              <w:top w:val="single" w:sz="12" w:space="0" w:color="auto"/>
              <w:left w:val="nil"/>
              <w:bottom w:val="single" w:sz="12" w:space="0" w:color="auto"/>
              <w:right w:val="nil"/>
            </w:tcBorders>
            <w:shd w:val="clear" w:color="auto" w:fill="auto"/>
            <w:noWrap/>
            <w:vAlign w:val="center"/>
          </w:tcPr>
          <w:p w14:paraId="19887A2A"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23C3692A" w14:textId="77777777" w:rsidR="00266C21" w:rsidRPr="005F2149" w:rsidRDefault="00266C21" w:rsidP="00124E4A">
            <w:pPr>
              <w:pStyle w:val="TableText"/>
              <w:rPr>
                <w:b/>
              </w:rPr>
            </w:pPr>
            <w:r>
              <w:rPr>
                <w:b/>
              </w:rPr>
              <w:t>19</w:t>
            </w:r>
          </w:p>
        </w:tc>
        <w:tc>
          <w:tcPr>
            <w:tcW w:w="864" w:type="dxa"/>
            <w:tcBorders>
              <w:top w:val="single" w:sz="12" w:space="0" w:color="auto"/>
              <w:left w:val="nil"/>
              <w:bottom w:val="single" w:sz="12" w:space="0" w:color="auto"/>
              <w:right w:val="nil"/>
            </w:tcBorders>
            <w:shd w:val="clear" w:color="auto" w:fill="auto"/>
            <w:noWrap/>
            <w:vAlign w:val="center"/>
          </w:tcPr>
          <w:p w14:paraId="1AA623D0"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72B894D6" w14:textId="77777777" w:rsidR="00266C21" w:rsidRPr="005F2149" w:rsidRDefault="00266C21" w:rsidP="00124E4A">
            <w:pPr>
              <w:pStyle w:val="TableText"/>
              <w:rPr>
                <w:b/>
              </w:rPr>
            </w:pPr>
            <w:r>
              <w:rPr>
                <w:b/>
              </w:rPr>
              <w:t>19</w:t>
            </w:r>
          </w:p>
        </w:tc>
        <w:tc>
          <w:tcPr>
            <w:tcW w:w="830" w:type="dxa"/>
            <w:tcBorders>
              <w:top w:val="single" w:sz="12" w:space="0" w:color="auto"/>
              <w:left w:val="nil"/>
              <w:bottom w:val="single" w:sz="12" w:space="0" w:color="auto"/>
              <w:right w:val="nil"/>
            </w:tcBorders>
            <w:shd w:val="clear" w:color="auto" w:fill="auto"/>
            <w:noWrap/>
            <w:vAlign w:val="center"/>
          </w:tcPr>
          <w:p w14:paraId="2E32D160"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6E971E9F" w14:textId="77777777" w:rsidR="00266C21" w:rsidRPr="005F2149" w:rsidRDefault="00266C21" w:rsidP="00124E4A">
            <w:pPr>
              <w:pStyle w:val="TableText"/>
              <w:rPr>
                <w:b/>
              </w:rPr>
            </w:pPr>
            <w:r>
              <w:rPr>
                <w:b/>
              </w:rPr>
              <w:t>19</w:t>
            </w:r>
          </w:p>
        </w:tc>
        <w:tc>
          <w:tcPr>
            <w:tcW w:w="830" w:type="dxa"/>
            <w:tcBorders>
              <w:top w:val="single" w:sz="12" w:space="0" w:color="auto"/>
              <w:left w:val="nil"/>
              <w:bottom w:val="single" w:sz="12" w:space="0" w:color="auto"/>
              <w:right w:val="nil"/>
            </w:tcBorders>
            <w:shd w:val="clear" w:color="auto" w:fill="auto"/>
            <w:noWrap/>
            <w:vAlign w:val="center"/>
          </w:tcPr>
          <w:p w14:paraId="367EB64B"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362430E4" w14:textId="77777777" w:rsidR="00266C21" w:rsidRPr="005F2149" w:rsidRDefault="00266C21" w:rsidP="00124E4A">
            <w:pPr>
              <w:pStyle w:val="TableText"/>
              <w:rPr>
                <w:b/>
              </w:rPr>
            </w:pPr>
            <w:r>
              <w:rPr>
                <w:b/>
              </w:rPr>
              <w:t>19</w:t>
            </w:r>
          </w:p>
        </w:tc>
        <w:tc>
          <w:tcPr>
            <w:tcW w:w="830" w:type="dxa"/>
            <w:tcBorders>
              <w:top w:val="single" w:sz="12" w:space="0" w:color="auto"/>
              <w:left w:val="nil"/>
              <w:bottom w:val="single" w:sz="12" w:space="0" w:color="auto"/>
              <w:right w:val="nil"/>
            </w:tcBorders>
            <w:shd w:val="clear" w:color="auto" w:fill="auto"/>
            <w:noWrap/>
            <w:vAlign w:val="center"/>
          </w:tcPr>
          <w:p w14:paraId="257465E9" w14:textId="77777777" w:rsidR="00266C21" w:rsidRPr="005F2149" w:rsidRDefault="00266C21" w:rsidP="00124E4A">
            <w:pPr>
              <w:pStyle w:val="TableText"/>
              <w:rPr>
                <w:b/>
              </w:rPr>
            </w:pPr>
            <w:r>
              <w:rPr>
                <w:b/>
              </w:rPr>
              <w:t>100%</w:t>
            </w:r>
          </w:p>
        </w:tc>
      </w:tr>
    </w:tbl>
    <w:p w14:paraId="3ECBE9AD" w14:textId="3CB2AF71" w:rsidR="00266C21" w:rsidRDefault="00266C21" w:rsidP="00124E4A">
      <w:pPr>
        <w:pStyle w:val="Caption"/>
        <w:spacing w:before="360"/>
      </w:pPr>
      <w:bookmarkStart w:id="394" w:name="_Toc180062691"/>
      <w:r>
        <w:t>Table 6.D.</w:t>
      </w:r>
      <w:r>
        <w:rPr>
          <w:noProof/>
        </w:rPr>
        <w:fldChar w:fldCharType="begin"/>
      </w:r>
      <w:r>
        <w:rPr>
          <w:noProof/>
        </w:rPr>
        <w:instrText xml:space="preserve"> SEQ Table_6.D. \* ARABIC </w:instrText>
      </w:r>
      <w:r>
        <w:rPr>
          <w:noProof/>
        </w:rPr>
        <w:fldChar w:fldCharType="separate"/>
      </w:r>
      <w:r w:rsidR="00060129">
        <w:rPr>
          <w:noProof/>
        </w:rPr>
        <w:t>3</w:t>
      </w:r>
      <w:r>
        <w:rPr>
          <w:noProof/>
        </w:rPr>
        <w:fldChar w:fldCharType="end"/>
      </w:r>
      <w:r>
        <w:t xml:space="preserve"> </w:t>
      </w:r>
      <w:r w:rsidRPr="00121A0F">
        <w:t xml:space="preserve"> </w:t>
      </w:r>
      <w:r>
        <w:t>DIF for Grade Eight</w:t>
      </w:r>
      <w:bookmarkEnd w:id="394"/>
    </w:p>
    <w:tbl>
      <w:tblPr>
        <w:tblStyle w:val="TRtable"/>
        <w:tblW w:w="8604" w:type="dxa"/>
        <w:tblLook w:val="04A0" w:firstRow="1" w:lastRow="0" w:firstColumn="1" w:lastColumn="0" w:noHBand="0" w:noVBand="1"/>
        <w:tblDescription w:val="DIF for Grade Eight"/>
      </w:tblPr>
      <w:tblGrid>
        <w:gridCol w:w="1583"/>
        <w:gridCol w:w="670"/>
        <w:gridCol w:w="864"/>
        <w:gridCol w:w="541"/>
        <w:gridCol w:w="830"/>
        <w:gridCol w:w="542"/>
        <w:gridCol w:w="830"/>
        <w:gridCol w:w="542"/>
        <w:gridCol w:w="830"/>
        <w:gridCol w:w="542"/>
        <w:gridCol w:w="830"/>
      </w:tblGrid>
      <w:tr w:rsidR="00266C21" w14:paraId="45D79AFC" w14:textId="77777777" w:rsidTr="00124E4A">
        <w:trPr>
          <w:cnfStyle w:val="100000000000" w:firstRow="1" w:lastRow="0" w:firstColumn="0" w:lastColumn="0" w:oddVBand="0" w:evenVBand="0" w:oddHBand="0" w:evenHBand="0" w:firstRowFirstColumn="0" w:firstRowLastColumn="0" w:lastRowFirstColumn="0" w:lastRowLastColumn="0"/>
          <w:trHeight w:val="3024"/>
        </w:trPr>
        <w:tc>
          <w:tcPr>
            <w:tcW w:w="1583" w:type="dxa"/>
            <w:hideMark/>
          </w:tcPr>
          <w:p w14:paraId="2FD062FF" w14:textId="77777777" w:rsidR="00266C21" w:rsidRDefault="00266C21" w:rsidP="00124E4A">
            <w:pPr>
              <w:pStyle w:val="TableHead"/>
            </w:pPr>
            <w:r>
              <w:t>DIF Category</w:t>
            </w:r>
          </w:p>
        </w:tc>
        <w:tc>
          <w:tcPr>
            <w:tcW w:w="670" w:type="dxa"/>
            <w:textDirection w:val="btLr"/>
            <w:vAlign w:val="center"/>
            <w:hideMark/>
          </w:tcPr>
          <w:p w14:paraId="68729F9C" w14:textId="77777777" w:rsidR="00266C21" w:rsidRDefault="00266C21" w:rsidP="00124E4A">
            <w:pPr>
              <w:pStyle w:val="TableHead"/>
              <w:ind w:left="72" w:right="115"/>
              <w:jc w:val="left"/>
            </w:pPr>
            <w:r>
              <w:t>Male–Female N</w:t>
            </w:r>
          </w:p>
        </w:tc>
        <w:tc>
          <w:tcPr>
            <w:tcW w:w="864" w:type="dxa"/>
            <w:textDirection w:val="btLr"/>
            <w:vAlign w:val="center"/>
            <w:hideMark/>
          </w:tcPr>
          <w:p w14:paraId="10620EBF" w14:textId="77777777" w:rsidR="00266C21" w:rsidRDefault="00266C21" w:rsidP="00124E4A">
            <w:pPr>
              <w:pStyle w:val="TableHead"/>
              <w:ind w:left="72" w:right="115"/>
              <w:jc w:val="left"/>
            </w:pPr>
            <w:r>
              <w:t>Male–Female Pct</w:t>
            </w:r>
          </w:p>
        </w:tc>
        <w:tc>
          <w:tcPr>
            <w:tcW w:w="541" w:type="dxa"/>
            <w:textDirection w:val="btLr"/>
            <w:vAlign w:val="center"/>
            <w:hideMark/>
          </w:tcPr>
          <w:p w14:paraId="1CDC7E85" w14:textId="77777777" w:rsidR="00266C21" w:rsidRDefault="00266C21" w:rsidP="00124E4A">
            <w:pPr>
              <w:pStyle w:val="TableHead"/>
              <w:ind w:left="72" w:right="115"/>
              <w:jc w:val="left"/>
            </w:pPr>
            <w:r>
              <w:t>White–African Amer N</w:t>
            </w:r>
          </w:p>
        </w:tc>
        <w:tc>
          <w:tcPr>
            <w:tcW w:w="830" w:type="dxa"/>
            <w:textDirection w:val="btLr"/>
            <w:vAlign w:val="center"/>
            <w:hideMark/>
          </w:tcPr>
          <w:p w14:paraId="51EE7295" w14:textId="77777777" w:rsidR="00266C21" w:rsidRDefault="00266C21" w:rsidP="00124E4A">
            <w:pPr>
              <w:pStyle w:val="TableHead"/>
              <w:ind w:left="72" w:right="115"/>
              <w:jc w:val="left"/>
            </w:pPr>
            <w:r>
              <w:t>White–African Amer Pct</w:t>
            </w:r>
          </w:p>
        </w:tc>
        <w:tc>
          <w:tcPr>
            <w:tcW w:w="542" w:type="dxa"/>
            <w:textDirection w:val="btLr"/>
            <w:vAlign w:val="center"/>
            <w:hideMark/>
          </w:tcPr>
          <w:p w14:paraId="43AE95CC" w14:textId="77777777" w:rsidR="00266C21" w:rsidRDefault="00266C21" w:rsidP="00124E4A">
            <w:pPr>
              <w:pStyle w:val="TableHead"/>
              <w:ind w:left="72" w:right="115"/>
              <w:jc w:val="left"/>
            </w:pPr>
            <w:r>
              <w:t>White–Asian N</w:t>
            </w:r>
          </w:p>
        </w:tc>
        <w:tc>
          <w:tcPr>
            <w:tcW w:w="830" w:type="dxa"/>
            <w:textDirection w:val="btLr"/>
            <w:vAlign w:val="center"/>
            <w:hideMark/>
          </w:tcPr>
          <w:p w14:paraId="1BB57A85" w14:textId="77777777" w:rsidR="00266C21" w:rsidRDefault="00266C21" w:rsidP="00124E4A">
            <w:pPr>
              <w:pStyle w:val="TableHead"/>
              <w:ind w:left="72" w:right="115"/>
              <w:jc w:val="left"/>
            </w:pPr>
            <w:r>
              <w:t>White–Asian Pct</w:t>
            </w:r>
          </w:p>
        </w:tc>
        <w:tc>
          <w:tcPr>
            <w:tcW w:w="542" w:type="dxa"/>
            <w:textDirection w:val="btLr"/>
            <w:vAlign w:val="center"/>
            <w:hideMark/>
          </w:tcPr>
          <w:p w14:paraId="1C29F7C4" w14:textId="77777777" w:rsidR="00266C21" w:rsidRDefault="00266C21" w:rsidP="00124E4A">
            <w:pPr>
              <w:pStyle w:val="TableHead"/>
              <w:ind w:left="72" w:right="115"/>
              <w:jc w:val="left"/>
            </w:pPr>
            <w:r>
              <w:t>White–Filipino N</w:t>
            </w:r>
          </w:p>
        </w:tc>
        <w:tc>
          <w:tcPr>
            <w:tcW w:w="830" w:type="dxa"/>
            <w:textDirection w:val="btLr"/>
            <w:vAlign w:val="center"/>
            <w:hideMark/>
          </w:tcPr>
          <w:p w14:paraId="1112DD91" w14:textId="77777777" w:rsidR="00266C21" w:rsidRDefault="00266C21" w:rsidP="00124E4A">
            <w:pPr>
              <w:pStyle w:val="TableHead"/>
              <w:ind w:left="72" w:right="115"/>
              <w:jc w:val="left"/>
            </w:pPr>
            <w:r>
              <w:t>White–Filipino Pct</w:t>
            </w:r>
          </w:p>
        </w:tc>
        <w:tc>
          <w:tcPr>
            <w:tcW w:w="542" w:type="dxa"/>
            <w:textDirection w:val="btLr"/>
            <w:vAlign w:val="center"/>
            <w:hideMark/>
          </w:tcPr>
          <w:p w14:paraId="1BCAC278" w14:textId="77777777" w:rsidR="00266C21" w:rsidRDefault="00266C21" w:rsidP="00124E4A">
            <w:pPr>
              <w:pStyle w:val="TableHead"/>
              <w:ind w:left="72" w:right="115"/>
              <w:jc w:val="left"/>
            </w:pPr>
            <w:r>
              <w:t>White–Hispanic N</w:t>
            </w:r>
          </w:p>
        </w:tc>
        <w:tc>
          <w:tcPr>
            <w:tcW w:w="830" w:type="dxa"/>
            <w:textDirection w:val="btLr"/>
            <w:vAlign w:val="center"/>
            <w:hideMark/>
          </w:tcPr>
          <w:p w14:paraId="4C933150" w14:textId="77777777" w:rsidR="00266C21" w:rsidRDefault="00266C21" w:rsidP="00124E4A">
            <w:pPr>
              <w:pStyle w:val="TableHead"/>
              <w:ind w:left="72" w:right="115"/>
              <w:jc w:val="left"/>
            </w:pPr>
            <w:r>
              <w:t>White–Hispanic Pct</w:t>
            </w:r>
          </w:p>
        </w:tc>
      </w:tr>
      <w:tr w:rsidR="00266C21" w14:paraId="299BD678" w14:textId="77777777" w:rsidTr="00124E4A">
        <w:trPr>
          <w:trHeight w:val="256"/>
        </w:trPr>
        <w:tc>
          <w:tcPr>
            <w:tcW w:w="1583" w:type="dxa"/>
            <w:tcBorders>
              <w:top w:val="single" w:sz="4" w:space="0" w:color="auto"/>
            </w:tcBorders>
            <w:noWrap/>
            <w:hideMark/>
          </w:tcPr>
          <w:p w14:paraId="7B6195FA" w14:textId="77777777" w:rsidR="00266C21" w:rsidRDefault="00266C21" w:rsidP="00124E4A">
            <w:pPr>
              <w:pStyle w:val="TableText"/>
            </w:pPr>
            <w:r>
              <w:t>C+</w:t>
            </w:r>
          </w:p>
        </w:tc>
        <w:tc>
          <w:tcPr>
            <w:tcW w:w="670" w:type="dxa"/>
            <w:tcBorders>
              <w:top w:val="nil"/>
              <w:left w:val="nil"/>
              <w:bottom w:val="nil"/>
              <w:right w:val="nil"/>
            </w:tcBorders>
            <w:shd w:val="clear" w:color="auto" w:fill="auto"/>
            <w:noWrap/>
          </w:tcPr>
          <w:p w14:paraId="69C38F41"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0E5B9F23" w14:textId="77777777" w:rsidR="00266C21" w:rsidRDefault="00266C21" w:rsidP="00124E4A">
            <w:pPr>
              <w:pStyle w:val="TableText"/>
            </w:pPr>
            <w:r>
              <w:t>-</w:t>
            </w:r>
          </w:p>
        </w:tc>
        <w:tc>
          <w:tcPr>
            <w:tcW w:w="541" w:type="dxa"/>
            <w:tcBorders>
              <w:top w:val="nil"/>
              <w:left w:val="nil"/>
              <w:bottom w:val="nil"/>
              <w:right w:val="nil"/>
            </w:tcBorders>
            <w:shd w:val="clear" w:color="auto" w:fill="auto"/>
            <w:noWrap/>
          </w:tcPr>
          <w:p w14:paraId="6BF4B21E"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5620FC7"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3E0407E8"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BB0151D"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6D26DE76"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7314869"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08B39B38"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D567A39" w14:textId="77777777" w:rsidR="00266C21" w:rsidRDefault="00266C21" w:rsidP="00124E4A">
            <w:pPr>
              <w:pStyle w:val="TableText"/>
            </w:pPr>
            <w:r>
              <w:t>-</w:t>
            </w:r>
          </w:p>
        </w:tc>
      </w:tr>
      <w:tr w:rsidR="00266C21" w14:paraId="0C3D9AED" w14:textId="77777777" w:rsidTr="00124E4A">
        <w:trPr>
          <w:trHeight w:val="271"/>
        </w:trPr>
        <w:tc>
          <w:tcPr>
            <w:tcW w:w="1583" w:type="dxa"/>
            <w:noWrap/>
            <w:hideMark/>
          </w:tcPr>
          <w:p w14:paraId="5A7F7383" w14:textId="77777777" w:rsidR="00266C21" w:rsidRDefault="00266C21" w:rsidP="00124E4A">
            <w:pPr>
              <w:pStyle w:val="TableText"/>
            </w:pPr>
            <w:r>
              <w:t>B+</w:t>
            </w:r>
          </w:p>
        </w:tc>
        <w:tc>
          <w:tcPr>
            <w:tcW w:w="670" w:type="dxa"/>
            <w:tcBorders>
              <w:top w:val="nil"/>
              <w:left w:val="nil"/>
              <w:bottom w:val="nil"/>
              <w:right w:val="nil"/>
            </w:tcBorders>
            <w:shd w:val="clear" w:color="auto" w:fill="auto"/>
            <w:noWrap/>
          </w:tcPr>
          <w:p w14:paraId="667F5216"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3D7D0C9B" w14:textId="77777777" w:rsidR="00266C21" w:rsidRDefault="00266C21" w:rsidP="00124E4A">
            <w:pPr>
              <w:pStyle w:val="TableText"/>
            </w:pPr>
            <w:r>
              <w:t>-</w:t>
            </w:r>
          </w:p>
        </w:tc>
        <w:tc>
          <w:tcPr>
            <w:tcW w:w="541" w:type="dxa"/>
            <w:tcBorders>
              <w:top w:val="nil"/>
              <w:left w:val="nil"/>
              <w:bottom w:val="nil"/>
              <w:right w:val="nil"/>
            </w:tcBorders>
            <w:shd w:val="clear" w:color="auto" w:fill="auto"/>
            <w:noWrap/>
          </w:tcPr>
          <w:p w14:paraId="01595E65" w14:textId="77777777" w:rsidR="00266C21" w:rsidRDefault="00266C21" w:rsidP="00124E4A">
            <w:pPr>
              <w:pStyle w:val="TableText"/>
            </w:pPr>
            <w:r w:rsidRPr="004C2762">
              <w:t>1</w:t>
            </w:r>
          </w:p>
        </w:tc>
        <w:tc>
          <w:tcPr>
            <w:tcW w:w="830" w:type="dxa"/>
            <w:tcBorders>
              <w:top w:val="nil"/>
              <w:left w:val="nil"/>
              <w:bottom w:val="nil"/>
              <w:right w:val="nil"/>
            </w:tcBorders>
            <w:shd w:val="clear" w:color="auto" w:fill="auto"/>
            <w:noWrap/>
          </w:tcPr>
          <w:p w14:paraId="5C86F220" w14:textId="77777777" w:rsidR="00266C21" w:rsidRDefault="00266C21" w:rsidP="00124E4A">
            <w:pPr>
              <w:pStyle w:val="TableText"/>
            </w:pPr>
            <w:r w:rsidRPr="004C2762">
              <w:t>8%</w:t>
            </w:r>
          </w:p>
        </w:tc>
        <w:tc>
          <w:tcPr>
            <w:tcW w:w="542" w:type="dxa"/>
            <w:tcBorders>
              <w:top w:val="nil"/>
              <w:left w:val="nil"/>
              <w:bottom w:val="nil"/>
              <w:right w:val="nil"/>
            </w:tcBorders>
            <w:shd w:val="clear" w:color="auto" w:fill="auto"/>
            <w:noWrap/>
          </w:tcPr>
          <w:p w14:paraId="4003A0A0"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635E7C0"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3D08917C" w14:textId="77777777" w:rsidR="00266C21" w:rsidRDefault="00266C21" w:rsidP="00124E4A">
            <w:pPr>
              <w:pStyle w:val="TableText"/>
            </w:pPr>
            <w:r w:rsidRPr="004C2762">
              <w:t>1</w:t>
            </w:r>
          </w:p>
        </w:tc>
        <w:tc>
          <w:tcPr>
            <w:tcW w:w="830" w:type="dxa"/>
            <w:tcBorders>
              <w:top w:val="nil"/>
              <w:left w:val="nil"/>
              <w:bottom w:val="nil"/>
              <w:right w:val="nil"/>
            </w:tcBorders>
            <w:shd w:val="clear" w:color="auto" w:fill="auto"/>
            <w:noWrap/>
          </w:tcPr>
          <w:p w14:paraId="0CC208A2" w14:textId="77777777" w:rsidR="00266C21" w:rsidRDefault="00266C21" w:rsidP="00124E4A">
            <w:pPr>
              <w:pStyle w:val="TableText"/>
            </w:pPr>
            <w:r w:rsidRPr="004C2762">
              <w:t>8%</w:t>
            </w:r>
          </w:p>
        </w:tc>
        <w:tc>
          <w:tcPr>
            <w:tcW w:w="542" w:type="dxa"/>
            <w:tcBorders>
              <w:top w:val="nil"/>
              <w:left w:val="nil"/>
              <w:bottom w:val="nil"/>
              <w:right w:val="nil"/>
            </w:tcBorders>
            <w:shd w:val="clear" w:color="auto" w:fill="auto"/>
            <w:noWrap/>
          </w:tcPr>
          <w:p w14:paraId="0AD1E661"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17FBB35" w14:textId="77777777" w:rsidR="00266C21" w:rsidRDefault="00266C21" w:rsidP="00124E4A">
            <w:pPr>
              <w:pStyle w:val="TableText"/>
            </w:pPr>
            <w:r>
              <w:t>-</w:t>
            </w:r>
          </w:p>
        </w:tc>
      </w:tr>
      <w:tr w:rsidR="00266C21" w14:paraId="1E5908D2" w14:textId="77777777" w:rsidTr="00124E4A">
        <w:trPr>
          <w:trHeight w:val="271"/>
        </w:trPr>
        <w:tc>
          <w:tcPr>
            <w:tcW w:w="1583" w:type="dxa"/>
            <w:noWrap/>
            <w:hideMark/>
          </w:tcPr>
          <w:p w14:paraId="326D3231" w14:textId="77777777" w:rsidR="00266C21" w:rsidRDefault="00266C21" w:rsidP="00124E4A">
            <w:pPr>
              <w:pStyle w:val="TableText"/>
            </w:pPr>
            <w:r>
              <w:t>A+</w:t>
            </w:r>
          </w:p>
        </w:tc>
        <w:tc>
          <w:tcPr>
            <w:tcW w:w="670" w:type="dxa"/>
            <w:tcBorders>
              <w:top w:val="nil"/>
              <w:left w:val="nil"/>
              <w:bottom w:val="nil"/>
              <w:right w:val="nil"/>
            </w:tcBorders>
            <w:shd w:val="clear" w:color="auto" w:fill="auto"/>
            <w:noWrap/>
          </w:tcPr>
          <w:p w14:paraId="222B4F34" w14:textId="77777777" w:rsidR="00266C21" w:rsidRDefault="00266C21" w:rsidP="00124E4A">
            <w:pPr>
              <w:pStyle w:val="TableText"/>
            </w:pPr>
            <w:r w:rsidRPr="004C2762">
              <w:t>6</w:t>
            </w:r>
          </w:p>
        </w:tc>
        <w:tc>
          <w:tcPr>
            <w:tcW w:w="864" w:type="dxa"/>
            <w:tcBorders>
              <w:top w:val="nil"/>
              <w:left w:val="nil"/>
              <w:bottom w:val="nil"/>
              <w:right w:val="nil"/>
            </w:tcBorders>
            <w:shd w:val="clear" w:color="auto" w:fill="auto"/>
            <w:noWrap/>
          </w:tcPr>
          <w:p w14:paraId="728A49B7" w14:textId="77777777" w:rsidR="00266C21" w:rsidRDefault="00266C21" w:rsidP="00124E4A">
            <w:pPr>
              <w:pStyle w:val="TableText"/>
            </w:pPr>
            <w:r w:rsidRPr="004C2762">
              <w:t>46%</w:t>
            </w:r>
          </w:p>
        </w:tc>
        <w:tc>
          <w:tcPr>
            <w:tcW w:w="541" w:type="dxa"/>
            <w:tcBorders>
              <w:top w:val="nil"/>
              <w:left w:val="nil"/>
              <w:bottom w:val="nil"/>
              <w:right w:val="nil"/>
            </w:tcBorders>
            <w:shd w:val="clear" w:color="auto" w:fill="auto"/>
            <w:noWrap/>
          </w:tcPr>
          <w:p w14:paraId="3E3AEACA" w14:textId="77777777" w:rsidR="00266C21" w:rsidRDefault="00266C21" w:rsidP="00124E4A">
            <w:pPr>
              <w:pStyle w:val="TableText"/>
            </w:pPr>
            <w:r w:rsidRPr="004C2762">
              <w:t>6</w:t>
            </w:r>
          </w:p>
        </w:tc>
        <w:tc>
          <w:tcPr>
            <w:tcW w:w="830" w:type="dxa"/>
            <w:tcBorders>
              <w:top w:val="nil"/>
              <w:left w:val="nil"/>
              <w:bottom w:val="nil"/>
              <w:right w:val="nil"/>
            </w:tcBorders>
            <w:shd w:val="clear" w:color="auto" w:fill="auto"/>
            <w:noWrap/>
          </w:tcPr>
          <w:p w14:paraId="754E2437" w14:textId="77777777" w:rsidR="00266C21" w:rsidRDefault="00266C21" w:rsidP="00124E4A">
            <w:pPr>
              <w:pStyle w:val="TableText"/>
            </w:pPr>
            <w:r w:rsidRPr="004C2762">
              <w:t>46%</w:t>
            </w:r>
          </w:p>
        </w:tc>
        <w:tc>
          <w:tcPr>
            <w:tcW w:w="542" w:type="dxa"/>
            <w:tcBorders>
              <w:top w:val="nil"/>
              <w:left w:val="nil"/>
              <w:bottom w:val="nil"/>
              <w:right w:val="nil"/>
            </w:tcBorders>
            <w:shd w:val="clear" w:color="auto" w:fill="auto"/>
            <w:noWrap/>
          </w:tcPr>
          <w:p w14:paraId="51D05435" w14:textId="77777777" w:rsidR="00266C21" w:rsidRDefault="00266C21" w:rsidP="00124E4A">
            <w:pPr>
              <w:pStyle w:val="TableText"/>
            </w:pPr>
            <w:r w:rsidRPr="004C2762">
              <w:t>5</w:t>
            </w:r>
          </w:p>
        </w:tc>
        <w:tc>
          <w:tcPr>
            <w:tcW w:w="830" w:type="dxa"/>
            <w:tcBorders>
              <w:top w:val="nil"/>
              <w:left w:val="nil"/>
              <w:bottom w:val="nil"/>
              <w:right w:val="nil"/>
            </w:tcBorders>
            <w:shd w:val="clear" w:color="auto" w:fill="auto"/>
            <w:noWrap/>
          </w:tcPr>
          <w:p w14:paraId="403B4368" w14:textId="77777777" w:rsidR="00266C21" w:rsidRDefault="00266C21" w:rsidP="00124E4A">
            <w:pPr>
              <w:pStyle w:val="TableText"/>
            </w:pPr>
            <w:r w:rsidRPr="004C2762">
              <w:t>38%</w:t>
            </w:r>
          </w:p>
        </w:tc>
        <w:tc>
          <w:tcPr>
            <w:tcW w:w="542" w:type="dxa"/>
            <w:tcBorders>
              <w:top w:val="nil"/>
              <w:left w:val="nil"/>
              <w:bottom w:val="nil"/>
              <w:right w:val="nil"/>
            </w:tcBorders>
            <w:shd w:val="clear" w:color="auto" w:fill="auto"/>
            <w:noWrap/>
          </w:tcPr>
          <w:p w14:paraId="3C95B191" w14:textId="77777777" w:rsidR="00266C21" w:rsidRDefault="00266C21" w:rsidP="00124E4A">
            <w:pPr>
              <w:pStyle w:val="TableText"/>
            </w:pPr>
            <w:r w:rsidRPr="004C2762">
              <w:t>4</w:t>
            </w:r>
          </w:p>
        </w:tc>
        <w:tc>
          <w:tcPr>
            <w:tcW w:w="830" w:type="dxa"/>
            <w:tcBorders>
              <w:top w:val="nil"/>
              <w:left w:val="nil"/>
              <w:bottom w:val="nil"/>
              <w:right w:val="nil"/>
            </w:tcBorders>
            <w:shd w:val="clear" w:color="auto" w:fill="auto"/>
            <w:noWrap/>
          </w:tcPr>
          <w:p w14:paraId="55C9D7C6" w14:textId="77777777" w:rsidR="00266C21" w:rsidRDefault="00266C21" w:rsidP="00124E4A">
            <w:pPr>
              <w:pStyle w:val="TableText"/>
            </w:pPr>
            <w:r w:rsidRPr="004C2762">
              <w:t>31%</w:t>
            </w:r>
          </w:p>
        </w:tc>
        <w:tc>
          <w:tcPr>
            <w:tcW w:w="542" w:type="dxa"/>
            <w:tcBorders>
              <w:top w:val="nil"/>
              <w:left w:val="nil"/>
              <w:bottom w:val="nil"/>
              <w:right w:val="nil"/>
            </w:tcBorders>
            <w:shd w:val="clear" w:color="auto" w:fill="auto"/>
            <w:noWrap/>
          </w:tcPr>
          <w:p w14:paraId="3B67A770" w14:textId="77777777" w:rsidR="00266C21" w:rsidRDefault="00266C21" w:rsidP="00124E4A">
            <w:pPr>
              <w:pStyle w:val="TableText"/>
            </w:pPr>
            <w:r w:rsidRPr="004C2762">
              <w:t>7</w:t>
            </w:r>
          </w:p>
        </w:tc>
        <w:tc>
          <w:tcPr>
            <w:tcW w:w="830" w:type="dxa"/>
            <w:tcBorders>
              <w:top w:val="nil"/>
              <w:left w:val="nil"/>
              <w:bottom w:val="nil"/>
              <w:right w:val="nil"/>
            </w:tcBorders>
            <w:shd w:val="clear" w:color="auto" w:fill="auto"/>
            <w:noWrap/>
          </w:tcPr>
          <w:p w14:paraId="128F4BBB" w14:textId="77777777" w:rsidR="00266C21" w:rsidRDefault="00266C21" w:rsidP="00124E4A">
            <w:pPr>
              <w:pStyle w:val="TableText"/>
              <w:tabs>
                <w:tab w:val="right" w:pos="614"/>
              </w:tabs>
            </w:pPr>
            <w:r w:rsidRPr="004C2762">
              <w:t>54%</w:t>
            </w:r>
          </w:p>
        </w:tc>
      </w:tr>
      <w:tr w:rsidR="00266C21" w14:paraId="72091513" w14:textId="77777777" w:rsidTr="00124E4A">
        <w:trPr>
          <w:trHeight w:val="271"/>
        </w:trPr>
        <w:tc>
          <w:tcPr>
            <w:tcW w:w="1583" w:type="dxa"/>
            <w:noWrap/>
            <w:hideMark/>
          </w:tcPr>
          <w:p w14:paraId="58B4297E" w14:textId="77777777" w:rsidR="00266C21" w:rsidRDefault="00266C21" w:rsidP="00124E4A">
            <w:pPr>
              <w:pStyle w:val="TableText"/>
            </w:pPr>
            <w:r>
              <w:t>A-</w:t>
            </w:r>
          </w:p>
        </w:tc>
        <w:tc>
          <w:tcPr>
            <w:tcW w:w="670" w:type="dxa"/>
            <w:tcBorders>
              <w:top w:val="nil"/>
              <w:left w:val="nil"/>
              <w:bottom w:val="nil"/>
              <w:right w:val="nil"/>
            </w:tcBorders>
            <w:shd w:val="clear" w:color="auto" w:fill="auto"/>
            <w:noWrap/>
          </w:tcPr>
          <w:p w14:paraId="12A8B260" w14:textId="77777777" w:rsidR="00266C21" w:rsidRDefault="00266C21" w:rsidP="00124E4A">
            <w:pPr>
              <w:pStyle w:val="TableText"/>
            </w:pPr>
            <w:r w:rsidRPr="004C2762">
              <w:t>7</w:t>
            </w:r>
          </w:p>
        </w:tc>
        <w:tc>
          <w:tcPr>
            <w:tcW w:w="864" w:type="dxa"/>
            <w:tcBorders>
              <w:top w:val="nil"/>
              <w:left w:val="nil"/>
              <w:bottom w:val="nil"/>
              <w:right w:val="nil"/>
            </w:tcBorders>
            <w:shd w:val="clear" w:color="auto" w:fill="auto"/>
            <w:noWrap/>
          </w:tcPr>
          <w:p w14:paraId="6CCFBA0E" w14:textId="77777777" w:rsidR="00266C21" w:rsidRDefault="00266C21" w:rsidP="00124E4A">
            <w:pPr>
              <w:pStyle w:val="TableText"/>
            </w:pPr>
            <w:r w:rsidRPr="004C2762">
              <w:t>54%</w:t>
            </w:r>
          </w:p>
        </w:tc>
        <w:tc>
          <w:tcPr>
            <w:tcW w:w="541" w:type="dxa"/>
            <w:tcBorders>
              <w:top w:val="nil"/>
              <w:left w:val="nil"/>
              <w:bottom w:val="nil"/>
              <w:right w:val="nil"/>
            </w:tcBorders>
            <w:shd w:val="clear" w:color="auto" w:fill="auto"/>
            <w:noWrap/>
          </w:tcPr>
          <w:p w14:paraId="7821993A" w14:textId="77777777" w:rsidR="00266C21" w:rsidRDefault="00266C21" w:rsidP="00124E4A">
            <w:pPr>
              <w:pStyle w:val="TableText"/>
            </w:pPr>
            <w:r w:rsidRPr="004C2762">
              <w:t>6</w:t>
            </w:r>
          </w:p>
        </w:tc>
        <w:tc>
          <w:tcPr>
            <w:tcW w:w="830" w:type="dxa"/>
            <w:tcBorders>
              <w:top w:val="nil"/>
              <w:left w:val="nil"/>
              <w:bottom w:val="nil"/>
              <w:right w:val="nil"/>
            </w:tcBorders>
            <w:shd w:val="clear" w:color="auto" w:fill="auto"/>
            <w:noWrap/>
          </w:tcPr>
          <w:p w14:paraId="3C0046DF" w14:textId="77777777" w:rsidR="00266C21" w:rsidRDefault="00266C21" w:rsidP="00124E4A">
            <w:pPr>
              <w:pStyle w:val="TableText"/>
            </w:pPr>
            <w:r w:rsidRPr="004C2762">
              <w:t>46%</w:t>
            </w:r>
          </w:p>
        </w:tc>
        <w:tc>
          <w:tcPr>
            <w:tcW w:w="542" w:type="dxa"/>
            <w:tcBorders>
              <w:top w:val="nil"/>
              <w:left w:val="nil"/>
              <w:bottom w:val="nil"/>
              <w:right w:val="nil"/>
            </w:tcBorders>
            <w:shd w:val="clear" w:color="auto" w:fill="auto"/>
            <w:noWrap/>
          </w:tcPr>
          <w:p w14:paraId="71ABBC24" w14:textId="77777777" w:rsidR="00266C21" w:rsidRDefault="00266C21" w:rsidP="00124E4A">
            <w:pPr>
              <w:pStyle w:val="TableText"/>
            </w:pPr>
            <w:r w:rsidRPr="004C2762">
              <w:t>8</w:t>
            </w:r>
          </w:p>
        </w:tc>
        <w:tc>
          <w:tcPr>
            <w:tcW w:w="830" w:type="dxa"/>
            <w:tcBorders>
              <w:top w:val="nil"/>
              <w:left w:val="nil"/>
              <w:bottom w:val="nil"/>
              <w:right w:val="nil"/>
            </w:tcBorders>
            <w:shd w:val="clear" w:color="auto" w:fill="auto"/>
            <w:noWrap/>
          </w:tcPr>
          <w:p w14:paraId="645D96D4" w14:textId="77777777" w:rsidR="00266C21" w:rsidRDefault="00266C21" w:rsidP="00124E4A">
            <w:pPr>
              <w:pStyle w:val="TableText"/>
            </w:pPr>
            <w:r w:rsidRPr="004C2762">
              <w:t>62%</w:t>
            </w:r>
          </w:p>
        </w:tc>
        <w:tc>
          <w:tcPr>
            <w:tcW w:w="542" w:type="dxa"/>
            <w:tcBorders>
              <w:top w:val="nil"/>
              <w:left w:val="nil"/>
              <w:bottom w:val="nil"/>
              <w:right w:val="nil"/>
            </w:tcBorders>
            <w:shd w:val="clear" w:color="auto" w:fill="auto"/>
            <w:noWrap/>
          </w:tcPr>
          <w:p w14:paraId="757036A1" w14:textId="77777777" w:rsidR="00266C21" w:rsidRDefault="00266C21" w:rsidP="00124E4A">
            <w:pPr>
              <w:pStyle w:val="TableText"/>
            </w:pPr>
            <w:r w:rsidRPr="004C2762">
              <w:t>8</w:t>
            </w:r>
          </w:p>
        </w:tc>
        <w:tc>
          <w:tcPr>
            <w:tcW w:w="830" w:type="dxa"/>
            <w:tcBorders>
              <w:top w:val="nil"/>
              <w:left w:val="nil"/>
              <w:bottom w:val="nil"/>
              <w:right w:val="nil"/>
            </w:tcBorders>
            <w:shd w:val="clear" w:color="auto" w:fill="auto"/>
            <w:noWrap/>
          </w:tcPr>
          <w:p w14:paraId="6CECA2BD" w14:textId="77777777" w:rsidR="00266C21" w:rsidRDefault="00266C21" w:rsidP="00124E4A">
            <w:pPr>
              <w:pStyle w:val="TableText"/>
            </w:pPr>
            <w:r w:rsidRPr="004C2762">
              <w:t>62%</w:t>
            </w:r>
          </w:p>
        </w:tc>
        <w:tc>
          <w:tcPr>
            <w:tcW w:w="542" w:type="dxa"/>
            <w:tcBorders>
              <w:top w:val="nil"/>
              <w:left w:val="nil"/>
              <w:bottom w:val="nil"/>
              <w:right w:val="nil"/>
            </w:tcBorders>
            <w:shd w:val="clear" w:color="auto" w:fill="auto"/>
            <w:noWrap/>
          </w:tcPr>
          <w:p w14:paraId="4D2C2E5C" w14:textId="77777777" w:rsidR="00266C21" w:rsidRDefault="00266C21" w:rsidP="00124E4A">
            <w:pPr>
              <w:pStyle w:val="TableText"/>
            </w:pPr>
            <w:r w:rsidRPr="004C2762">
              <w:t>6</w:t>
            </w:r>
          </w:p>
        </w:tc>
        <w:tc>
          <w:tcPr>
            <w:tcW w:w="830" w:type="dxa"/>
            <w:tcBorders>
              <w:top w:val="nil"/>
              <w:left w:val="nil"/>
              <w:bottom w:val="nil"/>
              <w:right w:val="nil"/>
            </w:tcBorders>
            <w:shd w:val="clear" w:color="auto" w:fill="auto"/>
            <w:noWrap/>
          </w:tcPr>
          <w:p w14:paraId="32FB6972" w14:textId="77777777" w:rsidR="00266C21" w:rsidRDefault="00266C21" w:rsidP="00124E4A">
            <w:pPr>
              <w:pStyle w:val="TableText"/>
            </w:pPr>
            <w:r w:rsidRPr="004C2762">
              <w:t>46%</w:t>
            </w:r>
          </w:p>
        </w:tc>
      </w:tr>
      <w:tr w:rsidR="00266C21" w14:paraId="36C7F544" w14:textId="77777777" w:rsidTr="00124E4A">
        <w:trPr>
          <w:trHeight w:val="271"/>
        </w:trPr>
        <w:tc>
          <w:tcPr>
            <w:tcW w:w="1583" w:type="dxa"/>
            <w:noWrap/>
            <w:hideMark/>
          </w:tcPr>
          <w:p w14:paraId="617A71DC" w14:textId="77777777" w:rsidR="00266C21" w:rsidRDefault="00266C21" w:rsidP="00124E4A">
            <w:pPr>
              <w:pStyle w:val="TableText"/>
            </w:pPr>
            <w:r>
              <w:t>B-</w:t>
            </w:r>
          </w:p>
        </w:tc>
        <w:tc>
          <w:tcPr>
            <w:tcW w:w="670" w:type="dxa"/>
            <w:tcBorders>
              <w:top w:val="nil"/>
              <w:left w:val="nil"/>
              <w:bottom w:val="nil"/>
              <w:right w:val="nil"/>
            </w:tcBorders>
            <w:shd w:val="clear" w:color="auto" w:fill="auto"/>
            <w:noWrap/>
          </w:tcPr>
          <w:p w14:paraId="316EFDC8"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0A0ABAF9" w14:textId="77777777" w:rsidR="00266C21" w:rsidRDefault="00266C21" w:rsidP="00124E4A">
            <w:pPr>
              <w:pStyle w:val="TableText"/>
            </w:pPr>
            <w:r>
              <w:t>-</w:t>
            </w:r>
          </w:p>
        </w:tc>
        <w:tc>
          <w:tcPr>
            <w:tcW w:w="541" w:type="dxa"/>
            <w:tcBorders>
              <w:top w:val="nil"/>
              <w:left w:val="nil"/>
              <w:bottom w:val="nil"/>
              <w:right w:val="nil"/>
            </w:tcBorders>
            <w:shd w:val="clear" w:color="auto" w:fill="auto"/>
            <w:noWrap/>
          </w:tcPr>
          <w:p w14:paraId="58B3A9B6"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F82A15A"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5174EBA9"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D8196E0"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3F85D91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CE6B076"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090C5592"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93B6615" w14:textId="77777777" w:rsidR="00266C21" w:rsidRDefault="00266C21" w:rsidP="00124E4A">
            <w:pPr>
              <w:pStyle w:val="TableText"/>
            </w:pPr>
            <w:r>
              <w:t>-</w:t>
            </w:r>
          </w:p>
        </w:tc>
      </w:tr>
      <w:tr w:rsidR="00266C21" w14:paraId="6AD02E79" w14:textId="77777777" w:rsidTr="00124E4A">
        <w:trPr>
          <w:trHeight w:val="271"/>
        </w:trPr>
        <w:tc>
          <w:tcPr>
            <w:tcW w:w="1583" w:type="dxa"/>
            <w:noWrap/>
            <w:hideMark/>
          </w:tcPr>
          <w:p w14:paraId="3019100A" w14:textId="77777777" w:rsidR="00266C21" w:rsidRDefault="00266C21" w:rsidP="00124E4A">
            <w:pPr>
              <w:pStyle w:val="TableText"/>
            </w:pPr>
            <w:r>
              <w:t>C-</w:t>
            </w:r>
          </w:p>
        </w:tc>
        <w:tc>
          <w:tcPr>
            <w:tcW w:w="670" w:type="dxa"/>
            <w:tcBorders>
              <w:top w:val="nil"/>
              <w:left w:val="nil"/>
              <w:bottom w:val="nil"/>
              <w:right w:val="nil"/>
            </w:tcBorders>
            <w:shd w:val="clear" w:color="auto" w:fill="auto"/>
            <w:noWrap/>
          </w:tcPr>
          <w:p w14:paraId="4C891D68"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433A0D73" w14:textId="77777777" w:rsidR="00266C21" w:rsidRDefault="00266C21" w:rsidP="00124E4A">
            <w:pPr>
              <w:pStyle w:val="TableText"/>
            </w:pPr>
            <w:r>
              <w:t>-</w:t>
            </w:r>
          </w:p>
        </w:tc>
        <w:tc>
          <w:tcPr>
            <w:tcW w:w="541" w:type="dxa"/>
            <w:tcBorders>
              <w:top w:val="nil"/>
              <w:left w:val="nil"/>
              <w:bottom w:val="nil"/>
              <w:right w:val="nil"/>
            </w:tcBorders>
            <w:shd w:val="clear" w:color="auto" w:fill="auto"/>
            <w:noWrap/>
          </w:tcPr>
          <w:p w14:paraId="2522D97C"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4FE2251"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64776713"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3BA2216"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26BA8C32"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DA12AB6"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0AF06C13"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46ED438" w14:textId="77777777" w:rsidR="00266C21" w:rsidRDefault="00266C21" w:rsidP="00124E4A">
            <w:pPr>
              <w:pStyle w:val="TableText"/>
            </w:pPr>
            <w:r>
              <w:t>-</w:t>
            </w:r>
          </w:p>
        </w:tc>
      </w:tr>
      <w:tr w:rsidR="00266C21" w14:paraId="67D2A814" w14:textId="77777777" w:rsidTr="00124E4A">
        <w:trPr>
          <w:trHeight w:val="271"/>
        </w:trPr>
        <w:tc>
          <w:tcPr>
            <w:tcW w:w="1583" w:type="dxa"/>
            <w:tcBorders>
              <w:bottom w:val="single" w:sz="12" w:space="0" w:color="auto"/>
            </w:tcBorders>
            <w:noWrap/>
            <w:hideMark/>
          </w:tcPr>
          <w:p w14:paraId="4F93D8C2" w14:textId="77777777" w:rsidR="00266C21" w:rsidRDefault="00266C21" w:rsidP="00124E4A">
            <w:pPr>
              <w:pStyle w:val="TableText"/>
            </w:pPr>
            <w:r>
              <w:t>NA</w:t>
            </w:r>
          </w:p>
        </w:tc>
        <w:tc>
          <w:tcPr>
            <w:tcW w:w="670" w:type="dxa"/>
            <w:tcBorders>
              <w:top w:val="nil"/>
              <w:left w:val="nil"/>
              <w:bottom w:val="nil"/>
              <w:right w:val="nil"/>
            </w:tcBorders>
            <w:shd w:val="clear" w:color="auto" w:fill="auto"/>
            <w:noWrap/>
          </w:tcPr>
          <w:p w14:paraId="75EF6D9B"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7D4CB90F" w14:textId="77777777" w:rsidR="00266C21" w:rsidRDefault="00266C21" w:rsidP="00124E4A">
            <w:pPr>
              <w:pStyle w:val="TableText"/>
            </w:pPr>
            <w:r>
              <w:t>-</w:t>
            </w:r>
          </w:p>
        </w:tc>
        <w:tc>
          <w:tcPr>
            <w:tcW w:w="541" w:type="dxa"/>
            <w:tcBorders>
              <w:top w:val="nil"/>
              <w:left w:val="nil"/>
              <w:bottom w:val="nil"/>
              <w:right w:val="nil"/>
            </w:tcBorders>
            <w:shd w:val="clear" w:color="auto" w:fill="auto"/>
            <w:noWrap/>
          </w:tcPr>
          <w:p w14:paraId="03646811"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DF91224"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1739D13D"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01CC2B1"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0A65B641"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B0D86B2" w14:textId="77777777" w:rsidR="00266C21" w:rsidRDefault="00266C21" w:rsidP="00124E4A">
            <w:pPr>
              <w:pStyle w:val="TableText"/>
            </w:pPr>
            <w:r>
              <w:t>-</w:t>
            </w:r>
          </w:p>
        </w:tc>
        <w:tc>
          <w:tcPr>
            <w:tcW w:w="542" w:type="dxa"/>
            <w:tcBorders>
              <w:top w:val="nil"/>
              <w:left w:val="nil"/>
              <w:bottom w:val="nil"/>
              <w:right w:val="nil"/>
            </w:tcBorders>
            <w:shd w:val="clear" w:color="auto" w:fill="auto"/>
            <w:noWrap/>
          </w:tcPr>
          <w:p w14:paraId="50F54583"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C788D53" w14:textId="77777777" w:rsidR="00266C21" w:rsidRDefault="00266C21" w:rsidP="00124E4A">
            <w:pPr>
              <w:pStyle w:val="TableText"/>
            </w:pPr>
            <w:r>
              <w:t>-</w:t>
            </w:r>
          </w:p>
        </w:tc>
      </w:tr>
      <w:tr w:rsidR="00266C21" w:rsidRPr="0035389D" w14:paraId="58F70778" w14:textId="77777777" w:rsidTr="00124E4A">
        <w:tc>
          <w:tcPr>
            <w:tcW w:w="1583" w:type="dxa"/>
            <w:tcBorders>
              <w:top w:val="single" w:sz="12" w:space="0" w:color="auto"/>
              <w:bottom w:val="single" w:sz="12" w:space="0" w:color="auto"/>
            </w:tcBorders>
            <w:noWrap/>
            <w:hideMark/>
          </w:tcPr>
          <w:p w14:paraId="1786FC15" w14:textId="77777777" w:rsidR="00266C21" w:rsidRPr="005F2149" w:rsidRDefault="00266C21" w:rsidP="00124E4A">
            <w:pPr>
              <w:pStyle w:val="TableText"/>
              <w:rPr>
                <w:b/>
              </w:rPr>
            </w:pPr>
            <w:r w:rsidRPr="005F2149">
              <w:rPr>
                <w:b/>
              </w:rPr>
              <w:t>Operational Items</w:t>
            </w:r>
            <w:r>
              <w:rPr>
                <w:b/>
              </w:rPr>
              <w:t xml:space="preserve"> </w:t>
            </w:r>
            <w:r w:rsidRPr="005F2149">
              <w:rPr>
                <w:b/>
              </w:rPr>
              <w:t>Total</w:t>
            </w:r>
          </w:p>
        </w:tc>
        <w:tc>
          <w:tcPr>
            <w:tcW w:w="670" w:type="dxa"/>
            <w:tcBorders>
              <w:top w:val="single" w:sz="12" w:space="0" w:color="auto"/>
              <w:left w:val="nil"/>
              <w:bottom w:val="single" w:sz="12" w:space="0" w:color="auto"/>
              <w:right w:val="nil"/>
            </w:tcBorders>
            <w:shd w:val="clear" w:color="auto" w:fill="auto"/>
            <w:noWrap/>
            <w:vAlign w:val="center"/>
          </w:tcPr>
          <w:p w14:paraId="30816BED" w14:textId="77777777" w:rsidR="00266C21" w:rsidRPr="005F2149" w:rsidRDefault="00266C21" w:rsidP="00124E4A">
            <w:pPr>
              <w:pStyle w:val="TableText"/>
              <w:rPr>
                <w:b/>
              </w:rPr>
            </w:pPr>
            <w:r>
              <w:rPr>
                <w:b/>
              </w:rPr>
              <w:t>13</w:t>
            </w:r>
          </w:p>
        </w:tc>
        <w:tc>
          <w:tcPr>
            <w:tcW w:w="864" w:type="dxa"/>
            <w:tcBorders>
              <w:top w:val="single" w:sz="12" w:space="0" w:color="auto"/>
              <w:left w:val="nil"/>
              <w:bottom w:val="single" w:sz="12" w:space="0" w:color="auto"/>
              <w:right w:val="nil"/>
            </w:tcBorders>
            <w:shd w:val="clear" w:color="auto" w:fill="auto"/>
            <w:noWrap/>
            <w:vAlign w:val="center"/>
          </w:tcPr>
          <w:p w14:paraId="701622B6" w14:textId="77777777" w:rsidR="00266C21" w:rsidRPr="005F2149" w:rsidRDefault="00266C21" w:rsidP="00124E4A">
            <w:pPr>
              <w:pStyle w:val="TableText"/>
              <w:rPr>
                <w:b/>
              </w:rPr>
            </w:pPr>
            <w:r>
              <w:rPr>
                <w:b/>
              </w:rPr>
              <w:t>100%</w:t>
            </w:r>
          </w:p>
        </w:tc>
        <w:tc>
          <w:tcPr>
            <w:tcW w:w="541" w:type="dxa"/>
            <w:tcBorders>
              <w:top w:val="single" w:sz="12" w:space="0" w:color="auto"/>
              <w:left w:val="nil"/>
              <w:bottom w:val="single" w:sz="12" w:space="0" w:color="auto"/>
              <w:right w:val="nil"/>
            </w:tcBorders>
            <w:shd w:val="clear" w:color="auto" w:fill="auto"/>
            <w:noWrap/>
            <w:vAlign w:val="center"/>
          </w:tcPr>
          <w:p w14:paraId="1C3E8220" w14:textId="77777777" w:rsidR="00266C21" w:rsidRPr="005F2149" w:rsidRDefault="00266C21" w:rsidP="00124E4A">
            <w:pPr>
              <w:pStyle w:val="TableText"/>
              <w:rPr>
                <w:b/>
              </w:rPr>
            </w:pPr>
            <w:r>
              <w:rPr>
                <w:b/>
              </w:rPr>
              <w:t>13</w:t>
            </w:r>
          </w:p>
        </w:tc>
        <w:tc>
          <w:tcPr>
            <w:tcW w:w="830" w:type="dxa"/>
            <w:tcBorders>
              <w:top w:val="single" w:sz="12" w:space="0" w:color="auto"/>
              <w:left w:val="nil"/>
              <w:bottom w:val="single" w:sz="12" w:space="0" w:color="auto"/>
              <w:right w:val="nil"/>
            </w:tcBorders>
            <w:shd w:val="clear" w:color="auto" w:fill="auto"/>
            <w:noWrap/>
            <w:vAlign w:val="center"/>
          </w:tcPr>
          <w:p w14:paraId="2512CF95" w14:textId="77777777" w:rsidR="00266C21" w:rsidRPr="005F2149" w:rsidRDefault="00266C21" w:rsidP="00124E4A">
            <w:pPr>
              <w:pStyle w:val="TableText"/>
              <w:rPr>
                <w:b/>
              </w:rPr>
            </w:pPr>
            <w:r>
              <w:rPr>
                <w:b/>
              </w:rPr>
              <w:t>100%</w:t>
            </w:r>
          </w:p>
        </w:tc>
        <w:tc>
          <w:tcPr>
            <w:tcW w:w="542" w:type="dxa"/>
            <w:tcBorders>
              <w:top w:val="single" w:sz="12" w:space="0" w:color="auto"/>
              <w:left w:val="nil"/>
              <w:bottom w:val="single" w:sz="12" w:space="0" w:color="auto"/>
              <w:right w:val="nil"/>
            </w:tcBorders>
            <w:shd w:val="clear" w:color="auto" w:fill="auto"/>
            <w:noWrap/>
            <w:vAlign w:val="center"/>
          </w:tcPr>
          <w:p w14:paraId="5DB24551" w14:textId="77777777" w:rsidR="00266C21" w:rsidRPr="005F2149" w:rsidRDefault="00266C21" w:rsidP="00124E4A">
            <w:pPr>
              <w:pStyle w:val="TableText"/>
              <w:rPr>
                <w:b/>
              </w:rPr>
            </w:pPr>
            <w:r>
              <w:rPr>
                <w:b/>
              </w:rPr>
              <w:t>13</w:t>
            </w:r>
          </w:p>
        </w:tc>
        <w:tc>
          <w:tcPr>
            <w:tcW w:w="830" w:type="dxa"/>
            <w:tcBorders>
              <w:top w:val="single" w:sz="12" w:space="0" w:color="auto"/>
              <w:left w:val="nil"/>
              <w:bottom w:val="single" w:sz="12" w:space="0" w:color="auto"/>
              <w:right w:val="nil"/>
            </w:tcBorders>
            <w:shd w:val="clear" w:color="auto" w:fill="auto"/>
            <w:noWrap/>
            <w:vAlign w:val="center"/>
          </w:tcPr>
          <w:p w14:paraId="1B1A2B7D" w14:textId="77777777" w:rsidR="00266C21" w:rsidRPr="005F2149" w:rsidRDefault="00266C21" w:rsidP="00124E4A">
            <w:pPr>
              <w:pStyle w:val="TableText"/>
              <w:rPr>
                <w:b/>
              </w:rPr>
            </w:pPr>
            <w:r>
              <w:rPr>
                <w:b/>
              </w:rPr>
              <w:t>100%</w:t>
            </w:r>
          </w:p>
        </w:tc>
        <w:tc>
          <w:tcPr>
            <w:tcW w:w="542" w:type="dxa"/>
            <w:tcBorders>
              <w:top w:val="single" w:sz="12" w:space="0" w:color="auto"/>
              <w:left w:val="nil"/>
              <w:bottom w:val="single" w:sz="12" w:space="0" w:color="auto"/>
              <w:right w:val="nil"/>
            </w:tcBorders>
            <w:shd w:val="clear" w:color="auto" w:fill="auto"/>
            <w:noWrap/>
            <w:vAlign w:val="center"/>
          </w:tcPr>
          <w:p w14:paraId="560325F0" w14:textId="77777777" w:rsidR="00266C21" w:rsidRPr="005F2149" w:rsidRDefault="00266C21" w:rsidP="00124E4A">
            <w:pPr>
              <w:pStyle w:val="TableText"/>
              <w:rPr>
                <w:b/>
              </w:rPr>
            </w:pPr>
            <w:r>
              <w:rPr>
                <w:b/>
              </w:rPr>
              <w:t>13</w:t>
            </w:r>
          </w:p>
        </w:tc>
        <w:tc>
          <w:tcPr>
            <w:tcW w:w="830" w:type="dxa"/>
            <w:tcBorders>
              <w:top w:val="single" w:sz="12" w:space="0" w:color="auto"/>
              <w:left w:val="nil"/>
              <w:bottom w:val="single" w:sz="12" w:space="0" w:color="auto"/>
              <w:right w:val="nil"/>
            </w:tcBorders>
            <w:shd w:val="clear" w:color="auto" w:fill="auto"/>
            <w:noWrap/>
            <w:vAlign w:val="center"/>
          </w:tcPr>
          <w:p w14:paraId="51D3459F" w14:textId="77777777" w:rsidR="00266C21" w:rsidRPr="005F2149" w:rsidRDefault="00266C21" w:rsidP="00124E4A">
            <w:pPr>
              <w:pStyle w:val="TableText"/>
              <w:rPr>
                <w:b/>
              </w:rPr>
            </w:pPr>
            <w:r>
              <w:rPr>
                <w:b/>
              </w:rPr>
              <w:t>100%</w:t>
            </w:r>
          </w:p>
        </w:tc>
        <w:tc>
          <w:tcPr>
            <w:tcW w:w="542" w:type="dxa"/>
            <w:tcBorders>
              <w:top w:val="single" w:sz="12" w:space="0" w:color="auto"/>
              <w:left w:val="nil"/>
              <w:bottom w:val="single" w:sz="12" w:space="0" w:color="auto"/>
              <w:right w:val="nil"/>
            </w:tcBorders>
            <w:shd w:val="clear" w:color="auto" w:fill="auto"/>
            <w:noWrap/>
            <w:vAlign w:val="center"/>
          </w:tcPr>
          <w:p w14:paraId="3122D202" w14:textId="77777777" w:rsidR="00266C21" w:rsidRPr="005F2149" w:rsidRDefault="00266C21" w:rsidP="00124E4A">
            <w:pPr>
              <w:pStyle w:val="TableText"/>
              <w:rPr>
                <w:b/>
              </w:rPr>
            </w:pPr>
            <w:r>
              <w:rPr>
                <w:b/>
              </w:rPr>
              <w:t>13</w:t>
            </w:r>
          </w:p>
        </w:tc>
        <w:tc>
          <w:tcPr>
            <w:tcW w:w="830" w:type="dxa"/>
            <w:tcBorders>
              <w:top w:val="single" w:sz="12" w:space="0" w:color="auto"/>
              <w:left w:val="nil"/>
              <w:bottom w:val="single" w:sz="12" w:space="0" w:color="auto"/>
              <w:right w:val="nil"/>
            </w:tcBorders>
            <w:shd w:val="clear" w:color="auto" w:fill="auto"/>
            <w:noWrap/>
            <w:vAlign w:val="center"/>
          </w:tcPr>
          <w:p w14:paraId="1FDF6A20" w14:textId="77777777" w:rsidR="00266C21" w:rsidRPr="005F2149" w:rsidRDefault="00266C21" w:rsidP="00124E4A">
            <w:pPr>
              <w:pStyle w:val="TableText"/>
              <w:rPr>
                <w:b/>
              </w:rPr>
            </w:pPr>
            <w:r>
              <w:rPr>
                <w:b/>
              </w:rPr>
              <w:t>100%</w:t>
            </w:r>
          </w:p>
        </w:tc>
      </w:tr>
    </w:tbl>
    <w:p w14:paraId="17E66921" w14:textId="17EF0507" w:rsidR="00266C21" w:rsidRDefault="00266C21" w:rsidP="00124E4A">
      <w:pPr>
        <w:pStyle w:val="Caption"/>
      </w:pPr>
      <w:bookmarkStart w:id="395" w:name="_Toc180062692"/>
      <w:r>
        <w:t>Table 6.D.</w:t>
      </w:r>
      <w:r>
        <w:rPr>
          <w:noProof/>
        </w:rPr>
        <w:fldChar w:fldCharType="begin"/>
      </w:r>
      <w:r>
        <w:rPr>
          <w:noProof/>
        </w:rPr>
        <w:instrText xml:space="preserve"> SEQ Table_6.D. \* ARABIC </w:instrText>
      </w:r>
      <w:r>
        <w:rPr>
          <w:noProof/>
        </w:rPr>
        <w:fldChar w:fldCharType="separate"/>
      </w:r>
      <w:r w:rsidR="00060129">
        <w:rPr>
          <w:noProof/>
        </w:rPr>
        <w:t>4</w:t>
      </w:r>
      <w:r>
        <w:rPr>
          <w:noProof/>
        </w:rPr>
        <w:fldChar w:fldCharType="end"/>
      </w:r>
      <w:r>
        <w:t xml:space="preserve"> </w:t>
      </w:r>
      <w:r w:rsidRPr="00121A0F">
        <w:t xml:space="preserve"> </w:t>
      </w:r>
      <w:r>
        <w:t>DIF for Grade Eight (Continued)</w:t>
      </w:r>
      <w:bookmarkEnd w:id="395"/>
    </w:p>
    <w:tbl>
      <w:tblPr>
        <w:tblStyle w:val="TRtable"/>
        <w:tblW w:w="10808" w:type="dxa"/>
        <w:tblLook w:val="04A0" w:firstRow="1" w:lastRow="0" w:firstColumn="1" w:lastColumn="0" w:noHBand="0" w:noVBand="1"/>
        <w:tblDescription w:val="DIF for Grade Eight (Continued)"/>
      </w:tblPr>
      <w:tblGrid>
        <w:gridCol w:w="1550"/>
        <w:gridCol w:w="720"/>
        <w:gridCol w:w="830"/>
        <w:gridCol w:w="720"/>
        <w:gridCol w:w="830"/>
        <w:gridCol w:w="720"/>
        <w:gridCol w:w="864"/>
        <w:gridCol w:w="720"/>
        <w:gridCol w:w="830"/>
        <w:gridCol w:w="720"/>
        <w:gridCol w:w="830"/>
        <w:gridCol w:w="720"/>
        <w:gridCol w:w="864"/>
      </w:tblGrid>
      <w:tr w:rsidR="00266C21" w14:paraId="7D21D80A" w14:textId="77777777" w:rsidTr="00791965">
        <w:trPr>
          <w:cnfStyle w:val="100000000000" w:firstRow="1" w:lastRow="0" w:firstColumn="0" w:lastColumn="0" w:oddVBand="0" w:evenVBand="0" w:oddHBand="0" w:evenHBand="0" w:firstRowFirstColumn="0" w:firstRowLastColumn="0" w:lastRowFirstColumn="0" w:lastRowLastColumn="0"/>
          <w:trHeight w:val="3168"/>
        </w:trPr>
        <w:tc>
          <w:tcPr>
            <w:tcW w:w="1550" w:type="dxa"/>
            <w:hideMark/>
          </w:tcPr>
          <w:p w14:paraId="7D5BC4FE" w14:textId="77777777" w:rsidR="00266C21" w:rsidRDefault="00266C21" w:rsidP="00124E4A">
            <w:pPr>
              <w:pStyle w:val="TableHead"/>
              <w:rPr>
                <w:rFonts w:eastAsia="Times New Roman"/>
              </w:rPr>
            </w:pPr>
            <w:r>
              <w:t>DIF Category</w:t>
            </w:r>
          </w:p>
        </w:tc>
        <w:tc>
          <w:tcPr>
            <w:tcW w:w="720" w:type="dxa"/>
            <w:textDirection w:val="btLr"/>
            <w:vAlign w:val="center"/>
          </w:tcPr>
          <w:p w14:paraId="44A13258" w14:textId="77777777" w:rsidR="00266C21" w:rsidRDefault="00266C21" w:rsidP="00124E4A">
            <w:pPr>
              <w:pStyle w:val="TableHead"/>
              <w:spacing w:before="0" w:after="0"/>
              <w:ind w:left="72"/>
              <w:jc w:val="left"/>
              <w:rPr>
                <w:rFonts w:eastAsia="Times New Roman"/>
              </w:rPr>
            </w:pPr>
            <w:r>
              <w:t>Intellectual Disability–Autism</w:t>
            </w:r>
            <w:r>
              <w:rPr>
                <w:rFonts w:eastAsia="Times New Roman"/>
              </w:rPr>
              <w:t xml:space="preserve"> N</w:t>
            </w:r>
          </w:p>
        </w:tc>
        <w:tc>
          <w:tcPr>
            <w:tcW w:w="830" w:type="dxa"/>
            <w:textDirection w:val="btLr"/>
            <w:vAlign w:val="center"/>
          </w:tcPr>
          <w:p w14:paraId="77152D5C" w14:textId="77777777" w:rsidR="00266C21" w:rsidRDefault="00266C21" w:rsidP="00124E4A">
            <w:pPr>
              <w:pStyle w:val="TableHead"/>
              <w:spacing w:before="0" w:after="0"/>
              <w:ind w:left="72"/>
              <w:jc w:val="left"/>
              <w:rPr>
                <w:rFonts w:eastAsia="Times New Roman"/>
              </w:rPr>
            </w:pPr>
            <w:r>
              <w:t>Intellectual Disability–Autism</w:t>
            </w:r>
            <w:r>
              <w:rPr>
                <w:rFonts w:eastAsia="Times New Roman"/>
              </w:rPr>
              <w:t xml:space="preserve"> Pct</w:t>
            </w:r>
          </w:p>
        </w:tc>
        <w:tc>
          <w:tcPr>
            <w:tcW w:w="720" w:type="dxa"/>
            <w:textDirection w:val="btLr"/>
            <w:vAlign w:val="center"/>
          </w:tcPr>
          <w:p w14:paraId="027A28FF" w14:textId="77777777" w:rsidR="00266C21" w:rsidRDefault="00266C21" w:rsidP="00124E4A">
            <w:pPr>
              <w:pStyle w:val="TableHead"/>
              <w:spacing w:before="0" w:after="0"/>
              <w:ind w:left="72"/>
              <w:jc w:val="left"/>
              <w:rPr>
                <w:rFonts w:eastAsia="Times New Roman"/>
              </w:rPr>
            </w:pPr>
            <w:r>
              <w:t>Intellectual Disability–Multiple Disabilities</w:t>
            </w:r>
            <w:r>
              <w:rPr>
                <w:rFonts w:eastAsia="Times New Roman"/>
              </w:rPr>
              <w:t xml:space="preserve"> N</w:t>
            </w:r>
          </w:p>
        </w:tc>
        <w:tc>
          <w:tcPr>
            <w:tcW w:w="830" w:type="dxa"/>
            <w:textDirection w:val="btLr"/>
            <w:vAlign w:val="center"/>
          </w:tcPr>
          <w:p w14:paraId="23837ACE" w14:textId="77777777" w:rsidR="00266C21" w:rsidRDefault="00266C21" w:rsidP="00124E4A">
            <w:pPr>
              <w:pStyle w:val="TableHead"/>
              <w:spacing w:before="0" w:after="0"/>
              <w:ind w:left="72"/>
              <w:jc w:val="left"/>
              <w:rPr>
                <w:rFonts w:eastAsia="Times New Roman"/>
              </w:rPr>
            </w:pPr>
            <w:r>
              <w:t>Intellectual Disability-Multiple Disabilities</w:t>
            </w:r>
            <w:r>
              <w:rPr>
                <w:rFonts w:eastAsia="Times New Roman"/>
              </w:rPr>
              <w:t xml:space="preserve"> Pct</w:t>
            </w:r>
          </w:p>
        </w:tc>
        <w:tc>
          <w:tcPr>
            <w:tcW w:w="720" w:type="dxa"/>
            <w:textDirection w:val="btLr"/>
            <w:vAlign w:val="center"/>
          </w:tcPr>
          <w:p w14:paraId="060B0536" w14:textId="77777777" w:rsidR="00266C21" w:rsidRDefault="00266C21" w:rsidP="00124E4A">
            <w:pPr>
              <w:pStyle w:val="TableHead"/>
              <w:spacing w:before="0" w:after="0"/>
              <w:ind w:left="72"/>
              <w:jc w:val="left"/>
              <w:rPr>
                <w:rFonts w:eastAsia="Times New Roman"/>
              </w:rPr>
            </w:pPr>
            <w:r>
              <w:t>Intellectual Disability-Orthopedic Impairment</w:t>
            </w:r>
            <w:r>
              <w:rPr>
                <w:rFonts w:eastAsia="Times New Roman"/>
              </w:rPr>
              <w:t xml:space="preserve"> N</w:t>
            </w:r>
          </w:p>
        </w:tc>
        <w:tc>
          <w:tcPr>
            <w:tcW w:w="864" w:type="dxa"/>
            <w:textDirection w:val="btLr"/>
            <w:vAlign w:val="center"/>
          </w:tcPr>
          <w:p w14:paraId="6FD3A0F6" w14:textId="77777777" w:rsidR="00266C21" w:rsidRDefault="00266C21" w:rsidP="00124E4A">
            <w:pPr>
              <w:pStyle w:val="TableHead"/>
              <w:spacing w:before="0" w:after="0"/>
              <w:ind w:left="72"/>
              <w:jc w:val="left"/>
              <w:rPr>
                <w:rFonts w:eastAsia="Times New Roman"/>
              </w:rPr>
            </w:pPr>
            <w:r>
              <w:t>Intellectual Disability-Orthopedic Impairment</w:t>
            </w:r>
            <w:r>
              <w:rPr>
                <w:rFonts w:eastAsia="Times New Roman"/>
              </w:rPr>
              <w:t xml:space="preserve"> Pct</w:t>
            </w:r>
          </w:p>
        </w:tc>
        <w:tc>
          <w:tcPr>
            <w:tcW w:w="720" w:type="dxa"/>
            <w:textDirection w:val="btLr"/>
            <w:vAlign w:val="center"/>
          </w:tcPr>
          <w:p w14:paraId="24D2EDFD" w14:textId="77777777" w:rsidR="00266C21" w:rsidRDefault="00266C21" w:rsidP="00124E4A">
            <w:pPr>
              <w:pStyle w:val="TableHead"/>
              <w:spacing w:before="0" w:after="0"/>
              <w:ind w:left="72"/>
              <w:jc w:val="left"/>
              <w:rPr>
                <w:rFonts w:eastAsia="Times New Roman"/>
              </w:rPr>
            </w:pPr>
            <w:r>
              <w:t>Intellectual Disability-Other</w:t>
            </w:r>
            <w:r>
              <w:rPr>
                <w:rFonts w:eastAsia="Times New Roman"/>
              </w:rPr>
              <w:t xml:space="preserve"> N</w:t>
            </w:r>
          </w:p>
        </w:tc>
        <w:tc>
          <w:tcPr>
            <w:tcW w:w="720" w:type="dxa"/>
            <w:textDirection w:val="btLr"/>
            <w:vAlign w:val="center"/>
          </w:tcPr>
          <w:p w14:paraId="4B00B6AF" w14:textId="77777777" w:rsidR="00266C21" w:rsidRDefault="00266C21" w:rsidP="00124E4A">
            <w:pPr>
              <w:pStyle w:val="TableHead"/>
              <w:spacing w:before="0" w:after="0"/>
              <w:ind w:left="72"/>
              <w:jc w:val="left"/>
              <w:rPr>
                <w:rFonts w:eastAsia="Times New Roman"/>
              </w:rPr>
            </w:pPr>
            <w:r>
              <w:t>Intellectual Disability-Other</w:t>
            </w:r>
            <w:r>
              <w:rPr>
                <w:rFonts w:eastAsia="Times New Roman"/>
              </w:rPr>
              <w:t xml:space="preserve"> Pct</w:t>
            </w:r>
          </w:p>
        </w:tc>
        <w:tc>
          <w:tcPr>
            <w:tcW w:w="720" w:type="dxa"/>
            <w:textDirection w:val="btLr"/>
            <w:vAlign w:val="center"/>
          </w:tcPr>
          <w:p w14:paraId="756D451E" w14:textId="77777777" w:rsidR="00266C21" w:rsidRDefault="00266C21" w:rsidP="00124E4A">
            <w:pPr>
              <w:pStyle w:val="TableHead"/>
              <w:spacing w:before="0" w:after="0"/>
              <w:ind w:left="72"/>
              <w:jc w:val="left"/>
              <w:rPr>
                <w:rFonts w:eastAsia="Times New Roman"/>
              </w:rPr>
            </w:pPr>
            <w:r>
              <w:t>Intellectual Disability-Specific Learning</w:t>
            </w:r>
            <w:r>
              <w:rPr>
                <w:rFonts w:eastAsia="Times New Roman"/>
              </w:rPr>
              <w:t xml:space="preserve"> N</w:t>
            </w:r>
          </w:p>
        </w:tc>
        <w:tc>
          <w:tcPr>
            <w:tcW w:w="830" w:type="dxa"/>
            <w:textDirection w:val="btLr"/>
            <w:vAlign w:val="center"/>
          </w:tcPr>
          <w:p w14:paraId="7C017F2A" w14:textId="77777777" w:rsidR="00266C21" w:rsidRDefault="00266C21" w:rsidP="00124E4A">
            <w:pPr>
              <w:pStyle w:val="TableHead"/>
              <w:spacing w:before="0" w:after="0"/>
              <w:ind w:left="72"/>
              <w:jc w:val="left"/>
              <w:rPr>
                <w:rFonts w:eastAsia="Times New Roman"/>
              </w:rPr>
            </w:pPr>
            <w:r>
              <w:t>Intellectual Disability-Specific Learning</w:t>
            </w:r>
            <w:r>
              <w:rPr>
                <w:rFonts w:eastAsia="Times New Roman"/>
              </w:rPr>
              <w:t xml:space="preserve"> Pct</w:t>
            </w:r>
          </w:p>
        </w:tc>
        <w:tc>
          <w:tcPr>
            <w:tcW w:w="720" w:type="dxa"/>
            <w:textDirection w:val="btLr"/>
            <w:vAlign w:val="center"/>
          </w:tcPr>
          <w:p w14:paraId="6078646B" w14:textId="77777777" w:rsidR="00266C21" w:rsidRDefault="00266C21" w:rsidP="00124E4A">
            <w:pPr>
              <w:pStyle w:val="TableHead"/>
              <w:spacing w:before="0" w:after="0"/>
              <w:ind w:left="72"/>
              <w:jc w:val="left"/>
              <w:rPr>
                <w:rFonts w:eastAsia="Times New Roman"/>
              </w:rPr>
            </w:pPr>
            <w:r>
              <w:t>Intellectual Disability-Speech or Language</w:t>
            </w:r>
            <w:r>
              <w:rPr>
                <w:rFonts w:eastAsia="Times New Roman"/>
              </w:rPr>
              <w:t xml:space="preserve"> N</w:t>
            </w:r>
          </w:p>
        </w:tc>
        <w:tc>
          <w:tcPr>
            <w:tcW w:w="864" w:type="dxa"/>
            <w:textDirection w:val="btLr"/>
            <w:vAlign w:val="center"/>
          </w:tcPr>
          <w:p w14:paraId="05B147F3" w14:textId="77777777" w:rsidR="00266C21" w:rsidRDefault="00266C21" w:rsidP="00124E4A">
            <w:pPr>
              <w:pStyle w:val="TableHead"/>
              <w:spacing w:before="0" w:after="0"/>
              <w:ind w:left="72"/>
              <w:jc w:val="left"/>
              <w:rPr>
                <w:rFonts w:eastAsia="Times New Roman"/>
              </w:rPr>
            </w:pPr>
            <w:r>
              <w:t>Intellectual Disability-Speech or Language</w:t>
            </w:r>
            <w:r>
              <w:rPr>
                <w:rFonts w:eastAsia="Times New Roman"/>
              </w:rPr>
              <w:t xml:space="preserve"> Pct</w:t>
            </w:r>
          </w:p>
        </w:tc>
      </w:tr>
      <w:tr w:rsidR="00266C21" w14:paraId="10DBE5E4" w14:textId="77777777" w:rsidTr="00791965">
        <w:tc>
          <w:tcPr>
            <w:tcW w:w="1550" w:type="dxa"/>
            <w:tcBorders>
              <w:top w:val="single" w:sz="4" w:space="0" w:color="auto"/>
            </w:tcBorders>
            <w:noWrap/>
            <w:hideMark/>
          </w:tcPr>
          <w:p w14:paraId="166A02A1" w14:textId="77777777" w:rsidR="00266C21" w:rsidRDefault="00266C21" w:rsidP="00124E4A">
            <w:pPr>
              <w:pStyle w:val="TableText"/>
              <w:keepNext/>
            </w:pPr>
            <w:r>
              <w:t>C+</w:t>
            </w:r>
          </w:p>
        </w:tc>
        <w:tc>
          <w:tcPr>
            <w:tcW w:w="720" w:type="dxa"/>
            <w:tcBorders>
              <w:top w:val="nil"/>
              <w:left w:val="nil"/>
              <w:bottom w:val="nil"/>
              <w:right w:val="nil"/>
            </w:tcBorders>
            <w:shd w:val="clear" w:color="auto" w:fill="auto"/>
            <w:noWrap/>
          </w:tcPr>
          <w:p w14:paraId="7BF38BDD"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9499206"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2673CA05"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319F37D"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59EDBCC"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4A6315B3"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6443FC7"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34FA7A3"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71DED2B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C474AD2"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260E0992" w14:textId="77777777" w:rsidR="00266C21" w:rsidRDefault="00266C21" w:rsidP="00124E4A">
            <w:pPr>
              <w:pStyle w:val="TableText"/>
            </w:pPr>
            <w:r w:rsidRPr="00476423">
              <w:t>NA</w:t>
            </w:r>
          </w:p>
        </w:tc>
        <w:tc>
          <w:tcPr>
            <w:tcW w:w="864" w:type="dxa"/>
            <w:tcBorders>
              <w:top w:val="nil"/>
              <w:left w:val="nil"/>
              <w:bottom w:val="nil"/>
              <w:right w:val="nil"/>
            </w:tcBorders>
            <w:shd w:val="clear" w:color="auto" w:fill="auto"/>
            <w:noWrap/>
          </w:tcPr>
          <w:p w14:paraId="0391F11F" w14:textId="77777777" w:rsidR="00266C21" w:rsidRDefault="00266C21" w:rsidP="00124E4A">
            <w:pPr>
              <w:pStyle w:val="TableText"/>
            </w:pPr>
            <w:r w:rsidRPr="00476423">
              <w:t>NA</w:t>
            </w:r>
          </w:p>
        </w:tc>
      </w:tr>
      <w:tr w:rsidR="00266C21" w14:paraId="3763E029" w14:textId="77777777" w:rsidTr="00791965">
        <w:tc>
          <w:tcPr>
            <w:tcW w:w="1550" w:type="dxa"/>
            <w:noWrap/>
            <w:hideMark/>
          </w:tcPr>
          <w:p w14:paraId="5F0F1512" w14:textId="77777777" w:rsidR="00266C21" w:rsidRDefault="00266C21" w:rsidP="00124E4A">
            <w:pPr>
              <w:pStyle w:val="TableText"/>
            </w:pPr>
            <w:r>
              <w:t>B+</w:t>
            </w:r>
          </w:p>
        </w:tc>
        <w:tc>
          <w:tcPr>
            <w:tcW w:w="720" w:type="dxa"/>
            <w:tcBorders>
              <w:top w:val="nil"/>
              <w:left w:val="nil"/>
              <w:bottom w:val="nil"/>
              <w:right w:val="nil"/>
            </w:tcBorders>
            <w:shd w:val="clear" w:color="auto" w:fill="auto"/>
            <w:noWrap/>
          </w:tcPr>
          <w:p w14:paraId="60A84B0C"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35400B3"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38AB97BD"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9E8F6CB"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69508802"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517EB2C1"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049C83E3"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037C52EA"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3859E5E" w14:textId="77777777" w:rsidR="00266C21" w:rsidRDefault="00266C21" w:rsidP="00124E4A">
            <w:pPr>
              <w:pStyle w:val="TableText"/>
            </w:pPr>
            <w:r w:rsidRPr="00C61399">
              <w:t>2</w:t>
            </w:r>
          </w:p>
        </w:tc>
        <w:tc>
          <w:tcPr>
            <w:tcW w:w="830" w:type="dxa"/>
            <w:tcBorders>
              <w:top w:val="nil"/>
              <w:left w:val="nil"/>
              <w:bottom w:val="nil"/>
              <w:right w:val="nil"/>
            </w:tcBorders>
            <w:shd w:val="clear" w:color="auto" w:fill="auto"/>
            <w:noWrap/>
          </w:tcPr>
          <w:p w14:paraId="4819614D" w14:textId="77777777" w:rsidR="00266C21" w:rsidRDefault="00266C21" w:rsidP="00124E4A">
            <w:pPr>
              <w:pStyle w:val="TableText"/>
            </w:pPr>
            <w:r w:rsidRPr="00C61399">
              <w:t>15%</w:t>
            </w:r>
          </w:p>
        </w:tc>
        <w:tc>
          <w:tcPr>
            <w:tcW w:w="720" w:type="dxa"/>
            <w:tcBorders>
              <w:top w:val="nil"/>
              <w:left w:val="nil"/>
              <w:bottom w:val="nil"/>
              <w:right w:val="nil"/>
            </w:tcBorders>
            <w:shd w:val="clear" w:color="auto" w:fill="auto"/>
            <w:noWrap/>
          </w:tcPr>
          <w:p w14:paraId="10B6A90F" w14:textId="77777777" w:rsidR="00266C21" w:rsidRDefault="00266C21" w:rsidP="00124E4A">
            <w:pPr>
              <w:pStyle w:val="TableText"/>
            </w:pPr>
            <w:r w:rsidRPr="00476423">
              <w:t>NA</w:t>
            </w:r>
          </w:p>
        </w:tc>
        <w:tc>
          <w:tcPr>
            <w:tcW w:w="864" w:type="dxa"/>
            <w:tcBorders>
              <w:top w:val="nil"/>
              <w:left w:val="nil"/>
              <w:bottom w:val="nil"/>
              <w:right w:val="nil"/>
            </w:tcBorders>
            <w:shd w:val="clear" w:color="auto" w:fill="auto"/>
            <w:noWrap/>
          </w:tcPr>
          <w:p w14:paraId="4A804F02" w14:textId="77777777" w:rsidR="00266C21" w:rsidRDefault="00266C21" w:rsidP="00124E4A">
            <w:pPr>
              <w:pStyle w:val="TableText"/>
            </w:pPr>
            <w:r w:rsidRPr="00476423">
              <w:t>NA</w:t>
            </w:r>
          </w:p>
        </w:tc>
      </w:tr>
      <w:tr w:rsidR="00266C21" w14:paraId="053E9BE3" w14:textId="77777777" w:rsidTr="00791965">
        <w:tc>
          <w:tcPr>
            <w:tcW w:w="1550" w:type="dxa"/>
            <w:noWrap/>
            <w:hideMark/>
          </w:tcPr>
          <w:p w14:paraId="0D9B55F8" w14:textId="77777777" w:rsidR="00266C21" w:rsidRDefault="00266C21" w:rsidP="00124E4A">
            <w:pPr>
              <w:pStyle w:val="TableText"/>
            </w:pPr>
            <w:r>
              <w:t>A+</w:t>
            </w:r>
          </w:p>
        </w:tc>
        <w:tc>
          <w:tcPr>
            <w:tcW w:w="720" w:type="dxa"/>
            <w:tcBorders>
              <w:top w:val="nil"/>
              <w:left w:val="nil"/>
              <w:bottom w:val="nil"/>
              <w:right w:val="nil"/>
            </w:tcBorders>
            <w:shd w:val="clear" w:color="auto" w:fill="auto"/>
            <w:noWrap/>
          </w:tcPr>
          <w:p w14:paraId="1B3DD31A" w14:textId="77777777" w:rsidR="00266C21" w:rsidRDefault="00266C21" w:rsidP="00124E4A">
            <w:pPr>
              <w:pStyle w:val="TableText"/>
            </w:pPr>
            <w:r w:rsidRPr="00C61399">
              <w:t>6</w:t>
            </w:r>
          </w:p>
        </w:tc>
        <w:tc>
          <w:tcPr>
            <w:tcW w:w="830" w:type="dxa"/>
            <w:tcBorders>
              <w:top w:val="nil"/>
              <w:left w:val="nil"/>
              <w:bottom w:val="nil"/>
              <w:right w:val="nil"/>
            </w:tcBorders>
            <w:shd w:val="clear" w:color="auto" w:fill="auto"/>
            <w:noWrap/>
          </w:tcPr>
          <w:p w14:paraId="2DD85547" w14:textId="77777777" w:rsidR="00266C21" w:rsidRDefault="00266C21" w:rsidP="00124E4A">
            <w:pPr>
              <w:pStyle w:val="TableText"/>
            </w:pPr>
            <w:r w:rsidRPr="00C61399">
              <w:t>46%</w:t>
            </w:r>
          </w:p>
        </w:tc>
        <w:tc>
          <w:tcPr>
            <w:tcW w:w="720" w:type="dxa"/>
            <w:tcBorders>
              <w:top w:val="nil"/>
              <w:left w:val="nil"/>
              <w:bottom w:val="nil"/>
              <w:right w:val="nil"/>
            </w:tcBorders>
            <w:shd w:val="clear" w:color="auto" w:fill="auto"/>
            <w:noWrap/>
          </w:tcPr>
          <w:p w14:paraId="5F4C4D8C" w14:textId="77777777" w:rsidR="00266C21" w:rsidRDefault="00266C21" w:rsidP="00124E4A">
            <w:pPr>
              <w:pStyle w:val="TableText"/>
            </w:pPr>
            <w:r w:rsidRPr="00C61399">
              <w:t>6</w:t>
            </w:r>
          </w:p>
        </w:tc>
        <w:tc>
          <w:tcPr>
            <w:tcW w:w="830" w:type="dxa"/>
            <w:tcBorders>
              <w:top w:val="nil"/>
              <w:left w:val="nil"/>
              <w:bottom w:val="nil"/>
              <w:right w:val="nil"/>
            </w:tcBorders>
            <w:shd w:val="clear" w:color="auto" w:fill="auto"/>
            <w:noWrap/>
          </w:tcPr>
          <w:p w14:paraId="0D47DC03" w14:textId="77777777" w:rsidR="00266C21" w:rsidRDefault="00266C21" w:rsidP="00124E4A">
            <w:pPr>
              <w:pStyle w:val="TableText"/>
            </w:pPr>
            <w:r w:rsidRPr="00C61399">
              <w:t>46%</w:t>
            </w:r>
          </w:p>
        </w:tc>
        <w:tc>
          <w:tcPr>
            <w:tcW w:w="720" w:type="dxa"/>
            <w:tcBorders>
              <w:top w:val="nil"/>
              <w:left w:val="nil"/>
              <w:bottom w:val="nil"/>
              <w:right w:val="nil"/>
            </w:tcBorders>
            <w:shd w:val="clear" w:color="auto" w:fill="auto"/>
            <w:noWrap/>
          </w:tcPr>
          <w:p w14:paraId="18D02500" w14:textId="77777777" w:rsidR="00266C21" w:rsidRDefault="00266C21" w:rsidP="00124E4A">
            <w:pPr>
              <w:pStyle w:val="TableText"/>
            </w:pPr>
            <w:r w:rsidRPr="00C61399">
              <w:t>5</w:t>
            </w:r>
          </w:p>
        </w:tc>
        <w:tc>
          <w:tcPr>
            <w:tcW w:w="864" w:type="dxa"/>
            <w:tcBorders>
              <w:top w:val="nil"/>
              <w:left w:val="nil"/>
              <w:bottom w:val="nil"/>
              <w:right w:val="nil"/>
            </w:tcBorders>
            <w:shd w:val="clear" w:color="auto" w:fill="auto"/>
            <w:noWrap/>
          </w:tcPr>
          <w:p w14:paraId="0428368A" w14:textId="77777777" w:rsidR="00266C21" w:rsidRDefault="00266C21" w:rsidP="00124E4A">
            <w:pPr>
              <w:pStyle w:val="TableText"/>
            </w:pPr>
            <w:r w:rsidRPr="00C61399">
              <w:t>38%</w:t>
            </w:r>
          </w:p>
        </w:tc>
        <w:tc>
          <w:tcPr>
            <w:tcW w:w="720" w:type="dxa"/>
            <w:tcBorders>
              <w:top w:val="nil"/>
              <w:left w:val="nil"/>
              <w:bottom w:val="nil"/>
              <w:right w:val="nil"/>
            </w:tcBorders>
            <w:shd w:val="clear" w:color="auto" w:fill="auto"/>
            <w:noWrap/>
          </w:tcPr>
          <w:p w14:paraId="15C0EED4" w14:textId="77777777" w:rsidR="00266C21" w:rsidRDefault="00266C21" w:rsidP="00124E4A">
            <w:pPr>
              <w:pStyle w:val="TableText"/>
            </w:pPr>
            <w:r w:rsidRPr="00C61399">
              <w:t>9</w:t>
            </w:r>
          </w:p>
        </w:tc>
        <w:tc>
          <w:tcPr>
            <w:tcW w:w="720" w:type="dxa"/>
            <w:tcBorders>
              <w:top w:val="nil"/>
              <w:left w:val="nil"/>
              <w:bottom w:val="nil"/>
              <w:right w:val="nil"/>
            </w:tcBorders>
            <w:shd w:val="clear" w:color="auto" w:fill="auto"/>
            <w:noWrap/>
          </w:tcPr>
          <w:p w14:paraId="2596F251" w14:textId="77777777" w:rsidR="00266C21" w:rsidRDefault="00266C21" w:rsidP="00124E4A">
            <w:pPr>
              <w:pStyle w:val="TableText"/>
            </w:pPr>
            <w:r w:rsidRPr="00C61399">
              <w:t>69%</w:t>
            </w:r>
          </w:p>
        </w:tc>
        <w:tc>
          <w:tcPr>
            <w:tcW w:w="720" w:type="dxa"/>
            <w:tcBorders>
              <w:top w:val="nil"/>
              <w:left w:val="nil"/>
              <w:bottom w:val="nil"/>
              <w:right w:val="nil"/>
            </w:tcBorders>
            <w:shd w:val="clear" w:color="auto" w:fill="auto"/>
            <w:noWrap/>
          </w:tcPr>
          <w:p w14:paraId="2ADAC2DA" w14:textId="77777777" w:rsidR="00266C21" w:rsidRDefault="00266C21" w:rsidP="00124E4A">
            <w:pPr>
              <w:pStyle w:val="TableText"/>
            </w:pPr>
            <w:r w:rsidRPr="00C61399">
              <w:t>6</w:t>
            </w:r>
          </w:p>
        </w:tc>
        <w:tc>
          <w:tcPr>
            <w:tcW w:w="830" w:type="dxa"/>
            <w:tcBorders>
              <w:top w:val="nil"/>
              <w:left w:val="nil"/>
              <w:bottom w:val="nil"/>
              <w:right w:val="nil"/>
            </w:tcBorders>
            <w:shd w:val="clear" w:color="auto" w:fill="auto"/>
            <w:noWrap/>
          </w:tcPr>
          <w:p w14:paraId="2571EC3B" w14:textId="77777777" w:rsidR="00266C21" w:rsidRDefault="00266C21" w:rsidP="00124E4A">
            <w:pPr>
              <w:pStyle w:val="TableText"/>
            </w:pPr>
            <w:r w:rsidRPr="00C61399">
              <w:t>46%</w:t>
            </w:r>
          </w:p>
        </w:tc>
        <w:tc>
          <w:tcPr>
            <w:tcW w:w="720" w:type="dxa"/>
            <w:tcBorders>
              <w:top w:val="nil"/>
              <w:left w:val="nil"/>
              <w:bottom w:val="nil"/>
              <w:right w:val="nil"/>
            </w:tcBorders>
            <w:shd w:val="clear" w:color="auto" w:fill="auto"/>
            <w:noWrap/>
          </w:tcPr>
          <w:p w14:paraId="1E804E68" w14:textId="77777777" w:rsidR="00266C21" w:rsidRDefault="00266C21" w:rsidP="00124E4A">
            <w:pPr>
              <w:pStyle w:val="TableText"/>
            </w:pPr>
            <w:r w:rsidRPr="00476423">
              <w:t>NA</w:t>
            </w:r>
          </w:p>
        </w:tc>
        <w:tc>
          <w:tcPr>
            <w:tcW w:w="864" w:type="dxa"/>
            <w:tcBorders>
              <w:top w:val="nil"/>
              <w:left w:val="nil"/>
              <w:bottom w:val="nil"/>
              <w:right w:val="nil"/>
            </w:tcBorders>
            <w:shd w:val="clear" w:color="auto" w:fill="auto"/>
            <w:noWrap/>
          </w:tcPr>
          <w:p w14:paraId="3B4C9D62" w14:textId="77777777" w:rsidR="00266C21" w:rsidRDefault="00266C21" w:rsidP="00124E4A">
            <w:pPr>
              <w:pStyle w:val="TableText"/>
            </w:pPr>
            <w:r w:rsidRPr="00476423">
              <w:t>NA</w:t>
            </w:r>
          </w:p>
        </w:tc>
      </w:tr>
      <w:tr w:rsidR="00266C21" w14:paraId="6ED3B8A7" w14:textId="77777777" w:rsidTr="00791965">
        <w:tc>
          <w:tcPr>
            <w:tcW w:w="1550" w:type="dxa"/>
            <w:noWrap/>
            <w:hideMark/>
          </w:tcPr>
          <w:p w14:paraId="4DEEFA6D" w14:textId="77777777" w:rsidR="00266C21" w:rsidRDefault="00266C21" w:rsidP="00124E4A">
            <w:pPr>
              <w:pStyle w:val="TableText"/>
            </w:pPr>
            <w:r>
              <w:t>A-</w:t>
            </w:r>
          </w:p>
        </w:tc>
        <w:tc>
          <w:tcPr>
            <w:tcW w:w="720" w:type="dxa"/>
            <w:tcBorders>
              <w:top w:val="nil"/>
              <w:left w:val="nil"/>
              <w:bottom w:val="nil"/>
              <w:right w:val="nil"/>
            </w:tcBorders>
            <w:shd w:val="clear" w:color="auto" w:fill="auto"/>
            <w:noWrap/>
          </w:tcPr>
          <w:p w14:paraId="640A12D1" w14:textId="77777777" w:rsidR="00266C21" w:rsidRDefault="00266C21" w:rsidP="00124E4A">
            <w:pPr>
              <w:pStyle w:val="TableText"/>
            </w:pPr>
            <w:r w:rsidRPr="00C61399">
              <w:t>7</w:t>
            </w:r>
          </w:p>
        </w:tc>
        <w:tc>
          <w:tcPr>
            <w:tcW w:w="830" w:type="dxa"/>
            <w:tcBorders>
              <w:top w:val="nil"/>
              <w:left w:val="nil"/>
              <w:bottom w:val="nil"/>
              <w:right w:val="nil"/>
            </w:tcBorders>
            <w:shd w:val="clear" w:color="auto" w:fill="auto"/>
            <w:noWrap/>
          </w:tcPr>
          <w:p w14:paraId="7180D95A" w14:textId="77777777" w:rsidR="00266C21" w:rsidRDefault="00266C21" w:rsidP="00124E4A">
            <w:pPr>
              <w:pStyle w:val="TableText"/>
            </w:pPr>
            <w:r w:rsidRPr="00C61399">
              <w:t>54%</w:t>
            </w:r>
          </w:p>
        </w:tc>
        <w:tc>
          <w:tcPr>
            <w:tcW w:w="720" w:type="dxa"/>
            <w:tcBorders>
              <w:top w:val="nil"/>
              <w:left w:val="nil"/>
              <w:bottom w:val="nil"/>
              <w:right w:val="nil"/>
            </w:tcBorders>
            <w:shd w:val="clear" w:color="auto" w:fill="auto"/>
            <w:noWrap/>
          </w:tcPr>
          <w:p w14:paraId="771F5471" w14:textId="77777777" w:rsidR="00266C21" w:rsidRDefault="00266C21" w:rsidP="00124E4A">
            <w:pPr>
              <w:pStyle w:val="TableText"/>
            </w:pPr>
            <w:r w:rsidRPr="00C61399">
              <w:t>7</w:t>
            </w:r>
          </w:p>
        </w:tc>
        <w:tc>
          <w:tcPr>
            <w:tcW w:w="830" w:type="dxa"/>
            <w:tcBorders>
              <w:top w:val="nil"/>
              <w:left w:val="nil"/>
              <w:bottom w:val="nil"/>
              <w:right w:val="nil"/>
            </w:tcBorders>
            <w:shd w:val="clear" w:color="auto" w:fill="auto"/>
            <w:noWrap/>
          </w:tcPr>
          <w:p w14:paraId="07F771E8" w14:textId="77777777" w:rsidR="00266C21" w:rsidRDefault="00266C21" w:rsidP="00124E4A">
            <w:pPr>
              <w:pStyle w:val="TableText"/>
            </w:pPr>
            <w:r w:rsidRPr="00C61399">
              <w:t>54%</w:t>
            </w:r>
          </w:p>
        </w:tc>
        <w:tc>
          <w:tcPr>
            <w:tcW w:w="720" w:type="dxa"/>
            <w:tcBorders>
              <w:top w:val="nil"/>
              <w:left w:val="nil"/>
              <w:bottom w:val="nil"/>
              <w:right w:val="nil"/>
            </w:tcBorders>
            <w:shd w:val="clear" w:color="auto" w:fill="auto"/>
            <w:noWrap/>
          </w:tcPr>
          <w:p w14:paraId="3AD998B0" w14:textId="77777777" w:rsidR="00266C21" w:rsidRDefault="00266C21" w:rsidP="00124E4A">
            <w:pPr>
              <w:pStyle w:val="TableText"/>
            </w:pPr>
            <w:r w:rsidRPr="00C61399">
              <w:t>7</w:t>
            </w:r>
          </w:p>
        </w:tc>
        <w:tc>
          <w:tcPr>
            <w:tcW w:w="864" w:type="dxa"/>
            <w:tcBorders>
              <w:top w:val="nil"/>
              <w:left w:val="nil"/>
              <w:bottom w:val="nil"/>
              <w:right w:val="nil"/>
            </w:tcBorders>
            <w:shd w:val="clear" w:color="auto" w:fill="auto"/>
            <w:noWrap/>
          </w:tcPr>
          <w:p w14:paraId="48C375BF" w14:textId="77777777" w:rsidR="00266C21" w:rsidRDefault="00266C21" w:rsidP="00124E4A">
            <w:pPr>
              <w:pStyle w:val="TableText"/>
            </w:pPr>
            <w:r w:rsidRPr="00C61399">
              <w:t>54%</w:t>
            </w:r>
          </w:p>
        </w:tc>
        <w:tc>
          <w:tcPr>
            <w:tcW w:w="720" w:type="dxa"/>
            <w:tcBorders>
              <w:top w:val="nil"/>
              <w:left w:val="nil"/>
              <w:bottom w:val="nil"/>
              <w:right w:val="nil"/>
            </w:tcBorders>
            <w:shd w:val="clear" w:color="auto" w:fill="auto"/>
            <w:noWrap/>
          </w:tcPr>
          <w:p w14:paraId="0D890A1D" w14:textId="77777777" w:rsidR="00266C21" w:rsidRDefault="00266C21" w:rsidP="00124E4A">
            <w:pPr>
              <w:pStyle w:val="TableText"/>
            </w:pPr>
            <w:r w:rsidRPr="00C61399">
              <w:t>4</w:t>
            </w:r>
          </w:p>
        </w:tc>
        <w:tc>
          <w:tcPr>
            <w:tcW w:w="720" w:type="dxa"/>
            <w:tcBorders>
              <w:top w:val="nil"/>
              <w:left w:val="nil"/>
              <w:bottom w:val="nil"/>
              <w:right w:val="nil"/>
            </w:tcBorders>
            <w:shd w:val="clear" w:color="auto" w:fill="auto"/>
            <w:noWrap/>
          </w:tcPr>
          <w:p w14:paraId="5D55B953" w14:textId="77777777" w:rsidR="00266C21" w:rsidRDefault="00266C21" w:rsidP="00124E4A">
            <w:pPr>
              <w:pStyle w:val="TableText"/>
            </w:pPr>
            <w:r w:rsidRPr="00C61399">
              <w:t>31%</w:t>
            </w:r>
          </w:p>
        </w:tc>
        <w:tc>
          <w:tcPr>
            <w:tcW w:w="720" w:type="dxa"/>
            <w:tcBorders>
              <w:top w:val="nil"/>
              <w:left w:val="nil"/>
              <w:bottom w:val="nil"/>
              <w:right w:val="nil"/>
            </w:tcBorders>
            <w:shd w:val="clear" w:color="auto" w:fill="auto"/>
            <w:noWrap/>
          </w:tcPr>
          <w:p w14:paraId="3CB3873C" w14:textId="77777777" w:rsidR="00266C21" w:rsidRDefault="00266C21" w:rsidP="00124E4A">
            <w:pPr>
              <w:pStyle w:val="TableText"/>
            </w:pPr>
            <w:r w:rsidRPr="00C61399">
              <w:t>5</w:t>
            </w:r>
          </w:p>
        </w:tc>
        <w:tc>
          <w:tcPr>
            <w:tcW w:w="830" w:type="dxa"/>
            <w:tcBorders>
              <w:top w:val="nil"/>
              <w:left w:val="nil"/>
              <w:bottom w:val="nil"/>
              <w:right w:val="nil"/>
            </w:tcBorders>
            <w:shd w:val="clear" w:color="auto" w:fill="auto"/>
            <w:noWrap/>
          </w:tcPr>
          <w:p w14:paraId="4E57D9B8" w14:textId="77777777" w:rsidR="00266C21" w:rsidRDefault="00266C21" w:rsidP="00124E4A">
            <w:pPr>
              <w:pStyle w:val="TableText"/>
            </w:pPr>
            <w:r w:rsidRPr="00C61399">
              <w:t>38%</w:t>
            </w:r>
          </w:p>
        </w:tc>
        <w:tc>
          <w:tcPr>
            <w:tcW w:w="720" w:type="dxa"/>
            <w:tcBorders>
              <w:top w:val="nil"/>
              <w:left w:val="nil"/>
              <w:bottom w:val="nil"/>
              <w:right w:val="nil"/>
            </w:tcBorders>
            <w:shd w:val="clear" w:color="auto" w:fill="auto"/>
            <w:noWrap/>
          </w:tcPr>
          <w:p w14:paraId="1B484847" w14:textId="77777777" w:rsidR="00266C21" w:rsidRDefault="00266C21" w:rsidP="00124E4A">
            <w:pPr>
              <w:pStyle w:val="TableText"/>
            </w:pPr>
            <w:r w:rsidRPr="00476423">
              <w:t>NA</w:t>
            </w:r>
          </w:p>
        </w:tc>
        <w:tc>
          <w:tcPr>
            <w:tcW w:w="864" w:type="dxa"/>
            <w:tcBorders>
              <w:top w:val="nil"/>
              <w:left w:val="nil"/>
              <w:bottom w:val="nil"/>
              <w:right w:val="nil"/>
            </w:tcBorders>
            <w:shd w:val="clear" w:color="auto" w:fill="auto"/>
            <w:noWrap/>
          </w:tcPr>
          <w:p w14:paraId="3F099CDE" w14:textId="77777777" w:rsidR="00266C21" w:rsidRDefault="00266C21" w:rsidP="00124E4A">
            <w:pPr>
              <w:pStyle w:val="TableText"/>
            </w:pPr>
            <w:r w:rsidRPr="00476423">
              <w:t>NA</w:t>
            </w:r>
          </w:p>
        </w:tc>
      </w:tr>
      <w:tr w:rsidR="00266C21" w14:paraId="417878BF" w14:textId="77777777" w:rsidTr="00791965">
        <w:tc>
          <w:tcPr>
            <w:tcW w:w="1550" w:type="dxa"/>
            <w:noWrap/>
            <w:hideMark/>
          </w:tcPr>
          <w:p w14:paraId="4B5FCDDC" w14:textId="77777777" w:rsidR="00266C21" w:rsidRDefault="00266C21" w:rsidP="00124E4A">
            <w:pPr>
              <w:pStyle w:val="TableText"/>
            </w:pPr>
            <w:r>
              <w:t>B-</w:t>
            </w:r>
          </w:p>
        </w:tc>
        <w:tc>
          <w:tcPr>
            <w:tcW w:w="720" w:type="dxa"/>
            <w:tcBorders>
              <w:top w:val="nil"/>
              <w:left w:val="nil"/>
              <w:bottom w:val="nil"/>
              <w:right w:val="nil"/>
            </w:tcBorders>
            <w:shd w:val="clear" w:color="auto" w:fill="auto"/>
            <w:noWrap/>
          </w:tcPr>
          <w:p w14:paraId="3569600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69647C9"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6E4CAFED"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F0602FF"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74ADB9B0" w14:textId="77777777" w:rsidR="00266C21" w:rsidRDefault="00266C21" w:rsidP="00124E4A">
            <w:pPr>
              <w:pStyle w:val="TableText"/>
            </w:pPr>
            <w:r w:rsidRPr="00C61399">
              <w:t>1</w:t>
            </w:r>
          </w:p>
        </w:tc>
        <w:tc>
          <w:tcPr>
            <w:tcW w:w="864" w:type="dxa"/>
            <w:tcBorders>
              <w:top w:val="nil"/>
              <w:left w:val="nil"/>
              <w:bottom w:val="nil"/>
              <w:right w:val="nil"/>
            </w:tcBorders>
            <w:shd w:val="clear" w:color="auto" w:fill="auto"/>
            <w:noWrap/>
          </w:tcPr>
          <w:p w14:paraId="47B998F6" w14:textId="77777777" w:rsidR="00266C21" w:rsidRDefault="00266C21" w:rsidP="00124E4A">
            <w:pPr>
              <w:pStyle w:val="TableText"/>
            </w:pPr>
            <w:r w:rsidRPr="00C61399">
              <w:t>8%</w:t>
            </w:r>
          </w:p>
        </w:tc>
        <w:tc>
          <w:tcPr>
            <w:tcW w:w="720" w:type="dxa"/>
            <w:tcBorders>
              <w:top w:val="nil"/>
              <w:left w:val="nil"/>
              <w:bottom w:val="nil"/>
              <w:right w:val="nil"/>
            </w:tcBorders>
            <w:shd w:val="clear" w:color="auto" w:fill="auto"/>
            <w:noWrap/>
          </w:tcPr>
          <w:p w14:paraId="362DF14E"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B8F124F"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ABE136D"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8FC1550"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09CA7A4E" w14:textId="77777777" w:rsidR="00266C21" w:rsidRDefault="00266C21" w:rsidP="00124E4A">
            <w:pPr>
              <w:pStyle w:val="TableText"/>
            </w:pPr>
            <w:r w:rsidRPr="00476423">
              <w:t>NA</w:t>
            </w:r>
          </w:p>
        </w:tc>
        <w:tc>
          <w:tcPr>
            <w:tcW w:w="864" w:type="dxa"/>
            <w:tcBorders>
              <w:top w:val="nil"/>
              <w:left w:val="nil"/>
              <w:bottom w:val="nil"/>
              <w:right w:val="nil"/>
            </w:tcBorders>
            <w:shd w:val="clear" w:color="auto" w:fill="auto"/>
            <w:noWrap/>
          </w:tcPr>
          <w:p w14:paraId="37C2A674" w14:textId="77777777" w:rsidR="00266C21" w:rsidRDefault="00266C21" w:rsidP="00124E4A">
            <w:pPr>
              <w:pStyle w:val="TableText"/>
            </w:pPr>
            <w:r w:rsidRPr="00476423">
              <w:t>NA</w:t>
            </w:r>
          </w:p>
        </w:tc>
      </w:tr>
      <w:tr w:rsidR="00266C21" w14:paraId="67BFC2C9" w14:textId="77777777" w:rsidTr="00791965">
        <w:tc>
          <w:tcPr>
            <w:tcW w:w="1550" w:type="dxa"/>
            <w:noWrap/>
            <w:hideMark/>
          </w:tcPr>
          <w:p w14:paraId="45BD119A" w14:textId="77777777" w:rsidR="00266C21" w:rsidRDefault="00266C21" w:rsidP="00124E4A">
            <w:pPr>
              <w:pStyle w:val="TableText"/>
            </w:pPr>
            <w:r>
              <w:t>C-</w:t>
            </w:r>
          </w:p>
        </w:tc>
        <w:tc>
          <w:tcPr>
            <w:tcW w:w="720" w:type="dxa"/>
            <w:tcBorders>
              <w:top w:val="nil"/>
              <w:left w:val="nil"/>
              <w:bottom w:val="nil"/>
              <w:right w:val="nil"/>
            </w:tcBorders>
            <w:shd w:val="clear" w:color="auto" w:fill="auto"/>
            <w:noWrap/>
          </w:tcPr>
          <w:p w14:paraId="01590F1A"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0A4F6DE"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639F72BF"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701F55B"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212E9A73"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13E7E0F5"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41ADCCCD"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4396BE59"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09112910"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260FE49"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0E082E8F" w14:textId="77777777" w:rsidR="00266C21" w:rsidRDefault="00266C21" w:rsidP="00124E4A">
            <w:pPr>
              <w:pStyle w:val="TableText"/>
            </w:pPr>
            <w:r w:rsidRPr="00476423">
              <w:t>NA</w:t>
            </w:r>
          </w:p>
        </w:tc>
        <w:tc>
          <w:tcPr>
            <w:tcW w:w="864" w:type="dxa"/>
            <w:tcBorders>
              <w:top w:val="nil"/>
              <w:left w:val="nil"/>
              <w:bottom w:val="nil"/>
              <w:right w:val="nil"/>
            </w:tcBorders>
            <w:shd w:val="clear" w:color="auto" w:fill="auto"/>
            <w:noWrap/>
          </w:tcPr>
          <w:p w14:paraId="6AEED71F" w14:textId="77777777" w:rsidR="00266C21" w:rsidRDefault="00266C21" w:rsidP="00124E4A">
            <w:pPr>
              <w:pStyle w:val="TableText"/>
            </w:pPr>
            <w:r w:rsidRPr="00476423">
              <w:t>NA</w:t>
            </w:r>
          </w:p>
        </w:tc>
      </w:tr>
      <w:tr w:rsidR="00266C21" w14:paraId="6D72C71F" w14:textId="77777777" w:rsidTr="00791965">
        <w:tc>
          <w:tcPr>
            <w:tcW w:w="1550" w:type="dxa"/>
            <w:tcBorders>
              <w:bottom w:val="single" w:sz="12" w:space="0" w:color="auto"/>
            </w:tcBorders>
            <w:noWrap/>
            <w:hideMark/>
          </w:tcPr>
          <w:p w14:paraId="42A0830B" w14:textId="77777777" w:rsidR="00266C21" w:rsidRDefault="00266C21" w:rsidP="00124E4A">
            <w:pPr>
              <w:pStyle w:val="TableText"/>
            </w:pPr>
            <w:r>
              <w:t>NA</w:t>
            </w:r>
          </w:p>
        </w:tc>
        <w:tc>
          <w:tcPr>
            <w:tcW w:w="720" w:type="dxa"/>
            <w:tcBorders>
              <w:top w:val="nil"/>
              <w:left w:val="nil"/>
              <w:bottom w:val="nil"/>
              <w:right w:val="nil"/>
            </w:tcBorders>
            <w:shd w:val="clear" w:color="auto" w:fill="auto"/>
            <w:noWrap/>
          </w:tcPr>
          <w:p w14:paraId="22D017A9"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4287FFE"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40C305B2"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14BE5003"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64104E77"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609F2117"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3C564D8"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6BA851D"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4C9190C9"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76C5467"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61EE9DAD" w14:textId="77777777" w:rsidR="00266C21" w:rsidRDefault="00266C21" w:rsidP="00124E4A">
            <w:pPr>
              <w:pStyle w:val="TableText"/>
            </w:pPr>
            <w:r w:rsidRPr="00C61399">
              <w:t>13</w:t>
            </w:r>
          </w:p>
        </w:tc>
        <w:tc>
          <w:tcPr>
            <w:tcW w:w="864" w:type="dxa"/>
            <w:tcBorders>
              <w:top w:val="nil"/>
              <w:left w:val="nil"/>
              <w:bottom w:val="nil"/>
              <w:right w:val="nil"/>
            </w:tcBorders>
            <w:shd w:val="clear" w:color="auto" w:fill="auto"/>
            <w:noWrap/>
          </w:tcPr>
          <w:p w14:paraId="1A23E0C6" w14:textId="663F932C" w:rsidR="00266C21" w:rsidRDefault="00266C21" w:rsidP="00124E4A">
            <w:pPr>
              <w:pStyle w:val="TableText"/>
            </w:pPr>
            <w:r w:rsidRPr="00C61399">
              <w:t>100%</w:t>
            </w:r>
          </w:p>
        </w:tc>
      </w:tr>
      <w:tr w:rsidR="00266C21" w:rsidRPr="0035389D" w14:paraId="4F170C7B" w14:textId="77777777" w:rsidTr="00791965">
        <w:tc>
          <w:tcPr>
            <w:tcW w:w="1550" w:type="dxa"/>
            <w:tcBorders>
              <w:top w:val="single" w:sz="12" w:space="0" w:color="auto"/>
              <w:bottom w:val="single" w:sz="12" w:space="0" w:color="auto"/>
            </w:tcBorders>
            <w:noWrap/>
            <w:hideMark/>
          </w:tcPr>
          <w:p w14:paraId="674DDD21" w14:textId="2793D2E6" w:rsidR="00266C21" w:rsidRPr="005F2149" w:rsidRDefault="00266C21" w:rsidP="00124E4A">
            <w:pPr>
              <w:pStyle w:val="TableText"/>
              <w:rPr>
                <w:b/>
              </w:rPr>
            </w:pPr>
            <w:r w:rsidRPr="005F2149">
              <w:rPr>
                <w:b/>
              </w:rPr>
              <w:t>Operational Items</w:t>
            </w:r>
            <w:r w:rsidR="003D70EC">
              <w:rPr>
                <w:b/>
              </w:rPr>
              <w:t xml:space="preserve"> </w:t>
            </w:r>
            <w:r w:rsidRPr="005F2149">
              <w:rPr>
                <w:b/>
              </w:rPr>
              <w:t>Total</w:t>
            </w:r>
          </w:p>
        </w:tc>
        <w:tc>
          <w:tcPr>
            <w:tcW w:w="720" w:type="dxa"/>
            <w:tcBorders>
              <w:top w:val="single" w:sz="12" w:space="0" w:color="auto"/>
              <w:left w:val="nil"/>
              <w:bottom w:val="single" w:sz="12" w:space="0" w:color="auto"/>
              <w:right w:val="nil"/>
            </w:tcBorders>
            <w:shd w:val="clear" w:color="auto" w:fill="auto"/>
            <w:noWrap/>
            <w:vAlign w:val="center"/>
          </w:tcPr>
          <w:p w14:paraId="31293858" w14:textId="77777777" w:rsidR="00266C21" w:rsidRPr="005F2149" w:rsidRDefault="00266C21" w:rsidP="00124E4A">
            <w:pPr>
              <w:pStyle w:val="TableText"/>
              <w:rPr>
                <w:b/>
              </w:rPr>
            </w:pPr>
            <w:r>
              <w:rPr>
                <w:b/>
              </w:rPr>
              <w:t>13</w:t>
            </w:r>
          </w:p>
        </w:tc>
        <w:tc>
          <w:tcPr>
            <w:tcW w:w="830" w:type="dxa"/>
            <w:tcBorders>
              <w:top w:val="single" w:sz="12" w:space="0" w:color="auto"/>
              <w:left w:val="nil"/>
              <w:bottom w:val="single" w:sz="12" w:space="0" w:color="auto"/>
              <w:right w:val="nil"/>
            </w:tcBorders>
            <w:shd w:val="clear" w:color="auto" w:fill="auto"/>
            <w:noWrap/>
            <w:vAlign w:val="center"/>
          </w:tcPr>
          <w:p w14:paraId="15635D64"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20027B81" w14:textId="77777777" w:rsidR="00266C21" w:rsidRPr="005F2149" w:rsidRDefault="00266C21" w:rsidP="00124E4A">
            <w:pPr>
              <w:pStyle w:val="TableText"/>
              <w:rPr>
                <w:b/>
              </w:rPr>
            </w:pPr>
            <w:r>
              <w:rPr>
                <w:b/>
              </w:rPr>
              <w:t>13</w:t>
            </w:r>
          </w:p>
        </w:tc>
        <w:tc>
          <w:tcPr>
            <w:tcW w:w="830" w:type="dxa"/>
            <w:tcBorders>
              <w:top w:val="single" w:sz="12" w:space="0" w:color="auto"/>
              <w:left w:val="nil"/>
              <w:bottom w:val="single" w:sz="12" w:space="0" w:color="auto"/>
              <w:right w:val="nil"/>
            </w:tcBorders>
            <w:shd w:val="clear" w:color="auto" w:fill="auto"/>
            <w:noWrap/>
            <w:vAlign w:val="center"/>
          </w:tcPr>
          <w:p w14:paraId="1A48C3DB"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748E60AD" w14:textId="77777777" w:rsidR="00266C21" w:rsidRPr="005F2149" w:rsidRDefault="00266C21" w:rsidP="00124E4A">
            <w:pPr>
              <w:pStyle w:val="TableText"/>
              <w:rPr>
                <w:b/>
              </w:rPr>
            </w:pPr>
            <w:r>
              <w:rPr>
                <w:b/>
              </w:rPr>
              <w:t>13</w:t>
            </w:r>
          </w:p>
        </w:tc>
        <w:tc>
          <w:tcPr>
            <w:tcW w:w="864" w:type="dxa"/>
            <w:tcBorders>
              <w:top w:val="single" w:sz="12" w:space="0" w:color="auto"/>
              <w:left w:val="nil"/>
              <w:bottom w:val="single" w:sz="12" w:space="0" w:color="auto"/>
              <w:right w:val="nil"/>
            </w:tcBorders>
            <w:shd w:val="clear" w:color="auto" w:fill="auto"/>
            <w:noWrap/>
            <w:vAlign w:val="center"/>
          </w:tcPr>
          <w:p w14:paraId="151FCEED"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00521A2A" w14:textId="77777777" w:rsidR="00266C21" w:rsidRPr="005F2149" w:rsidRDefault="00266C21" w:rsidP="00124E4A">
            <w:pPr>
              <w:pStyle w:val="TableText"/>
              <w:rPr>
                <w:b/>
              </w:rPr>
            </w:pPr>
            <w:r>
              <w:rPr>
                <w:b/>
              </w:rPr>
              <w:t>13</w:t>
            </w:r>
          </w:p>
        </w:tc>
        <w:tc>
          <w:tcPr>
            <w:tcW w:w="720" w:type="dxa"/>
            <w:tcBorders>
              <w:top w:val="single" w:sz="12" w:space="0" w:color="auto"/>
              <w:left w:val="nil"/>
              <w:bottom w:val="single" w:sz="12" w:space="0" w:color="auto"/>
              <w:right w:val="nil"/>
            </w:tcBorders>
            <w:shd w:val="clear" w:color="auto" w:fill="auto"/>
            <w:noWrap/>
            <w:vAlign w:val="center"/>
          </w:tcPr>
          <w:p w14:paraId="68C27C58"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082939EE" w14:textId="77777777" w:rsidR="00266C21" w:rsidRPr="005F2149" w:rsidRDefault="00266C21" w:rsidP="00124E4A">
            <w:pPr>
              <w:pStyle w:val="TableText"/>
              <w:rPr>
                <w:b/>
              </w:rPr>
            </w:pPr>
            <w:r>
              <w:rPr>
                <w:b/>
              </w:rPr>
              <w:t>13</w:t>
            </w:r>
          </w:p>
        </w:tc>
        <w:tc>
          <w:tcPr>
            <w:tcW w:w="830" w:type="dxa"/>
            <w:tcBorders>
              <w:top w:val="single" w:sz="12" w:space="0" w:color="auto"/>
              <w:left w:val="nil"/>
              <w:bottom w:val="single" w:sz="12" w:space="0" w:color="auto"/>
              <w:right w:val="nil"/>
            </w:tcBorders>
            <w:shd w:val="clear" w:color="auto" w:fill="auto"/>
            <w:noWrap/>
            <w:vAlign w:val="center"/>
          </w:tcPr>
          <w:p w14:paraId="30A007EC"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065CC5E0" w14:textId="77777777" w:rsidR="00266C21" w:rsidRPr="005F2149" w:rsidRDefault="00266C21" w:rsidP="00124E4A">
            <w:pPr>
              <w:pStyle w:val="TableText"/>
              <w:rPr>
                <w:b/>
              </w:rPr>
            </w:pPr>
            <w:r>
              <w:rPr>
                <w:b/>
              </w:rPr>
              <w:t>13</w:t>
            </w:r>
          </w:p>
        </w:tc>
        <w:tc>
          <w:tcPr>
            <w:tcW w:w="864" w:type="dxa"/>
            <w:tcBorders>
              <w:top w:val="single" w:sz="12" w:space="0" w:color="auto"/>
              <w:left w:val="nil"/>
              <w:bottom w:val="single" w:sz="12" w:space="0" w:color="auto"/>
              <w:right w:val="nil"/>
            </w:tcBorders>
            <w:shd w:val="clear" w:color="auto" w:fill="auto"/>
            <w:noWrap/>
            <w:vAlign w:val="center"/>
          </w:tcPr>
          <w:p w14:paraId="301FCD63" w14:textId="77777777" w:rsidR="00266C21" w:rsidRPr="005F2149" w:rsidRDefault="00266C21" w:rsidP="00124E4A">
            <w:pPr>
              <w:pStyle w:val="TableText"/>
              <w:rPr>
                <w:b/>
              </w:rPr>
            </w:pPr>
            <w:r>
              <w:rPr>
                <w:b/>
              </w:rPr>
              <w:t>100%</w:t>
            </w:r>
          </w:p>
        </w:tc>
      </w:tr>
    </w:tbl>
    <w:p w14:paraId="4246A965" w14:textId="12CB51F5" w:rsidR="00266C21" w:rsidRDefault="00266C21" w:rsidP="00124E4A">
      <w:pPr>
        <w:pStyle w:val="Caption"/>
        <w:spacing w:before="360"/>
      </w:pPr>
      <w:bookmarkStart w:id="396" w:name="_Toc180062693"/>
      <w:r>
        <w:t>Table 6.D.</w:t>
      </w:r>
      <w:r>
        <w:rPr>
          <w:noProof/>
        </w:rPr>
        <w:fldChar w:fldCharType="begin"/>
      </w:r>
      <w:r>
        <w:rPr>
          <w:noProof/>
        </w:rPr>
        <w:instrText xml:space="preserve"> SEQ Table_6.D. \* ARABIC </w:instrText>
      </w:r>
      <w:r>
        <w:rPr>
          <w:noProof/>
        </w:rPr>
        <w:fldChar w:fldCharType="separate"/>
      </w:r>
      <w:r w:rsidR="00060129">
        <w:rPr>
          <w:noProof/>
        </w:rPr>
        <w:t>5</w:t>
      </w:r>
      <w:r>
        <w:rPr>
          <w:noProof/>
        </w:rPr>
        <w:fldChar w:fldCharType="end"/>
      </w:r>
      <w:r>
        <w:t xml:space="preserve"> </w:t>
      </w:r>
      <w:r w:rsidRPr="00121A0F">
        <w:t xml:space="preserve"> </w:t>
      </w:r>
      <w:r>
        <w:t>DIF for High School</w:t>
      </w:r>
      <w:bookmarkEnd w:id="396"/>
    </w:p>
    <w:tbl>
      <w:tblPr>
        <w:tblStyle w:val="TRtable"/>
        <w:tblW w:w="8460" w:type="dxa"/>
        <w:tblLook w:val="04A0" w:firstRow="1" w:lastRow="0" w:firstColumn="1" w:lastColumn="0" w:noHBand="0" w:noVBand="1"/>
        <w:tblDescription w:val="DIF for High School"/>
      </w:tblPr>
      <w:tblGrid>
        <w:gridCol w:w="1550"/>
        <w:gridCol w:w="552"/>
        <w:gridCol w:w="830"/>
        <w:gridCol w:w="552"/>
        <w:gridCol w:w="830"/>
        <w:gridCol w:w="552"/>
        <w:gridCol w:w="830"/>
        <w:gridCol w:w="552"/>
        <w:gridCol w:w="830"/>
        <w:gridCol w:w="552"/>
        <w:gridCol w:w="830"/>
      </w:tblGrid>
      <w:tr w:rsidR="00266C21" w14:paraId="7B287203" w14:textId="77777777" w:rsidTr="00124E4A">
        <w:trPr>
          <w:cnfStyle w:val="100000000000" w:firstRow="1" w:lastRow="0" w:firstColumn="0" w:lastColumn="0" w:oddVBand="0" w:evenVBand="0" w:oddHBand="0" w:evenHBand="0" w:firstRowFirstColumn="0" w:firstRowLastColumn="0" w:lastRowFirstColumn="0" w:lastRowLastColumn="0"/>
          <w:trHeight w:val="3024"/>
        </w:trPr>
        <w:tc>
          <w:tcPr>
            <w:tcW w:w="1550" w:type="dxa"/>
            <w:hideMark/>
          </w:tcPr>
          <w:p w14:paraId="2BDD51F2" w14:textId="77777777" w:rsidR="00266C21" w:rsidRDefault="00266C21" w:rsidP="00124E4A">
            <w:pPr>
              <w:pStyle w:val="TableHead"/>
            </w:pPr>
            <w:r>
              <w:t>DIF Category</w:t>
            </w:r>
          </w:p>
        </w:tc>
        <w:tc>
          <w:tcPr>
            <w:tcW w:w="552" w:type="dxa"/>
            <w:textDirection w:val="btLr"/>
            <w:vAlign w:val="center"/>
            <w:hideMark/>
          </w:tcPr>
          <w:p w14:paraId="649D8AFA" w14:textId="77777777" w:rsidR="00266C21" w:rsidRDefault="00266C21" w:rsidP="00124E4A">
            <w:pPr>
              <w:pStyle w:val="TableHead"/>
              <w:ind w:left="72" w:right="115"/>
              <w:jc w:val="left"/>
            </w:pPr>
            <w:r>
              <w:t>Male–Female N</w:t>
            </w:r>
          </w:p>
        </w:tc>
        <w:tc>
          <w:tcPr>
            <w:tcW w:w="830" w:type="dxa"/>
            <w:textDirection w:val="btLr"/>
            <w:vAlign w:val="center"/>
            <w:hideMark/>
          </w:tcPr>
          <w:p w14:paraId="0AE97F67" w14:textId="77777777" w:rsidR="00266C21" w:rsidRDefault="00266C21" w:rsidP="00124E4A">
            <w:pPr>
              <w:pStyle w:val="TableHead"/>
              <w:ind w:left="72" w:right="115"/>
              <w:jc w:val="left"/>
            </w:pPr>
            <w:r>
              <w:t>Male–Female Pct</w:t>
            </w:r>
          </w:p>
        </w:tc>
        <w:tc>
          <w:tcPr>
            <w:tcW w:w="552" w:type="dxa"/>
            <w:textDirection w:val="btLr"/>
            <w:vAlign w:val="center"/>
            <w:hideMark/>
          </w:tcPr>
          <w:p w14:paraId="3AC93915" w14:textId="77777777" w:rsidR="00266C21" w:rsidRDefault="00266C21" w:rsidP="00124E4A">
            <w:pPr>
              <w:pStyle w:val="TableHead"/>
              <w:ind w:left="72" w:right="115"/>
              <w:jc w:val="left"/>
            </w:pPr>
            <w:r>
              <w:t>White–African Amer N</w:t>
            </w:r>
          </w:p>
        </w:tc>
        <w:tc>
          <w:tcPr>
            <w:tcW w:w="830" w:type="dxa"/>
            <w:textDirection w:val="btLr"/>
            <w:vAlign w:val="center"/>
            <w:hideMark/>
          </w:tcPr>
          <w:p w14:paraId="549FA9FA" w14:textId="77777777" w:rsidR="00266C21" w:rsidRDefault="00266C21" w:rsidP="00124E4A">
            <w:pPr>
              <w:pStyle w:val="TableHead"/>
              <w:ind w:left="72" w:right="115"/>
              <w:jc w:val="left"/>
            </w:pPr>
            <w:r>
              <w:t>White–African Amer Pct</w:t>
            </w:r>
          </w:p>
        </w:tc>
        <w:tc>
          <w:tcPr>
            <w:tcW w:w="552" w:type="dxa"/>
            <w:textDirection w:val="btLr"/>
            <w:vAlign w:val="center"/>
            <w:hideMark/>
          </w:tcPr>
          <w:p w14:paraId="0C48C360" w14:textId="77777777" w:rsidR="00266C21" w:rsidRDefault="00266C21" w:rsidP="00124E4A">
            <w:pPr>
              <w:pStyle w:val="TableHead"/>
              <w:ind w:left="72" w:right="115"/>
              <w:jc w:val="left"/>
            </w:pPr>
            <w:r>
              <w:t>White–Asian N</w:t>
            </w:r>
          </w:p>
        </w:tc>
        <w:tc>
          <w:tcPr>
            <w:tcW w:w="830" w:type="dxa"/>
            <w:textDirection w:val="btLr"/>
            <w:vAlign w:val="center"/>
            <w:hideMark/>
          </w:tcPr>
          <w:p w14:paraId="5E7BEE66" w14:textId="77777777" w:rsidR="00266C21" w:rsidRDefault="00266C21" w:rsidP="00124E4A">
            <w:pPr>
              <w:pStyle w:val="TableHead"/>
              <w:ind w:left="72" w:right="115"/>
              <w:jc w:val="left"/>
            </w:pPr>
            <w:r>
              <w:t>White–Asian Pct</w:t>
            </w:r>
          </w:p>
        </w:tc>
        <w:tc>
          <w:tcPr>
            <w:tcW w:w="552" w:type="dxa"/>
            <w:textDirection w:val="btLr"/>
            <w:vAlign w:val="center"/>
            <w:hideMark/>
          </w:tcPr>
          <w:p w14:paraId="5375A58E" w14:textId="77777777" w:rsidR="00266C21" w:rsidRDefault="00266C21" w:rsidP="00124E4A">
            <w:pPr>
              <w:pStyle w:val="TableHead"/>
              <w:ind w:left="72" w:right="115"/>
              <w:jc w:val="left"/>
            </w:pPr>
            <w:r>
              <w:t>White–Filipino N</w:t>
            </w:r>
          </w:p>
        </w:tc>
        <w:tc>
          <w:tcPr>
            <w:tcW w:w="830" w:type="dxa"/>
            <w:textDirection w:val="btLr"/>
            <w:vAlign w:val="center"/>
            <w:hideMark/>
          </w:tcPr>
          <w:p w14:paraId="635D2501" w14:textId="77777777" w:rsidR="00266C21" w:rsidRDefault="00266C21" w:rsidP="00124E4A">
            <w:pPr>
              <w:pStyle w:val="TableHead"/>
              <w:ind w:left="72" w:right="115"/>
              <w:jc w:val="left"/>
            </w:pPr>
            <w:r>
              <w:t>White–Filipino Pct</w:t>
            </w:r>
          </w:p>
        </w:tc>
        <w:tc>
          <w:tcPr>
            <w:tcW w:w="552" w:type="dxa"/>
            <w:textDirection w:val="btLr"/>
            <w:vAlign w:val="center"/>
            <w:hideMark/>
          </w:tcPr>
          <w:p w14:paraId="07619133" w14:textId="77777777" w:rsidR="00266C21" w:rsidRDefault="00266C21" w:rsidP="00124E4A">
            <w:pPr>
              <w:pStyle w:val="TableHead"/>
              <w:ind w:left="72" w:right="115"/>
              <w:jc w:val="left"/>
            </w:pPr>
            <w:r>
              <w:t>White–Hispanic N</w:t>
            </w:r>
          </w:p>
        </w:tc>
        <w:tc>
          <w:tcPr>
            <w:tcW w:w="830" w:type="dxa"/>
            <w:textDirection w:val="btLr"/>
            <w:vAlign w:val="center"/>
            <w:hideMark/>
          </w:tcPr>
          <w:p w14:paraId="450C1257" w14:textId="77777777" w:rsidR="00266C21" w:rsidRDefault="00266C21" w:rsidP="00124E4A">
            <w:pPr>
              <w:pStyle w:val="TableHead"/>
              <w:ind w:left="72" w:right="115"/>
              <w:jc w:val="left"/>
            </w:pPr>
            <w:r>
              <w:t>White–Hispanic Pct</w:t>
            </w:r>
          </w:p>
        </w:tc>
      </w:tr>
      <w:tr w:rsidR="00266C21" w14:paraId="32436FA0" w14:textId="77777777" w:rsidTr="00124E4A">
        <w:trPr>
          <w:trHeight w:val="256"/>
        </w:trPr>
        <w:tc>
          <w:tcPr>
            <w:tcW w:w="1550" w:type="dxa"/>
            <w:tcBorders>
              <w:top w:val="single" w:sz="4" w:space="0" w:color="auto"/>
            </w:tcBorders>
            <w:noWrap/>
            <w:hideMark/>
          </w:tcPr>
          <w:p w14:paraId="59AAD832" w14:textId="77777777" w:rsidR="00266C21" w:rsidRDefault="00266C21" w:rsidP="00124E4A">
            <w:pPr>
              <w:pStyle w:val="TableText"/>
              <w:keepNext/>
            </w:pPr>
            <w:r>
              <w:t>C+</w:t>
            </w:r>
          </w:p>
        </w:tc>
        <w:tc>
          <w:tcPr>
            <w:tcW w:w="552" w:type="dxa"/>
            <w:tcBorders>
              <w:top w:val="nil"/>
              <w:left w:val="nil"/>
              <w:bottom w:val="nil"/>
              <w:right w:val="nil"/>
            </w:tcBorders>
            <w:shd w:val="clear" w:color="auto" w:fill="auto"/>
            <w:noWrap/>
          </w:tcPr>
          <w:p w14:paraId="0A34E0CA"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9A06B11"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0A38422C"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B4F410A"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1A7EF92C"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1429CCFA"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22A94AF2"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3ACDB43"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29647FC5"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F8667A9" w14:textId="77777777" w:rsidR="00266C21" w:rsidRDefault="00266C21" w:rsidP="00124E4A">
            <w:pPr>
              <w:pStyle w:val="TableText"/>
            </w:pPr>
            <w:r>
              <w:t>-</w:t>
            </w:r>
          </w:p>
        </w:tc>
      </w:tr>
      <w:tr w:rsidR="00266C21" w14:paraId="5337E9D4" w14:textId="77777777" w:rsidTr="00124E4A">
        <w:trPr>
          <w:trHeight w:val="271"/>
        </w:trPr>
        <w:tc>
          <w:tcPr>
            <w:tcW w:w="1550" w:type="dxa"/>
            <w:noWrap/>
            <w:hideMark/>
          </w:tcPr>
          <w:p w14:paraId="601E0D90" w14:textId="77777777" w:rsidR="00266C21" w:rsidRDefault="00266C21" w:rsidP="00124E4A">
            <w:pPr>
              <w:pStyle w:val="TableText"/>
            </w:pPr>
            <w:r>
              <w:t>B+</w:t>
            </w:r>
          </w:p>
        </w:tc>
        <w:tc>
          <w:tcPr>
            <w:tcW w:w="552" w:type="dxa"/>
            <w:tcBorders>
              <w:top w:val="nil"/>
              <w:left w:val="nil"/>
              <w:bottom w:val="nil"/>
              <w:right w:val="nil"/>
            </w:tcBorders>
            <w:shd w:val="clear" w:color="auto" w:fill="auto"/>
            <w:noWrap/>
          </w:tcPr>
          <w:p w14:paraId="7BFB2F3E"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E5046DF"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18BBC1D7"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6080D13"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2DEA860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19251C74"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3FC15A6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7B69143"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31EFA1BD"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11CA6CD" w14:textId="77777777" w:rsidR="00266C21" w:rsidRDefault="00266C21" w:rsidP="00124E4A">
            <w:pPr>
              <w:pStyle w:val="TableText"/>
            </w:pPr>
            <w:r>
              <w:t>-</w:t>
            </w:r>
          </w:p>
        </w:tc>
      </w:tr>
      <w:tr w:rsidR="00266C21" w14:paraId="60243186" w14:textId="77777777" w:rsidTr="00124E4A">
        <w:trPr>
          <w:trHeight w:val="271"/>
        </w:trPr>
        <w:tc>
          <w:tcPr>
            <w:tcW w:w="1550" w:type="dxa"/>
            <w:noWrap/>
            <w:hideMark/>
          </w:tcPr>
          <w:p w14:paraId="23123E50" w14:textId="77777777" w:rsidR="00266C21" w:rsidRDefault="00266C21" w:rsidP="00124E4A">
            <w:pPr>
              <w:pStyle w:val="TableText"/>
            </w:pPr>
            <w:r>
              <w:t>A+</w:t>
            </w:r>
          </w:p>
        </w:tc>
        <w:tc>
          <w:tcPr>
            <w:tcW w:w="552" w:type="dxa"/>
            <w:tcBorders>
              <w:top w:val="nil"/>
              <w:left w:val="nil"/>
              <w:bottom w:val="nil"/>
              <w:right w:val="nil"/>
            </w:tcBorders>
            <w:shd w:val="clear" w:color="auto" w:fill="auto"/>
            <w:noWrap/>
          </w:tcPr>
          <w:p w14:paraId="0DED43CE" w14:textId="77777777" w:rsidR="00266C21" w:rsidRDefault="00266C21" w:rsidP="00124E4A">
            <w:pPr>
              <w:pStyle w:val="TableText"/>
            </w:pPr>
            <w:r w:rsidRPr="00102349">
              <w:t>5</w:t>
            </w:r>
          </w:p>
        </w:tc>
        <w:tc>
          <w:tcPr>
            <w:tcW w:w="830" w:type="dxa"/>
            <w:tcBorders>
              <w:top w:val="nil"/>
              <w:left w:val="nil"/>
              <w:bottom w:val="nil"/>
              <w:right w:val="nil"/>
            </w:tcBorders>
            <w:shd w:val="clear" w:color="auto" w:fill="auto"/>
            <w:noWrap/>
          </w:tcPr>
          <w:p w14:paraId="624EE6EA" w14:textId="77777777" w:rsidR="00266C21" w:rsidRDefault="00266C21" w:rsidP="00124E4A">
            <w:pPr>
              <w:pStyle w:val="TableText"/>
            </w:pPr>
            <w:r w:rsidRPr="00102349">
              <w:t>31%</w:t>
            </w:r>
          </w:p>
        </w:tc>
        <w:tc>
          <w:tcPr>
            <w:tcW w:w="552" w:type="dxa"/>
            <w:tcBorders>
              <w:top w:val="nil"/>
              <w:left w:val="nil"/>
              <w:bottom w:val="nil"/>
              <w:right w:val="nil"/>
            </w:tcBorders>
            <w:shd w:val="clear" w:color="auto" w:fill="auto"/>
            <w:noWrap/>
          </w:tcPr>
          <w:p w14:paraId="07FD77E0" w14:textId="77777777" w:rsidR="00266C21" w:rsidRDefault="00266C21" w:rsidP="00124E4A">
            <w:pPr>
              <w:pStyle w:val="TableText"/>
            </w:pPr>
            <w:r w:rsidRPr="00102349">
              <w:t>9</w:t>
            </w:r>
          </w:p>
        </w:tc>
        <w:tc>
          <w:tcPr>
            <w:tcW w:w="830" w:type="dxa"/>
            <w:tcBorders>
              <w:top w:val="nil"/>
              <w:left w:val="nil"/>
              <w:bottom w:val="nil"/>
              <w:right w:val="nil"/>
            </w:tcBorders>
            <w:shd w:val="clear" w:color="auto" w:fill="auto"/>
            <w:noWrap/>
          </w:tcPr>
          <w:p w14:paraId="21EC9030" w14:textId="77777777" w:rsidR="00266C21" w:rsidRDefault="00266C21" w:rsidP="00124E4A">
            <w:pPr>
              <w:pStyle w:val="TableText"/>
              <w:tabs>
                <w:tab w:val="right" w:pos="614"/>
              </w:tabs>
            </w:pPr>
            <w:r w:rsidRPr="00102349">
              <w:t>56%</w:t>
            </w:r>
          </w:p>
        </w:tc>
        <w:tc>
          <w:tcPr>
            <w:tcW w:w="552" w:type="dxa"/>
            <w:tcBorders>
              <w:top w:val="nil"/>
              <w:left w:val="nil"/>
              <w:bottom w:val="nil"/>
              <w:right w:val="nil"/>
            </w:tcBorders>
            <w:shd w:val="clear" w:color="auto" w:fill="auto"/>
            <w:noWrap/>
          </w:tcPr>
          <w:p w14:paraId="0B6443AD" w14:textId="77777777" w:rsidR="00266C21" w:rsidRDefault="00266C21" w:rsidP="00124E4A">
            <w:pPr>
              <w:pStyle w:val="TableText"/>
            </w:pPr>
            <w:r w:rsidRPr="00102349">
              <w:t>5</w:t>
            </w:r>
          </w:p>
        </w:tc>
        <w:tc>
          <w:tcPr>
            <w:tcW w:w="830" w:type="dxa"/>
            <w:tcBorders>
              <w:top w:val="nil"/>
              <w:left w:val="nil"/>
              <w:bottom w:val="nil"/>
              <w:right w:val="nil"/>
            </w:tcBorders>
            <w:shd w:val="clear" w:color="auto" w:fill="auto"/>
            <w:noWrap/>
          </w:tcPr>
          <w:p w14:paraId="20850D34" w14:textId="77777777" w:rsidR="00266C21" w:rsidRDefault="00266C21" w:rsidP="00124E4A">
            <w:pPr>
              <w:pStyle w:val="TableText"/>
            </w:pPr>
            <w:r w:rsidRPr="00102349">
              <w:t>31%</w:t>
            </w:r>
          </w:p>
        </w:tc>
        <w:tc>
          <w:tcPr>
            <w:tcW w:w="552" w:type="dxa"/>
            <w:tcBorders>
              <w:top w:val="nil"/>
              <w:left w:val="nil"/>
              <w:bottom w:val="nil"/>
              <w:right w:val="nil"/>
            </w:tcBorders>
            <w:shd w:val="clear" w:color="auto" w:fill="auto"/>
            <w:noWrap/>
          </w:tcPr>
          <w:p w14:paraId="2B585710" w14:textId="77777777" w:rsidR="00266C21" w:rsidRDefault="00266C21" w:rsidP="00124E4A">
            <w:pPr>
              <w:pStyle w:val="TableText"/>
            </w:pPr>
            <w:r w:rsidRPr="00102349">
              <w:t>7</w:t>
            </w:r>
          </w:p>
        </w:tc>
        <w:tc>
          <w:tcPr>
            <w:tcW w:w="830" w:type="dxa"/>
            <w:tcBorders>
              <w:top w:val="nil"/>
              <w:left w:val="nil"/>
              <w:bottom w:val="nil"/>
              <w:right w:val="nil"/>
            </w:tcBorders>
            <w:shd w:val="clear" w:color="auto" w:fill="auto"/>
            <w:noWrap/>
          </w:tcPr>
          <w:p w14:paraId="7710CC1D" w14:textId="77777777" w:rsidR="00266C21" w:rsidRDefault="00266C21" w:rsidP="00124E4A">
            <w:pPr>
              <w:pStyle w:val="TableText"/>
            </w:pPr>
            <w:r w:rsidRPr="00102349">
              <w:t>44%</w:t>
            </w:r>
          </w:p>
        </w:tc>
        <w:tc>
          <w:tcPr>
            <w:tcW w:w="552" w:type="dxa"/>
            <w:tcBorders>
              <w:top w:val="nil"/>
              <w:left w:val="nil"/>
              <w:bottom w:val="nil"/>
              <w:right w:val="nil"/>
            </w:tcBorders>
            <w:shd w:val="clear" w:color="auto" w:fill="auto"/>
            <w:noWrap/>
          </w:tcPr>
          <w:p w14:paraId="5A73636E" w14:textId="77777777" w:rsidR="00266C21" w:rsidRDefault="00266C21" w:rsidP="00124E4A">
            <w:pPr>
              <w:pStyle w:val="TableText"/>
            </w:pPr>
            <w:r w:rsidRPr="00102349">
              <w:t>10</w:t>
            </w:r>
          </w:p>
        </w:tc>
        <w:tc>
          <w:tcPr>
            <w:tcW w:w="830" w:type="dxa"/>
            <w:tcBorders>
              <w:top w:val="nil"/>
              <w:left w:val="nil"/>
              <w:bottom w:val="nil"/>
              <w:right w:val="nil"/>
            </w:tcBorders>
            <w:shd w:val="clear" w:color="auto" w:fill="auto"/>
            <w:noWrap/>
          </w:tcPr>
          <w:p w14:paraId="17BA4636" w14:textId="77777777" w:rsidR="00266C21" w:rsidRDefault="00266C21" w:rsidP="00124E4A">
            <w:pPr>
              <w:pStyle w:val="TableText"/>
            </w:pPr>
            <w:r w:rsidRPr="00102349">
              <w:t>63%</w:t>
            </w:r>
          </w:p>
        </w:tc>
      </w:tr>
      <w:tr w:rsidR="00266C21" w14:paraId="4BBB028E" w14:textId="77777777" w:rsidTr="00124E4A">
        <w:trPr>
          <w:trHeight w:val="271"/>
        </w:trPr>
        <w:tc>
          <w:tcPr>
            <w:tcW w:w="1550" w:type="dxa"/>
            <w:noWrap/>
            <w:hideMark/>
          </w:tcPr>
          <w:p w14:paraId="678CCC73" w14:textId="77777777" w:rsidR="00266C21" w:rsidRDefault="00266C21" w:rsidP="00124E4A">
            <w:pPr>
              <w:pStyle w:val="TableText"/>
            </w:pPr>
            <w:r>
              <w:t>A-</w:t>
            </w:r>
          </w:p>
        </w:tc>
        <w:tc>
          <w:tcPr>
            <w:tcW w:w="552" w:type="dxa"/>
            <w:tcBorders>
              <w:top w:val="nil"/>
              <w:left w:val="nil"/>
              <w:bottom w:val="nil"/>
              <w:right w:val="nil"/>
            </w:tcBorders>
            <w:shd w:val="clear" w:color="auto" w:fill="auto"/>
            <w:noWrap/>
          </w:tcPr>
          <w:p w14:paraId="1F8C51C3" w14:textId="77777777" w:rsidR="00266C21" w:rsidRDefault="00266C21" w:rsidP="00124E4A">
            <w:pPr>
              <w:pStyle w:val="TableText"/>
            </w:pPr>
            <w:r w:rsidRPr="00102349">
              <w:t>11</w:t>
            </w:r>
          </w:p>
        </w:tc>
        <w:tc>
          <w:tcPr>
            <w:tcW w:w="830" w:type="dxa"/>
            <w:tcBorders>
              <w:top w:val="nil"/>
              <w:left w:val="nil"/>
              <w:bottom w:val="nil"/>
              <w:right w:val="nil"/>
            </w:tcBorders>
            <w:shd w:val="clear" w:color="auto" w:fill="auto"/>
            <w:noWrap/>
          </w:tcPr>
          <w:p w14:paraId="65297496" w14:textId="77777777" w:rsidR="00266C21" w:rsidRDefault="00266C21" w:rsidP="00124E4A">
            <w:pPr>
              <w:pStyle w:val="TableText"/>
            </w:pPr>
            <w:r w:rsidRPr="00102349">
              <w:t>69%</w:t>
            </w:r>
          </w:p>
        </w:tc>
        <w:tc>
          <w:tcPr>
            <w:tcW w:w="552" w:type="dxa"/>
            <w:tcBorders>
              <w:top w:val="nil"/>
              <w:left w:val="nil"/>
              <w:bottom w:val="nil"/>
              <w:right w:val="nil"/>
            </w:tcBorders>
            <w:shd w:val="clear" w:color="auto" w:fill="auto"/>
            <w:noWrap/>
          </w:tcPr>
          <w:p w14:paraId="026A9B07" w14:textId="77777777" w:rsidR="00266C21" w:rsidRDefault="00266C21" w:rsidP="00124E4A">
            <w:pPr>
              <w:pStyle w:val="TableText"/>
            </w:pPr>
            <w:r w:rsidRPr="00102349">
              <w:t>7</w:t>
            </w:r>
          </w:p>
        </w:tc>
        <w:tc>
          <w:tcPr>
            <w:tcW w:w="830" w:type="dxa"/>
            <w:tcBorders>
              <w:top w:val="nil"/>
              <w:left w:val="nil"/>
              <w:bottom w:val="nil"/>
              <w:right w:val="nil"/>
            </w:tcBorders>
            <w:shd w:val="clear" w:color="auto" w:fill="auto"/>
            <w:noWrap/>
          </w:tcPr>
          <w:p w14:paraId="4ECA0AAC" w14:textId="77777777" w:rsidR="00266C21" w:rsidRDefault="00266C21" w:rsidP="00124E4A">
            <w:pPr>
              <w:pStyle w:val="TableText"/>
            </w:pPr>
            <w:r w:rsidRPr="00102349">
              <w:t>44%</w:t>
            </w:r>
          </w:p>
        </w:tc>
        <w:tc>
          <w:tcPr>
            <w:tcW w:w="552" w:type="dxa"/>
            <w:tcBorders>
              <w:top w:val="nil"/>
              <w:left w:val="nil"/>
              <w:bottom w:val="nil"/>
              <w:right w:val="nil"/>
            </w:tcBorders>
            <w:shd w:val="clear" w:color="auto" w:fill="auto"/>
            <w:noWrap/>
          </w:tcPr>
          <w:p w14:paraId="38084BFE" w14:textId="77777777" w:rsidR="00266C21" w:rsidRDefault="00266C21" w:rsidP="00124E4A">
            <w:pPr>
              <w:pStyle w:val="TableText"/>
            </w:pPr>
            <w:r w:rsidRPr="00102349">
              <w:t>11</w:t>
            </w:r>
          </w:p>
        </w:tc>
        <w:tc>
          <w:tcPr>
            <w:tcW w:w="830" w:type="dxa"/>
            <w:tcBorders>
              <w:top w:val="nil"/>
              <w:left w:val="nil"/>
              <w:bottom w:val="nil"/>
              <w:right w:val="nil"/>
            </w:tcBorders>
            <w:shd w:val="clear" w:color="auto" w:fill="auto"/>
            <w:noWrap/>
          </w:tcPr>
          <w:p w14:paraId="31582225" w14:textId="77777777" w:rsidR="00266C21" w:rsidRDefault="00266C21" w:rsidP="00124E4A">
            <w:pPr>
              <w:pStyle w:val="TableText"/>
            </w:pPr>
            <w:r w:rsidRPr="00102349">
              <w:t>69%</w:t>
            </w:r>
          </w:p>
        </w:tc>
        <w:tc>
          <w:tcPr>
            <w:tcW w:w="552" w:type="dxa"/>
            <w:tcBorders>
              <w:top w:val="nil"/>
              <w:left w:val="nil"/>
              <w:bottom w:val="nil"/>
              <w:right w:val="nil"/>
            </w:tcBorders>
            <w:shd w:val="clear" w:color="auto" w:fill="auto"/>
            <w:noWrap/>
          </w:tcPr>
          <w:p w14:paraId="1D22BB3D" w14:textId="77777777" w:rsidR="00266C21" w:rsidRDefault="00266C21" w:rsidP="00124E4A">
            <w:pPr>
              <w:pStyle w:val="TableText"/>
            </w:pPr>
            <w:r w:rsidRPr="00102349">
              <w:t>9</w:t>
            </w:r>
          </w:p>
        </w:tc>
        <w:tc>
          <w:tcPr>
            <w:tcW w:w="830" w:type="dxa"/>
            <w:tcBorders>
              <w:top w:val="nil"/>
              <w:left w:val="nil"/>
              <w:bottom w:val="nil"/>
              <w:right w:val="nil"/>
            </w:tcBorders>
            <w:shd w:val="clear" w:color="auto" w:fill="auto"/>
            <w:noWrap/>
          </w:tcPr>
          <w:p w14:paraId="5875C5CF" w14:textId="77777777" w:rsidR="00266C21" w:rsidRDefault="00266C21" w:rsidP="00124E4A">
            <w:pPr>
              <w:pStyle w:val="TableText"/>
            </w:pPr>
            <w:r w:rsidRPr="00102349">
              <w:t>56%</w:t>
            </w:r>
          </w:p>
        </w:tc>
        <w:tc>
          <w:tcPr>
            <w:tcW w:w="552" w:type="dxa"/>
            <w:tcBorders>
              <w:top w:val="nil"/>
              <w:left w:val="nil"/>
              <w:bottom w:val="nil"/>
              <w:right w:val="nil"/>
            </w:tcBorders>
            <w:shd w:val="clear" w:color="auto" w:fill="auto"/>
            <w:noWrap/>
          </w:tcPr>
          <w:p w14:paraId="39328E4F" w14:textId="77777777" w:rsidR="00266C21" w:rsidRDefault="00266C21" w:rsidP="00124E4A">
            <w:pPr>
              <w:pStyle w:val="TableText"/>
            </w:pPr>
            <w:r w:rsidRPr="00102349">
              <w:t>6</w:t>
            </w:r>
          </w:p>
        </w:tc>
        <w:tc>
          <w:tcPr>
            <w:tcW w:w="830" w:type="dxa"/>
            <w:tcBorders>
              <w:top w:val="nil"/>
              <w:left w:val="nil"/>
              <w:bottom w:val="nil"/>
              <w:right w:val="nil"/>
            </w:tcBorders>
            <w:shd w:val="clear" w:color="auto" w:fill="auto"/>
            <w:noWrap/>
          </w:tcPr>
          <w:p w14:paraId="638A4D0E" w14:textId="77777777" w:rsidR="00266C21" w:rsidRDefault="00266C21" w:rsidP="00124E4A">
            <w:pPr>
              <w:pStyle w:val="TableText"/>
            </w:pPr>
            <w:r w:rsidRPr="00102349">
              <w:t>38%</w:t>
            </w:r>
          </w:p>
        </w:tc>
      </w:tr>
      <w:tr w:rsidR="00266C21" w14:paraId="2404F00C" w14:textId="77777777" w:rsidTr="00124E4A">
        <w:trPr>
          <w:trHeight w:val="271"/>
        </w:trPr>
        <w:tc>
          <w:tcPr>
            <w:tcW w:w="1550" w:type="dxa"/>
            <w:noWrap/>
            <w:hideMark/>
          </w:tcPr>
          <w:p w14:paraId="605DCDB6" w14:textId="77777777" w:rsidR="00266C21" w:rsidRDefault="00266C21" w:rsidP="00124E4A">
            <w:pPr>
              <w:pStyle w:val="TableText"/>
            </w:pPr>
            <w:r>
              <w:t>B-</w:t>
            </w:r>
          </w:p>
        </w:tc>
        <w:tc>
          <w:tcPr>
            <w:tcW w:w="552" w:type="dxa"/>
            <w:tcBorders>
              <w:top w:val="nil"/>
              <w:left w:val="nil"/>
              <w:bottom w:val="nil"/>
              <w:right w:val="nil"/>
            </w:tcBorders>
            <w:shd w:val="clear" w:color="auto" w:fill="auto"/>
            <w:noWrap/>
          </w:tcPr>
          <w:p w14:paraId="09A9ADF1"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D829C77"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26B957A0"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F635929"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1160510A"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711A9A0"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3BA5336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BB276F9"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188B05E7"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86E216C" w14:textId="77777777" w:rsidR="00266C21" w:rsidRDefault="00266C21" w:rsidP="00124E4A">
            <w:pPr>
              <w:pStyle w:val="TableText"/>
            </w:pPr>
            <w:r>
              <w:t>-</w:t>
            </w:r>
          </w:p>
        </w:tc>
      </w:tr>
      <w:tr w:rsidR="00266C21" w14:paraId="3B495F42" w14:textId="77777777" w:rsidTr="00124E4A">
        <w:trPr>
          <w:trHeight w:val="271"/>
        </w:trPr>
        <w:tc>
          <w:tcPr>
            <w:tcW w:w="1550" w:type="dxa"/>
            <w:noWrap/>
            <w:hideMark/>
          </w:tcPr>
          <w:p w14:paraId="6C79BE98" w14:textId="77777777" w:rsidR="00266C21" w:rsidRDefault="00266C21" w:rsidP="00124E4A">
            <w:pPr>
              <w:pStyle w:val="TableText"/>
            </w:pPr>
            <w:r>
              <w:t>C-</w:t>
            </w:r>
          </w:p>
        </w:tc>
        <w:tc>
          <w:tcPr>
            <w:tcW w:w="552" w:type="dxa"/>
            <w:tcBorders>
              <w:top w:val="nil"/>
              <w:left w:val="nil"/>
              <w:bottom w:val="nil"/>
              <w:right w:val="nil"/>
            </w:tcBorders>
            <w:shd w:val="clear" w:color="auto" w:fill="auto"/>
            <w:noWrap/>
          </w:tcPr>
          <w:p w14:paraId="1591BCF1"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130A1670"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050B7299"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3381BFE"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3A96B2E5"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259C9F1"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09A4F8B9"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18E68057"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5DD646BF"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064EF9F" w14:textId="77777777" w:rsidR="00266C21" w:rsidRDefault="00266C21" w:rsidP="00124E4A">
            <w:pPr>
              <w:pStyle w:val="TableText"/>
            </w:pPr>
            <w:r>
              <w:t>-</w:t>
            </w:r>
          </w:p>
        </w:tc>
      </w:tr>
      <w:tr w:rsidR="00266C21" w14:paraId="2AA5CE8F" w14:textId="77777777" w:rsidTr="00124E4A">
        <w:trPr>
          <w:trHeight w:val="271"/>
        </w:trPr>
        <w:tc>
          <w:tcPr>
            <w:tcW w:w="1550" w:type="dxa"/>
            <w:tcBorders>
              <w:bottom w:val="single" w:sz="12" w:space="0" w:color="auto"/>
            </w:tcBorders>
            <w:noWrap/>
            <w:hideMark/>
          </w:tcPr>
          <w:p w14:paraId="08D83F2C" w14:textId="77777777" w:rsidR="00266C21" w:rsidRDefault="00266C21" w:rsidP="00124E4A">
            <w:pPr>
              <w:pStyle w:val="TableText"/>
            </w:pPr>
            <w:r>
              <w:t>NA</w:t>
            </w:r>
          </w:p>
        </w:tc>
        <w:tc>
          <w:tcPr>
            <w:tcW w:w="552" w:type="dxa"/>
            <w:tcBorders>
              <w:top w:val="nil"/>
              <w:left w:val="nil"/>
              <w:bottom w:val="nil"/>
              <w:right w:val="nil"/>
            </w:tcBorders>
            <w:shd w:val="clear" w:color="auto" w:fill="auto"/>
            <w:noWrap/>
          </w:tcPr>
          <w:p w14:paraId="6AFC34D4"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8838B8B"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198D4E4E"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D01D502"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2A55A34A"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2662780"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14061645"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8911475" w14:textId="77777777" w:rsidR="00266C21" w:rsidRDefault="00266C21" w:rsidP="00124E4A">
            <w:pPr>
              <w:pStyle w:val="TableText"/>
            </w:pPr>
            <w:r>
              <w:t>-</w:t>
            </w:r>
          </w:p>
        </w:tc>
        <w:tc>
          <w:tcPr>
            <w:tcW w:w="552" w:type="dxa"/>
            <w:tcBorders>
              <w:top w:val="nil"/>
              <w:left w:val="nil"/>
              <w:bottom w:val="nil"/>
              <w:right w:val="nil"/>
            </w:tcBorders>
            <w:shd w:val="clear" w:color="auto" w:fill="auto"/>
            <w:noWrap/>
          </w:tcPr>
          <w:p w14:paraId="00CA999C"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773A59F" w14:textId="77777777" w:rsidR="00266C21" w:rsidRDefault="00266C21" w:rsidP="00124E4A">
            <w:pPr>
              <w:pStyle w:val="TableText"/>
            </w:pPr>
            <w:r>
              <w:t>-</w:t>
            </w:r>
          </w:p>
        </w:tc>
      </w:tr>
      <w:tr w:rsidR="00266C21" w:rsidRPr="0035389D" w14:paraId="37BCA24F" w14:textId="77777777" w:rsidTr="00124E4A">
        <w:tc>
          <w:tcPr>
            <w:tcW w:w="1550" w:type="dxa"/>
            <w:tcBorders>
              <w:top w:val="single" w:sz="12" w:space="0" w:color="auto"/>
              <w:bottom w:val="single" w:sz="12" w:space="0" w:color="auto"/>
            </w:tcBorders>
            <w:noWrap/>
            <w:hideMark/>
          </w:tcPr>
          <w:p w14:paraId="35F20477" w14:textId="6D0E848A" w:rsidR="00266C21" w:rsidRPr="005F2149" w:rsidRDefault="00266C21" w:rsidP="00124E4A">
            <w:pPr>
              <w:pStyle w:val="TableText"/>
              <w:rPr>
                <w:b/>
              </w:rPr>
            </w:pPr>
            <w:r w:rsidRPr="005F2149">
              <w:rPr>
                <w:b/>
              </w:rPr>
              <w:t>Operational Items</w:t>
            </w:r>
            <w:r w:rsidR="003D70EC">
              <w:rPr>
                <w:b/>
              </w:rPr>
              <w:t xml:space="preserve"> </w:t>
            </w:r>
            <w:r w:rsidRPr="005F2149">
              <w:rPr>
                <w:b/>
              </w:rPr>
              <w:t>Total</w:t>
            </w:r>
          </w:p>
        </w:tc>
        <w:tc>
          <w:tcPr>
            <w:tcW w:w="552" w:type="dxa"/>
            <w:tcBorders>
              <w:top w:val="single" w:sz="12" w:space="0" w:color="auto"/>
              <w:left w:val="nil"/>
              <w:bottom w:val="single" w:sz="12" w:space="0" w:color="auto"/>
              <w:right w:val="nil"/>
            </w:tcBorders>
            <w:shd w:val="clear" w:color="auto" w:fill="auto"/>
            <w:noWrap/>
            <w:vAlign w:val="center"/>
          </w:tcPr>
          <w:p w14:paraId="20A20BC5"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03AA436F" w14:textId="77777777" w:rsidR="00266C21" w:rsidRPr="005F2149" w:rsidRDefault="00266C21" w:rsidP="00124E4A">
            <w:pPr>
              <w:pStyle w:val="TableText"/>
              <w:rPr>
                <w:b/>
              </w:rPr>
            </w:pPr>
            <w:r>
              <w:rPr>
                <w:b/>
              </w:rPr>
              <w:t>100%</w:t>
            </w:r>
          </w:p>
        </w:tc>
        <w:tc>
          <w:tcPr>
            <w:tcW w:w="552" w:type="dxa"/>
            <w:tcBorders>
              <w:top w:val="single" w:sz="12" w:space="0" w:color="auto"/>
              <w:left w:val="nil"/>
              <w:bottom w:val="single" w:sz="12" w:space="0" w:color="auto"/>
              <w:right w:val="nil"/>
            </w:tcBorders>
            <w:shd w:val="clear" w:color="auto" w:fill="auto"/>
            <w:noWrap/>
            <w:vAlign w:val="center"/>
          </w:tcPr>
          <w:p w14:paraId="35E9BC03"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62DE8BE4" w14:textId="77777777" w:rsidR="00266C21" w:rsidRPr="005F2149" w:rsidRDefault="00266C21" w:rsidP="00124E4A">
            <w:pPr>
              <w:pStyle w:val="TableText"/>
              <w:rPr>
                <w:b/>
              </w:rPr>
            </w:pPr>
            <w:r>
              <w:rPr>
                <w:b/>
              </w:rPr>
              <w:t>100%</w:t>
            </w:r>
          </w:p>
        </w:tc>
        <w:tc>
          <w:tcPr>
            <w:tcW w:w="552" w:type="dxa"/>
            <w:tcBorders>
              <w:top w:val="single" w:sz="12" w:space="0" w:color="auto"/>
              <w:left w:val="nil"/>
              <w:bottom w:val="single" w:sz="12" w:space="0" w:color="auto"/>
              <w:right w:val="nil"/>
            </w:tcBorders>
            <w:shd w:val="clear" w:color="auto" w:fill="auto"/>
            <w:noWrap/>
            <w:vAlign w:val="center"/>
          </w:tcPr>
          <w:p w14:paraId="0EA98AA4"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19385CC5" w14:textId="77777777" w:rsidR="00266C21" w:rsidRPr="005F2149" w:rsidRDefault="00266C21" w:rsidP="00124E4A">
            <w:pPr>
              <w:pStyle w:val="TableText"/>
              <w:rPr>
                <w:b/>
              </w:rPr>
            </w:pPr>
            <w:r>
              <w:rPr>
                <w:b/>
              </w:rPr>
              <w:t>100%</w:t>
            </w:r>
          </w:p>
        </w:tc>
        <w:tc>
          <w:tcPr>
            <w:tcW w:w="552" w:type="dxa"/>
            <w:tcBorders>
              <w:top w:val="single" w:sz="12" w:space="0" w:color="auto"/>
              <w:left w:val="nil"/>
              <w:bottom w:val="single" w:sz="12" w:space="0" w:color="auto"/>
              <w:right w:val="nil"/>
            </w:tcBorders>
            <w:shd w:val="clear" w:color="auto" w:fill="auto"/>
            <w:noWrap/>
            <w:vAlign w:val="center"/>
          </w:tcPr>
          <w:p w14:paraId="224BA4F8"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4B0488CC" w14:textId="77777777" w:rsidR="00266C21" w:rsidRPr="005F2149" w:rsidRDefault="00266C21" w:rsidP="00124E4A">
            <w:pPr>
              <w:pStyle w:val="TableText"/>
              <w:rPr>
                <w:b/>
              </w:rPr>
            </w:pPr>
            <w:r>
              <w:rPr>
                <w:b/>
              </w:rPr>
              <w:t>100%</w:t>
            </w:r>
          </w:p>
        </w:tc>
        <w:tc>
          <w:tcPr>
            <w:tcW w:w="552" w:type="dxa"/>
            <w:tcBorders>
              <w:top w:val="single" w:sz="12" w:space="0" w:color="auto"/>
              <w:left w:val="nil"/>
              <w:bottom w:val="single" w:sz="12" w:space="0" w:color="auto"/>
              <w:right w:val="nil"/>
            </w:tcBorders>
            <w:shd w:val="clear" w:color="auto" w:fill="auto"/>
            <w:noWrap/>
            <w:vAlign w:val="center"/>
          </w:tcPr>
          <w:p w14:paraId="0800D7A0"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235CBC9D" w14:textId="77777777" w:rsidR="00266C21" w:rsidRPr="005F2149" w:rsidRDefault="00266C21" w:rsidP="00124E4A">
            <w:pPr>
              <w:pStyle w:val="TableText"/>
              <w:rPr>
                <w:b/>
              </w:rPr>
            </w:pPr>
            <w:r>
              <w:rPr>
                <w:b/>
              </w:rPr>
              <w:t>100%</w:t>
            </w:r>
          </w:p>
        </w:tc>
      </w:tr>
    </w:tbl>
    <w:p w14:paraId="5AAB9148" w14:textId="4C41F180" w:rsidR="00266C21" w:rsidRDefault="00266C21" w:rsidP="00124E4A">
      <w:pPr>
        <w:pStyle w:val="Caption"/>
      </w:pPr>
      <w:bookmarkStart w:id="397" w:name="_Toc180062694"/>
      <w:r>
        <w:t>Table 6.D.</w:t>
      </w:r>
      <w:r>
        <w:rPr>
          <w:noProof/>
        </w:rPr>
        <w:fldChar w:fldCharType="begin"/>
      </w:r>
      <w:r>
        <w:rPr>
          <w:noProof/>
        </w:rPr>
        <w:instrText xml:space="preserve"> SEQ Table_6.D. \* ARABIC </w:instrText>
      </w:r>
      <w:r>
        <w:rPr>
          <w:noProof/>
        </w:rPr>
        <w:fldChar w:fldCharType="separate"/>
      </w:r>
      <w:r w:rsidR="00060129">
        <w:rPr>
          <w:noProof/>
        </w:rPr>
        <w:t>6</w:t>
      </w:r>
      <w:r>
        <w:rPr>
          <w:noProof/>
        </w:rPr>
        <w:fldChar w:fldCharType="end"/>
      </w:r>
      <w:r>
        <w:t xml:space="preserve"> </w:t>
      </w:r>
      <w:r w:rsidRPr="00121A0F">
        <w:t xml:space="preserve"> </w:t>
      </w:r>
      <w:r>
        <w:t>DIF for High School (Continued)</w:t>
      </w:r>
      <w:bookmarkEnd w:id="397"/>
    </w:p>
    <w:tbl>
      <w:tblPr>
        <w:tblStyle w:val="TRtable"/>
        <w:tblW w:w="10918" w:type="dxa"/>
        <w:tblLook w:val="04A0" w:firstRow="1" w:lastRow="0" w:firstColumn="1" w:lastColumn="0" w:noHBand="0" w:noVBand="1"/>
        <w:tblDescription w:val="DIF for High School (Continued)"/>
      </w:tblPr>
      <w:tblGrid>
        <w:gridCol w:w="1550"/>
        <w:gridCol w:w="720"/>
        <w:gridCol w:w="830"/>
        <w:gridCol w:w="720"/>
        <w:gridCol w:w="830"/>
        <w:gridCol w:w="720"/>
        <w:gridCol w:w="864"/>
        <w:gridCol w:w="720"/>
        <w:gridCol w:w="830"/>
        <w:gridCol w:w="720"/>
        <w:gridCol w:w="830"/>
        <w:gridCol w:w="720"/>
        <w:gridCol w:w="864"/>
      </w:tblGrid>
      <w:tr w:rsidR="00266C21" w14:paraId="4621C389" w14:textId="77777777" w:rsidTr="00791965">
        <w:trPr>
          <w:cnfStyle w:val="100000000000" w:firstRow="1" w:lastRow="0" w:firstColumn="0" w:lastColumn="0" w:oddVBand="0" w:evenVBand="0" w:oddHBand="0" w:evenHBand="0" w:firstRowFirstColumn="0" w:firstRowLastColumn="0" w:lastRowFirstColumn="0" w:lastRowLastColumn="0"/>
          <w:trHeight w:val="3168"/>
        </w:trPr>
        <w:tc>
          <w:tcPr>
            <w:tcW w:w="1550" w:type="dxa"/>
            <w:hideMark/>
          </w:tcPr>
          <w:p w14:paraId="02F1562B" w14:textId="77777777" w:rsidR="00266C21" w:rsidRDefault="00266C21" w:rsidP="00124E4A">
            <w:pPr>
              <w:pStyle w:val="TableHead"/>
              <w:rPr>
                <w:rFonts w:eastAsia="Times New Roman"/>
              </w:rPr>
            </w:pPr>
            <w:r>
              <w:t>DIF Category</w:t>
            </w:r>
          </w:p>
        </w:tc>
        <w:tc>
          <w:tcPr>
            <w:tcW w:w="720" w:type="dxa"/>
            <w:textDirection w:val="btLr"/>
            <w:vAlign w:val="center"/>
          </w:tcPr>
          <w:p w14:paraId="7F836F62" w14:textId="77777777" w:rsidR="00266C21" w:rsidRDefault="00266C21" w:rsidP="00124E4A">
            <w:pPr>
              <w:pStyle w:val="TableHead"/>
              <w:spacing w:before="0" w:after="0"/>
              <w:ind w:left="72"/>
              <w:jc w:val="left"/>
              <w:rPr>
                <w:rFonts w:eastAsia="Times New Roman"/>
              </w:rPr>
            </w:pPr>
            <w:r>
              <w:t>Intellectual Disability–Autism</w:t>
            </w:r>
            <w:r>
              <w:rPr>
                <w:rFonts w:eastAsia="Times New Roman"/>
              </w:rPr>
              <w:t xml:space="preserve"> N</w:t>
            </w:r>
          </w:p>
        </w:tc>
        <w:tc>
          <w:tcPr>
            <w:tcW w:w="830" w:type="dxa"/>
            <w:textDirection w:val="btLr"/>
            <w:vAlign w:val="center"/>
          </w:tcPr>
          <w:p w14:paraId="7054F28B" w14:textId="77777777" w:rsidR="00266C21" w:rsidRDefault="00266C21" w:rsidP="00124E4A">
            <w:pPr>
              <w:pStyle w:val="TableHead"/>
              <w:spacing w:before="0" w:after="0"/>
              <w:ind w:left="72"/>
              <w:jc w:val="left"/>
              <w:rPr>
                <w:rFonts w:eastAsia="Times New Roman"/>
              </w:rPr>
            </w:pPr>
            <w:r>
              <w:t>Intellectual Disability–Autism</w:t>
            </w:r>
            <w:r>
              <w:rPr>
                <w:rFonts w:eastAsia="Times New Roman"/>
              </w:rPr>
              <w:t xml:space="preserve"> Pct</w:t>
            </w:r>
          </w:p>
        </w:tc>
        <w:tc>
          <w:tcPr>
            <w:tcW w:w="720" w:type="dxa"/>
            <w:textDirection w:val="btLr"/>
            <w:vAlign w:val="center"/>
          </w:tcPr>
          <w:p w14:paraId="05E9BDA7" w14:textId="77777777" w:rsidR="00266C21" w:rsidRDefault="00266C21" w:rsidP="00124E4A">
            <w:pPr>
              <w:pStyle w:val="TableHead"/>
              <w:spacing w:before="0" w:after="0"/>
              <w:ind w:left="72"/>
              <w:jc w:val="left"/>
              <w:rPr>
                <w:rFonts w:eastAsia="Times New Roman"/>
              </w:rPr>
            </w:pPr>
            <w:r>
              <w:t>Intellectual Disability–Multiple Disabilities</w:t>
            </w:r>
            <w:r>
              <w:rPr>
                <w:rFonts w:eastAsia="Times New Roman"/>
              </w:rPr>
              <w:t xml:space="preserve"> N</w:t>
            </w:r>
          </w:p>
        </w:tc>
        <w:tc>
          <w:tcPr>
            <w:tcW w:w="830" w:type="dxa"/>
            <w:textDirection w:val="btLr"/>
            <w:vAlign w:val="center"/>
          </w:tcPr>
          <w:p w14:paraId="731D6C95" w14:textId="77777777" w:rsidR="00266C21" w:rsidRDefault="00266C21" w:rsidP="00124E4A">
            <w:pPr>
              <w:pStyle w:val="TableHead"/>
              <w:spacing w:before="0" w:after="0"/>
              <w:ind w:left="72"/>
              <w:jc w:val="left"/>
              <w:rPr>
                <w:rFonts w:eastAsia="Times New Roman"/>
              </w:rPr>
            </w:pPr>
            <w:r>
              <w:t>Intellectual Disability–Multiple Disabilities</w:t>
            </w:r>
            <w:r>
              <w:rPr>
                <w:rFonts w:eastAsia="Times New Roman"/>
              </w:rPr>
              <w:t xml:space="preserve"> Pct</w:t>
            </w:r>
          </w:p>
        </w:tc>
        <w:tc>
          <w:tcPr>
            <w:tcW w:w="720" w:type="dxa"/>
            <w:textDirection w:val="btLr"/>
            <w:vAlign w:val="center"/>
          </w:tcPr>
          <w:p w14:paraId="4ADB83D1" w14:textId="77777777" w:rsidR="00266C21" w:rsidRDefault="00266C21" w:rsidP="00124E4A">
            <w:pPr>
              <w:pStyle w:val="TableHead"/>
              <w:spacing w:before="0" w:after="0"/>
              <w:ind w:left="72"/>
              <w:jc w:val="left"/>
              <w:rPr>
                <w:rFonts w:eastAsia="Times New Roman"/>
              </w:rPr>
            </w:pPr>
            <w:r>
              <w:t>Intellectual Disability–Orthopedic Impairment</w:t>
            </w:r>
            <w:r>
              <w:rPr>
                <w:rFonts w:eastAsia="Times New Roman"/>
              </w:rPr>
              <w:t xml:space="preserve"> N</w:t>
            </w:r>
          </w:p>
        </w:tc>
        <w:tc>
          <w:tcPr>
            <w:tcW w:w="864" w:type="dxa"/>
            <w:textDirection w:val="btLr"/>
            <w:vAlign w:val="center"/>
          </w:tcPr>
          <w:p w14:paraId="625CD425" w14:textId="77777777" w:rsidR="00266C21" w:rsidRDefault="00266C21" w:rsidP="00124E4A">
            <w:pPr>
              <w:pStyle w:val="TableHead"/>
              <w:spacing w:before="0" w:after="0"/>
              <w:ind w:left="72"/>
              <w:jc w:val="left"/>
              <w:rPr>
                <w:rFonts w:eastAsia="Times New Roman"/>
              </w:rPr>
            </w:pPr>
            <w:r>
              <w:t>Intellectual Disability–Orthopedic Impairment</w:t>
            </w:r>
            <w:r>
              <w:rPr>
                <w:rFonts w:eastAsia="Times New Roman"/>
              </w:rPr>
              <w:t xml:space="preserve"> Pct</w:t>
            </w:r>
          </w:p>
        </w:tc>
        <w:tc>
          <w:tcPr>
            <w:tcW w:w="720" w:type="dxa"/>
            <w:textDirection w:val="btLr"/>
            <w:vAlign w:val="center"/>
          </w:tcPr>
          <w:p w14:paraId="1E438CE0" w14:textId="77777777" w:rsidR="00266C21" w:rsidRDefault="00266C21" w:rsidP="00124E4A">
            <w:pPr>
              <w:pStyle w:val="TableHead"/>
              <w:spacing w:before="0" w:after="0"/>
              <w:ind w:left="72"/>
              <w:jc w:val="left"/>
              <w:rPr>
                <w:rFonts w:eastAsia="Times New Roman"/>
              </w:rPr>
            </w:pPr>
            <w:r>
              <w:t>Intellectual Disability–Other</w:t>
            </w:r>
            <w:r>
              <w:rPr>
                <w:rFonts w:eastAsia="Times New Roman"/>
              </w:rPr>
              <w:t xml:space="preserve"> N</w:t>
            </w:r>
          </w:p>
        </w:tc>
        <w:tc>
          <w:tcPr>
            <w:tcW w:w="830" w:type="dxa"/>
            <w:textDirection w:val="btLr"/>
            <w:vAlign w:val="center"/>
          </w:tcPr>
          <w:p w14:paraId="20802367" w14:textId="77777777" w:rsidR="00266C21" w:rsidRDefault="00266C21" w:rsidP="00124E4A">
            <w:pPr>
              <w:pStyle w:val="TableHead"/>
              <w:spacing w:before="0" w:after="0"/>
              <w:ind w:left="72"/>
              <w:jc w:val="left"/>
              <w:rPr>
                <w:rFonts w:eastAsia="Times New Roman"/>
              </w:rPr>
            </w:pPr>
            <w:r>
              <w:t>Intellectual Disability–Other</w:t>
            </w:r>
            <w:r>
              <w:rPr>
                <w:rFonts w:eastAsia="Times New Roman"/>
              </w:rPr>
              <w:t xml:space="preserve"> Pct</w:t>
            </w:r>
          </w:p>
        </w:tc>
        <w:tc>
          <w:tcPr>
            <w:tcW w:w="720" w:type="dxa"/>
            <w:textDirection w:val="btLr"/>
            <w:vAlign w:val="center"/>
          </w:tcPr>
          <w:p w14:paraId="6EDAD878" w14:textId="77777777" w:rsidR="00266C21" w:rsidRDefault="00266C21" w:rsidP="00124E4A">
            <w:pPr>
              <w:pStyle w:val="TableHead"/>
              <w:spacing w:before="0" w:after="0"/>
              <w:ind w:left="72"/>
              <w:jc w:val="left"/>
              <w:rPr>
                <w:rFonts w:eastAsia="Times New Roman"/>
              </w:rPr>
            </w:pPr>
            <w:r>
              <w:t>Intellectual Disability–Specific Learning</w:t>
            </w:r>
            <w:r>
              <w:rPr>
                <w:rFonts w:eastAsia="Times New Roman"/>
              </w:rPr>
              <w:t xml:space="preserve"> N</w:t>
            </w:r>
          </w:p>
        </w:tc>
        <w:tc>
          <w:tcPr>
            <w:tcW w:w="830" w:type="dxa"/>
            <w:textDirection w:val="btLr"/>
            <w:vAlign w:val="center"/>
          </w:tcPr>
          <w:p w14:paraId="5CAF5A52" w14:textId="77777777" w:rsidR="00266C21" w:rsidRDefault="00266C21" w:rsidP="00124E4A">
            <w:pPr>
              <w:pStyle w:val="TableHead"/>
              <w:spacing w:before="0" w:after="0"/>
              <w:ind w:left="72"/>
              <w:jc w:val="left"/>
              <w:rPr>
                <w:rFonts w:eastAsia="Times New Roman"/>
              </w:rPr>
            </w:pPr>
            <w:r>
              <w:t>Intellectual Disability–Specific Learning</w:t>
            </w:r>
            <w:r>
              <w:rPr>
                <w:rFonts w:eastAsia="Times New Roman"/>
              </w:rPr>
              <w:t xml:space="preserve"> Pct</w:t>
            </w:r>
          </w:p>
        </w:tc>
        <w:tc>
          <w:tcPr>
            <w:tcW w:w="720" w:type="dxa"/>
            <w:textDirection w:val="btLr"/>
            <w:vAlign w:val="center"/>
          </w:tcPr>
          <w:p w14:paraId="4E28D6D4" w14:textId="77777777" w:rsidR="00266C21" w:rsidRDefault="00266C21" w:rsidP="00124E4A">
            <w:pPr>
              <w:pStyle w:val="TableHead"/>
              <w:spacing w:before="0" w:after="0"/>
              <w:ind w:left="72"/>
              <w:jc w:val="left"/>
              <w:rPr>
                <w:rFonts w:eastAsia="Times New Roman"/>
              </w:rPr>
            </w:pPr>
            <w:r>
              <w:t>Intellectual Disability–Speech or Language</w:t>
            </w:r>
            <w:r>
              <w:rPr>
                <w:rFonts w:eastAsia="Times New Roman"/>
              </w:rPr>
              <w:t xml:space="preserve"> N</w:t>
            </w:r>
          </w:p>
        </w:tc>
        <w:tc>
          <w:tcPr>
            <w:tcW w:w="864" w:type="dxa"/>
            <w:textDirection w:val="btLr"/>
            <w:vAlign w:val="center"/>
          </w:tcPr>
          <w:p w14:paraId="0FC65118" w14:textId="77777777" w:rsidR="00266C21" w:rsidRDefault="00266C21" w:rsidP="00124E4A">
            <w:pPr>
              <w:pStyle w:val="TableHead"/>
              <w:spacing w:before="0" w:after="0"/>
              <w:ind w:left="72"/>
              <w:jc w:val="left"/>
              <w:rPr>
                <w:rFonts w:eastAsia="Times New Roman"/>
              </w:rPr>
            </w:pPr>
            <w:r>
              <w:t>Intellectual Disability–Speech or Language</w:t>
            </w:r>
            <w:r>
              <w:rPr>
                <w:rFonts w:eastAsia="Times New Roman"/>
              </w:rPr>
              <w:t xml:space="preserve"> Pct</w:t>
            </w:r>
          </w:p>
        </w:tc>
      </w:tr>
      <w:tr w:rsidR="00266C21" w14:paraId="2D42655C" w14:textId="77777777" w:rsidTr="00791965">
        <w:tc>
          <w:tcPr>
            <w:tcW w:w="1550" w:type="dxa"/>
            <w:tcBorders>
              <w:top w:val="single" w:sz="4" w:space="0" w:color="auto"/>
            </w:tcBorders>
            <w:noWrap/>
            <w:hideMark/>
          </w:tcPr>
          <w:p w14:paraId="185732FE" w14:textId="77777777" w:rsidR="00266C21" w:rsidRDefault="00266C21" w:rsidP="00124E4A">
            <w:pPr>
              <w:pStyle w:val="TableText"/>
              <w:keepNext/>
            </w:pPr>
            <w:r>
              <w:t>C+</w:t>
            </w:r>
          </w:p>
        </w:tc>
        <w:tc>
          <w:tcPr>
            <w:tcW w:w="720" w:type="dxa"/>
            <w:tcBorders>
              <w:top w:val="nil"/>
              <w:left w:val="nil"/>
              <w:bottom w:val="nil"/>
              <w:right w:val="nil"/>
            </w:tcBorders>
            <w:shd w:val="clear" w:color="auto" w:fill="auto"/>
            <w:noWrap/>
          </w:tcPr>
          <w:p w14:paraId="644BF40B"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0DE258F"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7553B770"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7B13162"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3C05371"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144E03E6"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0FF84CF9"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3ADABB2"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78A0B130"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7BA835C"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594E4340" w14:textId="77777777" w:rsidR="00266C21" w:rsidRDefault="00266C21" w:rsidP="00124E4A">
            <w:pPr>
              <w:pStyle w:val="TableText"/>
            </w:pPr>
            <w:r w:rsidRPr="00293B01">
              <w:t>NA</w:t>
            </w:r>
          </w:p>
        </w:tc>
        <w:tc>
          <w:tcPr>
            <w:tcW w:w="864" w:type="dxa"/>
            <w:tcBorders>
              <w:top w:val="nil"/>
              <w:left w:val="nil"/>
              <w:bottom w:val="nil"/>
              <w:right w:val="nil"/>
            </w:tcBorders>
            <w:shd w:val="clear" w:color="auto" w:fill="auto"/>
            <w:noWrap/>
          </w:tcPr>
          <w:p w14:paraId="2A76DE7F" w14:textId="77777777" w:rsidR="00266C21" w:rsidRDefault="00266C21" w:rsidP="00124E4A">
            <w:pPr>
              <w:pStyle w:val="TableText"/>
            </w:pPr>
            <w:r w:rsidRPr="00293B01">
              <w:t>NA</w:t>
            </w:r>
          </w:p>
        </w:tc>
      </w:tr>
      <w:tr w:rsidR="00266C21" w14:paraId="1EE1CFEE" w14:textId="77777777" w:rsidTr="00791965">
        <w:tc>
          <w:tcPr>
            <w:tcW w:w="1550" w:type="dxa"/>
            <w:noWrap/>
            <w:hideMark/>
          </w:tcPr>
          <w:p w14:paraId="67374F3D" w14:textId="77777777" w:rsidR="00266C21" w:rsidRDefault="00266C21" w:rsidP="00124E4A">
            <w:pPr>
              <w:pStyle w:val="TableText"/>
            </w:pPr>
            <w:r>
              <w:t>B+</w:t>
            </w:r>
          </w:p>
        </w:tc>
        <w:tc>
          <w:tcPr>
            <w:tcW w:w="720" w:type="dxa"/>
            <w:tcBorders>
              <w:top w:val="nil"/>
              <w:left w:val="nil"/>
              <w:bottom w:val="nil"/>
              <w:right w:val="nil"/>
            </w:tcBorders>
            <w:shd w:val="clear" w:color="auto" w:fill="auto"/>
            <w:noWrap/>
          </w:tcPr>
          <w:p w14:paraId="4FE7C8AD"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A0A75CF"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4E563B53"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D2EB0AC"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633CA84C"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29116871"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BE0820E"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EEA261C"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47C4BD8A" w14:textId="77777777" w:rsidR="00266C21" w:rsidRDefault="00266C21" w:rsidP="00124E4A">
            <w:pPr>
              <w:pStyle w:val="TableText"/>
            </w:pPr>
            <w:r w:rsidRPr="00F727E8">
              <w:t>1</w:t>
            </w:r>
          </w:p>
        </w:tc>
        <w:tc>
          <w:tcPr>
            <w:tcW w:w="830" w:type="dxa"/>
            <w:tcBorders>
              <w:top w:val="nil"/>
              <w:left w:val="nil"/>
              <w:bottom w:val="nil"/>
              <w:right w:val="nil"/>
            </w:tcBorders>
            <w:shd w:val="clear" w:color="auto" w:fill="auto"/>
            <w:noWrap/>
          </w:tcPr>
          <w:p w14:paraId="61A827E7" w14:textId="77777777" w:rsidR="00266C21" w:rsidRDefault="00266C21" w:rsidP="00124E4A">
            <w:pPr>
              <w:pStyle w:val="TableText"/>
            </w:pPr>
            <w:r w:rsidRPr="00F727E8">
              <w:t>6%</w:t>
            </w:r>
          </w:p>
        </w:tc>
        <w:tc>
          <w:tcPr>
            <w:tcW w:w="720" w:type="dxa"/>
            <w:tcBorders>
              <w:top w:val="nil"/>
              <w:left w:val="nil"/>
              <w:bottom w:val="nil"/>
              <w:right w:val="nil"/>
            </w:tcBorders>
            <w:shd w:val="clear" w:color="auto" w:fill="auto"/>
            <w:noWrap/>
          </w:tcPr>
          <w:p w14:paraId="0B0FC1C8" w14:textId="77777777" w:rsidR="00266C21" w:rsidRDefault="00266C21" w:rsidP="00124E4A">
            <w:pPr>
              <w:pStyle w:val="TableText"/>
            </w:pPr>
            <w:r w:rsidRPr="00293B01">
              <w:t>NA</w:t>
            </w:r>
          </w:p>
        </w:tc>
        <w:tc>
          <w:tcPr>
            <w:tcW w:w="864" w:type="dxa"/>
            <w:tcBorders>
              <w:top w:val="nil"/>
              <w:left w:val="nil"/>
              <w:bottom w:val="nil"/>
              <w:right w:val="nil"/>
            </w:tcBorders>
            <w:shd w:val="clear" w:color="auto" w:fill="auto"/>
            <w:noWrap/>
          </w:tcPr>
          <w:p w14:paraId="7689C89B" w14:textId="77777777" w:rsidR="00266C21" w:rsidRDefault="00266C21" w:rsidP="00124E4A">
            <w:pPr>
              <w:pStyle w:val="TableText"/>
            </w:pPr>
            <w:r w:rsidRPr="00293B01">
              <w:t>NA</w:t>
            </w:r>
          </w:p>
        </w:tc>
      </w:tr>
      <w:tr w:rsidR="00266C21" w14:paraId="42509555" w14:textId="77777777" w:rsidTr="00791965">
        <w:tc>
          <w:tcPr>
            <w:tcW w:w="1550" w:type="dxa"/>
            <w:noWrap/>
            <w:hideMark/>
          </w:tcPr>
          <w:p w14:paraId="57F2AD69" w14:textId="77777777" w:rsidR="00266C21" w:rsidRDefault="00266C21" w:rsidP="00124E4A">
            <w:pPr>
              <w:pStyle w:val="TableText"/>
            </w:pPr>
            <w:r>
              <w:t>A+</w:t>
            </w:r>
          </w:p>
        </w:tc>
        <w:tc>
          <w:tcPr>
            <w:tcW w:w="720" w:type="dxa"/>
            <w:tcBorders>
              <w:top w:val="nil"/>
              <w:left w:val="nil"/>
              <w:bottom w:val="nil"/>
              <w:right w:val="nil"/>
            </w:tcBorders>
            <w:shd w:val="clear" w:color="auto" w:fill="auto"/>
            <w:noWrap/>
          </w:tcPr>
          <w:p w14:paraId="13F367B8" w14:textId="77777777" w:rsidR="00266C21" w:rsidRDefault="00266C21" w:rsidP="00124E4A">
            <w:pPr>
              <w:pStyle w:val="TableText"/>
            </w:pPr>
            <w:r w:rsidRPr="00F727E8">
              <w:t>7</w:t>
            </w:r>
          </w:p>
        </w:tc>
        <w:tc>
          <w:tcPr>
            <w:tcW w:w="830" w:type="dxa"/>
            <w:tcBorders>
              <w:top w:val="nil"/>
              <w:left w:val="nil"/>
              <w:bottom w:val="nil"/>
              <w:right w:val="nil"/>
            </w:tcBorders>
            <w:shd w:val="clear" w:color="auto" w:fill="auto"/>
            <w:noWrap/>
          </w:tcPr>
          <w:p w14:paraId="7BDEB7C3" w14:textId="77777777" w:rsidR="00266C21" w:rsidRDefault="00266C21" w:rsidP="00124E4A">
            <w:pPr>
              <w:pStyle w:val="TableText"/>
            </w:pPr>
            <w:r w:rsidRPr="00F727E8">
              <w:t>44%</w:t>
            </w:r>
          </w:p>
        </w:tc>
        <w:tc>
          <w:tcPr>
            <w:tcW w:w="720" w:type="dxa"/>
            <w:tcBorders>
              <w:top w:val="nil"/>
              <w:left w:val="nil"/>
              <w:bottom w:val="nil"/>
              <w:right w:val="nil"/>
            </w:tcBorders>
            <w:shd w:val="clear" w:color="auto" w:fill="auto"/>
            <w:noWrap/>
          </w:tcPr>
          <w:p w14:paraId="2A3C9D57" w14:textId="77777777" w:rsidR="00266C21" w:rsidRDefault="00266C21" w:rsidP="00124E4A">
            <w:pPr>
              <w:pStyle w:val="TableText"/>
            </w:pPr>
            <w:r w:rsidRPr="00F727E8">
              <w:t>8</w:t>
            </w:r>
          </w:p>
        </w:tc>
        <w:tc>
          <w:tcPr>
            <w:tcW w:w="830" w:type="dxa"/>
            <w:tcBorders>
              <w:top w:val="nil"/>
              <w:left w:val="nil"/>
              <w:bottom w:val="nil"/>
              <w:right w:val="nil"/>
            </w:tcBorders>
            <w:shd w:val="clear" w:color="auto" w:fill="auto"/>
            <w:noWrap/>
          </w:tcPr>
          <w:p w14:paraId="726CE2DA" w14:textId="77777777" w:rsidR="00266C21" w:rsidRDefault="00266C21" w:rsidP="00124E4A">
            <w:pPr>
              <w:pStyle w:val="TableText"/>
            </w:pPr>
            <w:r w:rsidRPr="00F727E8">
              <w:t>50%</w:t>
            </w:r>
          </w:p>
        </w:tc>
        <w:tc>
          <w:tcPr>
            <w:tcW w:w="720" w:type="dxa"/>
            <w:tcBorders>
              <w:top w:val="nil"/>
              <w:left w:val="nil"/>
              <w:bottom w:val="nil"/>
              <w:right w:val="nil"/>
            </w:tcBorders>
            <w:shd w:val="clear" w:color="auto" w:fill="auto"/>
            <w:noWrap/>
          </w:tcPr>
          <w:p w14:paraId="5647B3A3" w14:textId="77777777" w:rsidR="00266C21" w:rsidRDefault="00266C21" w:rsidP="00124E4A">
            <w:pPr>
              <w:pStyle w:val="TableText"/>
            </w:pPr>
            <w:r w:rsidRPr="00F727E8">
              <w:t>9</w:t>
            </w:r>
          </w:p>
        </w:tc>
        <w:tc>
          <w:tcPr>
            <w:tcW w:w="864" w:type="dxa"/>
            <w:tcBorders>
              <w:top w:val="nil"/>
              <w:left w:val="nil"/>
              <w:bottom w:val="nil"/>
              <w:right w:val="nil"/>
            </w:tcBorders>
            <w:shd w:val="clear" w:color="auto" w:fill="auto"/>
            <w:noWrap/>
          </w:tcPr>
          <w:p w14:paraId="17C36A88" w14:textId="77777777" w:rsidR="00266C21" w:rsidRDefault="00266C21" w:rsidP="00124E4A">
            <w:pPr>
              <w:pStyle w:val="TableText"/>
            </w:pPr>
            <w:r w:rsidRPr="00F727E8">
              <w:t>56%</w:t>
            </w:r>
          </w:p>
        </w:tc>
        <w:tc>
          <w:tcPr>
            <w:tcW w:w="720" w:type="dxa"/>
            <w:tcBorders>
              <w:top w:val="nil"/>
              <w:left w:val="nil"/>
              <w:bottom w:val="nil"/>
              <w:right w:val="nil"/>
            </w:tcBorders>
            <w:shd w:val="clear" w:color="auto" w:fill="auto"/>
            <w:noWrap/>
          </w:tcPr>
          <w:p w14:paraId="3EDA8F9D" w14:textId="77777777" w:rsidR="00266C21" w:rsidRDefault="00266C21" w:rsidP="00124E4A">
            <w:pPr>
              <w:pStyle w:val="TableText"/>
            </w:pPr>
            <w:r w:rsidRPr="00F727E8">
              <w:t>10</w:t>
            </w:r>
          </w:p>
        </w:tc>
        <w:tc>
          <w:tcPr>
            <w:tcW w:w="830" w:type="dxa"/>
            <w:tcBorders>
              <w:top w:val="nil"/>
              <w:left w:val="nil"/>
              <w:bottom w:val="nil"/>
              <w:right w:val="nil"/>
            </w:tcBorders>
            <w:shd w:val="clear" w:color="auto" w:fill="auto"/>
            <w:noWrap/>
          </w:tcPr>
          <w:p w14:paraId="61C45A51" w14:textId="77777777" w:rsidR="00266C21" w:rsidRDefault="00266C21" w:rsidP="00124E4A">
            <w:pPr>
              <w:pStyle w:val="TableText"/>
            </w:pPr>
            <w:r w:rsidRPr="00F727E8">
              <w:t>63%</w:t>
            </w:r>
          </w:p>
        </w:tc>
        <w:tc>
          <w:tcPr>
            <w:tcW w:w="720" w:type="dxa"/>
            <w:tcBorders>
              <w:top w:val="nil"/>
              <w:left w:val="nil"/>
              <w:bottom w:val="nil"/>
              <w:right w:val="nil"/>
            </w:tcBorders>
            <w:shd w:val="clear" w:color="auto" w:fill="auto"/>
            <w:noWrap/>
          </w:tcPr>
          <w:p w14:paraId="44C9BEED" w14:textId="77777777" w:rsidR="00266C21" w:rsidRDefault="00266C21" w:rsidP="00124E4A">
            <w:pPr>
              <w:pStyle w:val="TableText"/>
            </w:pPr>
            <w:r w:rsidRPr="00F727E8">
              <w:t>8</w:t>
            </w:r>
          </w:p>
        </w:tc>
        <w:tc>
          <w:tcPr>
            <w:tcW w:w="830" w:type="dxa"/>
            <w:tcBorders>
              <w:top w:val="nil"/>
              <w:left w:val="nil"/>
              <w:bottom w:val="nil"/>
              <w:right w:val="nil"/>
            </w:tcBorders>
            <w:shd w:val="clear" w:color="auto" w:fill="auto"/>
            <w:noWrap/>
          </w:tcPr>
          <w:p w14:paraId="0AAE5A59" w14:textId="77777777" w:rsidR="00266C21" w:rsidRDefault="00266C21" w:rsidP="00124E4A">
            <w:pPr>
              <w:pStyle w:val="TableText"/>
            </w:pPr>
            <w:r w:rsidRPr="00F727E8">
              <w:t>50%</w:t>
            </w:r>
          </w:p>
        </w:tc>
        <w:tc>
          <w:tcPr>
            <w:tcW w:w="720" w:type="dxa"/>
            <w:tcBorders>
              <w:top w:val="nil"/>
              <w:left w:val="nil"/>
              <w:bottom w:val="nil"/>
              <w:right w:val="nil"/>
            </w:tcBorders>
            <w:shd w:val="clear" w:color="auto" w:fill="auto"/>
            <w:noWrap/>
          </w:tcPr>
          <w:p w14:paraId="5DCCD069" w14:textId="77777777" w:rsidR="00266C21" w:rsidRDefault="00266C21" w:rsidP="00124E4A">
            <w:pPr>
              <w:pStyle w:val="TableText"/>
            </w:pPr>
            <w:r w:rsidRPr="00293B01">
              <w:t>NA</w:t>
            </w:r>
          </w:p>
        </w:tc>
        <w:tc>
          <w:tcPr>
            <w:tcW w:w="864" w:type="dxa"/>
            <w:tcBorders>
              <w:top w:val="nil"/>
              <w:left w:val="nil"/>
              <w:bottom w:val="nil"/>
              <w:right w:val="nil"/>
            </w:tcBorders>
            <w:shd w:val="clear" w:color="auto" w:fill="auto"/>
            <w:noWrap/>
          </w:tcPr>
          <w:p w14:paraId="1564424F" w14:textId="77777777" w:rsidR="00266C21" w:rsidRDefault="00266C21" w:rsidP="00124E4A">
            <w:pPr>
              <w:pStyle w:val="TableText"/>
            </w:pPr>
            <w:r w:rsidRPr="00293B01">
              <w:t>NA</w:t>
            </w:r>
          </w:p>
        </w:tc>
      </w:tr>
      <w:tr w:rsidR="00266C21" w14:paraId="3D050FA0" w14:textId="77777777" w:rsidTr="00791965">
        <w:tc>
          <w:tcPr>
            <w:tcW w:w="1550" w:type="dxa"/>
            <w:noWrap/>
            <w:hideMark/>
          </w:tcPr>
          <w:p w14:paraId="287DC668" w14:textId="77777777" w:rsidR="00266C21" w:rsidRDefault="00266C21" w:rsidP="00124E4A">
            <w:pPr>
              <w:pStyle w:val="TableText"/>
            </w:pPr>
            <w:r>
              <w:t>A-</w:t>
            </w:r>
          </w:p>
        </w:tc>
        <w:tc>
          <w:tcPr>
            <w:tcW w:w="720" w:type="dxa"/>
            <w:tcBorders>
              <w:top w:val="nil"/>
              <w:left w:val="nil"/>
              <w:bottom w:val="nil"/>
              <w:right w:val="nil"/>
            </w:tcBorders>
            <w:shd w:val="clear" w:color="auto" w:fill="auto"/>
            <w:noWrap/>
          </w:tcPr>
          <w:p w14:paraId="7C31462A" w14:textId="77777777" w:rsidR="00266C21" w:rsidRDefault="00266C21" w:rsidP="00124E4A">
            <w:pPr>
              <w:pStyle w:val="TableText"/>
            </w:pPr>
            <w:r w:rsidRPr="00F727E8">
              <w:t>9</w:t>
            </w:r>
          </w:p>
        </w:tc>
        <w:tc>
          <w:tcPr>
            <w:tcW w:w="830" w:type="dxa"/>
            <w:tcBorders>
              <w:top w:val="nil"/>
              <w:left w:val="nil"/>
              <w:bottom w:val="nil"/>
              <w:right w:val="nil"/>
            </w:tcBorders>
            <w:shd w:val="clear" w:color="auto" w:fill="auto"/>
            <w:noWrap/>
          </w:tcPr>
          <w:p w14:paraId="095DB6EB" w14:textId="77777777" w:rsidR="00266C21" w:rsidRDefault="00266C21" w:rsidP="00124E4A">
            <w:pPr>
              <w:pStyle w:val="TableText"/>
            </w:pPr>
            <w:r w:rsidRPr="00F727E8">
              <w:t>56%</w:t>
            </w:r>
          </w:p>
        </w:tc>
        <w:tc>
          <w:tcPr>
            <w:tcW w:w="720" w:type="dxa"/>
            <w:tcBorders>
              <w:top w:val="nil"/>
              <w:left w:val="nil"/>
              <w:bottom w:val="nil"/>
              <w:right w:val="nil"/>
            </w:tcBorders>
            <w:shd w:val="clear" w:color="auto" w:fill="auto"/>
            <w:noWrap/>
          </w:tcPr>
          <w:p w14:paraId="6B3EFA02" w14:textId="77777777" w:rsidR="00266C21" w:rsidRDefault="00266C21" w:rsidP="00124E4A">
            <w:pPr>
              <w:pStyle w:val="TableText"/>
            </w:pPr>
            <w:r w:rsidRPr="00F727E8">
              <w:t>8</w:t>
            </w:r>
          </w:p>
        </w:tc>
        <w:tc>
          <w:tcPr>
            <w:tcW w:w="830" w:type="dxa"/>
            <w:tcBorders>
              <w:top w:val="nil"/>
              <w:left w:val="nil"/>
              <w:bottom w:val="nil"/>
              <w:right w:val="nil"/>
            </w:tcBorders>
            <w:shd w:val="clear" w:color="auto" w:fill="auto"/>
            <w:noWrap/>
          </w:tcPr>
          <w:p w14:paraId="6A0A181C" w14:textId="77777777" w:rsidR="00266C21" w:rsidRDefault="00266C21" w:rsidP="00124E4A">
            <w:pPr>
              <w:pStyle w:val="TableText"/>
            </w:pPr>
            <w:r w:rsidRPr="00F727E8">
              <w:t>50%</w:t>
            </w:r>
          </w:p>
        </w:tc>
        <w:tc>
          <w:tcPr>
            <w:tcW w:w="720" w:type="dxa"/>
            <w:tcBorders>
              <w:top w:val="nil"/>
              <w:left w:val="nil"/>
              <w:bottom w:val="nil"/>
              <w:right w:val="nil"/>
            </w:tcBorders>
            <w:shd w:val="clear" w:color="auto" w:fill="auto"/>
            <w:noWrap/>
          </w:tcPr>
          <w:p w14:paraId="204BCDE7" w14:textId="77777777" w:rsidR="00266C21" w:rsidRDefault="00266C21" w:rsidP="00124E4A">
            <w:pPr>
              <w:pStyle w:val="TableText"/>
            </w:pPr>
            <w:r w:rsidRPr="00F727E8">
              <w:t>7</w:t>
            </w:r>
          </w:p>
        </w:tc>
        <w:tc>
          <w:tcPr>
            <w:tcW w:w="864" w:type="dxa"/>
            <w:tcBorders>
              <w:top w:val="nil"/>
              <w:left w:val="nil"/>
              <w:bottom w:val="nil"/>
              <w:right w:val="nil"/>
            </w:tcBorders>
            <w:shd w:val="clear" w:color="auto" w:fill="auto"/>
            <w:noWrap/>
          </w:tcPr>
          <w:p w14:paraId="1726E7B2" w14:textId="77777777" w:rsidR="00266C21" w:rsidRDefault="00266C21" w:rsidP="00124E4A">
            <w:pPr>
              <w:pStyle w:val="TableText"/>
            </w:pPr>
            <w:r w:rsidRPr="00F727E8">
              <w:t>44%</w:t>
            </w:r>
          </w:p>
        </w:tc>
        <w:tc>
          <w:tcPr>
            <w:tcW w:w="720" w:type="dxa"/>
            <w:tcBorders>
              <w:top w:val="nil"/>
              <w:left w:val="nil"/>
              <w:bottom w:val="nil"/>
              <w:right w:val="nil"/>
            </w:tcBorders>
            <w:shd w:val="clear" w:color="auto" w:fill="auto"/>
            <w:noWrap/>
          </w:tcPr>
          <w:p w14:paraId="4A9343CC" w14:textId="77777777" w:rsidR="00266C21" w:rsidRDefault="00266C21" w:rsidP="00124E4A">
            <w:pPr>
              <w:pStyle w:val="TableText"/>
            </w:pPr>
            <w:r w:rsidRPr="00F727E8">
              <w:t>6</w:t>
            </w:r>
          </w:p>
        </w:tc>
        <w:tc>
          <w:tcPr>
            <w:tcW w:w="830" w:type="dxa"/>
            <w:tcBorders>
              <w:top w:val="nil"/>
              <w:left w:val="nil"/>
              <w:bottom w:val="nil"/>
              <w:right w:val="nil"/>
            </w:tcBorders>
            <w:shd w:val="clear" w:color="auto" w:fill="auto"/>
            <w:noWrap/>
          </w:tcPr>
          <w:p w14:paraId="0E9CC26D" w14:textId="77777777" w:rsidR="00266C21" w:rsidRDefault="00266C21" w:rsidP="00124E4A">
            <w:pPr>
              <w:pStyle w:val="TableText"/>
            </w:pPr>
            <w:r w:rsidRPr="00F727E8">
              <w:t>38%</w:t>
            </w:r>
          </w:p>
        </w:tc>
        <w:tc>
          <w:tcPr>
            <w:tcW w:w="720" w:type="dxa"/>
            <w:tcBorders>
              <w:top w:val="nil"/>
              <w:left w:val="nil"/>
              <w:bottom w:val="nil"/>
              <w:right w:val="nil"/>
            </w:tcBorders>
            <w:shd w:val="clear" w:color="auto" w:fill="auto"/>
            <w:noWrap/>
          </w:tcPr>
          <w:p w14:paraId="2EDB96DB" w14:textId="77777777" w:rsidR="00266C21" w:rsidRDefault="00266C21" w:rsidP="00124E4A">
            <w:pPr>
              <w:pStyle w:val="TableText"/>
            </w:pPr>
            <w:r w:rsidRPr="00F727E8">
              <w:t>7</w:t>
            </w:r>
          </w:p>
        </w:tc>
        <w:tc>
          <w:tcPr>
            <w:tcW w:w="830" w:type="dxa"/>
            <w:tcBorders>
              <w:top w:val="nil"/>
              <w:left w:val="nil"/>
              <w:bottom w:val="nil"/>
              <w:right w:val="nil"/>
            </w:tcBorders>
            <w:shd w:val="clear" w:color="auto" w:fill="auto"/>
            <w:noWrap/>
          </w:tcPr>
          <w:p w14:paraId="39371F6F" w14:textId="77777777" w:rsidR="00266C21" w:rsidRDefault="00266C21" w:rsidP="00124E4A">
            <w:pPr>
              <w:pStyle w:val="TableText"/>
            </w:pPr>
            <w:r w:rsidRPr="00F727E8">
              <w:t>44%</w:t>
            </w:r>
          </w:p>
        </w:tc>
        <w:tc>
          <w:tcPr>
            <w:tcW w:w="720" w:type="dxa"/>
            <w:tcBorders>
              <w:top w:val="nil"/>
              <w:left w:val="nil"/>
              <w:bottom w:val="nil"/>
              <w:right w:val="nil"/>
            </w:tcBorders>
            <w:shd w:val="clear" w:color="auto" w:fill="auto"/>
            <w:noWrap/>
          </w:tcPr>
          <w:p w14:paraId="12BDB0EE" w14:textId="77777777" w:rsidR="00266C21" w:rsidRDefault="00266C21" w:rsidP="00124E4A">
            <w:pPr>
              <w:pStyle w:val="TableText"/>
            </w:pPr>
            <w:r w:rsidRPr="00293B01">
              <w:t>NA</w:t>
            </w:r>
          </w:p>
        </w:tc>
        <w:tc>
          <w:tcPr>
            <w:tcW w:w="864" w:type="dxa"/>
            <w:tcBorders>
              <w:top w:val="nil"/>
              <w:left w:val="nil"/>
              <w:bottom w:val="nil"/>
              <w:right w:val="nil"/>
            </w:tcBorders>
            <w:shd w:val="clear" w:color="auto" w:fill="auto"/>
            <w:noWrap/>
          </w:tcPr>
          <w:p w14:paraId="12395881" w14:textId="77777777" w:rsidR="00266C21" w:rsidRDefault="00266C21" w:rsidP="00124E4A">
            <w:pPr>
              <w:pStyle w:val="TableText"/>
            </w:pPr>
            <w:r w:rsidRPr="00293B01">
              <w:t>NA</w:t>
            </w:r>
          </w:p>
        </w:tc>
      </w:tr>
      <w:tr w:rsidR="00266C21" w14:paraId="545241C5" w14:textId="77777777" w:rsidTr="00791965">
        <w:tc>
          <w:tcPr>
            <w:tcW w:w="1550" w:type="dxa"/>
            <w:noWrap/>
            <w:hideMark/>
          </w:tcPr>
          <w:p w14:paraId="063540E6" w14:textId="77777777" w:rsidR="00266C21" w:rsidRDefault="00266C21" w:rsidP="00124E4A">
            <w:pPr>
              <w:pStyle w:val="TableText"/>
            </w:pPr>
            <w:r>
              <w:t>B-</w:t>
            </w:r>
          </w:p>
        </w:tc>
        <w:tc>
          <w:tcPr>
            <w:tcW w:w="720" w:type="dxa"/>
            <w:tcBorders>
              <w:top w:val="nil"/>
              <w:left w:val="nil"/>
              <w:bottom w:val="nil"/>
              <w:right w:val="nil"/>
            </w:tcBorders>
            <w:shd w:val="clear" w:color="auto" w:fill="auto"/>
            <w:noWrap/>
          </w:tcPr>
          <w:p w14:paraId="44076DE1"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C0F1EA9"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B183601"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ADC7A8A"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4755C01F"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3FB843BF"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B0BD21A"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F87EF83"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0CFC33AF"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25771CD"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2FB5AC47" w14:textId="77777777" w:rsidR="00266C21" w:rsidRDefault="00266C21" w:rsidP="00124E4A">
            <w:pPr>
              <w:pStyle w:val="TableText"/>
            </w:pPr>
            <w:r w:rsidRPr="00293B01">
              <w:t>NA</w:t>
            </w:r>
          </w:p>
        </w:tc>
        <w:tc>
          <w:tcPr>
            <w:tcW w:w="864" w:type="dxa"/>
            <w:tcBorders>
              <w:top w:val="nil"/>
              <w:left w:val="nil"/>
              <w:bottom w:val="nil"/>
              <w:right w:val="nil"/>
            </w:tcBorders>
            <w:shd w:val="clear" w:color="auto" w:fill="auto"/>
            <w:noWrap/>
          </w:tcPr>
          <w:p w14:paraId="679EDB5C" w14:textId="77777777" w:rsidR="00266C21" w:rsidRDefault="00266C21" w:rsidP="00124E4A">
            <w:pPr>
              <w:pStyle w:val="TableText"/>
            </w:pPr>
            <w:r w:rsidRPr="00293B01">
              <w:t>NA</w:t>
            </w:r>
          </w:p>
        </w:tc>
      </w:tr>
      <w:tr w:rsidR="00266C21" w14:paraId="0C699263" w14:textId="77777777" w:rsidTr="00791965">
        <w:tc>
          <w:tcPr>
            <w:tcW w:w="1550" w:type="dxa"/>
            <w:noWrap/>
            <w:hideMark/>
          </w:tcPr>
          <w:p w14:paraId="72B20B3D" w14:textId="77777777" w:rsidR="00266C21" w:rsidRDefault="00266C21" w:rsidP="00124E4A">
            <w:pPr>
              <w:pStyle w:val="TableText"/>
            </w:pPr>
            <w:r>
              <w:t>C-</w:t>
            </w:r>
          </w:p>
        </w:tc>
        <w:tc>
          <w:tcPr>
            <w:tcW w:w="720" w:type="dxa"/>
            <w:tcBorders>
              <w:top w:val="nil"/>
              <w:left w:val="nil"/>
              <w:bottom w:val="nil"/>
              <w:right w:val="nil"/>
            </w:tcBorders>
            <w:shd w:val="clear" w:color="auto" w:fill="auto"/>
            <w:noWrap/>
          </w:tcPr>
          <w:p w14:paraId="336619D9"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6EFA68E1"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79671C8"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197CAD2"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374C8081"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0CEAA0C5"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20266495"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7BED78C0"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603E48AC"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5076D01E"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791ADC5F" w14:textId="77777777" w:rsidR="00266C21" w:rsidRDefault="00266C21" w:rsidP="00124E4A">
            <w:pPr>
              <w:pStyle w:val="TableText"/>
            </w:pPr>
            <w:r w:rsidRPr="00293B01">
              <w:t>NA</w:t>
            </w:r>
          </w:p>
        </w:tc>
        <w:tc>
          <w:tcPr>
            <w:tcW w:w="864" w:type="dxa"/>
            <w:tcBorders>
              <w:top w:val="nil"/>
              <w:left w:val="nil"/>
              <w:bottom w:val="nil"/>
              <w:right w:val="nil"/>
            </w:tcBorders>
            <w:shd w:val="clear" w:color="auto" w:fill="auto"/>
            <w:noWrap/>
          </w:tcPr>
          <w:p w14:paraId="168521AC" w14:textId="77777777" w:rsidR="00266C21" w:rsidRDefault="00266C21" w:rsidP="00124E4A">
            <w:pPr>
              <w:pStyle w:val="TableText"/>
            </w:pPr>
            <w:r w:rsidRPr="00293B01">
              <w:t>NA</w:t>
            </w:r>
          </w:p>
        </w:tc>
      </w:tr>
      <w:tr w:rsidR="00266C21" w14:paraId="3A65F3F8" w14:textId="77777777" w:rsidTr="00791965">
        <w:tc>
          <w:tcPr>
            <w:tcW w:w="1550" w:type="dxa"/>
            <w:tcBorders>
              <w:bottom w:val="single" w:sz="12" w:space="0" w:color="auto"/>
            </w:tcBorders>
            <w:noWrap/>
            <w:hideMark/>
          </w:tcPr>
          <w:p w14:paraId="49219DB5" w14:textId="77777777" w:rsidR="00266C21" w:rsidRDefault="00266C21" w:rsidP="00124E4A">
            <w:pPr>
              <w:pStyle w:val="TableText"/>
            </w:pPr>
            <w:r>
              <w:t>NA</w:t>
            </w:r>
          </w:p>
        </w:tc>
        <w:tc>
          <w:tcPr>
            <w:tcW w:w="720" w:type="dxa"/>
            <w:tcBorders>
              <w:top w:val="nil"/>
              <w:left w:val="nil"/>
              <w:bottom w:val="nil"/>
              <w:right w:val="nil"/>
            </w:tcBorders>
            <w:shd w:val="clear" w:color="auto" w:fill="auto"/>
            <w:noWrap/>
          </w:tcPr>
          <w:p w14:paraId="29ABF602"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4509689E"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4FF5097"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21C36682"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60403ECC" w14:textId="77777777" w:rsidR="00266C21" w:rsidRDefault="00266C21" w:rsidP="00124E4A">
            <w:pPr>
              <w:pStyle w:val="TableText"/>
            </w:pPr>
            <w:r>
              <w:t>-</w:t>
            </w:r>
          </w:p>
        </w:tc>
        <w:tc>
          <w:tcPr>
            <w:tcW w:w="864" w:type="dxa"/>
            <w:tcBorders>
              <w:top w:val="nil"/>
              <w:left w:val="nil"/>
              <w:bottom w:val="nil"/>
              <w:right w:val="nil"/>
            </w:tcBorders>
            <w:shd w:val="clear" w:color="auto" w:fill="auto"/>
            <w:noWrap/>
          </w:tcPr>
          <w:p w14:paraId="1BB61372"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3314AF24"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3B8FD0CB"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1749D7FC" w14:textId="77777777" w:rsidR="00266C21" w:rsidRDefault="00266C21" w:rsidP="00124E4A">
            <w:pPr>
              <w:pStyle w:val="TableText"/>
            </w:pPr>
            <w:r>
              <w:t>-</w:t>
            </w:r>
          </w:p>
        </w:tc>
        <w:tc>
          <w:tcPr>
            <w:tcW w:w="830" w:type="dxa"/>
            <w:tcBorders>
              <w:top w:val="nil"/>
              <w:left w:val="nil"/>
              <w:bottom w:val="nil"/>
              <w:right w:val="nil"/>
            </w:tcBorders>
            <w:shd w:val="clear" w:color="auto" w:fill="auto"/>
            <w:noWrap/>
          </w:tcPr>
          <w:p w14:paraId="06EFA908" w14:textId="77777777" w:rsidR="00266C21" w:rsidRDefault="00266C21" w:rsidP="00124E4A">
            <w:pPr>
              <w:pStyle w:val="TableText"/>
            </w:pPr>
            <w:r>
              <w:t>-</w:t>
            </w:r>
          </w:p>
        </w:tc>
        <w:tc>
          <w:tcPr>
            <w:tcW w:w="720" w:type="dxa"/>
            <w:tcBorders>
              <w:top w:val="nil"/>
              <w:left w:val="nil"/>
              <w:bottom w:val="nil"/>
              <w:right w:val="nil"/>
            </w:tcBorders>
            <w:shd w:val="clear" w:color="auto" w:fill="auto"/>
            <w:noWrap/>
          </w:tcPr>
          <w:p w14:paraId="33343A26" w14:textId="77777777" w:rsidR="00266C21" w:rsidRDefault="00266C21" w:rsidP="00124E4A">
            <w:pPr>
              <w:pStyle w:val="TableText"/>
            </w:pPr>
            <w:r w:rsidRPr="00F727E8">
              <w:t>16</w:t>
            </w:r>
          </w:p>
        </w:tc>
        <w:tc>
          <w:tcPr>
            <w:tcW w:w="864" w:type="dxa"/>
            <w:tcBorders>
              <w:top w:val="nil"/>
              <w:left w:val="nil"/>
              <w:bottom w:val="nil"/>
              <w:right w:val="nil"/>
            </w:tcBorders>
            <w:shd w:val="clear" w:color="auto" w:fill="auto"/>
            <w:noWrap/>
          </w:tcPr>
          <w:p w14:paraId="75A79E04" w14:textId="77777777" w:rsidR="00266C21" w:rsidRDefault="00266C21" w:rsidP="00124E4A">
            <w:pPr>
              <w:pStyle w:val="TableText"/>
            </w:pPr>
            <w:r w:rsidRPr="00F727E8">
              <w:t>100%</w:t>
            </w:r>
          </w:p>
        </w:tc>
      </w:tr>
      <w:tr w:rsidR="00266C21" w:rsidRPr="0035389D" w14:paraId="332D1D1C" w14:textId="77777777" w:rsidTr="00791965">
        <w:tc>
          <w:tcPr>
            <w:tcW w:w="1550" w:type="dxa"/>
            <w:tcBorders>
              <w:top w:val="single" w:sz="12" w:space="0" w:color="auto"/>
              <w:bottom w:val="single" w:sz="12" w:space="0" w:color="auto"/>
            </w:tcBorders>
            <w:noWrap/>
            <w:hideMark/>
          </w:tcPr>
          <w:p w14:paraId="744D35F3" w14:textId="467CF799" w:rsidR="00266C21" w:rsidRPr="005F2149" w:rsidRDefault="00266C21" w:rsidP="00124E4A">
            <w:pPr>
              <w:pStyle w:val="TableText"/>
              <w:rPr>
                <w:b/>
              </w:rPr>
            </w:pPr>
            <w:r w:rsidRPr="005F2149">
              <w:rPr>
                <w:b/>
              </w:rPr>
              <w:t>Operational Items</w:t>
            </w:r>
            <w:r w:rsidR="003D70EC">
              <w:rPr>
                <w:b/>
              </w:rPr>
              <w:t xml:space="preserve"> </w:t>
            </w:r>
            <w:r w:rsidRPr="005F2149">
              <w:rPr>
                <w:b/>
              </w:rPr>
              <w:t>Total</w:t>
            </w:r>
          </w:p>
        </w:tc>
        <w:tc>
          <w:tcPr>
            <w:tcW w:w="720" w:type="dxa"/>
            <w:tcBorders>
              <w:top w:val="single" w:sz="12" w:space="0" w:color="auto"/>
              <w:left w:val="nil"/>
              <w:bottom w:val="single" w:sz="12" w:space="0" w:color="auto"/>
              <w:right w:val="nil"/>
            </w:tcBorders>
            <w:shd w:val="clear" w:color="auto" w:fill="auto"/>
            <w:noWrap/>
            <w:vAlign w:val="center"/>
          </w:tcPr>
          <w:p w14:paraId="511BA8B5"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2D24044B"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59C5713C"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0695E949"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40234ADE" w14:textId="77777777" w:rsidR="00266C21" w:rsidRPr="005F2149" w:rsidRDefault="00266C21" w:rsidP="00124E4A">
            <w:pPr>
              <w:pStyle w:val="TableText"/>
              <w:rPr>
                <w:b/>
              </w:rPr>
            </w:pPr>
            <w:r>
              <w:rPr>
                <w:b/>
              </w:rPr>
              <w:t>16</w:t>
            </w:r>
          </w:p>
        </w:tc>
        <w:tc>
          <w:tcPr>
            <w:tcW w:w="864" w:type="dxa"/>
            <w:tcBorders>
              <w:top w:val="single" w:sz="12" w:space="0" w:color="auto"/>
              <w:left w:val="nil"/>
              <w:bottom w:val="single" w:sz="12" w:space="0" w:color="auto"/>
              <w:right w:val="nil"/>
            </w:tcBorders>
            <w:shd w:val="clear" w:color="auto" w:fill="auto"/>
            <w:noWrap/>
            <w:vAlign w:val="center"/>
          </w:tcPr>
          <w:p w14:paraId="24FC0D14"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748E775A"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1885B5A7"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5C96882E"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15F3359D" w14:textId="77777777" w:rsidR="00266C21" w:rsidRPr="005F2149" w:rsidRDefault="00266C21" w:rsidP="00124E4A">
            <w:pPr>
              <w:pStyle w:val="TableText"/>
              <w:rPr>
                <w:b/>
              </w:rPr>
            </w:pPr>
            <w:r>
              <w:rPr>
                <w:b/>
              </w:rPr>
              <w:t>100%</w:t>
            </w:r>
          </w:p>
        </w:tc>
        <w:tc>
          <w:tcPr>
            <w:tcW w:w="720" w:type="dxa"/>
            <w:tcBorders>
              <w:top w:val="single" w:sz="12" w:space="0" w:color="auto"/>
              <w:left w:val="nil"/>
              <w:bottom w:val="single" w:sz="12" w:space="0" w:color="auto"/>
              <w:right w:val="nil"/>
            </w:tcBorders>
            <w:shd w:val="clear" w:color="auto" w:fill="auto"/>
            <w:noWrap/>
            <w:vAlign w:val="center"/>
          </w:tcPr>
          <w:p w14:paraId="2E5C86E7" w14:textId="77777777" w:rsidR="00266C21" w:rsidRPr="005F2149" w:rsidRDefault="00266C21" w:rsidP="00124E4A">
            <w:pPr>
              <w:pStyle w:val="TableText"/>
              <w:rPr>
                <w:b/>
              </w:rPr>
            </w:pPr>
            <w:r>
              <w:rPr>
                <w:b/>
              </w:rPr>
              <w:t>16</w:t>
            </w:r>
          </w:p>
        </w:tc>
        <w:tc>
          <w:tcPr>
            <w:tcW w:w="864" w:type="dxa"/>
            <w:tcBorders>
              <w:top w:val="single" w:sz="12" w:space="0" w:color="auto"/>
              <w:left w:val="nil"/>
              <w:bottom w:val="single" w:sz="12" w:space="0" w:color="auto"/>
              <w:right w:val="nil"/>
            </w:tcBorders>
            <w:shd w:val="clear" w:color="auto" w:fill="auto"/>
            <w:noWrap/>
            <w:vAlign w:val="center"/>
          </w:tcPr>
          <w:p w14:paraId="2EB00E9B" w14:textId="77777777" w:rsidR="00266C21" w:rsidRPr="005F2149" w:rsidRDefault="00266C21" w:rsidP="00124E4A">
            <w:pPr>
              <w:pStyle w:val="TableText"/>
              <w:rPr>
                <w:b/>
              </w:rPr>
            </w:pPr>
            <w:r>
              <w:rPr>
                <w:b/>
              </w:rPr>
              <w:t>100%</w:t>
            </w:r>
          </w:p>
        </w:tc>
      </w:tr>
    </w:tbl>
    <w:p w14:paraId="64C29BFA" w14:textId="734BD157" w:rsidR="00266C21" w:rsidRDefault="00266C21" w:rsidP="00124E4A">
      <w:pPr>
        <w:pStyle w:val="Caption"/>
        <w:spacing w:before="360"/>
      </w:pPr>
      <w:bookmarkStart w:id="398" w:name="_Appendix_7.A:_Theta"/>
      <w:bookmarkStart w:id="399" w:name="_Appendix_7.D:_Demographic"/>
      <w:bookmarkStart w:id="400" w:name="_Toc180062695"/>
      <w:bookmarkEnd w:id="398"/>
      <w:bookmarkEnd w:id="399"/>
      <w:r>
        <w:t>Table 6.D.</w:t>
      </w:r>
      <w:r>
        <w:rPr>
          <w:noProof/>
        </w:rPr>
        <w:fldChar w:fldCharType="begin"/>
      </w:r>
      <w:r>
        <w:rPr>
          <w:noProof/>
        </w:rPr>
        <w:instrText xml:space="preserve"> SEQ Table_6.D. \* ARABIC </w:instrText>
      </w:r>
      <w:r>
        <w:rPr>
          <w:noProof/>
        </w:rPr>
        <w:fldChar w:fldCharType="separate"/>
      </w:r>
      <w:r w:rsidR="00060129">
        <w:rPr>
          <w:noProof/>
        </w:rPr>
        <w:t>7</w:t>
      </w:r>
      <w:r>
        <w:rPr>
          <w:noProof/>
        </w:rPr>
        <w:fldChar w:fldCharType="end"/>
      </w:r>
      <w:r>
        <w:t xml:space="preserve"> </w:t>
      </w:r>
      <w:r w:rsidRPr="00121A0F">
        <w:t xml:space="preserve"> </w:t>
      </w:r>
      <w:r>
        <w:t>DIF for High School (Continued)</w:t>
      </w:r>
      <w:bookmarkEnd w:id="400"/>
    </w:p>
    <w:tbl>
      <w:tblPr>
        <w:tblStyle w:val="TRtable"/>
        <w:tblW w:w="4474" w:type="dxa"/>
        <w:tblLook w:val="04A0" w:firstRow="1" w:lastRow="0" w:firstColumn="1" w:lastColumn="0" w:noHBand="0" w:noVBand="1"/>
        <w:tblDescription w:val="DIF for High School (Continued)"/>
      </w:tblPr>
      <w:tblGrid>
        <w:gridCol w:w="1550"/>
        <w:gridCol w:w="616"/>
        <w:gridCol w:w="830"/>
        <w:gridCol w:w="648"/>
        <w:gridCol w:w="830"/>
      </w:tblGrid>
      <w:tr w:rsidR="00266C21" w14:paraId="20FED3FB" w14:textId="77777777" w:rsidTr="00B86936">
        <w:trPr>
          <w:cnfStyle w:val="100000000000" w:firstRow="1" w:lastRow="0" w:firstColumn="0" w:lastColumn="0" w:oddVBand="0" w:evenVBand="0" w:oddHBand="0" w:evenHBand="0" w:firstRowFirstColumn="0" w:firstRowLastColumn="0" w:lastRowFirstColumn="0" w:lastRowLastColumn="0"/>
          <w:trHeight w:val="1707"/>
        </w:trPr>
        <w:tc>
          <w:tcPr>
            <w:tcW w:w="1550" w:type="dxa"/>
            <w:hideMark/>
          </w:tcPr>
          <w:p w14:paraId="18E6B9BD" w14:textId="77777777" w:rsidR="00266C21" w:rsidRDefault="00266C21" w:rsidP="00B86936">
            <w:pPr>
              <w:pStyle w:val="TableHead"/>
              <w:rPr>
                <w:rFonts w:eastAsia="Times New Roman"/>
              </w:rPr>
            </w:pPr>
            <w:r>
              <w:t>DIF Category</w:t>
            </w:r>
          </w:p>
        </w:tc>
        <w:tc>
          <w:tcPr>
            <w:tcW w:w="616" w:type="dxa"/>
            <w:textDirection w:val="btLr"/>
            <w:vAlign w:val="center"/>
          </w:tcPr>
          <w:p w14:paraId="66703B0F" w14:textId="77777777" w:rsidR="00266C21" w:rsidRDefault="00266C21" w:rsidP="00B86936">
            <w:pPr>
              <w:pStyle w:val="TableHead"/>
              <w:ind w:left="72"/>
              <w:jc w:val="left"/>
              <w:rPr>
                <w:rFonts w:eastAsia="Times New Roman"/>
              </w:rPr>
            </w:pPr>
            <w:r>
              <w:t xml:space="preserve">Grade 10 </w:t>
            </w:r>
            <w:r>
              <w:rPr>
                <w:rFonts w:eastAsia="Times New Roman"/>
              </w:rPr>
              <w:t>N</w:t>
            </w:r>
          </w:p>
        </w:tc>
        <w:tc>
          <w:tcPr>
            <w:tcW w:w="830" w:type="dxa"/>
            <w:textDirection w:val="btLr"/>
            <w:vAlign w:val="center"/>
          </w:tcPr>
          <w:p w14:paraId="7A969F83" w14:textId="77777777" w:rsidR="00266C21" w:rsidRDefault="00266C21" w:rsidP="00B86936">
            <w:pPr>
              <w:pStyle w:val="TableHead"/>
              <w:ind w:left="72"/>
              <w:jc w:val="left"/>
              <w:rPr>
                <w:rFonts w:eastAsia="Times New Roman"/>
              </w:rPr>
            </w:pPr>
            <w:r>
              <w:t xml:space="preserve">Grade 10 </w:t>
            </w:r>
            <w:r>
              <w:rPr>
                <w:rFonts w:eastAsia="Times New Roman"/>
              </w:rPr>
              <w:t>Pct</w:t>
            </w:r>
          </w:p>
        </w:tc>
        <w:tc>
          <w:tcPr>
            <w:tcW w:w="648" w:type="dxa"/>
            <w:textDirection w:val="btLr"/>
            <w:vAlign w:val="center"/>
          </w:tcPr>
          <w:p w14:paraId="7F726876" w14:textId="77777777" w:rsidR="00266C21" w:rsidRDefault="00266C21" w:rsidP="00B86936">
            <w:pPr>
              <w:pStyle w:val="TableHead"/>
              <w:ind w:left="72"/>
              <w:jc w:val="left"/>
              <w:rPr>
                <w:rFonts w:eastAsia="Times New Roman"/>
              </w:rPr>
            </w:pPr>
            <w:r>
              <w:t xml:space="preserve">Grade 12 </w:t>
            </w:r>
            <w:r>
              <w:rPr>
                <w:rFonts w:eastAsia="Times New Roman"/>
              </w:rPr>
              <w:t>N</w:t>
            </w:r>
          </w:p>
        </w:tc>
        <w:tc>
          <w:tcPr>
            <w:tcW w:w="830" w:type="dxa"/>
            <w:textDirection w:val="btLr"/>
            <w:vAlign w:val="center"/>
          </w:tcPr>
          <w:p w14:paraId="631E6B14" w14:textId="77777777" w:rsidR="00266C21" w:rsidRDefault="00266C21" w:rsidP="00B86936">
            <w:pPr>
              <w:pStyle w:val="TableHead"/>
              <w:ind w:left="72"/>
              <w:jc w:val="left"/>
              <w:rPr>
                <w:rFonts w:eastAsia="Times New Roman"/>
              </w:rPr>
            </w:pPr>
            <w:r>
              <w:t xml:space="preserve">Grade 12 </w:t>
            </w:r>
            <w:r>
              <w:rPr>
                <w:rFonts w:eastAsia="Times New Roman"/>
              </w:rPr>
              <w:t>Pct</w:t>
            </w:r>
          </w:p>
        </w:tc>
      </w:tr>
      <w:tr w:rsidR="00266C21" w14:paraId="5009E66F" w14:textId="77777777" w:rsidTr="00124E4A">
        <w:tc>
          <w:tcPr>
            <w:tcW w:w="1550" w:type="dxa"/>
            <w:tcBorders>
              <w:top w:val="single" w:sz="4" w:space="0" w:color="auto"/>
            </w:tcBorders>
            <w:noWrap/>
            <w:hideMark/>
          </w:tcPr>
          <w:p w14:paraId="6B17055E" w14:textId="77777777" w:rsidR="00266C21" w:rsidRDefault="00266C21" w:rsidP="00124E4A">
            <w:pPr>
              <w:pStyle w:val="TableText"/>
              <w:keepNext/>
            </w:pPr>
            <w:r>
              <w:t>C+</w:t>
            </w:r>
          </w:p>
        </w:tc>
        <w:tc>
          <w:tcPr>
            <w:tcW w:w="616" w:type="dxa"/>
            <w:tcBorders>
              <w:top w:val="nil"/>
              <w:left w:val="nil"/>
              <w:bottom w:val="nil"/>
              <w:right w:val="nil"/>
            </w:tcBorders>
            <w:shd w:val="clear" w:color="auto" w:fill="auto"/>
            <w:noWrap/>
          </w:tcPr>
          <w:p w14:paraId="6D35E866" w14:textId="77777777" w:rsidR="00266C21" w:rsidRPr="00EB76B4" w:rsidRDefault="00266C21" w:rsidP="00124E4A">
            <w:pPr>
              <w:pStyle w:val="TableText"/>
            </w:pPr>
            <w:r w:rsidRPr="00ED7B05">
              <w:t>NA</w:t>
            </w:r>
          </w:p>
        </w:tc>
        <w:tc>
          <w:tcPr>
            <w:tcW w:w="830" w:type="dxa"/>
            <w:tcBorders>
              <w:top w:val="nil"/>
              <w:left w:val="nil"/>
              <w:bottom w:val="nil"/>
              <w:right w:val="nil"/>
            </w:tcBorders>
            <w:shd w:val="clear" w:color="auto" w:fill="auto"/>
            <w:noWrap/>
          </w:tcPr>
          <w:p w14:paraId="482177A2" w14:textId="77777777" w:rsidR="00266C21" w:rsidRPr="00EB76B4" w:rsidRDefault="00266C21" w:rsidP="00124E4A">
            <w:pPr>
              <w:pStyle w:val="TableText"/>
            </w:pPr>
            <w:r w:rsidRPr="00ED7B05">
              <w:t>NA</w:t>
            </w:r>
          </w:p>
        </w:tc>
        <w:tc>
          <w:tcPr>
            <w:tcW w:w="648" w:type="dxa"/>
            <w:tcBorders>
              <w:top w:val="nil"/>
              <w:left w:val="nil"/>
              <w:bottom w:val="nil"/>
              <w:right w:val="nil"/>
            </w:tcBorders>
            <w:shd w:val="clear" w:color="auto" w:fill="auto"/>
            <w:noWrap/>
          </w:tcPr>
          <w:p w14:paraId="46F74EF4" w14:textId="77777777" w:rsidR="00266C21" w:rsidRPr="00EB76B4" w:rsidRDefault="00266C21" w:rsidP="00124E4A">
            <w:pPr>
              <w:pStyle w:val="TableText"/>
            </w:pPr>
            <w:r>
              <w:t>-</w:t>
            </w:r>
          </w:p>
        </w:tc>
        <w:tc>
          <w:tcPr>
            <w:tcW w:w="830" w:type="dxa"/>
            <w:tcBorders>
              <w:top w:val="nil"/>
              <w:left w:val="nil"/>
              <w:bottom w:val="nil"/>
              <w:right w:val="nil"/>
            </w:tcBorders>
            <w:shd w:val="clear" w:color="auto" w:fill="auto"/>
            <w:noWrap/>
          </w:tcPr>
          <w:p w14:paraId="189CBCF6" w14:textId="77777777" w:rsidR="00266C21" w:rsidRPr="00EB76B4" w:rsidRDefault="00266C21" w:rsidP="00124E4A">
            <w:pPr>
              <w:pStyle w:val="TableText"/>
            </w:pPr>
            <w:r>
              <w:t>-</w:t>
            </w:r>
          </w:p>
        </w:tc>
      </w:tr>
      <w:tr w:rsidR="00266C21" w14:paraId="66D12D1C" w14:textId="77777777" w:rsidTr="00124E4A">
        <w:tc>
          <w:tcPr>
            <w:tcW w:w="1550" w:type="dxa"/>
            <w:noWrap/>
            <w:hideMark/>
          </w:tcPr>
          <w:p w14:paraId="26DA0B97" w14:textId="77777777" w:rsidR="00266C21" w:rsidRDefault="00266C21" w:rsidP="00124E4A">
            <w:pPr>
              <w:pStyle w:val="TableText"/>
            </w:pPr>
            <w:r>
              <w:t>B+</w:t>
            </w:r>
          </w:p>
        </w:tc>
        <w:tc>
          <w:tcPr>
            <w:tcW w:w="616" w:type="dxa"/>
            <w:tcBorders>
              <w:top w:val="nil"/>
              <w:left w:val="nil"/>
              <w:bottom w:val="nil"/>
              <w:right w:val="nil"/>
            </w:tcBorders>
            <w:shd w:val="clear" w:color="auto" w:fill="auto"/>
            <w:noWrap/>
          </w:tcPr>
          <w:p w14:paraId="15FB5C7A" w14:textId="77777777" w:rsidR="00266C21" w:rsidRPr="00EB76B4" w:rsidRDefault="00266C21" w:rsidP="00124E4A">
            <w:pPr>
              <w:pStyle w:val="TableText"/>
            </w:pPr>
            <w:r w:rsidRPr="00ED7B05">
              <w:t>NA</w:t>
            </w:r>
          </w:p>
        </w:tc>
        <w:tc>
          <w:tcPr>
            <w:tcW w:w="830" w:type="dxa"/>
            <w:tcBorders>
              <w:top w:val="nil"/>
              <w:left w:val="nil"/>
              <w:bottom w:val="nil"/>
              <w:right w:val="nil"/>
            </w:tcBorders>
            <w:shd w:val="clear" w:color="auto" w:fill="auto"/>
            <w:noWrap/>
          </w:tcPr>
          <w:p w14:paraId="671765C5" w14:textId="77777777" w:rsidR="00266C21" w:rsidRPr="00EB76B4" w:rsidRDefault="00266C21" w:rsidP="00124E4A">
            <w:pPr>
              <w:pStyle w:val="TableText"/>
            </w:pPr>
            <w:r w:rsidRPr="00ED7B05">
              <w:t>NA</w:t>
            </w:r>
          </w:p>
        </w:tc>
        <w:tc>
          <w:tcPr>
            <w:tcW w:w="648" w:type="dxa"/>
            <w:tcBorders>
              <w:top w:val="nil"/>
              <w:left w:val="nil"/>
              <w:bottom w:val="nil"/>
              <w:right w:val="nil"/>
            </w:tcBorders>
            <w:shd w:val="clear" w:color="auto" w:fill="auto"/>
            <w:noWrap/>
          </w:tcPr>
          <w:p w14:paraId="07A83247" w14:textId="77777777" w:rsidR="00266C21" w:rsidRPr="00EB76B4" w:rsidRDefault="00266C21" w:rsidP="00124E4A">
            <w:pPr>
              <w:pStyle w:val="TableText"/>
            </w:pPr>
            <w:r>
              <w:t>-</w:t>
            </w:r>
          </w:p>
        </w:tc>
        <w:tc>
          <w:tcPr>
            <w:tcW w:w="830" w:type="dxa"/>
            <w:tcBorders>
              <w:top w:val="nil"/>
              <w:left w:val="nil"/>
              <w:bottom w:val="nil"/>
              <w:right w:val="nil"/>
            </w:tcBorders>
            <w:shd w:val="clear" w:color="auto" w:fill="auto"/>
            <w:noWrap/>
          </w:tcPr>
          <w:p w14:paraId="5A9D7CFF" w14:textId="77777777" w:rsidR="00266C21" w:rsidRPr="00EB76B4" w:rsidRDefault="00266C21" w:rsidP="00124E4A">
            <w:pPr>
              <w:pStyle w:val="TableText"/>
            </w:pPr>
            <w:r>
              <w:t>-</w:t>
            </w:r>
          </w:p>
        </w:tc>
      </w:tr>
      <w:tr w:rsidR="00266C21" w14:paraId="1B338EE3" w14:textId="77777777" w:rsidTr="00124E4A">
        <w:tc>
          <w:tcPr>
            <w:tcW w:w="1550" w:type="dxa"/>
            <w:noWrap/>
            <w:hideMark/>
          </w:tcPr>
          <w:p w14:paraId="01BC6949" w14:textId="77777777" w:rsidR="00266C21" w:rsidRDefault="00266C21" w:rsidP="00124E4A">
            <w:pPr>
              <w:pStyle w:val="TableText"/>
            </w:pPr>
            <w:r>
              <w:t>A+</w:t>
            </w:r>
          </w:p>
        </w:tc>
        <w:tc>
          <w:tcPr>
            <w:tcW w:w="616" w:type="dxa"/>
            <w:tcBorders>
              <w:top w:val="nil"/>
              <w:left w:val="nil"/>
              <w:bottom w:val="nil"/>
              <w:right w:val="nil"/>
            </w:tcBorders>
            <w:shd w:val="clear" w:color="auto" w:fill="auto"/>
            <w:noWrap/>
          </w:tcPr>
          <w:p w14:paraId="341FCE64" w14:textId="77777777" w:rsidR="00266C21" w:rsidRPr="00EB76B4" w:rsidRDefault="00266C21" w:rsidP="00124E4A">
            <w:pPr>
              <w:pStyle w:val="TableText"/>
            </w:pPr>
            <w:r w:rsidRPr="00ED7B05">
              <w:t>NA</w:t>
            </w:r>
          </w:p>
        </w:tc>
        <w:tc>
          <w:tcPr>
            <w:tcW w:w="830" w:type="dxa"/>
            <w:tcBorders>
              <w:top w:val="nil"/>
              <w:left w:val="nil"/>
              <w:bottom w:val="nil"/>
              <w:right w:val="nil"/>
            </w:tcBorders>
            <w:shd w:val="clear" w:color="auto" w:fill="auto"/>
            <w:noWrap/>
          </w:tcPr>
          <w:p w14:paraId="433DA700" w14:textId="77777777" w:rsidR="00266C21" w:rsidRPr="00EB76B4" w:rsidRDefault="00266C21" w:rsidP="00124E4A">
            <w:pPr>
              <w:pStyle w:val="TableText"/>
            </w:pPr>
            <w:r w:rsidRPr="00ED7B05">
              <w:t>NA</w:t>
            </w:r>
          </w:p>
        </w:tc>
        <w:tc>
          <w:tcPr>
            <w:tcW w:w="648" w:type="dxa"/>
            <w:tcBorders>
              <w:top w:val="nil"/>
              <w:left w:val="nil"/>
              <w:bottom w:val="nil"/>
              <w:right w:val="nil"/>
            </w:tcBorders>
            <w:shd w:val="clear" w:color="auto" w:fill="auto"/>
            <w:noWrap/>
          </w:tcPr>
          <w:p w14:paraId="2F3C7F39" w14:textId="77777777" w:rsidR="00266C21" w:rsidRPr="00EB76B4" w:rsidRDefault="00266C21" w:rsidP="00124E4A">
            <w:pPr>
              <w:pStyle w:val="TableText"/>
            </w:pPr>
            <w:r w:rsidRPr="00EB76B4">
              <w:t>9</w:t>
            </w:r>
          </w:p>
        </w:tc>
        <w:tc>
          <w:tcPr>
            <w:tcW w:w="830" w:type="dxa"/>
            <w:tcBorders>
              <w:top w:val="nil"/>
              <w:left w:val="nil"/>
              <w:bottom w:val="nil"/>
              <w:right w:val="nil"/>
            </w:tcBorders>
            <w:shd w:val="clear" w:color="auto" w:fill="auto"/>
            <w:noWrap/>
          </w:tcPr>
          <w:p w14:paraId="3EE9677A" w14:textId="77777777" w:rsidR="00266C21" w:rsidRPr="00EB76B4" w:rsidRDefault="00266C21" w:rsidP="00124E4A">
            <w:pPr>
              <w:pStyle w:val="TableText"/>
            </w:pPr>
            <w:r w:rsidRPr="00EB76B4">
              <w:t>56%</w:t>
            </w:r>
          </w:p>
        </w:tc>
      </w:tr>
      <w:tr w:rsidR="00266C21" w14:paraId="47B764CD" w14:textId="77777777" w:rsidTr="00124E4A">
        <w:tc>
          <w:tcPr>
            <w:tcW w:w="1550" w:type="dxa"/>
            <w:noWrap/>
            <w:hideMark/>
          </w:tcPr>
          <w:p w14:paraId="23FD4C98" w14:textId="77777777" w:rsidR="00266C21" w:rsidRDefault="00266C21" w:rsidP="00124E4A">
            <w:pPr>
              <w:pStyle w:val="TableText"/>
            </w:pPr>
            <w:r>
              <w:t>A-</w:t>
            </w:r>
          </w:p>
        </w:tc>
        <w:tc>
          <w:tcPr>
            <w:tcW w:w="616" w:type="dxa"/>
            <w:tcBorders>
              <w:top w:val="nil"/>
              <w:left w:val="nil"/>
              <w:bottom w:val="nil"/>
              <w:right w:val="nil"/>
            </w:tcBorders>
            <w:shd w:val="clear" w:color="auto" w:fill="auto"/>
            <w:noWrap/>
          </w:tcPr>
          <w:p w14:paraId="47702A8D" w14:textId="77777777" w:rsidR="00266C21" w:rsidRPr="00EB76B4" w:rsidRDefault="00266C21" w:rsidP="00124E4A">
            <w:pPr>
              <w:pStyle w:val="TableText"/>
            </w:pPr>
            <w:r w:rsidRPr="00ED7B05">
              <w:t>NA</w:t>
            </w:r>
          </w:p>
        </w:tc>
        <w:tc>
          <w:tcPr>
            <w:tcW w:w="830" w:type="dxa"/>
            <w:tcBorders>
              <w:top w:val="nil"/>
              <w:left w:val="nil"/>
              <w:bottom w:val="nil"/>
              <w:right w:val="nil"/>
            </w:tcBorders>
            <w:shd w:val="clear" w:color="auto" w:fill="auto"/>
            <w:noWrap/>
          </w:tcPr>
          <w:p w14:paraId="351D3A11" w14:textId="77777777" w:rsidR="00266C21" w:rsidRPr="00EB76B4" w:rsidRDefault="00266C21" w:rsidP="00124E4A">
            <w:pPr>
              <w:pStyle w:val="TableText"/>
            </w:pPr>
            <w:r w:rsidRPr="00ED7B05">
              <w:t>NA</w:t>
            </w:r>
          </w:p>
        </w:tc>
        <w:tc>
          <w:tcPr>
            <w:tcW w:w="648" w:type="dxa"/>
            <w:tcBorders>
              <w:top w:val="nil"/>
              <w:left w:val="nil"/>
              <w:bottom w:val="nil"/>
              <w:right w:val="nil"/>
            </w:tcBorders>
            <w:shd w:val="clear" w:color="auto" w:fill="auto"/>
            <w:noWrap/>
          </w:tcPr>
          <w:p w14:paraId="3D4965A8" w14:textId="77777777" w:rsidR="00266C21" w:rsidRPr="00EB76B4" w:rsidRDefault="00266C21" w:rsidP="00124E4A">
            <w:pPr>
              <w:pStyle w:val="TableText"/>
            </w:pPr>
            <w:r w:rsidRPr="00EB76B4">
              <w:t>7</w:t>
            </w:r>
          </w:p>
        </w:tc>
        <w:tc>
          <w:tcPr>
            <w:tcW w:w="830" w:type="dxa"/>
            <w:tcBorders>
              <w:top w:val="nil"/>
              <w:left w:val="nil"/>
              <w:bottom w:val="nil"/>
              <w:right w:val="nil"/>
            </w:tcBorders>
            <w:shd w:val="clear" w:color="auto" w:fill="auto"/>
            <w:noWrap/>
          </w:tcPr>
          <w:p w14:paraId="43CDC2CF" w14:textId="77777777" w:rsidR="00266C21" w:rsidRPr="00EB76B4" w:rsidRDefault="00266C21" w:rsidP="00124E4A">
            <w:pPr>
              <w:pStyle w:val="TableText"/>
            </w:pPr>
            <w:r w:rsidRPr="00EB76B4">
              <w:t>44%</w:t>
            </w:r>
          </w:p>
        </w:tc>
      </w:tr>
      <w:tr w:rsidR="00266C21" w14:paraId="5AFEB278" w14:textId="77777777" w:rsidTr="00124E4A">
        <w:tc>
          <w:tcPr>
            <w:tcW w:w="1550" w:type="dxa"/>
            <w:noWrap/>
            <w:hideMark/>
          </w:tcPr>
          <w:p w14:paraId="61A2F200" w14:textId="77777777" w:rsidR="00266C21" w:rsidRDefault="00266C21" w:rsidP="00124E4A">
            <w:pPr>
              <w:pStyle w:val="TableText"/>
            </w:pPr>
            <w:r>
              <w:t>B-</w:t>
            </w:r>
          </w:p>
        </w:tc>
        <w:tc>
          <w:tcPr>
            <w:tcW w:w="616" w:type="dxa"/>
            <w:tcBorders>
              <w:top w:val="nil"/>
              <w:left w:val="nil"/>
              <w:bottom w:val="nil"/>
              <w:right w:val="nil"/>
            </w:tcBorders>
            <w:shd w:val="clear" w:color="auto" w:fill="auto"/>
            <w:noWrap/>
          </w:tcPr>
          <w:p w14:paraId="432AC88F" w14:textId="77777777" w:rsidR="00266C21" w:rsidRPr="00EB76B4" w:rsidRDefault="00266C21" w:rsidP="00124E4A">
            <w:pPr>
              <w:pStyle w:val="TableText"/>
            </w:pPr>
            <w:r w:rsidRPr="00ED7B05">
              <w:t>NA</w:t>
            </w:r>
          </w:p>
        </w:tc>
        <w:tc>
          <w:tcPr>
            <w:tcW w:w="830" w:type="dxa"/>
            <w:tcBorders>
              <w:top w:val="nil"/>
              <w:left w:val="nil"/>
              <w:bottom w:val="nil"/>
              <w:right w:val="nil"/>
            </w:tcBorders>
            <w:shd w:val="clear" w:color="auto" w:fill="auto"/>
            <w:noWrap/>
          </w:tcPr>
          <w:p w14:paraId="5B5CF8A1" w14:textId="77777777" w:rsidR="00266C21" w:rsidRPr="00EB76B4" w:rsidRDefault="00266C21" w:rsidP="00124E4A">
            <w:pPr>
              <w:pStyle w:val="TableText"/>
            </w:pPr>
            <w:r w:rsidRPr="00ED7B05">
              <w:t>NA</w:t>
            </w:r>
          </w:p>
        </w:tc>
        <w:tc>
          <w:tcPr>
            <w:tcW w:w="648" w:type="dxa"/>
            <w:tcBorders>
              <w:top w:val="nil"/>
              <w:left w:val="nil"/>
              <w:bottom w:val="nil"/>
              <w:right w:val="nil"/>
            </w:tcBorders>
            <w:shd w:val="clear" w:color="auto" w:fill="auto"/>
            <w:noWrap/>
          </w:tcPr>
          <w:p w14:paraId="18BB1ACC" w14:textId="77777777" w:rsidR="00266C21" w:rsidRPr="00EB76B4" w:rsidRDefault="00266C21" w:rsidP="00124E4A">
            <w:pPr>
              <w:pStyle w:val="TableText"/>
            </w:pPr>
            <w:r>
              <w:t>-</w:t>
            </w:r>
          </w:p>
        </w:tc>
        <w:tc>
          <w:tcPr>
            <w:tcW w:w="830" w:type="dxa"/>
            <w:tcBorders>
              <w:top w:val="nil"/>
              <w:left w:val="nil"/>
              <w:bottom w:val="nil"/>
              <w:right w:val="nil"/>
            </w:tcBorders>
            <w:shd w:val="clear" w:color="auto" w:fill="auto"/>
            <w:noWrap/>
          </w:tcPr>
          <w:p w14:paraId="5CFFC392" w14:textId="77777777" w:rsidR="00266C21" w:rsidRPr="00EB76B4" w:rsidRDefault="00266C21" w:rsidP="00124E4A">
            <w:pPr>
              <w:pStyle w:val="TableText"/>
            </w:pPr>
            <w:r>
              <w:t>-</w:t>
            </w:r>
          </w:p>
        </w:tc>
      </w:tr>
      <w:tr w:rsidR="00266C21" w14:paraId="1F5D9A69" w14:textId="77777777" w:rsidTr="00124E4A">
        <w:tc>
          <w:tcPr>
            <w:tcW w:w="1550" w:type="dxa"/>
            <w:noWrap/>
            <w:hideMark/>
          </w:tcPr>
          <w:p w14:paraId="78119E26" w14:textId="77777777" w:rsidR="00266C21" w:rsidRDefault="00266C21" w:rsidP="00124E4A">
            <w:pPr>
              <w:pStyle w:val="TableText"/>
            </w:pPr>
            <w:r>
              <w:t>C-</w:t>
            </w:r>
          </w:p>
        </w:tc>
        <w:tc>
          <w:tcPr>
            <w:tcW w:w="616" w:type="dxa"/>
            <w:tcBorders>
              <w:top w:val="nil"/>
              <w:left w:val="nil"/>
              <w:bottom w:val="nil"/>
              <w:right w:val="nil"/>
            </w:tcBorders>
            <w:shd w:val="clear" w:color="auto" w:fill="auto"/>
            <w:noWrap/>
          </w:tcPr>
          <w:p w14:paraId="56ED21F9" w14:textId="77777777" w:rsidR="00266C21" w:rsidRPr="00EB76B4" w:rsidRDefault="00266C21" w:rsidP="00124E4A">
            <w:pPr>
              <w:pStyle w:val="TableText"/>
            </w:pPr>
            <w:r w:rsidRPr="00ED7B05">
              <w:t>NA</w:t>
            </w:r>
          </w:p>
        </w:tc>
        <w:tc>
          <w:tcPr>
            <w:tcW w:w="830" w:type="dxa"/>
            <w:tcBorders>
              <w:top w:val="nil"/>
              <w:left w:val="nil"/>
              <w:bottom w:val="nil"/>
              <w:right w:val="nil"/>
            </w:tcBorders>
            <w:shd w:val="clear" w:color="auto" w:fill="auto"/>
            <w:noWrap/>
          </w:tcPr>
          <w:p w14:paraId="623D2532" w14:textId="77777777" w:rsidR="00266C21" w:rsidRPr="00EB76B4" w:rsidRDefault="00266C21" w:rsidP="00124E4A">
            <w:pPr>
              <w:pStyle w:val="TableText"/>
            </w:pPr>
            <w:r w:rsidRPr="00ED7B05">
              <w:t>NA</w:t>
            </w:r>
          </w:p>
        </w:tc>
        <w:tc>
          <w:tcPr>
            <w:tcW w:w="648" w:type="dxa"/>
            <w:tcBorders>
              <w:top w:val="nil"/>
              <w:left w:val="nil"/>
              <w:bottom w:val="nil"/>
              <w:right w:val="nil"/>
            </w:tcBorders>
            <w:shd w:val="clear" w:color="auto" w:fill="auto"/>
            <w:noWrap/>
          </w:tcPr>
          <w:p w14:paraId="5EC8E3E7" w14:textId="77777777" w:rsidR="00266C21" w:rsidRPr="00EB76B4" w:rsidRDefault="00266C21" w:rsidP="00124E4A">
            <w:pPr>
              <w:pStyle w:val="TableText"/>
            </w:pPr>
            <w:r>
              <w:t>-</w:t>
            </w:r>
          </w:p>
        </w:tc>
        <w:tc>
          <w:tcPr>
            <w:tcW w:w="830" w:type="dxa"/>
            <w:tcBorders>
              <w:top w:val="nil"/>
              <w:left w:val="nil"/>
              <w:bottom w:val="nil"/>
              <w:right w:val="nil"/>
            </w:tcBorders>
            <w:shd w:val="clear" w:color="auto" w:fill="auto"/>
            <w:noWrap/>
          </w:tcPr>
          <w:p w14:paraId="5BDBEE9B" w14:textId="77777777" w:rsidR="00266C21" w:rsidRPr="00EB76B4" w:rsidRDefault="00266C21" w:rsidP="00124E4A">
            <w:pPr>
              <w:pStyle w:val="TableText"/>
            </w:pPr>
            <w:r>
              <w:t>-</w:t>
            </w:r>
          </w:p>
        </w:tc>
      </w:tr>
      <w:tr w:rsidR="00266C21" w14:paraId="1E89477A" w14:textId="77777777" w:rsidTr="00124E4A">
        <w:tc>
          <w:tcPr>
            <w:tcW w:w="1550" w:type="dxa"/>
            <w:tcBorders>
              <w:bottom w:val="single" w:sz="12" w:space="0" w:color="auto"/>
            </w:tcBorders>
            <w:noWrap/>
            <w:hideMark/>
          </w:tcPr>
          <w:p w14:paraId="64F96969" w14:textId="77777777" w:rsidR="00266C21" w:rsidRDefault="00266C21" w:rsidP="00124E4A">
            <w:pPr>
              <w:pStyle w:val="TableText"/>
            </w:pPr>
            <w:r>
              <w:t>NA</w:t>
            </w:r>
          </w:p>
        </w:tc>
        <w:tc>
          <w:tcPr>
            <w:tcW w:w="616" w:type="dxa"/>
            <w:tcBorders>
              <w:top w:val="nil"/>
              <w:left w:val="nil"/>
              <w:bottom w:val="nil"/>
              <w:right w:val="nil"/>
            </w:tcBorders>
            <w:shd w:val="clear" w:color="auto" w:fill="auto"/>
            <w:noWrap/>
            <w:vAlign w:val="center"/>
          </w:tcPr>
          <w:p w14:paraId="4F4DD4FC" w14:textId="77777777" w:rsidR="00266C21" w:rsidRPr="00EB76B4" w:rsidRDefault="00266C21" w:rsidP="00124E4A">
            <w:pPr>
              <w:pStyle w:val="TableText"/>
            </w:pPr>
            <w:r w:rsidRPr="00EB76B4">
              <w:t>16</w:t>
            </w:r>
          </w:p>
        </w:tc>
        <w:tc>
          <w:tcPr>
            <w:tcW w:w="830" w:type="dxa"/>
            <w:tcBorders>
              <w:top w:val="nil"/>
              <w:left w:val="nil"/>
              <w:bottom w:val="nil"/>
              <w:right w:val="nil"/>
            </w:tcBorders>
            <w:shd w:val="clear" w:color="auto" w:fill="auto"/>
            <w:noWrap/>
            <w:vAlign w:val="center"/>
          </w:tcPr>
          <w:p w14:paraId="77F09A57" w14:textId="77777777" w:rsidR="00266C21" w:rsidRPr="00EB76B4" w:rsidRDefault="00266C21" w:rsidP="00124E4A">
            <w:pPr>
              <w:pStyle w:val="TableText"/>
            </w:pPr>
            <w:r w:rsidRPr="00EB76B4">
              <w:t>100%</w:t>
            </w:r>
          </w:p>
        </w:tc>
        <w:tc>
          <w:tcPr>
            <w:tcW w:w="648" w:type="dxa"/>
            <w:tcBorders>
              <w:top w:val="nil"/>
              <w:left w:val="nil"/>
              <w:bottom w:val="nil"/>
              <w:right w:val="nil"/>
            </w:tcBorders>
            <w:shd w:val="clear" w:color="auto" w:fill="auto"/>
            <w:noWrap/>
          </w:tcPr>
          <w:p w14:paraId="645DF0CB" w14:textId="77777777" w:rsidR="00266C21" w:rsidRPr="00EB76B4" w:rsidRDefault="00266C21" w:rsidP="00124E4A">
            <w:pPr>
              <w:pStyle w:val="TableText"/>
            </w:pPr>
            <w:r>
              <w:t>-</w:t>
            </w:r>
          </w:p>
        </w:tc>
        <w:tc>
          <w:tcPr>
            <w:tcW w:w="830" w:type="dxa"/>
            <w:tcBorders>
              <w:top w:val="nil"/>
              <w:left w:val="nil"/>
              <w:bottom w:val="nil"/>
              <w:right w:val="nil"/>
            </w:tcBorders>
            <w:shd w:val="clear" w:color="auto" w:fill="auto"/>
            <w:noWrap/>
          </w:tcPr>
          <w:p w14:paraId="02EB78E3" w14:textId="77777777" w:rsidR="00266C21" w:rsidRPr="00EB76B4" w:rsidRDefault="00266C21" w:rsidP="00124E4A">
            <w:pPr>
              <w:pStyle w:val="TableText"/>
            </w:pPr>
            <w:r>
              <w:t>-</w:t>
            </w:r>
          </w:p>
        </w:tc>
      </w:tr>
      <w:tr w:rsidR="00266C21" w:rsidRPr="0035389D" w14:paraId="6B20FB7A" w14:textId="77777777" w:rsidTr="00B86936">
        <w:tc>
          <w:tcPr>
            <w:tcW w:w="1550" w:type="dxa"/>
            <w:tcBorders>
              <w:top w:val="single" w:sz="12" w:space="0" w:color="auto"/>
              <w:bottom w:val="single" w:sz="12" w:space="0" w:color="auto"/>
            </w:tcBorders>
            <w:noWrap/>
            <w:hideMark/>
          </w:tcPr>
          <w:p w14:paraId="1387D0D8" w14:textId="43337E9A" w:rsidR="00266C21" w:rsidRPr="005F2149" w:rsidRDefault="00266C21" w:rsidP="00124E4A">
            <w:pPr>
              <w:pStyle w:val="TableText"/>
              <w:rPr>
                <w:b/>
              </w:rPr>
            </w:pPr>
            <w:r w:rsidRPr="005F2149">
              <w:rPr>
                <w:b/>
              </w:rPr>
              <w:t>Operational Items</w:t>
            </w:r>
            <w:r w:rsidR="003D70EC">
              <w:rPr>
                <w:b/>
              </w:rPr>
              <w:t xml:space="preserve"> </w:t>
            </w:r>
            <w:r w:rsidRPr="005F2149">
              <w:rPr>
                <w:b/>
              </w:rPr>
              <w:t>Total</w:t>
            </w:r>
          </w:p>
        </w:tc>
        <w:tc>
          <w:tcPr>
            <w:tcW w:w="616" w:type="dxa"/>
            <w:tcBorders>
              <w:top w:val="single" w:sz="12" w:space="0" w:color="auto"/>
              <w:left w:val="nil"/>
              <w:bottom w:val="single" w:sz="12" w:space="0" w:color="auto"/>
              <w:right w:val="nil"/>
            </w:tcBorders>
            <w:shd w:val="clear" w:color="auto" w:fill="auto"/>
            <w:noWrap/>
            <w:vAlign w:val="center"/>
          </w:tcPr>
          <w:p w14:paraId="5C639774"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73B624B0" w14:textId="77777777" w:rsidR="00266C21" w:rsidRPr="005F2149" w:rsidRDefault="00266C21" w:rsidP="00124E4A">
            <w:pPr>
              <w:pStyle w:val="TableText"/>
              <w:rPr>
                <w:b/>
              </w:rPr>
            </w:pPr>
            <w:r>
              <w:rPr>
                <w:b/>
              </w:rPr>
              <w:t>100%</w:t>
            </w:r>
          </w:p>
        </w:tc>
        <w:tc>
          <w:tcPr>
            <w:tcW w:w="648" w:type="dxa"/>
            <w:tcBorders>
              <w:top w:val="single" w:sz="12" w:space="0" w:color="auto"/>
              <w:left w:val="nil"/>
              <w:bottom w:val="single" w:sz="12" w:space="0" w:color="auto"/>
              <w:right w:val="nil"/>
            </w:tcBorders>
            <w:shd w:val="clear" w:color="auto" w:fill="auto"/>
            <w:noWrap/>
            <w:vAlign w:val="center"/>
          </w:tcPr>
          <w:p w14:paraId="2DAA7531" w14:textId="77777777" w:rsidR="00266C21" w:rsidRPr="005F2149" w:rsidRDefault="00266C21" w:rsidP="00124E4A">
            <w:pPr>
              <w:pStyle w:val="TableText"/>
              <w:rPr>
                <w:b/>
              </w:rPr>
            </w:pPr>
            <w:r>
              <w:rPr>
                <w:b/>
              </w:rPr>
              <w:t>16</w:t>
            </w:r>
          </w:p>
        </w:tc>
        <w:tc>
          <w:tcPr>
            <w:tcW w:w="830" w:type="dxa"/>
            <w:tcBorders>
              <w:top w:val="single" w:sz="12" w:space="0" w:color="auto"/>
              <w:left w:val="nil"/>
              <w:bottom w:val="single" w:sz="12" w:space="0" w:color="auto"/>
              <w:right w:val="nil"/>
            </w:tcBorders>
            <w:shd w:val="clear" w:color="auto" w:fill="auto"/>
            <w:noWrap/>
            <w:vAlign w:val="center"/>
          </w:tcPr>
          <w:p w14:paraId="7F5E9903" w14:textId="77777777" w:rsidR="00266C21" w:rsidRPr="005F2149" w:rsidRDefault="00266C21" w:rsidP="00124E4A">
            <w:pPr>
              <w:pStyle w:val="TableText"/>
              <w:rPr>
                <w:b/>
              </w:rPr>
            </w:pPr>
            <w:r>
              <w:rPr>
                <w:b/>
              </w:rPr>
              <w:t>100%</w:t>
            </w:r>
          </w:p>
        </w:tc>
      </w:tr>
    </w:tbl>
    <w:p w14:paraId="6B5C6D08" w14:textId="409CD0E5" w:rsidR="00266C21" w:rsidRDefault="00266C21" w:rsidP="00124E4A">
      <w:pPr>
        <w:pStyle w:val="Caption"/>
      </w:pPr>
      <w:bookmarkStart w:id="401" w:name="_Ref3629345"/>
      <w:bookmarkStart w:id="402" w:name="_Toc180062696"/>
      <w:r>
        <w:t>Table 6.D.</w:t>
      </w:r>
      <w:r>
        <w:rPr>
          <w:noProof/>
        </w:rPr>
        <w:fldChar w:fldCharType="begin"/>
      </w:r>
      <w:r>
        <w:rPr>
          <w:noProof/>
        </w:rPr>
        <w:instrText xml:space="preserve"> SEQ Table_6.D. \* ARABIC </w:instrText>
      </w:r>
      <w:r>
        <w:rPr>
          <w:noProof/>
        </w:rPr>
        <w:fldChar w:fldCharType="separate"/>
      </w:r>
      <w:r w:rsidR="00060129">
        <w:rPr>
          <w:noProof/>
        </w:rPr>
        <w:t>8</w:t>
      </w:r>
      <w:r>
        <w:rPr>
          <w:noProof/>
        </w:rPr>
        <w:fldChar w:fldCharType="end"/>
      </w:r>
      <w:bookmarkEnd w:id="401"/>
      <w:r>
        <w:t xml:space="preserve"> </w:t>
      </w:r>
      <w:r w:rsidRPr="00121A0F">
        <w:t xml:space="preserve"> Item Exhibiting Significant DIF</w:t>
      </w:r>
      <w:r>
        <w:t>—Grade Five</w:t>
      </w:r>
      <w:bookmarkEnd w:id="402"/>
    </w:p>
    <w:tbl>
      <w:tblPr>
        <w:tblStyle w:val="TRtable"/>
        <w:tblW w:w="4053" w:type="dxa"/>
        <w:tblLayout w:type="fixed"/>
        <w:tblLook w:val="0020" w:firstRow="1" w:lastRow="0" w:firstColumn="0" w:lastColumn="0" w:noHBand="0" w:noVBand="0"/>
        <w:tblDescription w:val="Items Exhibiting Significant DIF—Grade Five"/>
      </w:tblPr>
      <w:tblGrid>
        <w:gridCol w:w="1440"/>
        <w:gridCol w:w="1320"/>
        <w:gridCol w:w="1293"/>
      </w:tblGrid>
      <w:tr w:rsidR="00266C21" w:rsidRPr="00121A0F" w14:paraId="1045BF89" w14:textId="77777777" w:rsidTr="00375439">
        <w:trPr>
          <w:cnfStyle w:val="100000000000" w:firstRow="1" w:lastRow="0" w:firstColumn="0" w:lastColumn="0" w:oddVBand="0" w:evenVBand="0" w:oddHBand="0" w:evenHBand="0" w:firstRowFirstColumn="0" w:firstRowLastColumn="0" w:lastRowFirstColumn="0" w:lastRowLastColumn="0"/>
          <w:trHeight w:val="2880"/>
        </w:trPr>
        <w:tc>
          <w:tcPr>
            <w:tcW w:w="1440" w:type="dxa"/>
          </w:tcPr>
          <w:p w14:paraId="53CFB388" w14:textId="77777777" w:rsidR="00266C21" w:rsidRPr="00D278A5" w:rsidRDefault="00266C21" w:rsidP="00A9703D">
            <w:pPr>
              <w:pStyle w:val="TableHead"/>
            </w:pPr>
            <w:r w:rsidRPr="00D278A5">
              <w:t>Item ID</w:t>
            </w:r>
          </w:p>
        </w:tc>
        <w:tc>
          <w:tcPr>
            <w:tcW w:w="1320" w:type="dxa"/>
            <w:textDirection w:val="btLr"/>
            <w:vAlign w:val="center"/>
          </w:tcPr>
          <w:p w14:paraId="62274A56" w14:textId="77777777" w:rsidR="00266C21" w:rsidRPr="00D278A5" w:rsidRDefault="00266C21" w:rsidP="00680872">
            <w:pPr>
              <w:pStyle w:val="TableHead"/>
              <w:ind w:left="144"/>
              <w:jc w:val="left"/>
            </w:pPr>
            <w:r w:rsidRPr="00D278A5">
              <w:t>Item Seq</w:t>
            </w:r>
            <w:r>
              <w:t>uence</w:t>
            </w:r>
          </w:p>
        </w:tc>
        <w:tc>
          <w:tcPr>
            <w:tcW w:w="1293" w:type="dxa"/>
            <w:textDirection w:val="btLr"/>
            <w:vAlign w:val="center"/>
          </w:tcPr>
          <w:p w14:paraId="185BAE98" w14:textId="06DC0AF8" w:rsidR="00266C21" w:rsidRPr="00D278A5" w:rsidRDefault="00266C21" w:rsidP="009D701A">
            <w:pPr>
              <w:pStyle w:val="TableHead"/>
              <w:ind w:left="144"/>
              <w:jc w:val="left"/>
            </w:pPr>
            <w:r>
              <w:t>Intellectual Disability–Specific Learning</w:t>
            </w:r>
            <w:r>
              <w:rPr>
                <w:rFonts w:eastAsia="Times New Roman"/>
              </w:rPr>
              <w:t xml:space="preserve"> MH</w:t>
            </w:r>
            <w:r w:rsidR="003D70EC">
              <w:rPr>
                <w:rFonts w:eastAsia="Times New Roman"/>
              </w:rPr>
              <w:t xml:space="preserve"> </w:t>
            </w:r>
            <w:r>
              <w:rPr>
                <w:rFonts w:eastAsia="Times New Roman"/>
              </w:rPr>
              <w:t>D</w:t>
            </w:r>
            <w:r w:rsidR="003D70EC">
              <w:rPr>
                <w:rFonts w:eastAsia="Times New Roman"/>
              </w:rPr>
              <w:t>-</w:t>
            </w:r>
            <w:r>
              <w:rPr>
                <w:rFonts w:eastAsia="Times New Roman"/>
              </w:rPr>
              <w:t>DIF Value</w:t>
            </w:r>
          </w:p>
        </w:tc>
      </w:tr>
      <w:tr w:rsidR="00266C21" w:rsidRPr="00121A0F" w14:paraId="32F7C115" w14:textId="77777777" w:rsidTr="00F14666">
        <w:tc>
          <w:tcPr>
            <w:tcW w:w="1440" w:type="dxa"/>
            <w:tcBorders>
              <w:top w:val="single" w:sz="4" w:space="0" w:color="auto"/>
            </w:tcBorders>
          </w:tcPr>
          <w:p w14:paraId="5ED194BA" w14:textId="77777777" w:rsidR="00266C21" w:rsidRPr="00F62DCA" w:rsidRDefault="00266C21" w:rsidP="00564497">
            <w:pPr>
              <w:pStyle w:val="TableText"/>
              <w:rPr>
                <w:color w:val="000000" w:themeColor="text1"/>
              </w:rPr>
            </w:pPr>
            <w:r>
              <w:rPr>
                <w:color w:val="000000" w:themeColor="text1"/>
              </w:rPr>
              <w:t>233-4151</w:t>
            </w:r>
          </w:p>
        </w:tc>
        <w:tc>
          <w:tcPr>
            <w:tcW w:w="1320" w:type="dxa"/>
            <w:tcBorders>
              <w:top w:val="single" w:sz="4" w:space="0" w:color="auto"/>
            </w:tcBorders>
          </w:tcPr>
          <w:p w14:paraId="294398FC" w14:textId="77777777" w:rsidR="00266C21" w:rsidRPr="00F62DCA" w:rsidRDefault="00266C21" w:rsidP="00564497">
            <w:pPr>
              <w:pStyle w:val="TableText"/>
              <w:rPr>
                <w:color w:val="000000" w:themeColor="text1"/>
              </w:rPr>
            </w:pPr>
            <w:r>
              <w:rPr>
                <w:color w:val="000000" w:themeColor="text1"/>
              </w:rPr>
              <w:t>29</w:t>
            </w:r>
          </w:p>
        </w:tc>
        <w:tc>
          <w:tcPr>
            <w:tcW w:w="1293" w:type="dxa"/>
            <w:tcBorders>
              <w:top w:val="single" w:sz="4" w:space="0" w:color="auto"/>
            </w:tcBorders>
          </w:tcPr>
          <w:p w14:paraId="2150C73A" w14:textId="77777777" w:rsidR="00266C21" w:rsidRPr="00D278A5" w:rsidRDefault="00266C21" w:rsidP="00564497">
            <w:pPr>
              <w:pStyle w:val="TableText"/>
            </w:pPr>
            <w:r>
              <w:t>3.14</w:t>
            </w:r>
          </w:p>
        </w:tc>
      </w:tr>
    </w:tbl>
    <w:p w14:paraId="75720107" w14:textId="77777777" w:rsidR="00266C21" w:rsidRPr="003C4C7A" w:rsidRDefault="00266C21" w:rsidP="00124E4A">
      <w:pPr>
        <w:pStyle w:val="Heading2"/>
        <w:rPr>
          <w:noProof/>
          <w:lang w:eastAsia="zh-CN"/>
        </w:rPr>
      </w:pPr>
      <w:bookmarkStart w:id="403" w:name="_Surveys"/>
      <w:bookmarkStart w:id="404" w:name="_Toc180062854"/>
      <w:bookmarkEnd w:id="403"/>
      <w:r>
        <w:rPr>
          <w:noProof/>
          <w:lang w:eastAsia="zh-CN"/>
        </w:rPr>
        <w:t>Surveys</w:t>
      </w:r>
      <w:bookmarkEnd w:id="404"/>
    </w:p>
    <w:p w14:paraId="319E4E2C" w14:textId="1AD12234" w:rsidR="00266C21" w:rsidRDefault="00266C21" w:rsidP="00124E4A">
      <w:bookmarkStart w:id="405" w:name="_Toc493843068"/>
      <w:r>
        <w:t xml:space="preserve">Three separate surveys were developed and administered to collect additional information on the second year of California Alternate Assessment (CAA) for Science pilot testing in 2017–18: a student engagement survey completed by test examiners about </w:t>
      </w:r>
      <w:r w:rsidR="00673B7F">
        <w:t>each student’s</w:t>
      </w:r>
      <w:r>
        <w:t xml:space="preserve"> level of engagement with each embedded </w:t>
      </w:r>
      <w:r w:rsidR="00673B7F">
        <w:t>performance task (</w:t>
      </w:r>
      <w:r>
        <w:t>PT</w:t>
      </w:r>
      <w:r w:rsidR="00673B7F">
        <w:t>)</w:t>
      </w:r>
      <w:r>
        <w:t xml:space="preserve">; a student survey answered by students about their reactions to each embedded PT; and a test examiner survey completed by test examiners to solicit their feedback on the CAA for Science administration overall. </w:t>
      </w:r>
    </w:p>
    <w:p w14:paraId="2129C5BA" w14:textId="77777777" w:rsidR="00266C21" w:rsidRDefault="00266C21" w:rsidP="00266C21">
      <w:pPr>
        <w:pStyle w:val="Heading3"/>
        <w:ind w:left="0" w:firstLine="0"/>
      </w:pPr>
      <w:bookmarkStart w:id="406" w:name="_Toc180062855"/>
      <w:bookmarkEnd w:id="405"/>
      <w:r>
        <w:t>Survey Design and Questionnaire Development</w:t>
      </w:r>
      <w:bookmarkEnd w:id="406"/>
    </w:p>
    <w:p w14:paraId="5A933EF2" w14:textId="1F734E53" w:rsidR="00266C21" w:rsidRPr="00BE3664" w:rsidRDefault="00266C21" w:rsidP="00124E4A">
      <w:pPr>
        <w:rPr>
          <w:rFonts w:eastAsia="Simsun (Founder Extended)"/>
        </w:rPr>
      </w:pPr>
      <w:r>
        <w:t>These three surveys were designed and</w:t>
      </w:r>
      <w:r w:rsidRPr="001E3434">
        <w:rPr>
          <w:rFonts w:eastAsia="Simsun (Founder Extended)"/>
        </w:rPr>
        <w:t xml:space="preserve"> developed by members of the </w:t>
      </w:r>
      <w:r>
        <w:rPr>
          <w:rFonts w:eastAsia="Simsun (Founder Extended)"/>
        </w:rPr>
        <w:t>Educational Testing Service</w:t>
      </w:r>
      <w:r w:rsidRPr="001E3434">
        <w:rPr>
          <w:rFonts w:eastAsia="Simsun (Founder Extended)"/>
        </w:rPr>
        <w:t xml:space="preserve"> validity research team</w:t>
      </w:r>
      <w:r>
        <w:rPr>
          <w:rFonts w:eastAsia="Simsun (Founder Extended)"/>
        </w:rPr>
        <w:t xml:space="preserve"> with</w:t>
      </w:r>
      <w:r w:rsidRPr="001E3434">
        <w:rPr>
          <w:rFonts w:eastAsia="Simsun (Founder Extended)"/>
        </w:rPr>
        <w:t xml:space="preserve"> extensive experience in designing and developing student and teacher surveys</w:t>
      </w:r>
      <w:r>
        <w:rPr>
          <w:rFonts w:eastAsia="Simsun (Founder Extended)"/>
        </w:rPr>
        <w:t>.</w:t>
      </w:r>
      <w:r w:rsidRPr="00733FE1">
        <w:rPr>
          <w:rFonts w:eastAsia="Simsun (Founder Extended)"/>
        </w:rPr>
        <w:t xml:space="preserve"> </w:t>
      </w:r>
    </w:p>
    <w:p w14:paraId="5DE2A39A" w14:textId="77777777" w:rsidR="00266C21" w:rsidRPr="009E47BB" w:rsidRDefault="00266C21" w:rsidP="00124E4A">
      <w:pPr>
        <w:pStyle w:val="Heading4"/>
      </w:pPr>
      <w:bookmarkStart w:id="407" w:name="_Student_Survey_and"/>
      <w:bookmarkStart w:id="408" w:name="_Toc180062856"/>
      <w:bookmarkEnd w:id="407"/>
      <w:r w:rsidRPr="009E47BB">
        <w:t>Student Survey</w:t>
      </w:r>
      <w:r>
        <w:t xml:space="preserve"> and Student Engagement Survey</w:t>
      </w:r>
      <w:bookmarkEnd w:id="408"/>
    </w:p>
    <w:p w14:paraId="5AAB350B" w14:textId="58249DC9" w:rsidR="00266C21" w:rsidRDefault="00C92C46" w:rsidP="00124E4A">
      <w:pPr>
        <w:rPr>
          <w:lang w:eastAsia="ja-JP"/>
        </w:rPr>
      </w:pPr>
      <w:r>
        <w:rPr>
          <w:lang w:eastAsia="ja-JP"/>
        </w:rPr>
        <w:t xml:space="preserve">Student survey responses, which are provided by the student, and student engagement survey responses, provided by test examiners, </w:t>
      </w:r>
      <w:r w:rsidR="00266C21">
        <w:rPr>
          <w:lang w:eastAsia="ja-JP"/>
        </w:rPr>
        <w:t xml:space="preserve">were collected from local educational agencies (LEAs) for every embedded PT administered to every student. After a PT was administered to the student, his or her test examiner would then administer a student survey consisting of two questions. Thereafter, the test examiner would answer two questions regarding the student’s engagement with the PT he or she had just administered. </w:t>
      </w:r>
    </w:p>
    <w:p w14:paraId="751EC8A0" w14:textId="663B0987" w:rsidR="00266C21" w:rsidRDefault="00266C21" w:rsidP="00124E4A">
      <w:pPr>
        <w:rPr>
          <w:lang w:eastAsia="ja-JP"/>
        </w:rPr>
      </w:pPr>
      <w:r>
        <w:rPr>
          <w:lang w:eastAsia="ja-JP"/>
        </w:rPr>
        <w:t xml:space="preserve">The purposes of the student survey and student engagement survey were </w:t>
      </w:r>
      <w:r w:rsidR="00673B7F">
        <w:rPr>
          <w:lang w:eastAsia="ja-JP"/>
        </w:rPr>
        <w:t>to collect</w:t>
      </w:r>
    </w:p>
    <w:p w14:paraId="390395F7" w14:textId="472F11A0" w:rsidR="00266C21" w:rsidRPr="003728F7" w:rsidRDefault="00266C21" w:rsidP="00741D46">
      <w:pPr>
        <w:pStyle w:val="bullets"/>
      </w:pPr>
      <w:r w:rsidRPr="003728F7">
        <w:t xml:space="preserve">basic information about students’ experience with the </w:t>
      </w:r>
      <w:r>
        <w:t>embedded PT</w:t>
      </w:r>
      <w:r w:rsidRPr="003728F7">
        <w:t xml:space="preserve"> just administered</w:t>
      </w:r>
      <w:r w:rsidR="00673B7F">
        <w:t>, and</w:t>
      </w:r>
    </w:p>
    <w:p w14:paraId="599CF7AD" w14:textId="029C8904" w:rsidR="00266C21" w:rsidRPr="003728F7" w:rsidRDefault="00266C21" w:rsidP="00741D46">
      <w:pPr>
        <w:pStyle w:val="bullets"/>
      </w:pPr>
      <w:r w:rsidRPr="003728F7">
        <w:t xml:space="preserve">information about the mode of communication and level of engagement with the </w:t>
      </w:r>
      <w:r>
        <w:t>embedded PT</w:t>
      </w:r>
      <w:r w:rsidRPr="003728F7">
        <w:t xml:space="preserve"> just administered</w:t>
      </w:r>
      <w:r w:rsidR="00673B7F">
        <w:t>.</w:t>
      </w:r>
    </w:p>
    <w:p w14:paraId="75D6849B" w14:textId="60976F50" w:rsidR="00266C21" w:rsidRDefault="00266C21" w:rsidP="00124E4A">
      <w:r>
        <w:t xml:space="preserve">The first of two questions in the student survey asked the student how he or she felt about taking the PT. The second asked if the student had enough time to complete the PT. The student engagement survey asked the test examiner about the mode of communication used by the student, as well as the </w:t>
      </w:r>
      <w:r w:rsidR="00673B7F">
        <w:t xml:space="preserve">student’s </w:t>
      </w:r>
      <w:r>
        <w:t xml:space="preserve">level of engagement with the </w:t>
      </w:r>
      <w:r w:rsidR="00673B7F">
        <w:t>PT</w:t>
      </w:r>
      <w:r>
        <w:t xml:space="preserve">. </w:t>
      </w:r>
    </w:p>
    <w:p w14:paraId="41AA2991" w14:textId="77777777" w:rsidR="00266C21" w:rsidRDefault="00266C21" w:rsidP="00124E4A">
      <w:pPr>
        <w:rPr>
          <w:lang w:eastAsia="ja-JP"/>
        </w:rPr>
      </w:pPr>
      <w:r>
        <w:rPr>
          <w:lang w:eastAsia="ja-JP"/>
        </w:rPr>
        <w:t xml:space="preserve">The student survey and the student engagement survey were included as the last section of each downloadable embedded PT document. After marking responses to the surveys on an Answer Recording Document, test examiners later recorded the results of these two surveys for each student with the results of each embedded PT in the Data Entry Interface. </w:t>
      </w:r>
    </w:p>
    <w:p w14:paraId="380971DF" w14:textId="77777777" w:rsidR="00266C21" w:rsidRPr="009E47BB" w:rsidRDefault="00266C21" w:rsidP="00124E4A">
      <w:pPr>
        <w:pStyle w:val="Heading4"/>
      </w:pPr>
      <w:bookmarkStart w:id="409" w:name="_Toc180062857"/>
      <w:r>
        <w:t>Test Examiner Survey</w:t>
      </w:r>
      <w:bookmarkEnd w:id="409"/>
    </w:p>
    <w:p w14:paraId="5D625BD1" w14:textId="58AA2CA4" w:rsidR="00266C21" w:rsidRPr="003F0237" w:rsidRDefault="00514EF1" w:rsidP="00124E4A">
      <w:pPr>
        <w:rPr>
          <w:lang w:eastAsia="ja-JP"/>
        </w:rPr>
      </w:pPr>
      <w:r>
        <w:rPr>
          <w:lang w:eastAsia="ja-JP"/>
        </w:rPr>
        <w:t>T</w:t>
      </w:r>
      <w:r w:rsidRPr="00721763">
        <w:rPr>
          <w:lang w:eastAsia="ja-JP"/>
        </w:rPr>
        <w:t xml:space="preserve">o </w:t>
      </w:r>
      <w:r>
        <w:rPr>
          <w:lang w:eastAsia="ja-JP"/>
        </w:rPr>
        <w:t>gain insights from the field for potential future improvement, a</w:t>
      </w:r>
      <w:r w:rsidR="00266C21">
        <w:rPr>
          <w:lang w:eastAsia="ja-JP"/>
        </w:rPr>
        <w:t>n optional survey was presented to test examiners to obtain teachers’ feedback on the second-year pilot</w:t>
      </w:r>
      <w:r w:rsidR="00266C21" w:rsidRPr="00721763">
        <w:t xml:space="preserve"> </w:t>
      </w:r>
      <w:r w:rsidR="00266C21" w:rsidRPr="00721763">
        <w:rPr>
          <w:lang w:eastAsia="ja-JP"/>
        </w:rPr>
        <w:t>administration and assessment processes</w:t>
      </w:r>
      <w:r w:rsidR="00266C21">
        <w:rPr>
          <w:lang w:eastAsia="ja-JP"/>
        </w:rPr>
        <w:t xml:space="preserve"> overall</w:t>
      </w:r>
      <w:r w:rsidR="00266C21" w:rsidRPr="00721763">
        <w:rPr>
          <w:lang w:eastAsia="ja-JP"/>
        </w:rPr>
        <w:t>.</w:t>
      </w:r>
      <w:r w:rsidR="00266C21">
        <w:rPr>
          <w:lang w:eastAsia="ja-JP"/>
        </w:rPr>
        <w:t xml:space="preserve"> This survey was linked on the </w:t>
      </w:r>
      <w:r w:rsidR="00F0346A">
        <w:rPr>
          <w:lang w:eastAsia="ja-JP"/>
        </w:rPr>
        <w:t xml:space="preserve">California Assessment of Student Performance and Progress </w:t>
      </w:r>
      <w:r w:rsidR="00266C21">
        <w:rPr>
          <w:lang w:eastAsia="ja-JP"/>
        </w:rPr>
        <w:t xml:space="preserve">Portal and hosted on SurveyGizmo.com, a website with survey-creation and hosting services. </w:t>
      </w:r>
    </w:p>
    <w:p w14:paraId="216938AB" w14:textId="68289EEA" w:rsidR="00266C21" w:rsidRDefault="005C33F0" w:rsidP="00266C21">
      <w:pPr>
        <w:pStyle w:val="Heading3"/>
        <w:ind w:left="0" w:firstLine="0"/>
      </w:pPr>
      <w:bookmarkStart w:id="410" w:name="_Student_Survey_Administration"/>
      <w:bookmarkStart w:id="411" w:name="_Toc180062858"/>
      <w:bookmarkEnd w:id="410"/>
      <w:r>
        <w:t xml:space="preserve">Student </w:t>
      </w:r>
      <w:r w:rsidR="00266C21">
        <w:t>Survey Administration</w:t>
      </w:r>
      <w:bookmarkEnd w:id="411"/>
    </w:p>
    <w:p w14:paraId="5CAFC67F" w14:textId="77777777" w:rsidR="00266C21" w:rsidRDefault="00266C21" w:rsidP="00124E4A">
      <w:pPr>
        <w:keepLines/>
      </w:pPr>
      <w:r>
        <w:t xml:space="preserve">For the student survey, test examiners were asked to direct the student’s attention to a graphic, read the survey question aloud, and have students indicate their answer by pointing or communicating in the mode appropriate for them. The test examiner would then record the student’s response on the Answer Recording Document. </w:t>
      </w:r>
    </w:p>
    <w:p w14:paraId="5E5ECFD3" w14:textId="34174C88" w:rsidR="00266C21" w:rsidRDefault="00266C21" w:rsidP="00124E4A">
      <w:pPr>
        <w:rPr>
          <w:lang w:eastAsia="ja-JP"/>
        </w:rPr>
      </w:pPr>
      <w:r w:rsidRPr="00795C87">
        <w:rPr>
          <w:rStyle w:val="Cross-Reference"/>
          <w:highlight w:val="yellow"/>
        </w:rPr>
        <w:fldChar w:fldCharType="begin"/>
      </w:r>
      <w:r w:rsidRPr="00795C87">
        <w:rPr>
          <w:rStyle w:val="Cross-Reference"/>
        </w:rPr>
        <w:instrText xml:space="preserve"> REF _Ref535934917 \h </w:instrText>
      </w:r>
      <w:r w:rsidR="00795C87">
        <w:rPr>
          <w:rStyle w:val="Cross-Reference"/>
          <w:highlight w:val="yellow"/>
        </w:rPr>
        <w:instrText xml:space="preserve"> \* MERGEFORMAT </w:instrText>
      </w:r>
      <w:r w:rsidRPr="00795C87">
        <w:rPr>
          <w:rStyle w:val="Cross-Reference"/>
          <w:highlight w:val="yellow"/>
        </w:rPr>
      </w:r>
      <w:r w:rsidRPr="00795C87">
        <w:rPr>
          <w:rStyle w:val="Cross-Reference"/>
          <w:highlight w:val="yellow"/>
        </w:rPr>
        <w:fldChar w:fldCharType="separate"/>
      </w:r>
      <w:r w:rsidR="00D23E82" w:rsidRPr="00D23E82">
        <w:rPr>
          <w:rStyle w:val="Cross-Reference"/>
        </w:rPr>
        <w:t>Figure 7.1</w:t>
      </w:r>
      <w:r w:rsidRPr="00795C87">
        <w:rPr>
          <w:rStyle w:val="Cross-Reference"/>
          <w:highlight w:val="yellow"/>
        </w:rPr>
        <w:fldChar w:fldCharType="end"/>
      </w:r>
      <w:r>
        <w:rPr>
          <w:lang w:eastAsia="ja-JP"/>
        </w:rPr>
        <w:t xml:space="preserve"> </w:t>
      </w:r>
      <w:r w:rsidR="0014504B">
        <w:rPr>
          <w:lang w:eastAsia="ja-JP"/>
        </w:rPr>
        <w:t xml:space="preserve">presents </w:t>
      </w:r>
      <w:r>
        <w:rPr>
          <w:lang w:eastAsia="ja-JP"/>
        </w:rPr>
        <w:t>the first question in the student survey. Students were asked, “How do you feel about the test your teacher gave you?” The three possible responses were:</w:t>
      </w:r>
    </w:p>
    <w:p w14:paraId="7657BBBF" w14:textId="77777777" w:rsidR="00266C21" w:rsidRDefault="00266C21" w:rsidP="006657B6">
      <w:pPr>
        <w:pStyle w:val="Numbered1"/>
        <w:contextualSpacing/>
        <w:rPr>
          <w:lang w:eastAsia="ja-JP"/>
        </w:rPr>
      </w:pPr>
      <w:r>
        <w:rPr>
          <w:lang w:eastAsia="ja-JP"/>
        </w:rPr>
        <w:t>Happy</w:t>
      </w:r>
    </w:p>
    <w:p w14:paraId="1ECA9662" w14:textId="77777777" w:rsidR="00266C21" w:rsidRDefault="00266C21" w:rsidP="006657B6">
      <w:pPr>
        <w:pStyle w:val="Numbered1"/>
        <w:contextualSpacing/>
        <w:rPr>
          <w:lang w:eastAsia="ja-JP"/>
        </w:rPr>
      </w:pPr>
      <w:r>
        <w:rPr>
          <w:lang w:eastAsia="ja-JP"/>
        </w:rPr>
        <w:t>Sad</w:t>
      </w:r>
    </w:p>
    <w:p w14:paraId="5CF7FB27" w14:textId="77777777" w:rsidR="00266C21" w:rsidRDefault="00266C21" w:rsidP="006657B6">
      <w:pPr>
        <w:pStyle w:val="Numbered1"/>
        <w:contextualSpacing/>
        <w:rPr>
          <w:lang w:eastAsia="ja-JP"/>
        </w:rPr>
      </w:pPr>
      <w:r>
        <w:rPr>
          <w:lang w:eastAsia="ja-JP"/>
        </w:rPr>
        <w:t>Confused</w:t>
      </w:r>
    </w:p>
    <w:p w14:paraId="306AE0EF" w14:textId="77777777" w:rsidR="00266C21" w:rsidRDefault="00266C21" w:rsidP="00124E4A">
      <w:pPr>
        <w:keepNext/>
      </w:pPr>
      <w:r>
        <w:rPr>
          <w:noProof/>
        </w:rPr>
        <w:drawing>
          <wp:inline distT="0" distB="0" distL="0" distR="0" wp14:anchorId="51670D9E" wp14:editId="29116612">
            <wp:extent cx="5753100" cy="1866900"/>
            <wp:effectExtent l="0" t="0" r="0" b="0"/>
            <wp:docPr id="3" name="Picture 3" descr="Icons representing response options for happy, sad, and conf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s representing response options for happy, sad, and confused."/>
                    <pic:cNvPicPr/>
                  </pic:nvPicPr>
                  <pic:blipFill rotWithShape="1">
                    <a:blip r:embed="rId59"/>
                    <a:srcRect l="3205" t="20292" b="44511"/>
                    <a:stretch/>
                  </pic:blipFill>
                  <pic:spPr bwMode="auto">
                    <a:xfrm>
                      <a:off x="0" y="0"/>
                      <a:ext cx="5753100" cy="1866900"/>
                    </a:xfrm>
                    <a:prstGeom prst="rect">
                      <a:avLst/>
                    </a:prstGeom>
                    <a:ln>
                      <a:noFill/>
                    </a:ln>
                    <a:extLst>
                      <a:ext uri="{53640926-AAD7-44D8-BBD7-CCE9431645EC}">
                        <a14:shadowObscured xmlns:a14="http://schemas.microsoft.com/office/drawing/2010/main"/>
                      </a:ext>
                    </a:extLst>
                  </pic:spPr>
                </pic:pic>
              </a:graphicData>
            </a:graphic>
          </wp:inline>
        </w:drawing>
      </w:r>
    </w:p>
    <w:p w14:paraId="0F43FB88" w14:textId="0F2736EB" w:rsidR="00266C21" w:rsidRDefault="00266C21" w:rsidP="00124E4A">
      <w:pPr>
        <w:pStyle w:val="Captionwide"/>
      </w:pPr>
      <w:bookmarkStart w:id="412" w:name="_Ref535934917"/>
      <w:r>
        <w:t>Figure 7.</w:t>
      </w:r>
      <w:r>
        <w:rPr>
          <w:noProof/>
        </w:rPr>
        <w:fldChar w:fldCharType="begin"/>
      </w:r>
      <w:r>
        <w:rPr>
          <w:noProof/>
        </w:rPr>
        <w:instrText xml:space="preserve"> SEQ Figure_7. \* ARABIC </w:instrText>
      </w:r>
      <w:r>
        <w:rPr>
          <w:noProof/>
        </w:rPr>
        <w:fldChar w:fldCharType="separate"/>
      </w:r>
      <w:r w:rsidR="00060129">
        <w:rPr>
          <w:noProof/>
        </w:rPr>
        <w:t>1</w:t>
      </w:r>
      <w:r>
        <w:rPr>
          <w:noProof/>
        </w:rPr>
        <w:fldChar w:fldCharType="end"/>
      </w:r>
      <w:bookmarkEnd w:id="412"/>
      <w:r>
        <w:t xml:space="preserve">  How did you feel about taking this test?</w:t>
      </w:r>
    </w:p>
    <w:p w14:paraId="3E15478E" w14:textId="6805927D" w:rsidR="00266C21" w:rsidRDefault="00266C21" w:rsidP="00124E4A">
      <w:pPr>
        <w:rPr>
          <w:lang w:eastAsia="ja-JP"/>
        </w:rPr>
      </w:pPr>
      <w:r w:rsidRPr="0063361E">
        <w:rPr>
          <w:rStyle w:val="Cross-Reference"/>
          <w:highlight w:val="yellow"/>
        </w:rPr>
        <w:fldChar w:fldCharType="begin"/>
      </w:r>
      <w:r w:rsidRPr="0063361E">
        <w:rPr>
          <w:rStyle w:val="Cross-Reference"/>
        </w:rPr>
        <w:instrText xml:space="preserve"> REF _Ref535934923 \h </w:instrText>
      </w:r>
      <w:r w:rsidR="0063361E">
        <w:rPr>
          <w:rStyle w:val="Cross-Reference"/>
          <w:highlight w:val="yellow"/>
        </w:rPr>
        <w:instrText xml:space="preserve"> \* MERGEFORMAT </w:instrText>
      </w:r>
      <w:r w:rsidRPr="0063361E">
        <w:rPr>
          <w:rStyle w:val="Cross-Reference"/>
          <w:highlight w:val="yellow"/>
        </w:rPr>
      </w:r>
      <w:r w:rsidRPr="0063361E">
        <w:rPr>
          <w:rStyle w:val="Cross-Reference"/>
          <w:highlight w:val="yellow"/>
        </w:rPr>
        <w:fldChar w:fldCharType="separate"/>
      </w:r>
      <w:r w:rsidR="00C834B8" w:rsidRPr="00C834B8">
        <w:rPr>
          <w:rStyle w:val="Cross-Reference"/>
        </w:rPr>
        <w:t>Figure 7.2</w:t>
      </w:r>
      <w:r w:rsidRPr="0063361E">
        <w:rPr>
          <w:rStyle w:val="Cross-Reference"/>
          <w:highlight w:val="yellow"/>
        </w:rPr>
        <w:fldChar w:fldCharType="end"/>
      </w:r>
      <w:r>
        <w:rPr>
          <w:lang w:eastAsia="ja-JP"/>
        </w:rPr>
        <w:t xml:space="preserve"> </w:t>
      </w:r>
      <w:r w:rsidR="0014504B">
        <w:rPr>
          <w:lang w:eastAsia="ja-JP"/>
        </w:rPr>
        <w:t xml:space="preserve">presents </w:t>
      </w:r>
      <w:r>
        <w:rPr>
          <w:lang w:eastAsia="ja-JP"/>
        </w:rPr>
        <w:t>the second question in the student survey. Students were asked, “Did you have enough time to complete the test?” The two possible responses were:</w:t>
      </w:r>
    </w:p>
    <w:p w14:paraId="5166E070" w14:textId="77777777" w:rsidR="00266C21" w:rsidRPr="003728F7" w:rsidRDefault="00266C21" w:rsidP="00D23E82">
      <w:pPr>
        <w:pStyle w:val="Numbered1"/>
        <w:numPr>
          <w:ilvl w:val="0"/>
          <w:numId w:val="21"/>
        </w:numPr>
        <w:contextualSpacing/>
        <w:rPr>
          <w:lang w:eastAsia="ja-JP"/>
        </w:rPr>
      </w:pPr>
      <w:r w:rsidRPr="003728F7">
        <w:rPr>
          <w:lang w:eastAsia="ja-JP"/>
        </w:rPr>
        <w:t>Yes</w:t>
      </w:r>
    </w:p>
    <w:p w14:paraId="72BCF7F5" w14:textId="77777777" w:rsidR="00266C21" w:rsidRPr="001401C6" w:rsidRDefault="00266C21" w:rsidP="006657B6">
      <w:pPr>
        <w:pStyle w:val="Numbered1"/>
        <w:contextualSpacing/>
      </w:pPr>
      <w:r>
        <w:rPr>
          <w:lang w:eastAsia="ja-JP"/>
        </w:rPr>
        <w:t>No</w:t>
      </w:r>
    </w:p>
    <w:p w14:paraId="568178F3" w14:textId="77777777" w:rsidR="00266C21" w:rsidRDefault="00266C21" w:rsidP="00124E4A">
      <w:pPr>
        <w:keepNext/>
      </w:pPr>
      <w:r>
        <w:rPr>
          <w:noProof/>
        </w:rPr>
        <w:drawing>
          <wp:inline distT="0" distB="0" distL="0" distR="0" wp14:anchorId="14FE34CD" wp14:editId="24BA7B7E">
            <wp:extent cx="5753100" cy="1876425"/>
            <wp:effectExtent l="0" t="0" r="0" b="9525"/>
            <wp:docPr id="4" name="Picture 4" descr="Icons representing response options for yes (thumb up) and no (thumb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s representing response options for yes (thumb up) and no (thumb now)."/>
                    <pic:cNvPicPr/>
                  </pic:nvPicPr>
                  <pic:blipFill rotWithShape="1">
                    <a:blip r:embed="rId59"/>
                    <a:srcRect l="3205" t="55669" b="8955"/>
                    <a:stretch/>
                  </pic:blipFill>
                  <pic:spPr bwMode="auto">
                    <a:xfrm>
                      <a:off x="0" y="0"/>
                      <a:ext cx="5753100" cy="1876425"/>
                    </a:xfrm>
                    <a:prstGeom prst="rect">
                      <a:avLst/>
                    </a:prstGeom>
                    <a:ln>
                      <a:noFill/>
                    </a:ln>
                    <a:extLst>
                      <a:ext uri="{53640926-AAD7-44D8-BBD7-CCE9431645EC}">
                        <a14:shadowObscured xmlns:a14="http://schemas.microsoft.com/office/drawing/2010/main"/>
                      </a:ext>
                    </a:extLst>
                  </pic:spPr>
                </pic:pic>
              </a:graphicData>
            </a:graphic>
          </wp:inline>
        </w:drawing>
      </w:r>
    </w:p>
    <w:p w14:paraId="4009E15D" w14:textId="37A9703F" w:rsidR="00266C21" w:rsidRDefault="00266C21" w:rsidP="00124E4A">
      <w:pPr>
        <w:pStyle w:val="Captionwide"/>
      </w:pPr>
      <w:bookmarkStart w:id="413" w:name="_Ref535934923"/>
      <w:r>
        <w:t>Figure 7.</w:t>
      </w:r>
      <w:r>
        <w:rPr>
          <w:noProof/>
        </w:rPr>
        <w:fldChar w:fldCharType="begin"/>
      </w:r>
      <w:r>
        <w:rPr>
          <w:noProof/>
        </w:rPr>
        <w:instrText xml:space="preserve"> SEQ Figure_7. \* ARABIC </w:instrText>
      </w:r>
      <w:r>
        <w:rPr>
          <w:noProof/>
        </w:rPr>
        <w:fldChar w:fldCharType="separate"/>
      </w:r>
      <w:r w:rsidR="00060129">
        <w:rPr>
          <w:noProof/>
        </w:rPr>
        <w:t>2</w:t>
      </w:r>
      <w:r>
        <w:rPr>
          <w:noProof/>
        </w:rPr>
        <w:fldChar w:fldCharType="end"/>
      </w:r>
      <w:bookmarkEnd w:id="413"/>
      <w:r w:rsidRPr="000C6813">
        <w:t xml:space="preserve"> </w:t>
      </w:r>
      <w:r>
        <w:t xml:space="preserve"> Did you have enough time to complete the test?</w:t>
      </w:r>
    </w:p>
    <w:p w14:paraId="56177384" w14:textId="77777777" w:rsidR="00266C21" w:rsidRDefault="00266C21" w:rsidP="00124E4A">
      <w:r>
        <w:t xml:space="preserve">The test examiner would also answer the student engagement survey after testing was completed. The questions pertained to the mode of communication the student used and the level of engagement the student displayed as the task was administered. </w:t>
      </w:r>
    </w:p>
    <w:p w14:paraId="5CB77AC6" w14:textId="77777777" w:rsidR="00266C21" w:rsidRDefault="00266C21" w:rsidP="00266C21">
      <w:pPr>
        <w:pStyle w:val="Heading3"/>
        <w:ind w:left="0" w:firstLine="0"/>
      </w:pPr>
      <w:bookmarkStart w:id="414" w:name="_Student_Survey_Results"/>
      <w:bookmarkStart w:id="415" w:name="_Toc180062859"/>
      <w:bookmarkEnd w:id="414"/>
      <w:r>
        <w:t>Student Survey Results</w:t>
      </w:r>
      <w:bookmarkEnd w:id="415"/>
    </w:p>
    <w:p w14:paraId="05EDE662" w14:textId="77777777" w:rsidR="00266C21" w:rsidRPr="009E47BB" w:rsidRDefault="00266C21" w:rsidP="00124E4A">
      <w:r>
        <w:t xml:space="preserve">Results for the student survey and student engagement survey are shown in the next subsection, 7.3.1. Results from the optional test examiner survey are shown in subsection </w:t>
      </w:r>
      <w:hyperlink w:anchor="_Test_Examiner_Survey" w:history="1">
        <w:r w:rsidRPr="0055399D">
          <w:rPr>
            <w:rStyle w:val="Hyperlink"/>
            <w:i/>
          </w:rPr>
          <w:t>7.4 Test Examiner Survey Results</w:t>
        </w:r>
      </w:hyperlink>
      <w:r>
        <w:t xml:space="preserve">. </w:t>
      </w:r>
    </w:p>
    <w:p w14:paraId="12ABF906" w14:textId="77777777" w:rsidR="00266C21" w:rsidRDefault="00266C21" w:rsidP="00124E4A">
      <w:pPr>
        <w:pStyle w:val="Heading4"/>
      </w:pPr>
      <w:bookmarkStart w:id="416" w:name="_Toc180062860"/>
      <w:r>
        <w:t>Summary of Survey Results Regarding Student Experiences</w:t>
      </w:r>
      <w:bookmarkEnd w:id="416"/>
    </w:p>
    <w:p w14:paraId="6A7D103A" w14:textId="356BAD29" w:rsidR="00266C21" w:rsidRPr="000E1521" w:rsidRDefault="00266C21" w:rsidP="00124E4A">
      <w:r>
        <w:t>Generally, most students indicated “Happy” when queried “How did you feel about taking this test</w:t>
      </w:r>
      <w:r w:rsidR="005A5783">
        <w:t xml:space="preserve">?” </w:t>
      </w:r>
      <w:r w:rsidRPr="00F80464">
        <w:t xml:space="preserve">Across all PTs, a range from </w:t>
      </w:r>
      <w:r>
        <w:t>12.1 percent</w:t>
      </w:r>
      <w:r w:rsidRPr="00F80464">
        <w:t xml:space="preserve"> to </w:t>
      </w:r>
      <w:r>
        <w:t>14.7 percent</w:t>
      </w:r>
      <w:r w:rsidRPr="00F80464">
        <w:t xml:space="preserve"> indicated no response to this question.</w:t>
      </w:r>
      <w:r>
        <w:t xml:space="preserve"> A range of 3.0 percent to 4.5 percent indicated “Sad” in response to this question. A range of 11.1 percent to 14.4 percent indicated “Confused.”</w:t>
      </w:r>
      <w:r w:rsidR="005E491F">
        <w:t xml:space="preserve"> </w:t>
      </w:r>
      <w:r w:rsidR="00534857">
        <w:t xml:space="preserve">Responses are shown in </w:t>
      </w:r>
      <w:r w:rsidR="00F523CD" w:rsidRPr="00F523CD">
        <w:rPr>
          <w:rStyle w:val="Cross-Reference"/>
        </w:rPr>
        <w:fldChar w:fldCharType="begin"/>
      </w:r>
      <w:r w:rsidR="00F523CD" w:rsidRPr="00F523CD">
        <w:rPr>
          <w:rStyle w:val="Cross-Reference"/>
        </w:rPr>
        <w:instrText xml:space="preserve"> REF  _Ref10317888 \* Lower \h  \* MERGEFORMAT </w:instrText>
      </w:r>
      <w:r w:rsidR="00F523CD" w:rsidRPr="00F523CD">
        <w:rPr>
          <w:rStyle w:val="Cross-Reference"/>
        </w:rPr>
      </w:r>
      <w:r w:rsidR="00F523CD" w:rsidRPr="00F523CD">
        <w:rPr>
          <w:rStyle w:val="Cross-Reference"/>
        </w:rPr>
        <w:fldChar w:fldCharType="separate"/>
      </w:r>
      <w:r w:rsidR="00D23E82" w:rsidRPr="00D23E82">
        <w:rPr>
          <w:rStyle w:val="Cross-Reference"/>
        </w:rPr>
        <w:t>table 7.1</w:t>
      </w:r>
      <w:r w:rsidR="00F523CD" w:rsidRPr="00F523CD">
        <w:rPr>
          <w:rStyle w:val="Cross-Reference"/>
        </w:rPr>
        <w:fldChar w:fldCharType="end"/>
      </w:r>
      <w:r w:rsidR="00534857">
        <w:t>.</w:t>
      </w:r>
    </w:p>
    <w:p w14:paraId="5AE471FC" w14:textId="29530DDB" w:rsidR="00266C21" w:rsidRDefault="00266C21" w:rsidP="00124E4A">
      <w:pPr>
        <w:pStyle w:val="Caption"/>
      </w:pPr>
      <w:bookmarkStart w:id="417" w:name="_Ref10317888"/>
      <w:bookmarkStart w:id="418" w:name="_Toc180062697"/>
      <w:r>
        <w:t>Table 7.</w:t>
      </w:r>
      <w:r>
        <w:rPr>
          <w:noProof/>
        </w:rPr>
        <w:fldChar w:fldCharType="begin"/>
      </w:r>
      <w:r>
        <w:rPr>
          <w:noProof/>
        </w:rPr>
        <w:instrText xml:space="preserve"> SEQ Table_7. \* ARABIC </w:instrText>
      </w:r>
      <w:r>
        <w:rPr>
          <w:noProof/>
        </w:rPr>
        <w:fldChar w:fldCharType="separate"/>
      </w:r>
      <w:r w:rsidR="00060129">
        <w:rPr>
          <w:noProof/>
        </w:rPr>
        <w:t>1</w:t>
      </w:r>
      <w:r>
        <w:rPr>
          <w:noProof/>
        </w:rPr>
        <w:fldChar w:fldCharType="end"/>
      </w:r>
      <w:bookmarkEnd w:id="417"/>
      <w:r>
        <w:t xml:space="preserve">  Student Survey Responses—How did you feel about taking this test?</w:t>
      </w:r>
      <w:bookmarkEnd w:id="418"/>
    </w:p>
    <w:tbl>
      <w:tblPr>
        <w:tblStyle w:val="TRtable"/>
        <w:tblW w:w="9783" w:type="dxa"/>
        <w:tblLayout w:type="fixed"/>
        <w:tblLook w:val="04A0" w:firstRow="1" w:lastRow="0" w:firstColumn="1" w:lastColumn="0" w:noHBand="0" w:noVBand="1"/>
        <w:tblDescription w:val="distribution of all survey responses"/>
      </w:tblPr>
      <w:tblGrid>
        <w:gridCol w:w="4632"/>
        <w:gridCol w:w="864"/>
        <w:gridCol w:w="1083"/>
        <w:gridCol w:w="918"/>
        <w:gridCol w:w="1350"/>
        <w:gridCol w:w="936"/>
      </w:tblGrid>
      <w:tr w:rsidR="00266C21" w:rsidRPr="00121A0F" w14:paraId="5B1595D5" w14:textId="77777777" w:rsidTr="00A9703D">
        <w:trPr>
          <w:cnfStyle w:val="100000000000" w:firstRow="1" w:lastRow="0" w:firstColumn="0" w:lastColumn="0" w:oddVBand="0" w:evenVBand="0" w:oddHBand="0" w:evenHBand="0" w:firstRowFirstColumn="0" w:firstRowLastColumn="0" w:lastRowFirstColumn="0" w:lastRowLastColumn="0"/>
          <w:trHeight w:val="1872"/>
        </w:trPr>
        <w:tc>
          <w:tcPr>
            <w:tcW w:w="4632" w:type="dxa"/>
            <w:hideMark/>
          </w:tcPr>
          <w:p w14:paraId="08F5C67D" w14:textId="77777777" w:rsidR="00266C21" w:rsidRPr="00623F83" w:rsidRDefault="00266C21" w:rsidP="00E701D7">
            <w:pPr>
              <w:pStyle w:val="TableHead"/>
            </w:pPr>
            <w:r>
              <w:t>Embedded Performance Task</w:t>
            </w:r>
          </w:p>
        </w:tc>
        <w:tc>
          <w:tcPr>
            <w:tcW w:w="864" w:type="dxa"/>
            <w:textDirection w:val="btLr"/>
            <w:vAlign w:val="center"/>
          </w:tcPr>
          <w:p w14:paraId="57CC5923" w14:textId="77777777" w:rsidR="00266C21" w:rsidRPr="00623F83" w:rsidRDefault="00266C21" w:rsidP="00A9703D">
            <w:pPr>
              <w:pStyle w:val="TableHead"/>
              <w:ind w:left="113" w:right="113"/>
              <w:jc w:val="left"/>
            </w:pPr>
            <w:r w:rsidRPr="00623F83">
              <w:t>Number of Respondents</w:t>
            </w:r>
          </w:p>
        </w:tc>
        <w:tc>
          <w:tcPr>
            <w:tcW w:w="1083" w:type="dxa"/>
          </w:tcPr>
          <w:p w14:paraId="5584889A" w14:textId="77777777" w:rsidR="00266C21" w:rsidRPr="00623F83" w:rsidRDefault="00266C21" w:rsidP="00E701D7">
            <w:pPr>
              <w:pStyle w:val="TableHead"/>
            </w:pPr>
            <w:r>
              <w:t>Happy</w:t>
            </w:r>
          </w:p>
        </w:tc>
        <w:tc>
          <w:tcPr>
            <w:tcW w:w="918" w:type="dxa"/>
          </w:tcPr>
          <w:p w14:paraId="58796392" w14:textId="77777777" w:rsidR="00266C21" w:rsidRPr="00623F83" w:rsidRDefault="00266C21" w:rsidP="00E701D7">
            <w:pPr>
              <w:pStyle w:val="TableHead"/>
            </w:pPr>
            <w:r>
              <w:t>Sad</w:t>
            </w:r>
          </w:p>
        </w:tc>
        <w:tc>
          <w:tcPr>
            <w:tcW w:w="1350" w:type="dxa"/>
          </w:tcPr>
          <w:p w14:paraId="43EDB9E5" w14:textId="77777777" w:rsidR="00266C21" w:rsidRPr="00623F83" w:rsidRDefault="00266C21" w:rsidP="00E701D7">
            <w:pPr>
              <w:pStyle w:val="TableHead"/>
            </w:pPr>
            <w:r>
              <w:t>Confused</w:t>
            </w:r>
          </w:p>
        </w:tc>
        <w:tc>
          <w:tcPr>
            <w:tcW w:w="936" w:type="dxa"/>
            <w:textDirection w:val="btLr"/>
            <w:vAlign w:val="center"/>
          </w:tcPr>
          <w:p w14:paraId="12016893" w14:textId="77777777" w:rsidR="00266C21" w:rsidRPr="00720E9D" w:rsidRDefault="00266C21" w:rsidP="00A9703D">
            <w:pPr>
              <w:pStyle w:val="TableHead"/>
              <w:ind w:left="113" w:right="113"/>
              <w:jc w:val="left"/>
            </w:pPr>
            <w:r>
              <w:t>No Response</w:t>
            </w:r>
          </w:p>
        </w:tc>
      </w:tr>
      <w:tr w:rsidR="00266C21" w:rsidRPr="00121A0F" w14:paraId="1E153E69" w14:textId="77777777" w:rsidTr="00124E4A">
        <w:trPr>
          <w:trHeight w:val="282"/>
        </w:trPr>
        <w:tc>
          <w:tcPr>
            <w:tcW w:w="4632" w:type="dxa"/>
          </w:tcPr>
          <w:p w14:paraId="662202B0" w14:textId="33E96104" w:rsidR="00266C21" w:rsidRPr="00254439" w:rsidRDefault="00266C21" w:rsidP="00F143F0">
            <w:pPr>
              <w:pStyle w:val="TableText"/>
            </w:pPr>
            <w:r>
              <w:t xml:space="preserve">Grade Five, </w:t>
            </w:r>
            <w:r w:rsidR="00F143F0">
              <w:t xml:space="preserve">PT </w:t>
            </w:r>
            <w:r>
              <w:t>1: Sun and Shadows</w:t>
            </w:r>
          </w:p>
        </w:tc>
        <w:tc>
          <w:tcPr>
            <w:tcW w:w="864" w:type="dxa"/>
          </w:tcPr>
          <w:p w14:paraId="41CE12DF" w14:textId="77777777" w:rsidR="00266C21" w:rsidRPr="00623F83" w:rsidRDefault="00266C21" w:rsidP="00124E4A">
            <w:pPr>
              <w:pStyle w:val="TableText"/>
              <w:rPr>
                <w:color w:val="000000"/>
              </w:rPr>
            </w:pPr>
            <w:r w:rsidRPr="003F730A">
              <w:t>4,569</w:t>
            </w:r>
          </w:p>
        </w:tc>
        <w:tc>
          <w:tcPr>
            <w:tcW w:w="1083" w:type="dxa"/>
          </w:tcPr>
          <w:p w14:paraId="19B6D54C" w14:textId="77777777" w:rsidR="00266C21" w:rsidRPr="00623F83" w:rsidRDefault="00266C21" w:rsidP="00124E4A">
            <w:pPr>
              <w:pStyle w:val="TableText"/>
              <w:rPr>
                <w:color w:val="000000"/>
              </w:rPr>
            </w:pPr>
            <w:r w:rsidRPr="003F730A">
              <w:t>68.0%</w:t>
            </w:r>
          </w:p>
        </w:tc>
        <w:tc>
          <w:tcPr>
            <w:tcW w:w="918" w:type="dxa"/>
          </w:tcPr>
          <w:p w14:paraId="162187BF" w14:textId="77777777" w:rsidR="00266C21" w:rsidRPr="00623F83" w:rsidRDefault="00266C21" w:rsidP="00124E4A">
            <w:pPr>
              <w:pStyle w:val="TableText"/>
              <w:rPr>
                <w:color w:val="000000"/>
              </w:rPr>
            </w:pPr>
            <w:r w:rsidRPr="003F730A">
              <w:t>4.2%</w:t>
            </w:r>
          </w:p>
        </w:tc>
        <w:tc>
          <w:tcPr>
            <w:tcW w:w="1350" w:type="dxa"/>
          </w:tcPr>
          <w:p w14:paraId="1F617AA3" w14:textId="77777777" w:rsidR="00266C21" w:rsidRPr="00623F83" w:rsidRDefault="00266C21" w:rsidP="00124E4A">
            <w:pPr>
              <w:pStyle w:val="TableText"/>
              <w:rPr>
                <w:color w:val="000000"/>
              </w:rPr>
            </w:pPr>
            <w:r w:rsidRPr="003F730A">
              <w:t>14.4%</w:t>
            </w:r>
          </w:p>
        </w:tc>
        <w:tc>
          <w:tcPr>
            <w:tcW w:w="936" w:type="dxa"/>
          </w:tcPr>
          <w:p w14:paraId="79AA874B" w14:textId="77777777" w:rsidR="00266C21" w:rsidRPr="00B02E87" w:rsidRDefault="00266C21" w:rsidP="00124E4A">
            <w:pPr>
              <w:pStyle w:val="TableText"/>
              <w:rPr>
                <w:color w:val="000000"/>
              </w:rPr>
            </w:pPr>
            <w:r w:rsidRPr="003F730A">
              <w:t>13.3%</w:t>
            </w:r>
          </w:p>
        </w:tc>
      </w:tr>
      <w:tr w:rsidR="00266C21" w:rsidRPr="00121A0F" w14:paraId="386AD84C" w14:textId="77777777" w:rsidTr="00124E4A">
        <w:trPr>
          <w:trHeight w:val="282"/>
        </w:trPr>
        <w:tc>
          <w:tcPr>
            <w:tcW w:w="4632" w:type="dxa"/>
          </w:tcPr>
          <w:p w14:paraId="300806DB" w14:textId="1B3B99D1" w:rsidR="00266C21" w:rsidRDefault="00266C21" w:rsidP="00F143F0">
            <w:pPr>
              <w:pStyle w:val="TableText"/>
            </w:pPr>
            <w:r w:rsidRPr="00FB165C">
              <w:t xml:space="preserve">Grade Five, </w:t>
            </w:r>
            <w:r w:rsidR="00F143F0">
              <w:t>PT</w:t>
            </w:r>
            <w:r w:rsidR="00F143F0" w:rsidRPr="00FB165C">
              <w:t xml:space="preserve"> </w:t>
            </w:r>
            <w:r>
              <w:t>2: Physical Changes</w:t>
            </w:r>
          </w:p>
        </w:tc>
        <w:tc>
          <w:tcPr>
            <w:tcW w:w="864" w:type="dxa"/>
          </w:tcPr>
          <w:p w14:paraId="3EFBC8B0" w14:textId="77777777" w:rsidR="00266C21" w:rsidRPr="00623F83" w:rsidRDefault="00266C21" w:rsidP="00124E4A">
            <w:pPr>
              <w:pStyle w:val="TableText"/>
              <w:rPr>
                <w:color w:val="000000"/>
              </w:rPr>
            </w:pPr>
            <w:r w:rsidRPr="003F730A">
              <w:t>4,514</w:t>
            </w:r>
          </w:p>
        </w:tc>
        <w:tc>
          <w:tcPr>
            <w:tcW w:w="1083" w:type="dxa"/>
          </w:tcPr>
          <w:p w14:paraId="5C4EEC91" w14:textId="77777777" w:rsidR="00266C21" w:rsidRPr="00623F83" w:rsidRDefault="00266C21" w:rsidP="00124E4A">
            <w:pPr>
              <w:pStyle w:val="TableText"/>
              <w:rPr>
                <w:color w:val="000000"/>
              </w:rPr>
            </w:pPr>
            <w:r w:rsidRPr="003F730A">
              <w:t>71.3%</w:t>
            </w:r>
          </w:p>
        </w:tc>
        <w:tc>
          <w:tcPr>
            <w:tcW w:w="918" w:type="dxa"/>
          </w:tcPr>
          <w:p w14:paraId="5AD64E57" w14:textId="77777777" w:rsidR="00266C21" w:rsidRPr="00623F83" w:rsidRDefault="00266C21" w:rsidP="00124E4A">
            <w:pPr>
              <w:pStyle w:val="TableText"/>
              <w:rPr>
                <w:color w:val="000000"/>
              </w:rPr>
            </w:pPr>
            <w:r w:rsidRPr="003F730A">
              <w:t>4.2%</w:t>
            </w:r>
          </w:p>
        </w:tc>
        <w:tc>
          <w:tcPr>
            <w:tcW w:w="1350" w:type="dxa"/>
          </w:tcPr>
          <w:p w14:paraId="6A884D60" w14:textId="77777777" w:rsidR="00266C21" w:rsidRPr="00623F83" w:rsidRDefault="00266C21" w:rsidP="00124E4A">
            <w:pPr>
              <w:pStyle w:val="TableText"/>
              <w:rPr>
                <w:color w:val="000000"/>
              </w:rPr>
            </w:pPr>
            <w:r w:rsidRPr="003F730A">
              <w:t>11.1%</w:t>
            </w:r>
          </w:p>
        </w:tc>
        <w:tc>
          <w:tcPr>
            <w:tcW w:w="936" w:type="dxa"/>
          </w:tcPr>
          <w:p w14:paraId="0A0D39B0" w14:textId="77777777" w:rsidR="00266C21" w:rsidRPr="00B02E87" w:rsidRDefault="00266C21" w:rsidP="00124E4A">
            <w:pPr>
              <w:pStyle w:val="TableText"/>
              <w:rPr>
                <w:color w:val="000000"/>
              </w:rPr>
            </w:pPr>
            <w:r w:rsidRPr="003F730A">
              <w:t>13.4%</w:t>
            </w:r>
          </w:p>
        </w:tc>
      </w:tr>
      <w:tr w:rsidR="00266C21" w:rsidRPr="00121A0F" w14:paraId="4D275F2B" w14:textId="77777777" w:rsidTr="006970ED">
        <w:trPr>
          <w:trHeight w:val="282"/>
        </w:trPr>
        <w:tc>
          <w:tcPr>
            <w:tcW w:w="4632" w:type="dxa"/>
            <w:tcBorders>
              <w:bottom w:val="single" w:sz="4" w:space="0" w:color="auto"/>
            </w:tcBorders>
          </w:tcPr>
          <w:p w14:paraId="75F8C0C2" w14:textId="5888A5B7" w:rsidR="00266C21" w:rsidRDefault="00266C21" w:rsidP="00F143F0">
            <w:pPr>
              <w:pStyle w:val="TableText"/>
            </w:pPr>
            <w:r w:rsidRPr="00FB165C">
              <w:t xml:space="preserve">Grade Five, </w:t>
            </w:r>
            <w:r w:rsidR="00F143F0">
              <w:t>PT</w:t>
            </w:r>
            <w:r w:rsidR="00F143F0" w:rsidRPr="00FB165C">
              <w:t xml:space="preserve"> </w:t>
            </w:r>
            <w:r>
              <w:t>3: Weather Conditions</w:t>
            </w:r>
          </w:p>
        </w:tc>
        <w:tc>
          <w:tcPr>
            <w:tcW w:w="864" w:type="dxa"/>
            <w:tcBorders>
              <w:bottom w:val="single" w:sz="4" w:space="0" w:color="auto"/>
            </w:tcBorders>
          </w:tcPr>
          <w:p w14:paraId="6307DAEB" w14:textId="77777777" w:rsidR="00266C21" w:rsidRPr="00623F83" w:rsidRDefault="00266C21" w:rsidP="00124E4A">
            <w:pPr>
              <w:pStyle w:val="TableText"/>
              <w:rPr>
                <w:color w:val="000000"/>
              </w:rPr>
            </w:pPr>
            <w:r w:rsidRPr="003F730A">
              <w:t>4,528</w:t>
            </w:r>
          </w:p>
        </w:tc>
        <w:tc>
          <w:tcPr>
            <w:tcW w:w="1083" w:type="dxa"/>
            <w:tcBorders>
              <w:bottom w:val="single" w:sz="4" w:space="0" w:color="auto"/>
            </w:tcBorders>
          </w:tcPr>
          <w:p w14:paraId="3F6660BB" w14:textId="77777777" w:rsidR="00266C21" w:rsidRPr="00623F83" w:rsidRDefault="00266C21" w:rsidP="00124E4A">
            <w:pPr>
              <w:pStyle w:val="TableText"/>
              <w:rPr>
                <w:color w:val="000000"/>
              </w:rPr>
            </w:pPr>
            <w:r w:rsidRPr="003F730A">
              <w:t>71.2%</w:t>
            </w:r>
          </w:p>
        </w:tc>
        <w:tc>
          <w:tcPr>
            <w:tcW w:w="918" w:type="dxa"/>
            <w:tcBorders>
              <w:bottom w:val="single" w:sz="4" w:space="0" w:color="auto"/>
            </w:tcBorders>
          </w:tcPr>
          <w:p w14:paraId="5599CD55" w14:textId="77777777" w:rsidR="00266C21" w:rsidRPr="00623F83" w:rsidRDefault="00266C21" w:rsidP="00124E4A">
            <w:pPr>
              <w:pStyle w:val="TableText"/>
              <w:rPr>
                <w:color w:val="000000"/>
              </w:rPr>
            </w:pPr>
            <w:r w:rsidRPr="003F730A">
              <w:t>4.5%</w:t>
            </w:r>
          </w:p>
        </w:tc>
        <w:tc>
          <w:tcPr>
            <w:tcW w:w="1350" w:type="dxa"/>
            <w:tcBorders>
              <w:bottom w:val="single" w:sz="4" w:space="0" w:color="auto"/>
            </w:tcBorders>
          </w:tcPr>
          <w:p w14:paraId="08672932" w14:textId="77777777" w:rsidR="00266C21" w:rsidRPr="00623F83" w:rsidRDefault="00266C21" w:rsidP="00124E4A">
            <w:pPr>
              <w:pStyle w:val="TableText"/>
              <w:rPr>
                <w:color w:val="000000"/>
              </w:rPr>
            </w:pPr>
            <w:r w:rsidRPr="003F730A">
              <w:t>11.6%</w:t>
            </w:r>
          </w:p>
        </w:tc>
        <w:tc>
          <w:tcPr>
            <w:tcW w:w="936" w:type="dxa"/>
            <w:tcBorders>
              <w:bottom w:val="single" w:sz="4" w:space="0" w:color="auto"/>
            </w:tcBorders>
          </w:tcPr>
          <w:p w14:paraId="78A42B8B" w14:textId="77777777" w:rsidR="00266C21" w:rsidRPr="00B02E87" w:rsidRDefault="00266C21" w:rsidP="00124E4A">
            <w:pPr>
              <w:pStyle w:val="TableText"/>
              <w:rPr>
                <w:color w:val="000000"/>
              </w:rPr>
            </w:pPr>
            <w:r w:rsidRPr="003F730A">
              <w:t>12.7%</w:t>
            </w:r>
          </w:p>
        </w:tc>
      </w:tr>
      <w:tr w:rsidR="00266C21" w:rsidRPr="00121A0F" w14:paraId="03AEA1B4" w14:textId="77777777" w:rsidTr="006970ED">
        <w:trPr>
          <w:trHeight w:val="282"/>
        </w:trPr>
        <w:tc>
          <w:tcPr>
            <w:tcW w:w="4632" w:type="dxa"/>
            <w:tcBorders>
              <w:top w:val="single" w:sz="4" w:space="0" w:color="auto"/>
              <w:bottom w:val="nil"/>
            </w:tcBorders>
          </w:tcPr>
          <w:p w14:paraId="7A7ACF35" w14:textId="0D4A3F91" w:rsidR="00266C21" w:rsidRDefault="00266C21" w:rsidP="00F143F0">
            <w:pPr>
              <w:pStyle w:val="TableText"/>
            </w:pPr>
            <w:r w:rsidRPr="00FB165C">
              <w:t xml:space="preserve">Grade </w:t>
            </w:r>
            <w:r>
              <w:t>Eight</w:t>
            </w:r>
            <w:r w:rsidRPr="00FB165C">
              <w:t xml:space="preserve">, </w:t>
            </w:r>
            <w:r w:rsidR="00F143F0">
              <w:t>PT</w:t>
            </w:r>
            <w:r w:rsidR="00F143F0" w:rsidRPr="00FB165C">
              <w:t xml:space="preserve"> </w:t>
            </w:r>
            <w:r w:rsidRPr="00FB165C">
              <w:t>1</w:t>
            </w:r>
            <w:r>
              <w:t>: Water Cycle</w:t>
            </w:r>
          </w:p>
        </w:tc>
        <w:tc>
          <w:tcPr>
            <w:tcW w:w="864" w:type="dxa"/>
            <w:tcBorders>
              <w:top w:val="single" w:sz="4" w:space="0" w:color="auto"/>
              <w:bottom w:val="nil"/>
            </w:tcBorders>
          </w:tcPr>
          <w:p w14:paraId="546C153F" w14:textId="77777777" w:rsidR="00266C21" w:rsidRPr="00623F83" w:rsidRDefault="00266C21" w:rsidP="00124E4A">
            <w:pPr>
              <w:pStyle w:val="TableText"/>
              <w:rPr>
                <w:color w:val="000000"/>
              </w:rPr>
            </w:pPr>
            <w:r w:rsidRPr="003F730A">
              <w:t>4,390</w:t>
            </w:r>
          </w:p>
        </w:tc>
        <w:tc>
          <w:tcPr>
            <w:tcW w:w="1083" w:type="dxa"/>
            <w:tcBorders>
              <w:top w:val="single" w:sz="4" w:space="0" w:color="auto"/>
              <w:bottom w:val="nil"/>
            </w:tcBorders>
          </w:tcPr>
          <w:p w14:paraId="5177E86E" w14:textId="77777777" w:rsidR="00266C21" w:rsidRPr="00623F83" w:rsidRDefault="00266C21" w:rsidP="00124E4A">
            <w:pPr>
              <w:pStyle w:val="TableText"/>
              <w:rPr>
                <w:color w:val="000000"/>
              </w:rPr>
            </w:pPr>
            <w:r w:rsidRPr="003F730A">
              <w:t>70.2%</w:t>
            </w:r>
          </w:p>
        </w:tc>
        <w:tc>
          <w:tcPr>
            <w:tcW w:w="918" w:type="dxa"/>
            <w:tcBorders>
              <w:top w:val="single" w:sz="4" w:space="0" w:color="auto"/>
              <w:bottom w:val="nil"/>
            </w:tcBorders>
          </w:tcPr>
          <w:p w14:paraId="001C95F0" w14:textId="77777777" w:rsidR="00266C21" w:rsidRPr="00623F83" w:rsidRDefault="00266C21" w:rsidP="00124E4A">
            <w:pPr>
              <w:pStyle w:val="TableText"/>
              <w:rPr>
                <w:color w:val="000000"/>
              </w:rPr>
            </w:pPr>
            <w:r w:rsidRPr="003F730A">
              <w:t>3.8%</w:t>
            </w:r>
          </w:p>
        </w:tc>
        <w:tc>
          <w:tcPr>
            <w:tcW w:w="1350" w:type="dxa"/>
            <w:tcBorders>
              <w:top w:val="single" w:sz="4" w:space="0" w:color="auto"/>
              <w:bottom w:val="nil"/>
            </w:tcBorders>
          </w:tcPr>
          <w:p w14:paraId="63B0C0B9" w14:textId="77777777" w:rsidR="00266C21" w:rsidRPr="00623F83" w:rsidRDefault="00266C21" w:rsidP="00124E4A">
            <w:pPr>
              <w:pStyle w:val="TableText"/>
              <w:rPr>
                <w:color w:val="000000"/>
              </w:rPr>
            </w:pPr>
            <w:r w:rsidRPr="003F730A">
              <w:t>13.6%</w:t>
            </w:r>
          </w:p>
        </w:tc>
        <w:tc>
          <w:tcPr>
            <w:tcW w:w="936" w:type="dxa"/>
            <w:tcBorders>
              <w:top w:val="single" w:sz="4" w:space="0" w:color="auto"/>
              <w:bottom w:val="nil"/>
            </w:tcBorders>
          </w:tcPr>
          <w:p w14:paraId="0EDE5D51" w14:textId="77777777" w:rsidR="00266C21" w:rsidRPr="00B02E87" w:rsidRDefault="00266C21" w:rsidP="00124E4A">
            <w:pPr>
              <w:pStyle w:val="TableText"/>
              <w:rPr>
                <w:color w:val="000000"/>
              </w:rPr>
            </w:pPr>
            <w:r w:rsidRPr="003F730A">
              <w:t>12.3%</w:t>
            </w:r>
          </w:p>
        </w:tc>
      </w:tr>
      <w:tr w:rsidR="00266C21" w:rsidRPr="00121A0F" w14:paraId="0693CA83" w14:textId="77777777" w:rsidTr="006970ED">
        <w:trPr>
          <w:trHeight w:val="282"/>
        </w:trPr>
        <w:tc>
          <w:tcPr>
            <w:tcW w:w="4632" w:type="dxa"/>
            <w:tcBorders>
              <w:top w:val="nil"/>
            </w:tcBorders>
          </w:tcPr>
          <w:p w14:paraId="5D7E2F7C" w14:textId="7475483B" w:rsidR="00266C21" w:rsidRDefault="00266C21" w:rsidP="00F143F0">
            <w:pPr>
              <w:pStyle w:val="TableText"/>
            </w:pPr>
            <w:r w:rsidRPr="00FB165C">
              <w:t xml:space="preserve">Grade </w:t>
            </w:r>
            <w:r>
              <w:t xml:space="preserve">Eight, </w:t>
            </w:r>
            <w:r w:rsidR="00F143F0">
              <w:t xml:space="preserve">PT </w:t>
            </w:r>
            <w:r>
              <w:t>2: Bioenergy</w:t>
            </w:r>
          </w:p>
        </w:tc>
        <w:tc>
          <w:tcPr>
            <w:tcW w:w="864" w:type="dxa"/>
            <w:tcBorders>
              <w:top w:val="nil"/>
            </w:tcBorders>
          </w:tcPr>
          <w:p w14:paraId="4CF0919F" w14:textId="77777777" w:rsidR="00266C21" w:rsidRPr="00623F83" w:rsidRDefault="00266C21" w:rsidP="00124E4A">
            <w:pPr>
              <w:pStyle w:val="TableText"/>
              <w:rPr>
                <w:color w:val="000000"/>
              </w:rPr>
            </w:pPr>
            <w:r w:rsidRPr="003F730A">
              <w:t>4,382</w:t>
            </w:r>
          </w:p>
        </w:tc>
        <w:tc>
          <w:tcPr>
            <w:tcW w:w="1083" w:type="dxa"/>
            <w:tcBorders>
              <w:top w:val="nil"/>
            </w:tcBorders>
          </w:tcPr>
          <w:p w14:paraId="440F57FA" w14:textId="77777777" w:rsidR="00266C21" w:rsidRPr="00623F83" w:rsidRDefault="00266C21" w:rsidP="00124E4A">
            <w:pPr>
              <w:pStyle w:val="TableText"/>
              <w:rPr>
                <w:color w:val="000000"/>
              </w:rPr>
            </w:pPr>
            <w:r w:rsidRPr="003F730A">
              <w:t>72.0%</w:t>
            </w:r>
          </w:p>
        </w:tc>
        <w:tc>
          <w:tcPr>
            <w:tcW w:w="918" w:type="dxa"/>
            <w:tcBorders>
              <w:top w:val="nil"/>
            </w:tcBorders>
          </w:tcPr>
          <w:p w14:paraId="1BAEFC25" w14:textId="77777777" w:rsidR="00266C21" w:rsidRPr="00623F83" w:rsidRDefault="00266C21" w:rsidP="00124E4A">
            <w:pPr>
              <w:pStyle w:val="TableText"/>
              <w:rPr>
                <w:color w:val="000000"/>
              </w:rPr>
            </w:pPr>
            <w:r w:rsidRPr="003F730A">
              <w:t>3.2%</w:t>
            </w:r>
          </w:p>
        </w:tc>
        <w:tc>
          <w:tcPr>
            <w:tcW w:w="1350" w:type="dxa"/>
            <w:tcBorders>
              <w:top w:val="nil"/>
            </w:tcBorders>
          </w:tcPr>
          <w:p w14:paraId="230BE79E" w14:textId="77777777" w:rsidR="00266C21" w:rsidRPr="00623F83" w:rsidRDefault="00266C21" w:rsidP="00124E4A">
            <w:pPr>
              <w:pStyle w:val="TableText"/>
              <w:rPr>
                <w:color w:val="000000"/>
              </w:rPr>
            </w:pPr>
            <w:r w:rsidRPr="003F730A">
              <w:t>11.8%</w:t>
            </w:r>
          </w:p>
        </w:tc>
        <w:tc>
          <w:tcPr>
            <w:tcW w:w="936" w:type="dxa"/>
            <w:tcBorders>
              <w:top w:val="nil"/>
            </w:tcBorders>
          </w:tcPr>
          <w:p w14:paraId="1AC15984" w14:textId="77777777" w:rsidR="00266C21" w:rsidRPr="00B02E87" w:rsidRDefault="00266C21" w:rsidP="00124E4A">
            <w:pPr>
              <w:pStyle w:val="TableText"/>
              <w:rPr>
                <w:color w:val="000000"/>
              </w:rPr>
            </w:pPr>
            <w:r w:rsidRPr="003F730A">
              <w:t>12.9%</w:t>
            </w:r>
          </w:p>
        </w:tc>
      </w:tr>
      <w:tr w:rsidR="00266C21" w:rsidRPr="00121A0F" w14:paraId="39CD95BF" w14:textId="77777777" w:rsidTr="006970ED">
        <w:trPr>
          <w:trHeight w:val="282"/>
        </w:trPr>
        <w:tc>
          <w:tcPr>
            <w:tcW w:w="4632" w:type="dxa"/>
            <w:tcBorders>
              <w:bottom w:val="single" w:sz="4" w:space="0" w:color="auto"/>
            </w:tcBorders>
          </w:tcPr>
          <w:p w14:paraId="6ECCC7D9" w14:textId="5261063B" w:rsidR="00266C21" w:rsidRDefault="00266C21" w:rsidP="00F143F0">
            <w:pPr>
              <w:pStyle w:val="TableText"/>
            </w:pPr>
            <w:r w:rsidRPr="00FB165C">
              <w:t xml:space="preserve">Grade </w:t>
            </w:r>
            <w:r>
              <w:t xml:space="preserve">Eight, </w:t>
            </w:r>
            <w:r w:rsidR="00F143F0">
              <w:t xml:space="preserve">PT </w:t>
            </w:r>
            <w:r>
              <w:t xml:space="preserve">3: Cells </w:t>
            </w:r>
          </w:p>
        </w:tc>
        <w:tc>
          <w:tcPr>
            <w:tcW w:w="864" w:type="dxa"/>
            <w:tcBorders>
              <w:bottom w:val="single" w:sz="4" w:space="0" w:color="auto"/>
            </w:tcBorders>
          </w:tcPr>
          <w:p w14:paraId="411BBBE1" w14:textId="77777777" w:rsidR="00266C21" w:rsidRPr="00623F83" w:rsidRDefault="00266C21" w:rsidP="00124E4A">
            <w:pPr>
              <w:pStyle w:val="TableText"/>
              <w:rPr>
                <w:color w:val="000000"/>
              </w:rPr>
            </w:pPr>
            <w:r w:rsidRPr="003F730A">
              <w:t>4,379</w:t>
            </w:r>
          </w:p>
        </w:tc>
        <w:tc>
          <w:tcPr>
            <w:tcW w:w="1083" w:type="dxa"/>
            <w:tcBorders>
              <w:bottom w:val="single" w:sz="4" w:space="0" w:color="auto"/>
            </w:tcBorders>
          </w:tcPr>
          <w:p w14:paraId="60037DE1" w14:textId="77777777" w:rsidR="00266C21" w:rsidRPr="00623F83" w:rsidRDefault="00266C21" w:rsidP="00124E4A">
            <w:pPr>
              <w:pStyle w:val="TableText"/>
              <w:rPr>
                <w:color w:val="000000"/>
              </w:rPr>
            </w:pPr>
            <w:r w:rsidRPr="003F730A">
              <w:t>73.7%</w:t>
            </w:r>
          </w:p>
        </w:tc>
        <w:tc>
          <w:tcPr>
            <w:tcW w:w="918" w:type="dxa"/>
            <w:tcBorders>
              <w:bottom w:val="single" w:sz="4" w:space="0" w:color="auto"/>
            </w:tcBorders>
          </w:tcPr>
          <w:p w14:paraId="01010419" w14:textId="77777777" w:rsidR="00266C21" w:rsidRPr="00623F83" w:rsidRDefault="00266C21" w:rsidP="00124E4A">
            <w:pPr>
              <w:pStyle w:val="TableText"/>
              <w:rPr>
                <w:color w:val="000000"/>
              </w:rPr>
            </w:pPr>
            <w:r w:rsidRPr="003F730A">
              <w:t>3.1%</w:t>
            </w:r>
          </w:p>
        </w:tc>
        <w:tc>
          <w:tcPr>
            <w:tcW w:w="1350" w:type="dxa"/>
            <w:tcBorders>
              <w:bottom w:val="single" w:sz="4" w:space="0" w:color="auto"/>
            </w:tcBorders>
          </w:tcPr>
          <w:p w14:paraId="1F06E104" w14:textId="77777777" w:rsidR="00266C21" w:rsidRPr="00623F83" w:rsidRDefault="00266C21" w:rsidP="00124E4A">
            <w:pPr>
              <w:pStyle w:val="TableText"/>
              <w:rPr>
                <w:color w:val="000000"/>
              </w:rPr>
            </w:pPr>
            <w:r w:rsidRPr="003F730A">
              <w:t>11.1%</w:t>
            </w:r>
          </w:p>
        </w:tc>
        <w:tc>
          <w:tcPr>
            <w:tcW w:w="936" w:type="dxa"/>
            <w:tcBorders>
              <w:bottom w:val="single" w:sz="4" w:space="0" w:color="auto"/>
            </w:tcBorders>
          </w:tcPr>
          <w:p w14:paraId="65F31731" w14:textId="77777777" w:rsidR="00266C21" w:rsidRPr="00B02E87" w:rsidRDefault="00266C21" w:rsidP="00124E4A">
            <w:pPr>
              <w:pStyle w:val="TableText"/>
              <w:rPr>
                <w:color w:val="000000"/>
              </w:rPr>
            </w:pPr>
            <w:r w:rsidRPr="003F730A">
              <w:t>12.1%</w:t>
            </w:r>
          </w:p>
        </w:tc>
      </w:tr>
      <w:tr w:rsidR="00266C21" w:rsidRPr="00121A0F" w14:paraId="39AE452B" w14:textId="77777777" w:rsidTr="006970ED">
        <w:trPr>
          <w:trHeight w:val="282"/>
        </w:trPr>
        <w:tc>
          <w:tcPr>
            <w:tcW w:w="4632" w:type="dxa"/>
            <w:tcBorders>
              <w:top w:val="single" w:sz="4" w:space="0" w:color="auto"/>
              <w:bottom w:val="nil"/>
            </w:tcBorders>
          </w:tcPr>
          <w:p w14:paraId="1EF68194" w14:textId="6F38D694" w:rsidR="00266C21" w:rsidRPr="00FB165C" w:rsidRDefault="00266C21" w:rsidP="00F143F0">
            <w:pPr>
              <w:pStyle w:val="TableText"/>
            </w:pPr>
            <w:r>
              <w:t xml:space="preserve">High School, </w:t>
            </w:r>
            <w:r w:rsidR="00F143F0">
              <w:t xml:space="preserve">PT </w:t>
            </w:r>
            <w:r>
              <w:t>1: Molecules</w:t>
            </w:r>
          </w:p>
        </w:tc>
        <w:tc>
          <w:tcPr>
            <w:tcW w:w="864" w:type="dxa"/>
            <w:tcBorders>
              <w:top w:val="single" w:sz="4" w:space="0" w:color="auto"/>
              <w:bottom w:val="nil"/>
            </w:tcBorders>
          </w:tcPr>
          <w:p w14:paraId="71D5BF4A" w14:textId="77777777" w:rsidR="00266C21" w:rsidRPr="00623F83" w:rsidRDefault="00266C21" w:rsidP="00124E4A">
            <w:pPr>
              <w:pStyle w:val="TableText"/>
              <w:rPr>
                <w:color w:val="000000"/>
              </w:rPr>
            </w:pPr>
            <w:r w:rsidRPr="003F730A">
              <w:t>6,555</w:t>
            </w:r>
          </w:p>
        </w:tc>
        <w:tc>
          <w:tcPr>
            <w:tcW w:w="1083" w:type="dxa"/>
            <w:tcBorders>
              <w:top w:val="single" w:sz="4" w:space="0" w:color="auto"/>
              <w:bottom w:val="nil"/>
            </w:tcBorders>
          </w:tcPr>
          <w:p w14:paraId="30186063" w14:textId="77777777" w:rsidR="00266C21" w:rsidRPr="00623F83" w:rsidRDefault="00266C21" w:rsidP="00124E4A">
            <w:pPr>
              <w:pStyle w:val="TableText"/>
              <w:rPr>
                <w:color w:val="000000"/>
              </w:rPr>
            </w:pPr>
            <w:r w:rsidRPr="003F730A">
              <w:t>68.5%</w:t>
            </w:r>
          </w:p>
        </w:tc>
        <w:tc>
          <w:tcPr>
            <w:tcW w:w="918" w:type="dxa"/>
            <w:tcBorders>
              <w:top w:val="single" w:sz="4" w:space="0" w:color="auto"/>
              <w:bottom w:val="nil"/>
            </w:tcBorders>
          </w:tcPr>
          <w:p w14:paraId="32367C06" w14:textId="77777777" w:rsidR="00266C21" w:rsidRPr="00623F83" w:rsidRDefault="00266C21" w:rsidP="00124E4A">
            <w:pPr>
              <w:pStyle w:val="TableText"/>
              <w:rPr>
                <w:color w:val="000000"/>
              </w:rPr>
            </w:pPr>
            <w:r w:rsidRPr="003F730A">
              <w:t>3.2%</w:t>
            </w:r>
          </w:p>
        </w:tc>
        <w:tc>
          <w:tcPr>
            <w:tcW w:w="1350" w:type="dxa"/>
            <w:tcBorders>
              <w:top w:val="single" w:sz="4" w:space="0" w:color="auto"/>
              <w:bottom w:val="nil"/>
            </w:tcBorders>
          </w:tcPr>
          <w:p w14:paraId="6F40C5A6" w14:textId="77777777" w:rsidR="00266C21" w:rsidRPr="00623F83" w:rsidRDefault="00266C21" w:rsidP="00124E4A">
            <w:pPr>
              <w:pStyle w:val="TableText"/>
              <w:rPr>
                <w:color w:val="000000"/>
              </w:rPr>
            </w:pPr>
            <w:r w:rsidRPr="003F730A">
              <w:t>13.6%</w:t>
            </w:r>
          </w:p>
        </w:tc>
        <w:tc>
          <w:tcPr>
            <w:tcW w:w="936" w:type="dxa"/>
            <w:tcBorders>
              <w:top w:val="single" w:sz="4" w:space="0" w:color="auto"/>
              <w:bottom w:val="nil"/>
            </w:tcBorders>
          </w:tcPr>
          <w:p w14:paraId="22EB587C" w14:textId="77777777" w:rsidR="00266C21" w:rsidRPr="00B02E87" w:rsidRDefault="00266C21" w:rsidP="00124E4A">
            <w:pPr>
              <w:pStyle w:val="TableText"/>
              <w:rPr>
                <w:color w:val="000000"/>
              </w:rPr>
            </w:pPr>
            <w:r w:rsidRPr="003F730A">
              <w:t>14.7%</w:t>
            </w:r>
          </w:p>
        </w:tc>
      </w:tr>
      <w:tr w:rsidR="00266C21" w:rsidRPr="00121A0F" w14:paraId="48918B00" w14:textId="77777777" w:rsidTr="006970ED">
        <w:trPr>
          <w:trHeight w:val="282"/>
        </w:trPr>
        <w:tc>
          <w:tcPr>
            <w:tcW w:w="4632" w:type="dxa"/>
            <w:tcBorders>
              <w:top w:val="nil"/>
            </w:tcBorders>
          </w:tcPr>
          <w:p w14:paraId="6DA05E55" w14:textId="728CE11A" w:rsidR="00266C21" w:rsidRPr="00FB165C" w:rsidRDefault="00266C21" w:rsidP="00F143F0">
            <w:pPr>
              <w:pStyle w:val="TableText"/>
            </w:pPr>
            <w:r>
              <w:t xml:space="preserve">High School, </w:t>
            </w:r>
            <w:r w:rsidR="00F143F0">
              <w:t>PT</w:t>
            </w:r>
            <w:r>
              <w:t xml:space="preserve"> 2: Force and Motion</w:t>
            </w:r>
          </w:p>
        </w:tc>
        <w:tc>
          <w:tcPr>
            <w:tcW w:w="864" w:type="dxa"/>
            <w:tcBorders>
              <w:top w:val="nil"/>
            </w:tcBorders>
          </w:tcPr>
          <w:p w14:paraId="3C4FC94E" w14:textId="77777777" w:rsidR="00266C21" w:rsidRPr="00623F83" w:rsidRDefault="00266C21" w:rsidP="00124E4A">
            <w:pPr>
              <w:pStyle w:val="TableText"/>
              <w:rPr>
                <w:color w:val="000000"/>
              </w:rPr>
            </w:pPr>
            <w:r w:rsidRPr="003F730A">
              <w:t>6,534</w:t>
            </w:r>
          </w:p>
        </w:tc>
        <w:tc>
          <w:tcPr>
            <w:tcW w:w="1083" w:type="dxa"/>
            <w:tcBorders>
              <w:top w:val="nil"/>
            </w:tcBorders>
          </w:tcPr>
          <w:p w14:paraId="5BEA9ADD" w14:textId="77777777" w:rsidR="00266C21" w:rsidRPr="00623F83" w:rsidRDefault="00266C21" w:rsidP="00124E4A">
            <w:pPr>
              <w:pStyle w:val="TableText"/>
              <w:rPr>
                <w:color w:val="000000"/>
              </w:rPr>
            </w:pPr>
            <w:r w:rsidRPr="003F730A">
              <w:t>70.3%</w:t>
            </w:r>
          </w:p>
        </w:tc>
        <w:tc>
          <w:tcPr>
            <w:tcW w:w="918" w:type="dxa"/>
            <w:tcBorders>
              <w:top w:val="nil"/>
            </w:tcBorders>
          </w:tcPr>
          <w:p w14:paraId="5243EED8" w14:textId="77777777" w:rsidR="00266C21" w:rsidRPr="00623F83" w:rsidRDefault="00266C21" w:rsidP="00124E4A">
            <w:pPr>
              <w:pStyle w:val="TableText"/>
              <w:rPr>
                <w:color w:val="000000"/>
              </w:rPr>
            </w:pPr>
            <w:r w:rsidRPr="003F730A">
              <w:t>3.0%</w:t>
            </w:r>
          </w:p>
        </w:tc>
        <w:tc>
          <w:tcPr>
            <w:tcW w:w="1350" w:type="dxa"/>
            <w:tcBorders>
              <w:top w:val="nil"/>
            </w:tcBorders>
          </w:tcPr>
          <w:p w14:paraId="132EB727" w14:textId="77777777" w:rsidR="00266C21" w:rsidRPr="00623F83" w:rsidRDefault="00266C21" w:rsidP="00124E4A">
            <w:pPr>
              <w:pStyle w:val="TableText"/>
              <w:rPr>
                <w:color w:val="000000"/>
              </w:rPr>
            </w:pPr>
            <w:r w:rsidRPr="003F730A">
              <w:t>12.5%</w:t>
            </w:r>
          </w:p>
        </w:tc>
        <w:tc>
          <w:tcPr>
            <w:tcW w:w="936" w:type="dxa"/>
            <w:tcBorders>
              <w:top w:val="nil"/>
            </w:tcBorders>
          </w:tcPr>
          <w:p w14:paraId="02350F1D" w14:textId="77777777" w:rsidR="00266C21" w:rsidRPr="00B02E87" w:rsidRDefault="00266C21" w:rsidP="00124E4A">
            <w:pPr>
              <w:pStyle w:val="TableText"/>
              <w:rPr>
                <w:color w:val="000000"/>
              </w:rPr>
            </w:pPr>
            <w:r w:rsidRPr="003F730A">
              <w:t>14.2%</w:t>
            </w:r>
          </w:p>
        </w:tc>
      </w:tr>
      <w:tr w:rsidR="00266C21" w:rsidRPr="00121A0F" w14:paraId="7051E591" w14:textId="77777777" w:rsidTr="00124E4A">
        <w:trPr>
          <w:trHeight w:val="282"/>
        </w:trPr>
        <w:tc>
          <w:tcPr>
            <w:tcW w:w="4632" w:type="dxa"/>
          </w:tcPr>
          <w:p w14:paraId="128E5313" w14:textId="21A48DAB" w:rsidR="00266C21" w:rsidRDefault="00266C21" w:rsidP="00F143F0">
            <w:pPr>
              <w:pStyle w:val="TableText"/>
            </w:pPr>
            <w:r>
              <w:t xml:space="preserve">High School, </w:t>
            </w:r>
            <w:r w:rsidR="00F143F0">
              <w:t xml:space="preserve">PT </w:t>
            </w:r>
            <w:r>
              <w:t>3: Erosion</w:t>
            </w:r>
          </w:p>
        </w:tc>
        <w:tc>
          <w:tcPr>
            <w:tcW w:w="864" w:type="dxa"/>
          </w:tcPr>
          <w:p w14:paraId="7915C2BC" w14:textId="77777777" w:rsidR="00266C21" w:rsidRPr="00623F83" w:rsidRDefault="00266C21" w:rsidP="00124E4A">
            <w:pPr>
              <w:pStyle w:val="TableText"/>
              <w:rPr>
                <w:color w:val="000000"/>
              </w:rPr>
            </w:pPr>
            <w:r w:rsidRPr="003F730A">
              <w:t>6,502</w:t>
            </w:r>
          </w:p>
        </w:tc>
        <w:tc>
          <w:tcPr>
            <w:tcW w:w="1083" w:type="dxa"/>
          </w:tcPr>
          <w:p w14:paraId="52DCA766" w14:textId="77777777" w:rsidR="00266C21" w:rsidRPr="00623F83" w:rsidRDefault="00266C21" w:rsidP="00124E4A">
            <w:pPr>
              <w:pStyle w:val="TableText"/>
              <w:rPr>
                <w:color w:val="000000"/>
              </w:rPr>
            </w:pPr>
            <w:r w:rsidRPr="003F730A">
              <w:t>68.4%</w:t>
            </w:r>
          </w:p>
        </w:tc>
        <w:tc>
          <w:tcPr>
            <w:tcW w:w="918" w:type="dxa"/>
          </w:tcPr>
          <w:p w14:paraId="760ECCB1" w14:textId="77777777" w:rsidR="00266C21" w:rsidRPr="00623F83" w:rsidRDefault="00266C21" w:rsidP="00124E4A">
            <w:pPr>
              <w:pStyle w:val="TableText"/>
              <w:rPr>
                <w:color w:val="000000"/>
              </w:rPr>
            </w:pPr>
            <w:r w:rsidRPr="003F730A">
              <w:t>3.4%</w:t>
            </w:r>
          </w:p>
        </w:tc>
        <w:tc>
          <w:tcPr>
            <w:tcW w:w="1350" w:type="dxa"/>
          </w:tcPr>
          <w:p w14:paraId="30CF9DEF" w14:textId="77777777" w:rsidR="00266C21" w:rsidRPr="00623F83" w:rsidRDefault="00266C21" w:rsidP="00124E4A">
            <w:pPr>
              <w:pStyle w:val="TableText"/>
              <w:rPr>
                <w:color w:val="000000"/>
              </w:rPr>
            </w:pPr>
            <w:r w:rsidRPr="003F730A">
              <w:t>14.3%</w:t>
            </w:r>
          </w:p>
        </w:tc>
        <w:tc>
          <w:tcPr>
            <w:tcW w:w="936" w:type="dxa"/>
          </w:tcPr>
          <w:p w14:paraId="27EAA893" w14:textId="77777777" w:rsidR="00266C21" w:rsidRPr="00B02E87" w:rsidRDefault="00266C21" w:rsidP="00124E4A">
            <w:pPr>
              <w:pStyle w:val="TableText"/>
              <w:rPr>
                <w:color w:val="000000"/>
              </w:rPr>
            </w:pPr>
            <w:r w:rsidRPr="003F730A">
              <w:t>13.9%</w:t>
            </w:r>
          </w:p>
        </w:tc>
      </w:tr>
    </w:tbl>
    <w:p w14:paraId="10E0E789" w14:textId="5992A38D" w:rsidR="00266C21" w:rsidRPr="00A94453" w:rsidRDefault="00266C21" w:rsidP="00124E4A">
      <w:pPr>
        <w:pStyle w:val="NormalSpacing"/>
      </w:pPr>
      <w:bookmarkStart w:id="419" w:name="_Toc512605591"/>
      <w:r w:rsidRPr="00A94453">
        <w:t xml:space="preserve">For each </w:t>
      </w:r>
      <w:r w:rsidR="00514EF1">
        <w:t>PT</w:t>
      </w:r>
      <w:r w:rsidRPr="00A94453">
        <w:t xml:space="preserve"> administered, more than 85</w:t>
      </w:r>
      <w:r>
        <w:t xml:space="preserve"> percent</w:t>
      </w:r>
      <w:r w:rsidRPr="00A94453">
        <w:t xml:space="preserve"> of students indicated that they did have enough time to complete the test. Across all </w:t>
      </w:r>
      <w:r>
        <w:t xml:space="preserve">embedded </w:t>
      </w:r>
      <w:r w:rsidRPr="00A94453">
        <w:t>PTs, a range from 8.4</w:t>
      </w:r>
      <w:r>
        <w:t> percent</w:t>
      </w:r>
      <w:r w:rsidRPr="00A94453">
        <w:t xml:space="preserve"> to 10.7</w:t>
      </w:r>
      <w:r>
        <w:t xml:space="preserve"> percent</w:t>
      </w:r>
      <w:r w:rsidRPr="00A94453">
        <w:t xml:space="preserve"> </w:t>
      </w:r>
      <w:r>
        <w:t xml:space="preserve">of students </w:t>
      </w:r>
      <w:r w:rsidRPr="00A94453">
        <w:t xml:space="preserve">indicated no response to this question. </w:t>
      </w:r>
      <w:r w:rsidR="00534857">
        <w:t xml:space="preserve">Responses are shown in </w:t>
      </w:r>
      <w:r w:rsidR="00F523CD" w:rsidRPr="00F523CD">
        <w:rPr>
          <w:rStyle w:val="Cross-Reference"/>
        </w:rPr>
        <w:fldChar w:fldCharType="begin"/>
      </w:r>
      <w:r w:rsidR="00F523CD" w:rsidRPr="00F523CD">
        <w:rPr>
          <w:rStyle w:val="Cross-Reference"/>
        </w:rPr>
        <w:instrText xml:space="preserve"> REF  _Ref10317918 \* Lower \h  \* MERGEFORMAT </w:instrText>
      </w:r>
      <w:r w:rsidR="00F523CD" w:rsidRPr="00F523CD">
        <w:rPr>
          <w:rStyle w:val="Cross-Reference"/>
        </w:rPr>
      </w:r>
      <w:r w:rsidR="00F523CD" w:rsidRPr="00F523CD">
        <w:rPr>
          <w:rStyle w:val="Cross-Reference"/>
        </w:rPr>
        <w:fldChar w:fldCharType="separate"/>
      </w:r>
      <w:r w:rsidR="00C834B8" w:rsidRPr="00C834B8">
        <w:rPr>
          <w:rStyle w:val="Cross-Reference"/>
        </w:rPr>
        <w:t>table 7.2</w:t>
      </w:r>
      <w:r w:rsidR="00F523CD" w:rsidRPr="00F523CD">
        <w:rPr>
          <w:rStyle w:val="Cross-Reference"/>
        </w:rPr>
        <w:fldChar w:fldCharType="end"/>
      </w:r>
      <w:r w:rsidR="00534857">
        <w:t>.</w:t>
      </w:r>
    </w:p>
    <w:p w14:paraId="1F1F2FFD" w14:textId="10245402" w:rsidR="00266C21" w:rsidRDefault="00266C21" w:rsidP="00124E4A">
      <w:pPr>
        <w:pStyle w:val="Caption"/>
      </w:pPr>
      <w:bookmarkStart w:id="420" w:name="_Ref10317918"/>
      <w:bookmarkStart w:id="421" w:name="_Toc180062698"/>
      <w:r>
        <w:t>Table 7.</w:t>
      </w:r>
      <w:r>
        <w:rPr>
          <w:noProof/>
        </w:rPr>
        <w:fldChar w:fldCharType="begin"/>
      </w:r>
      <w:r>
        <w:rPr>
          <w:noProof/>
        </w:rPr>
        <w:instrText xml:space="preserve"> SEQ Table_7. \* ARABIC </w:instrText>
      </w:r>
      <w:r>
        <w:rPr>
          <w:noProof/>
        </w:rPr>
        <w:fldChar w:fldCharType="separate"/>
      </w:r>
      <w:r w:rsidR="00060129">
        <w:rPr>
          <w:noProof/>
        </w:rPr>
        <w:t>2</w:t>
      </w:r>
      <w:r>
        <w:rPr>
          <w:noProof/>
        </w:rPr>
        <w:fldChar w:fldCharType="end"/>
      </w:r>
      <w:bookmarkEnd w:id="420"/>
      <w:r w:rsidRPr="005E3AAF">
        <w:t xml:space="preserve"> </w:t>
      </w:r>
      <w:r>
        <w:t xml:space="preserve"> Student Survey Responses—Did you have enough time to complete the test?</w:t>
      </w:r>
      <w:bookmarkEnd w:id="421"/>
    </w:p>
    <w:tbl>
      <w:tblPr>
        <w:tblStyle w:val="TRtable"/>
        <w:tblW w:w="8499" w:type="dxa"/>
        <w:tblLayout w:type="fixed"/>
        <w:tblLook w:val="04A0" w:firstRow="1" w:lastRow="0" w:firstColumn="1" w:lastColumn="0" w:noHBand="0" w:noVBand="1"/>
        <w:tblDescription w:val="distribution of all survey responses"/>
      </w:tblPr>
      <w:tblGrid>
        <w:gridCol w:w="4752"/>
        <w:gridCol w:w="864"/>
        <w:gridCol w:w="1083"/>
        <w:gridCol w:w="864"/>
        <w:gridCol w:w="936"/>
      </w:tblGrid>
      <w:tr w:rsidR="00266C21" w:rsidRPr="00121A0F" w14:paraId="1838685A" w14:textId="77777777" w:rsidTr="00E701D7">
        <w:trPr>
          <w:cnfStyle w:val="100000000000" w:firstRow="1" w:lastRow="0" w:firstColumn="0" w:lastColumn="0" w:oddVBand="0" w:evenVBand="0" w:oddHBand="0" w:evenHBand="0" w:firstRowFirstColumn="0" w:firstRowLastColumn="0" w:lastRowFirstColumn="0" w:lastRowLastColumn="0"/>
          <w:trHeight w:val="1872"/>
        </w:trPr>
        <w:tc>
          <w:tcPr>
            <w:tcW w:w="4752" w:type="dxa"/>
            <w:hideMark/>
          </w:tcPr>
          <w:p w14:paraId="0A80BFC0" w14:textId="77777777" w:rsidR="00266C21" w:rsidRPr="00623F83" w:rsidRDefault="00266C21" w:rsidP="00E701D7">
            <w:pPr>
              <w:pStyle w:val="TableHead"/>
            </w:pPr>
            <w:r>
              <w:t>Embedded Performance Task</w:t>
            </w:r>
          </w:p>
        </w:tc>
        <w:tc>
          <w:tcPr>
            <w:tcW w:w="864" w:type="dxa"/>
            <w:textDirection w:val="btLr"/>
            <w:vAlign w:val="center"/>
          </w:tcPr>
          <w:p w14:paraId="0848DD21" w14:textId="77777777" w:rsidR="00266C21" w:rsidRPr="00623F83" w:rsidRDefault="00266C21" w:rsidP="00E701D7">
            <w:pPr>
              <w:pStyle w:val="TableHead"/>
              <w:ind w:left="113" w:right="113"/>
              <w:jc w:val="left"/>
            </w:pPr>
            <w:r w:rsidRPr="00623F83">
              <w:t>Number of Respondents</w:t>
            </w:r>
          </w:p>
        </w:tc>
        <w:tc>
          <w:tcPr>
            <w:tcW w:w="1083" w:type="dxa"/>
          </w:tcPr>
          <w:p w14:paraId="6E57ED30" w14:textId="77777777" w:rsidR="00266C21" w:rsidRPr="00623F83" w:rsidRDefault="00266C21" w:rsidP="00E701D7">
            <w:pPr>
              <w:pStyle w:val="TableHead"/>
            </w:pPr>
            <w:r>
              <w:t>Yes</w:t>
            </w:r>
          </w:p>
        </w:tc>
        <w:tc>
          <w:tcPr>
            <w:tcW w:w="864" w:type="dxa"/>
          </w:tcPr>
          <w:p w14:paraId="3E333F1A" w14:textId="77777777" w:rsidR="00266C21" w:rsidRPr="00623F83" w:rsidRDefault="00266C21" w:rsidP="00E701D7">
            <w:pPr>
              <w:pStyle w:val="TableHead"/>
            </w:pPr>
            <w:r>
              <w:t>No</w:t>
            </w:r>
          </w:p>
        </w:tc>
        <w:tc>
          <w:tcPr>
            <w:tcW w:w="936" w:type="dxa"/>
            <w:textDirection w:val="btLr"/>
            <w:vAlign w:val="center"/>
          </w:tcPr>
          <w:p w14:paraId="4F089B3E" w14:textId="77777777" w:rsidR="00266C21" w:rsidRPr="003A3192" w:rsidRDefault="00266C21" w:rsidP="00E701D7">
            <w:pPr>
              <w:pStyle w:val="TableHead"/>
              <w:ind w:left="113" w:right="113"/>
              <w:jc w:val="left"/>
            </w:pPr>
            <w:r>
              <w:t>No Response</w:t>
            </w:r>
          </w:p>
        </w:tc>
      </w:tr>
      <w:tr w:rsidR="00266C21" w:rsidRPr="00121A0F" w14:paraId="4578859F" w14:textId="77777777" w:rsidTr="00124E4A">
        <w:trPr>
          <w:trHeight w:val="282"/>
        </w:trPr>
        <w:tc>
          <w:tcPr>
            <w:tcW w:w="4752" w:type="dxa"/>
          </w:tcPr>
          <w:p w14:paraId="4707FB78" w14:textId="2E415C61" w:rsidR="00266C21" w:rsidRPr="00254439" w:rsidRDefault="00266C21" w:rsidP="00F143F0">
            <w:pPr>
              <w:pStyle w:val="TableText"/>
            </w:pPr>
            <w:r>
              <w:t xml:space="preserve">Grade Five, </w:t>
            </w:r>
            <w:r w:rsidR="00F143F0">
              <w:t xml:space="preserve">PT </w:t>
            </w:r>
            <w:r>
              <w:t>1: Sun and Shadows</w:t>
            </w:r>
          </w:p>
        </w:tc>
        <w:tc>
          <w:tcPr>
            <w:tcW w:w="864" w:type="dxa"/>
          </w:tcPr>
          <w:p w14:paraId="1846FBF8" w14:textId="77777777" w:rsidR="00266C21" w:rsidRPr="00623F83" w:rsidRDefault="00266C21" w:rsidP="00124E4A">
            <w:pPr>
              <w:pStyle w:val="TableText"/>
              <w:rPr>
                <w:color w:val="000000"/>
              </w:rPr>
            </w:pPr>
            <w:r w:rsidRPr="00C04398">
              <w:t>4,560</w:t>
            </w:r>
          </w:p>
        </w:tc>
        <w:tc>
          <w:tcPr>
            <w:tcW w:w="1083" w:type="dxa"/>
          </w:tcPr>
          <w:p w14:paraId="763D169B" w14:textId="77777777" w:rsidR="00266C21" w:rsidRPr="00623F83" w:rsidRDefault="00266C21" w:rsidP="00124E4A">
            <w:pPr>
              <w:pStyle w:val="TableText"/>
              <w:rPr>
                <w:color w:val="000000"/>
              </w:rPr>
            </w:pPr>
            <w:r w:rsidRPr="00C04398">
              <w:t>88.0%</w:t>
            </w:r>
          </w:p>
        </w:tc>
        <w:tc>
          <w:tcPr>
            <w:tcW w:w="864" w:type="dxa"/>
          </w:tcPr>
          <w:p w14:paraId="20993D62" w14:textId="77777777" w:rsidR="00266C21" w:rsidRPr="00623F83" w:rsidRDefault="00266C21" w:rsidP="00124E4A">
            <w:pPr>
              <w:pStyle w:val="TableText"/>
              <w:rPr>
                <w:color w:val="000000"/>
              </w:rPr>
            </w:pPr>
            <w:r w:rsidRPr="00C04398">
              <w:t>3.0%</w:t>
            </w:r>
          </w:p>
        </w:tc>
        <w:tc>
          <w:tcPr>
            <w:tcW w:w="936" w:type="dxa"/>
          </w:tcPr>
          <w:p w14:paraId="31D4A2DB" w14:textId="77777777" w:rsidR="00266C21" w:rsidRPr="00B02E87" w:rsidRDefault="00266C21" w:rsidP="00124E4A">
            <w:pPr>
              <w:pStyle w:val="TableText"/>
              <w:rPr>
                <w:color w:val="000000"/>
              </w:rPr>
            </w:pPr>
            <w:r w:rsidRPr="00C04398">
              <w:t>9.0%</w:t>
            </w:r>
          </w:p>
        </w:tc>
      </w:tr>
      <w:tr w:rsidR="00266C21" w:rsidRPr="00121A0F" w14:paraId="68372FAB" w14:textId="77777777" w:rsidTr="00124E4A">
        <w:trPr>
          <w:trHeight w:val="282"/>
        </w:trPr>
        <w:tc>
          <w:tcPr>
            <w:tcW w:w="4752" w:type="dxa"/>
          </w:tcPr>
          <w:p w14:paraId="3BAB0B57" w14:textId="1C81CD6E" w:rsidR="00266C21" w:rsidRDefault="00266C21" w:rsidP="00F143F0">
            <w:pPr>
              <w:pStyle w:val="TableText"/>
            </w:pPr>
            <w:r w:rsidRPr="00FB165C">
              <w:t xml:space="preserve">Grade Five, </w:t>
            </w:r>
            <w:r w:rsidR="00F143F0">
              <w:t>PT</w:t>
            </w:r>
            <w:r w:rsidR="00F143F0" w:rsidRPr="00FB165C">
              <w:t xml:space="preserve"> </w:t>
            </w:r>
            <w:r>
              <w:t>2: Physical Changes</w:t>
            </w:r>
          </w:p>
        </w:tc>
        <w:tc>
          <w:tcPr>
            <w:tcW w:w="864" w:type="dxa"/>
          </w:tcPr>
          <w:p w14:paraId="2BDED5A2" w14:textId="77777777" w:rsidR="00266C21" w:rsidRPr="00623F83" w:rsidRDefault="00266C21" w:rsidP="00124E4A">
            <w:pPr>
              <w:pStyle w:val="TableText"/>
              <w:rPr>
                <w:color w:val="000000"/>
              </w:rPr>
            </w:pPr>
            <w:r w:rsidRPr="00C04398">
              <w:t>4,515</w:t>
            </w:r>
          </w:p>
        </w:tc>
        <w:tc>
          <w:tcPr>
            <w:tcW w:w="1083" w:type="dxa"/>
          </w:tcPr>
          <w:p w14:paraId="1EB67734" w14:textId="77777777" w:rsidR="00266C21" w:rsidRPr="00623F83" w:rsidRDefault="00266C21" w:rsidP="00124E4A">
            <w:pPr>
              <w:pStyle w:val="TableText"/>
              <w:rPr>
                <w:color w:val="000000"/>
              </w:rPr>
            </w:pPr>
            <w:r w:rsidRPr="00C04398">
              <w:t>87.8%</w:t>
            </w:r>
          </w:p>
        </w:tc>
        <w:tc>
          <w:tcPr>
            <w:tcW w:w="864" w:type="dxa"/>
          </w:tcPr>
          <w:p w14:paraId="5907C714" w14:textId="77777777" w:rsidR="00266C21" w:rsidRPr="00623F83" w:rsidRDefault="00266C21" w:rsidP="00124E4A">
            <w:pPr>
              <w:pStyle w:val="TableText"/>
              <w:rPr>
                <w:color w:val="000000"/>
              </w:rPr>
            </w:pPr>
            <w:r w:rsidRPr="00C04398">
              <w:t>2.9%</w:t>
            </w:r>
          </w:p>
        </w:tc>
        <w:tc>
          <w:tcPr>
            <w:tcW w:w="936" w:type="dxa"/>
          </w:tcPr>
          <w:p w14:paraId="1A6D2528" w14:textId="77777777" w:rsidR="00266C21" w:rsidRPr="00B02E87" w:rsidRDefault="00266C21" w:rsidP="00124E4A">
            <w:pPr>
              <w:pStyle w:val="TableText"/>
              <w:rPr>
                <w:color w:val="000000"/>
              </w:rPr>
            </w:pPr>
            <w:r w:rsidRPr="00C04398">
              <w:t>9.3%</w:t>
            </w:r>
          </w:p>
        </w:tc>
      </w:tr>
      <w:tr w:rsidR="00266C21" w:rsidRPr="00121A0F" w14:paraId="2E63ED8C" w14:textId="77777777" w:rsidTr="00124E4A">
        <w:trPr>
          <w:trHeight w:val="282"/>
        </w:trPr>
        <w:tc>
          <w:tcPr>
            <w:tcW w:w="4752" w:type="dxa"/>
          </w:tcPr>
          <w:p w14:paraId="282C9F8B" w14:textId="3AB2C6C9" w:rsidR="00266C21" w:rsidRDefault="00266C21" w:rsidP="00F143F0">
            <w:pPr>
              <w:pStyle w:val="TableText"/>
            </w:pPr>
            <w:r w:rsidRPr="00FB165C">
              <w:t xml:space="preserve">Grade Five, </w:t>
            </w:r>
            <w:r w:rsidR="00F143F0">
              <w:t>PT</w:t>
            </w:r>
            <w:r w:rsidR="00F143F0" w:rsidRPr="00FB165C">
              <w:t xml:space="preserve"> </w:t>
            </w:r>
            <w:r>
              <w:t>3: Weather Conditions</w:t>
            </w:r>
          </w:p>
        </w:tc>
        <w:tc>
          <w:tcPr>
            <w:tcW w:w="864" w:type="dxa"/>
          </w:tcPr>
          <w:p w14:paraId="52F16AF7" w14:textId="77777777" w:rsidR="00266C21" w:rsidRPr="00623F83" w:rsidRDefault="00266C21" w:rsidP="00124E4A">
            <w:pPr>
              <w:pStyle w:val="TableText"/>
              <w:rPr>
                <w:color w:val="000000"/>
              </w:rPr>
            </w:pPr>
            <w:r w:rsidRPr="00C04398">
              <w:t>4,521</w:t>
            </w:r>
          </w:p>
        </w:tc>
        <w:tc>
          <w:tcPr>
            <w:tcW w:w="1083" w:type="dxa"/>
          </w:tcPr>
          <w:p w14:paraId="12A16CE9" w14:textId="77777777" w:rsidR="00266C21" w:rsidRPr="00623F83" w:rsidRDefault="00266C21" w:rsidP="00124E4A">
            <w:pPr>
              <w:pStyle w:val="TableText"/>
              <w:rPr>
                <w:color w:val="000000"/>
              </w:rPr>
            </w:pPr>
            <w:r w:rsidRPr="00C04398">
              <w:t>87.8%</w:t>
            </w:r>
          </w:p>
        </w:tc>
        <w:tc>
          <w:tcPr>
            <w:tcW w:w="864" w:type="dxa"/>
          </w:tcPr>
          <w:p w14:paraId="55DBDEB1" w14:textId="77777777" w:rsidR="00266C21" w:rsidRPr="00623F83" w:rsidRDefault="00266C21" w:rsidP="00124E4A">
            <w:pPr>
              <w:pStyle w:val="TableText"/>
              <w:rPr>
                <w:color w:val="000000"/>
              </w:rPr>
            </w:pPr>
            <w:r w:rsidRPr="00C04398">
              <w:t>2.7%</w:t>
            </w:r>
          </w:p>
        </w:tc>
        <w:tc>
          <w:tcPr>
            <w:tcW w:w="936" w:type="dxa"/>
          </w:tcPr>
          <w:p w14:paraId="6EFB010B" w14:textId="77777777" w:rsidR="00266C21" w:rsidRPr="00B02E87" w:rsidRDefault="00266C21" w:rsidP="00124E4A">
            <w:pPr>
              <w:pStyle w:val="TableText"/>
              <w:rPr>
                <w:color w:val="000000"/>
              </w:rPr>
            </w:pPr>
            <w:r w:rsidRPr="00C04398">
              <w:t>9.4%</w:t>
            </w:r>
          </w:p>
        </w:tc>
      </w:tr>
      <w:tr w:rsidR="00266C21" w:rsidRPr="00121A0F" w14:paraId="5055CB4A" w14:textId="77777777" w:rsidTr="00124E4A">
        <w:trPr>
          <w:trHeight w:val="282"/>
        </w:trPr>
        <w:tc>
          <w:tcPr>
            <w:tcW w:w="4752" w:type="dxa"/>
          </w:tcPr>
          <w:p w14:paraId="4A9CD2B9" w14:textId="7780CDFB" w:rsidR="00266C21" w:rsidRDefault="00266C21" w:rsidP="00124E4A">
            <w:pPr>
              <w:pStyle w:val="TableText"/>
              <w:keepNext/>
            </w:pPr>
            <w:r w:rsidRPr="00FB165C">
              <w:t xml:space="preserve">Grade </w:t>
            </w:r>
            <w:r>
              <w:t>Eight</w:t>
            </w:r>
            <w:r w:rsidRPr="00FB165C">
              <w:t xml:space="preserve">, </w:t>
            </w:r>
            <w:r w:rsidR="00F143F0">
              <w:t>PT</w:t>
            </w:r>
            <w:r w:rsidRPr="00FB165C">
              <w:t xml:space="preserve"> 1</w:t>
            </w:r>
            <w:r>
              <w:t>: Water Cycle</w:t>
            </w:r>
          </w:p>
        </w:tc>
        <w:tc>
          <w:tcPr>
            <w:tcW w:w="864" w:type="dxa"/>
          </w:tcPr>
          <w:p w14:paraId="7D4CEC41" w14:textId="77777777" w:rsidR="00266C21" w:rsidRPr="00623F83" w:rsidRDefault="00266C21" w:rsidP="00124E4A">
            <w:pPr>
              <w:pStyle w:val="TableText"/>
              <w:rPr>
                <w:color w:val="000000"/>
              </w:rPr>
            </w:pPr>
            <w:r w:rsidRPr="00C04398">
              <w:t>4,387</w:t>
            </w:r>
          </w:p>
        </w:tc>
        <w:tc>
          <w:tcPr>
            <w:tcW w:w="1083" w:type="dxa"/>
          </w:tcPr>
          <w:p w14:paraId="0B106CC8" w14:textId="77777777" w:rsidR="00266C21" w:rsidRPr="00623F83" w:rsidRDefault="00266C21" w:rsidP="00124E4A">
            <w:pPr>
              <w:pStyle w:val="TableText"/>
              <w:rPr>
                <w:color w:val="000000"/>
              </w:rPr>
            </w:pPr>
            <w:r w:rsidRPr="00C04398">
              <w:t>89.5%</w:t>
            </w:r>
          </w:p>
        </w:tc>
        <w:tc>
          <w:tcPr>
            <w:tcW w:w="864" w:type="dxa"/>
          </w:tcPr>
          <w:p w14:paraId="1029EF2E" w14:textId="77777777" w:rsidR="00266C21" w:rsidRPr="00623F83" w:rsidRDefault="00266C21" w:rsidP="00124E4A">
            <w:pPr>
              <w:pStyle w:val="TableText"/>
              <w:rPr>
                <w:color w:val="000000"/>
              </w:rPr>
            </w:pPr>
            <w:r w:rsidRPr="00C04398">
              <w:t>2.1%</w:t>
            </w:r>
          </w:p>
        </w:tc>
        <w:tc>
          <w:tcPr>
            <w:tcW w:w="936" w:type="dxa"/>
          </w:tcPr>
          <w:p w14:paraId="33C965DE" w14:textId="77777777" w:rsidR="00266C21" w:rsidRPr="00B02E87" w:rsidRDefault="00266C21" w:rsidP="00124E4A">
            <w:pPr>
              <w:pStyle w:val="TableText"/>
              <w:rPr>
                <w:color w:val="000000"/>
              </w:rPr>
            </w:pPr>
            <w:r w:rsidRPr="00C04398">
              <w:t>8.4%</w:t>
            </w:r>
          </w:p>
        </w:tc>
      </w:tr>
      <w:tr w:rsidR="00266C21" w:rsidRPr="00121A0F" w14:paraId="3830D2CE" w14:textId="77777777" w:rsidTr="00124E4A">
        <w:trPr>
          <w:trHeight w:val="282"/>
        </w:trPr>
        <w:tc>
          <w:tcPr>
            <w:tcW w:w="4752" w:type="dxa"/>
          </w:tcPr>
          <w:p w14:paraId="0664C754" w14:textId="236B0288" w:rsidR="00266C21" w:rsidRDefault="00266C21" w:rsidP="00F143F0">
            <w:pPr>
              <w:pStyle w:val="TableText"/>
              <w:keepNext/>
            </w:pPr>
            <w:r w:rsidRPr="00FB165C">
              <w:t xml:space="preserve">Grade </w:t>
            </w:r>
            <w:r>
              <w:t xml:space="preserve">Eight, </w:t>
            </w:r>
            <w:r w:rsidR="00F143F0">
              <w:t xml:space="preserve">PT </w:t>
            </w:r>
            <w:r>
              <w:t>2: Bioenergy</w:t>
            </w:r>
          </w:p>
        </w:tc>
        <w:tc>
          <w:tcPr>
            <w:tcW w:w="864" w:type="dxa"/>
          </w:tcPr>
          <w:p w14:paraId="633F9524" w14:textId="77777777" w:rsidR="00266C21" w:rsidRPr="00623F83" w:rsidRDefault="00266C21" w:rsidP="00124E4A">
            <w:pPr>
              <w:pStyle w:val="TableText"/>
              <w:rPr>
                <w:color w:val="000000"/>
              </w:rPr>
            </w:pPr>
            <w:r w:rsidRPr="00C04398">
              <w:t>4,379</w:t>
            </w:r>
          </w:p>
        </w:tc>
        <w:tc>
          <w:tcPr>
            <w:tcW w:w="1083" w:type="dxa"/>
          </w:tcPr>
          <w:p w14:paraId="194965B0" w14:textId="77777777" w:rsidR="00266C21" w:rsidRPr="00623F83" w:rsidRDefault="00266C21" w:rsidP="00124E4A">
            <w:pPr>
              <w:pStyle w:val="TableText"/>
              <w:rPr>
                <w:color w:val="000000"/>
              </w:rPr>
            </w:pPr>
            <w:r w:rsidRPr="00C04398">
              <w:t>88.9%</w:t>
            </w:r>
          </w:p>
        </w:tc>
        <w:tc>
          <w:tcPr>
            <w:tcW w:w="864" w:type="dxa"/>
          </w:tcPr>
          <w:p w14:paraId="2FCEE216" w14:textId="77777777" w:rsidR="00266C21" w:rsidRPr="00623F83" w:rsidRDefault="00266C21" w:rsidP="00124E4A">
            <w:pPr>
              <w:pStyle w:val="TableText"/>
              <w:rPr>
                <w:color w:val="000000"/>
              </w:rPr>
            </w:pPr>
            <w:r w:rsidRPr="00C04398">
              <w:t>2.0%</w:t>
            </w:r>
          </w:p>
        </w:tc>
        <w:tc>
          <w:tcPr>
            <w:tcW w:w="936" w:type="dxa"/>
          </w:tcPr>
          <w:p w14:paraId="2EC434F8" w14:textId="77777777" w:rsidR="00266C21" w:rsidRPr="00B02E87" w:rsidRDefault="00266C21" w:rsidP="00124E4A">
            <w:pPr>
              <w:pStyle w:val="TableText"/>
              <w:rPr>
                <w:color w:val="000000"/>
              </w:rPr>
            </w:pPr>
            <w:r w:rsidRPr="00C04398">
              <w:t>9.1%</w:t>
            </w:r>
          </w:p>
        </w:tc>
      </w:tr>
      <w:tr w:rsidR="00266C21" w:rsidRPr="00121A0F" w14:paraId="435B3307" w14:textId="77777777" w:rsidTr="00124E4A">
        <w:trPr>
          <w:trHeight w:val="282"/>
        </w:trPr>
        <w:tc>
          <w:tcPr>
            <w:tcW w:w="4752" w:type="dxa"/>
            <w:tcBorders>
              <w:bottom w:val="single" w:sz="4" w:space="0" w:color="auto"/>
            </w:tcBorders>
          </w:tcPr>
          <w:p w14:paraId="4413F1F7" w14:textId="5B4CE80E" w:rsidR="00266C21" w:rsidRDefault="00266C21" w:rsidP="00F143F0">
            <w:pPr>
              <w:pStyle w:val="TableText"/>
            </w:pPr>
            <w:r w:rsidRPr="00FB165C">
              <w:t xml:space="preserve">Grade </w:t>
            </w:r>
            <w:r>
              <w:t xml:space="preserve">Eight, </w:t>
            </w:r>
            <w:r w:rsidR="00F143F0">
              <w:t xml:space="preserve">PT </w:t>
            </w:r>
            <w:r>
              <w:t xml:space="preserve">3: Cells </w:t>
            </w:r>
          </w:p>
        </w:tc>
        <w:tc>
          <w:tcPr>
            <w:tcW w:w="864" w:type="dxa"/>
            <w:tcBorders>
              <w:bottom w:val="single" w:sz="4" w:space="0" w:color="auto"/>
            </w:tcBorders>
          </w:tcPr>
          <w:p w14:paraId="4C36755C" w14:textId="77777777" w:rsidR="00266C21" w:rsidRPr="00623F83" w:rsidRDefault="00266C21" w:rsidP="00124E4A">
            <w:pPr>
              <w:pStyle w:val="TableText"/>
              <w:rPr>
                <w:color w:val="000000"/>
              </w:rPr>
            </w:pPr>
            <w:r w:rsidRPr="00C04398">
              <w:t>4,377</w:t>
            </w:r>
          </w:p>
        </w:tc>
        <w:tc>
          <w:tcPr>
            <w:tcW w:w="1083" w:type="dxa"/>
            <w:tcBorders>
              <w:bottom w:val="single" w:sz="4" w:space="0" w:color="auto"/>
            </w:tcBorders>
          </w:tcPr>
          <w:p w14:paraId="60412216" w14:textId="77777777" w:rsidR="00266C21" w:rsidRPr="00623F83" w:rsidRDefault="00266C21" w:rsidP="00124E4A">
            <w:pPr>
              <w:pStyle w:val="TableText"/>
              <w:rPr>
                <w:color w:val="000000"/>
              </w:rPr>
            </w:pPr>
            <w:r w:rsidRPr="00C04398">
              <w:t>88.8%</w:t>
            </w:r>
          </w:p>
        </w:tc>
        <w:tc>
          <w:tcPr>
            <w:tcW w:w="864" w:type="dxa"/>
            <w:tcBorders>
              <w:bottom w:val="single" w:sz="4" w:space="0" w:color="auto"/>
            </w:tcBorders>
          </w:tcPr>
          <w:p w14:paraId="3DC593C3" w14:textId="77777777" w:rsidR="00266C21" w:rsidRPr="00623F83" w:rsidRDefault="00266C21" w:rsidP="00124E4A">
            <w:pPr>
              <w:pStyle w:val="TableText"/>
              <w:rPr>
                <w:color w:val="000000"/>
              </w:rPr>
            </w:pPr>
            <w:r w:rsidRPr="00C04398">
              <w:t>2.2%</w:t>
            </w:r>
          </w:p>
        </w:tc>
        <w:tc>
          <w:tcPr>
            <w:tcW w:w="936" w:type="dxa"/>
            <w:tcBorders>
              <w:bottom w:val="single" w:sz="4" w:space="0" w:color="auto"/>
            </w:tcBorders>
          </w:tcPr>
          <w:p w14:paraId="5FC27DA6" w14:textId="77777777" w:rsidR="00266C21" w:rsidRPr="00B02E87" w:rsidRDefault="00266C21" w:rsidP="00124E4A">
            <w:pPr>
              <w:pStyle w:val="TableText"/>
              <w:rPr>
                <w:color w:val="000000"/>
              </w:rPr>
            </w:pPr>
            <w:r w:rsidRPr="00C04398">
              <w:t>9.0%</w:t>
            </w:r>
          </w:p>
        </w:tc>
      </w:tr>
      <w:tr w:rsidR="00266C21" w:rsidRPr="00121A0F" w14:paraId="77AFA79A" w14:textId="77777777" w:rsidTr="00124E4A">
        <w:trPr>
          <w:trHeight w:val="282"/>
        </w:trPr>
        <w:tc>
          <w:tcPr>
            <w:tcW w:w="4752" w:type="dxa"/>
            <w:tcBorders>
              <w:top w:val="single" w:sz="4" w:space="0" w:color="auto"/>
              <w:bottom w:val="nil"/>
            </w:tcBorders>
          </w:tcPr>
          <w:p w14:paraId="1CC178B3" w14:textId="306F5A52" w:rsidR="00266C21" w:rsidRPr="00FB165C" w:rsidRDefault="00266C21" w:rsidP="00F143F0">
            <w:pPr>
              <w:pStyle w:val="TableText"/>
            </w:pPr>
            <w:r>
              <w:t xml:space="preserve">High School, </w:t>
            </w:r>
            <w:r w:rsidR="00F143F0">
              <w:t xml:space="preserve">PT </w:t>
            </w:r>
            <w:r>
              <w:t>1: Molecules</w:t>
            </w:r>
          </w:p>
        </w:tc>
        <w:tc>
          <w:tcPr>
            <w:tcW w:w="864" w:type="dxa"/>
            <w:tcBorders>
              <w:top w:val="single" w:sz="4" w:space="0" w:color="auto"/>
              <w:bottom w:val="nil"/>
            </w:tcBorders>
          </w:tcPr>
          <w:p w14:paraId="454026BF" w14:textId="77777777" w:rsidR="00266C21" w:rsidRPr="00623F83" w:rsidRDefault="00266C21" w:rsidP="00124E4A">
            <w:pPr>
              <w:pStyle w:val="TableText"/>
              <w:rPr>
                <w:color w:val="000000"/>
              </w:rPr>
            </w:pPr>
            <w:r w:rsidRPr="00C04398">
              <w:t>6,560</w:t>
            </w:r>
          </w:p>
        </w:tc>
        <w:tc>
          <w:tcPr>
            <w:tcW w:w="1083" w:type="dxa"/>
            <w:tcBorders>
              <w:top w:val="single" w:sz="4" w:space="0" w:color="auto"/>
              <w:bottom w:val="nil"/>
            </w:tcBorders>
          </w:tcPr>
          <w:p w14:paraId="491B3E4F" w14:textId="77777777" w:rsidR="00266C21" w:rsidRPr="00623F83" w:rsidRDefault="00266C21" w:rsidP="00124E4A">
            <w:pPr>
              <w:pStyle w:val="TableText"/>
              <w:rPr>
                <w:color w:val="000000"/>
              </w:rPr>
            </w:pPr>
            <w:r w:rsidRPr="00C04398">
              <w:t>87.0%</w:t>
            </w:r>
          </w:p>
        </w:tc>
        <w:tc>
          <w:tcPr>
            <w:tcW w:w="864" w:type="dxa"/>
            <w:tcBorders>
              <w:top w:val="single" w:sz="4" w:space="0" w:color="auto"/>
              <w:bottom w:val="nil"/>
            </w:tcBorders>
          </w:tcPr>
          <w:p w14:paraId="35323D22" w14:textId="77777777" w:rsidR="00266C21" w:rsidRPr="00623F83" w:rsidRDefault="00266C21" w:rsidP="00124E4A">
            <w:pPr>
              <w:pStyle w:val="TableText"/>
              <w:rPr>
                <w:color w:val="000000"/>
              </w:rPr>
            </w:pPr>
            <w:r w:rsidRPr="00C04398">
              <w:t>2.3%</w:t>
            </w:r>
          </w:p>
        </w:tc>
        <w:tc>
          <w:tcPr>
            <w:tcW w:w="936" w:type="dxa"/>
            <w:tcBorders>
              <w:top w:val="single" w:sz="4" w:space="0" w:color="auto"/>
              <w:bottom w:val="nil"/>
            </w:tcBorders>
          </w:tcPr>
          <w:p w14:paraId="6360126C" w14:textId="77777777" w:rsidR="00266C21" w:rsidRPr="00B02E87" w:rsidRDefault="00266C21" w:rsidP="00124E4A">
            <w:pPr>
              <w:pStyle w:val="TableText"/>
              <w:rPr>
                <w:color w:val="000000"/>
              </w:rPr>
            </w:pPr>
            <w:r w:rsidRPr="00C04398">
              <w:t>10.7%</w:t>
            </w:r>
          </w:p>
        </w:tc>
      </w:tr>
      <w:tr w:rsidR="00266C21" w:rsidRPr="00121A0F" w14:paraId="4C8F5F4B" w14:textId="77777777" w:rsidTr="00124E4A">
        <w:trPr>
          <w:trHeight w:val="282"/>
        </w:trPr>
        <w:tc>
          <w:tcPr>
            <w:tcW w:w="4752" w:type="dxa"/>
            <w:tcBorders>
              <w:top w:val="nil"/>
            </w:tcBorders>
          </w:tcPr>
          <w:p w14:paraId="28BDAE24" w14:textId="3AE8D195" w:rsidR="00266C21" w:rsidRPr="00FB165C" w:rsidRDefault="00266C21" w:rsidP="00F143F0">
            <w:pPr>
              <w:pStyle w:val="TableText"/>
            </w:pPr>
            <w:r>
              <w:t xml:space="preserve">High School, </w:t>
            </w:r>
            <w:r w:rsidR="00F143F0">
              <w:t xml:space="preserve">PT </w:t>
            </w:r>
            <w:r>
              <w:t>2: Force and Motion</w:t>
            </w:r>
          </w:p>
        </w:tc>
        <w:tc>
          <w:tcPr>
            <w:tcW w:w="864" w:type="dxa"/>
            <w:tcBorders>
              <w:top w:val="nil"/>
            </w:tcBorders>
          </w:tcPr>
          <w:p w14:paraId="0FCE63D6" w14:textId="77777777" w:rsidR="00266C21" w:rsidRPr="00623F83" w:rsidRDefault="00266C21" w:rsidP="00124E4A">
            <w:pPr>
              <w:pStyle w:val="TableText"/>
              <w:rPr>
                <w:color w:val="000000"/>
              </w:rPr>
            </w:pPr>
            <w:r w:rsidRPr="00C04398">
              <w:t>6,518</w:t>
            </w:r>
          </w:p>
        </w:tc>
        <w:tc>
          <w:tcPr>
            <w:tcW w:w="1083" w:type="dxa"/>
            <w:tcBorders>
              <w:top w:val="nil"/>
            </w:tcBorders>
          </w:tcPr>
          <w:p w14:paraId="7BD8CA87" w14:textId="77777777" w:rsidR="00266C21" w:rsidRPr="00623F83" w:rsidRDefault="00266C21" w:rsidP="00124E4A">
            <w:pPr>
              <w:pStyle w:val="TableText"/>
              <w:rPr>
                <w:color w:val="000000"/>
              </w:rPr>
            </w:pPr>
            <w:r w:rsidRPr="00C04398">
              <w:t>87.5%</w:t>
            </w:r>
          </w:p>
        </w:tc>
        <w:tc>
          <w:tcPr>
            <w:tcW w:w="864" w:type="dxa"/>
            <w:tcBorders>
              <w:top w:val="nil"/>
            </w:tcBorders>
          </w:tcPr>
          <w:p w14:paraId="46DE8950" w14:textId="77777777" w:rsidR="00266C21" w:rsidRPr="00623F83" w:rsidRDefault="00266C21" w:rsidP="00124E4A">
            <w:pPr>
              <w:pStyle w:val="TableText"/>
              <w:rPr>
                <w:color w:val="000000"/>
              </w:rPr>
            </w:pPr>
            <w:r w:rsidRPr="00C04398">
              <w:t>2.3%</w:t>
            </w:r>
          </w:p>
        </w:tc>
        <w:tc>
          <w:tcPr>
            <w:tcW w:w="936" w:type="dxa"/>
            <w:tcBorders>
              <w:top w:val="nil"/>
            </w:tcBorders>
          </w:tcPr>
          <w:p w14:paraId="6246AE08" w14:textId="77777777" w:rsidR="00266C21" w:rsidRPr="00B02E87" w:rsidRDefault="00266C21" w:rsidP="00124E4A">
            <w:pPr>
              <w:pStyle w:val="TableText"/>
              <w:rPr>
                <w:color w:val="000000"/>
              </w:rPr>
            </w:pPr>
            <w:r w:rsidRPr="00C04398">
              <w:t>10.3%</w:t>
            </w:r>
          </w:p>
        </w:tc>
      </w:tr>
      <w:tr w:rsidR="00266C21" w:rsidRPr="00121A0F" w14:paraId="1B28B7C0" w14:textId="77777777" w:rsidTr="00124E4A">
        <w:trPr>
          <w:trHeight w:val="282"/>
        </w:trPr>
        <w:tc>
          <w:tcPr>
            <w:tcW w:w="4752" w:type="dxa"/>
          </w:tcPr>
          <w:p w14:paraId="334799C9" w14:textId="10BD1A26" w:rsidR="00266C21" w:rsidRDefault="00266C21" w:rsidP="00F143F0">
            <w:pPr>
              <w:pStyle w:val="TableText"/>
            </w:pPr>
            <w:r>
              <w:t xml:space="preserve">High School, </w:t>
            </w:r>
            <w:r w:rsidR="00F143F0">
              <w:t xml:space="preserve">PT </w:t>
            </w:r>
            <w:r>
              <w:t>3: Erosion</w:t>
            </w:r>
          </w:p>
        </w:tc>
        <w:tc>
          <w:tcPr>
            <w:tcW w:w="864" w:type="dxa"/>
          </w:tcPr>
          <w:p w14:paraId="5CE3902E" w14:textId="77777777" w:rsidR="00266C21" w:rsidRPr="00623F83" w:rsidRDefault="00266C21" w:rsidP="00124E4A">
            <w:pPr>
              <w:pStyle w:val="TableText"/>
              <w:rPr>
                <w:color w:val="000000"/>
              </w:rPr>
            </w:pPr>
            <w:r w:rsidRPr="00C04398">
              <w:t>6,495</w:t>
            </w:r>
          </w:p>
        </w:tc>
        <w:tc>
          <w:tcPr>
            <w:tcW w:w="1083" w:type="dxa"/>
          </w:tcPr>
          <w:p w14:paraId="211F1E96" w14:textId="77777777" w:rsidR="00266C21" w:rsidRPr="00623F83" w:rsidRDefault="00266C21" w:rsidP="00124E4A">
            <w:pPr>
              <w:pStyle w:val="TableText"/>
              <w:rPr>
                <w:color w:val="000000"/>
              </w:rPr>
            </w:pPr>
            <w:r w:rsidRPr="00C04398">
              <w:t>87.4%</w:t>
            </w:r>
          </w:p>
        </w:tc>
        <w:tc>
          <w:tcPr>
            <w:tcW w:w="864" w:type="dxa"/>
          </w:tcPr>
          <w:p w14:paraId="41E52D38" w14:textId="77777777" w:rsidR="00266C21" w:rsidRPr="00623F83" w:rsidRDefault="00266C21" w:rsidP="00124E4A">
            <w:pPr>
              <w:pStyle w:val="TableText"/>
              <w:rPr>
                <w:color w:val="000000"/>
              </w:rPr>
            </w:pPr>
            <w:r w:rsidRPr="00C04398">
              <w:t>2.4%</w:t>
            </w:r>
          </w:p>
        </w:tc>
        <w:tc>
          <w:tcPr>
            <w:tcW w:w="936" w:type="dxa"/>
          </w:tcPr>
          <w:p w14:paraId="10049730" w14:textId="77777777" w:rsidR="00266C21" w:rsidRPr="00B02E87" w:rsidRDefault="00266C21" w:rsidP="00124E4A">
            <w:pPr>
              <w:pStyle w:val="TableText"/>
              <w:rPr>
                <w:color w:val="000000"/>
              </w:rPr>
            </w:pPr>
            <w:r w:rsidRPr="00C04398">
              <w:t>10.1%</w:t>
            </w:r>
          </w:p>
        </w:tc>
      </w:tr>
    </w:tbl>
    <w:p w14:paraId="041DF3C8" w14:textId="7E7E7A50" w:rsidR="00266C21" w:rsidRDefault="00266C21" w:rsidP="00124E4A">
      <w:pPr>
        <w:pStyle w:val="NormalSpacing"/>
      </w:pPr>
      <w:r>
        <w:t xml:space="preserve">Test examiners were </w:t>
      </w:r>
      <w:r w:rsidR="00E0281A">
        <w:t xml:space="preserve">directed to answer </w:t>
      </w:r>
      <w:r>
        <w:t xml:space="preserve">two questions regarding the student’s level of engagement. The first question asked gave six answer options, including “Other,” for the test examiner to indicate mode of engagement. </w:t>
      </w:r>
      <w:r w:rsidR="00514EF1" w:rsidRPr="002E3027">
        <w:t>According to the answers to these questions, the</w:t>
      </w:r>
      <w:r>
        <w:t xml:space="preserve"> majority of </w:t>
      </w:r>
      <w:r w:rsidR="00514EF1">
        <w:t>students</w:t>
      </w:r>
      <w:r>
        <w:t xml:space="preserve"> used “Gestures or pointing” or “verbal responses” to answer questions. A range of 4.7 percent to 6.4 percent used “mouse, touchscreen, and/or computer keyboard.” A range of 1.5 percent to 3.6 percent used assistive/augmentative communication devices. A range of 1.5 percent to 3.9 percent responses indicated eye gaze was used. </w:t>
      </w:r>
      <w:r w:rsidR="00534857">
        <w:t xml:space="preserve">Responses are shown in </w:t>
      </w:r>
      <w:r w:rsidR="00F523CD" w:rsidRPr="00F523CD">
        <w:rPr>
          <w:rStyle w:val="Cross-Reference"/>
        </w:rPr>
        <w:fldChar w:fldCharType="begin"/>
      </w:r>
      <w:r w:rsidR="00F523CD" w:rsidRPr="00F523CD">
        <w:rPr>
          <w:rStyle w:val="Cross-Reference"/>
        </w:rPr>
        <w:instrText xml:space="preserve"> REF  _Ref10317997 \* Lower \h  \* MERGEFORMAT </w:instrText>
      </w:r>
      <w:r w:rsidR="00F523CD" w:rsidRPr="00F523CD">
        <w:rPr>
          <w:rStyle w:val="Cross-Reference"/>
        </w:rPr>
      </w:r>
      <w:r w:rsidR="00F523CD" w:rsidRPr="00F523CD">
        <w:rPr>
          <w:rStyle w:val="Cross-Reference"/>
        </w:rPr>
        <w:fldChar w:fldCharType="separate"/>
      </w:r>
      <w:r w:rsidR="005B2C49" w:rsidRPr="005B2C49">
        <w:rPr>
          <w:rStyle w:val="Cross-Reference"/>
        </w:rPr>
        <w:t>table 7.3</w:t>
      </w:r>
      <w:r w:rsidR="00F523CD" w:rsidRPr="00F523CD">
        <w:rPr>
          <w:rStyle w:val="Cross-Reference"/>
        </w:rPr>
        <w:fldChar w:fldCharType="end"/>
      </w:r>
      <w:r w:rsidR="00534857">
        <w:t>.</w:t>
      </w:r>
    </w:p>
    <w:p w14:paraId="0C1DE786" w14:textId="0317097F" w:rsidR="00266C21" w:rsidRDefault="00266C21" w:rsidP="00124E4A">
      <w:pPr>
        <w:pStyle w:val="Caption"/>
      </w:pPr>
      <w:bookmarkStart w:id="422" w:name="_Ref10317997"/>
      <w:bookmarkStart w:id="423" w:name="_Toc180062699"/>
      <w:bookmarkEnd w:id="419"/>
      <w:r>
        <w:t>Table 7.</w:t>
      </w:r>
      <w:r>
        <w:rPr>
          <w:noProof/>
        </w:rPr>
        <w:fldChar w:fldCharType="begin"/>
      </w:r>
      <w:r>
        <w:rPr>
          <w:noProof/>
        </w:rPr>
        <w:instrText xml:space="preserve"> SEQ Table_7. \* ARABIC </w:instrText>
      </w:r>
      <w:r>
        <w:rPr>
          <w:noProof/>
        </w:rPr>
        <w:fldChar w:fldCharType="separate"/>
      </w:r>
      <w:r w:rsidR="00060129">
        <w:rPr>
          <w:noProof/>
        </w:rPr>
        <w:t>3</w:t>
      </w:r>
      <w:r>
        <w:rPr>
          <w:noProof/>
        </w:rPr>
        <w:fldChar w:fldCharType="end"/>
      </w:r>
      <w:bookmarkEnd w:id="422"/>
      <w:r>
        <w:t xml:space="preserve">  </w:t>
      </w:r>
      <w:r w:rsidRPr="00DC1FA2">
        <w:t>Student Engagement Survey Responses</w:t>
      </w:r>
      <w:r>
        <w:t>—Select the mode(s) of communication</w:t>
      </w:r>
      <w:r w:rsidR="00CB3F75">
        <w:t> </w:t>
      </w:r>
      <w:r>
        <w:t>used by the student on this performance task. (Select all that apply)</w:t>
      </w:r>
      <w:bookmarkEnd w:id="423"/>
    </w:p>
    <w:tbl>
      <w:tblPr>
        <w:tblStyle w:val="TRtable"/>
        <w:tblW w:w="10080" w:type="dxa"/>
        <w:tblLayout w:type="fixed"/>
        <w:tblLook w:val="04A0" w:firstRow="1" w:lastRow="0" w:firstColumn="1" w:lastColumn="0" w:noHBand="0" w:noVBand="1"/>
        <w:tblDescription w:val="distribution of survey responses to be presented by grade"/>
      </w:tblPr>
      <w:tblGrid>
        <w:gridCol w:w="3888"/>
        <w:gridCol w:w="864"/>
        <w:gridCol w:w="864"/>
        <w:gridCol w:w="936"/>
        <w:gridCol w:w="936"/>
        <w:gridCol w:w="864"/>
        <w:gridCol w:w="864"/>
        <w:gridCol w:w="864"/>
      </w:tblGrid>
      <w:tr w:rsidR="00266C21" w:rsidRPr="00121A0F" w14:paraId="68F3716A" w14:textId="77777777" w:rsidTr="002C67D4">
        <w:trPr>
          <w:cnfStyle w:val="100000000000" w:firstRow="1" w:lastRow="0" w:firstColumn="0" w:lastColumn="0" w:oddVBand="0" w:evenVBand="0" w:oddHBand="0" w:evenHBand="0" w:firstRowFirstColumn="0" w:firstRowLastColumn="0" w:lastRowFirstColumn="0" w:lastRowLastColumn="0"/>
          <w:trHeight w:val="3312"/>
        </w:trPr>
        <w:tc>
          <w:tcPr>
            <w:tcW w:w="3888" w:type="dxa"/>
            <w:hideMark/>
          </w:tcPr>
          <w:p w14:paraId="7247A511" w14:textId="77777777" w:rsidR="00266C21" w:rsidRPr="00623F83" w:rsidRDefault="00266C21" w:rsidP="002C67D4">
            <w:pPr>
              <w:pStyle w:val="TableHead"/>
            </w:pPr>
            <w:r>
              <w:t>Embedded Performance Task</w:t>
            </w:r>
          </w:p>
        </w:tc>
        <w:tc>
          <w:tcPr>
            <w:tcW w:w="864" w:type="dxa"/>
            <w:textDirection w:val="btLr"/>
            <w:vAlign w:val="center"/>
          </w:tcPr>
          <w:p w14:paraId="41946F84" w14:textId="77777777" w:rsidR="00266C21" w:rsidRPr="00623F83" w:rsidRDefault="00266C21" w:rsidP="00124E4A">
            <w:pPr>
              <w:pStyle w:val="TableHead"/>
              <w:ind w:left="113" w:right="113"/>
              <w:jc w:val="left"/>
            </w:pPr>
            <w:r w:rsidRPr="00623F83">
              <w:t>Number of Respondents</w:t>
            </w:r>
          </w:p>
        </w:tc>
        <w:tc>
          <w:tcPr>
            <w:tcW w:w="864" w:type="dxa"/>
            <w:textDirection w:val="btLr"/>
            <w:vAlign w:val="center"/>
          </w:tcPr>
          <w:p w14:paraId="7686FBFB" w14:textId="77777777" w:rsidR="00266C21" w:rsidRPr="00623F83" w:rsidRDefault="00266C21" w:rsidP="00124E4A">
            <w:pPr>
              <w:pStyle w:val="TableHead"/>
              <w:ind w:left="113" w:right="113"/>
              <w:jc w:val="left"/>
            </w:pPr>
            <w:r>
              <w:t>Mouse, touchscreen, and/or computer keyboard</w:t>
            </w:r>
          </w:p>
        </w:tc>
        <w:tc>
          <w:tcPr>
            <w:tcW w:w="936" w:type="dxa"/>
            <w:textDirection w:val="btLr"/>
            <w:vAlign w:val="center"/>
          </w:tcPr>
          <w:p w14:paraId="337DD501" w14:textId="77777777" w:rsidR="00266C21" w:rsidRPr="00623F83" w:rsidRDefault="00266C21" w:rsidP="00124E4A">
            <w:pPr>
              <w:pStyle w:val="TableHead"/>
              <w:ind w:left="113" w:right="113"/>
              <w:jc w:val="left"/>
            </w:pPr>
            <w:r>
              <w:t>Verbal Response</w:t>
            </w:r>
          </w:p>
        </w:tc>
        <w:tc>
          <w:tcPr>
            <w:tcW w:w="936" w:type="dxa"/>
            <w:textDirection w:val="btLr"/>
            <w:vAlign w:val="center"/>
          </w:tcPr>
          <w:p w14:paraId="7D6154E9" w14:textId="77777777" w:rsidR="00266C21" w:rsidRPr="00623F83" w:rsidRDefault="00266C21" w:rsidP="00124E4A">
            <w:pPr>
              <w:pStyle w:val="TableHead"/>
              <w:ind w:left="113" w:right="113"/>
              <w:jc w:val="left"/>
            </w:pPr>
            <w:r>
              <w:t>Gestures or pointing</w:t>
            </w:r>
          </w:p>
        </w:tc>
        <w:tc>
          <w:tcPr>
            <w:tcW w:w="864" w:type="dxa"/>
            <w:textDirection w:val="btLr"/>
            <w:vAlign w:val="center"/>
          </w:tcPr>
          <w:p w14:paraId="1A036EC6" w14:textId="77777777" w:rsidR="00266C21" w:rsidRPr="00623F83" w:rsidRDefault="00266C21" w:rsidP="00124E4A">
            <w:pPr>
              <w:pStyle w:val="TableHead"/>
              <w:ind w:left="113" w:right="113"/>
              <w:jc w:val="left"/>
            </w:pPr>
            <w:r>
              <w:t>Assistive/augmentative communication device</w:t>
            </w:r>
          </w:p>
        </w:tc>
        <w:tc>
          <w:tcPr>
            <w:tcW w:w="864" w:type="dxa"/>
            <w:textDirection w:val="btLr"/>
            <w:vAlign w:val="center"/>
          </w:tcPr>
          <w:p w14:paraId="10BD6CC9" w14:textId="77777777" w:rsidR="00266C21" w:rsidRPr="00623F83" w:rsidRDefault="00266C21" w:rsidP="00124E4A">
            <w:pPr>
              <w:pStyle w:val="TableHead"/>
              <w:ind w:left="113" w:right="113"/>
              <w:jc w:val="left"/>
            </w:pPr>
            <w:r>
              <w:t>Eye gaze</w:t>
            </w:r>
          </w:p>
        </w:tc>
        <w:tc>
          <w:tcPr>
            <w:tcW w:w="864" w:type="dxa"/>
            <w:textDirection w:val="btLr"/>
            <w:vAlign w:val="center"/>
          </w:tcPr>
          <w:p w14:paraId="4E03201A" w14:textId="032227DA" w:rsidR="00266C21" w:rsidRDefault="00266C21" w:rsidP="00E0281A">
            <w:pPr>
              <w:pStyle w:val="TableHead"/>
              <w:ind w:left="113" w:right="113"/>
              <w:jc w:val="left"/>
            </w:pPr>
            <w:r>
              <w:t xml:space="preserve">Other – </w:t>
            </w:r>
            <w:r w:rsidR="00E0281A">
              <w:t>please specify</w:t>
            </w:r>
          </w:p>
        </w:tc>
      </w:tr>
      <w:tr w:rsidR="00266C21" w:rsidRPr="00121A0F" w14:paraId="1177E843" w14:textId="77777777" w:rsidTr="00124E4A">
        <w:trPr>
          <w:trHeight w:val="282"/>
        </w:trPr>
        <w:tc>
          <w:tcPr>
            <w:tcW w:w="3888" w:type="dxa"/>
          </w:tcPr>
          <w:p w14:paraId="5E52E5E5" w14:textId="77777777" w:rsidR="00266C21" w:rsidRPr="00254439" w:rsidRDefault="00266C21" w:rsidP="00124E4A">
            <w:pPr>
              <w:pStyle w:val="TableText"/>
            </w:pPr>
            <w:r>
              <w:t>Grade Five, Task 1: Sun and Shadows</w:t>
            </w:r>
          </w:p>
        </w:tc>
        <w:tc>
          <w:tcPr>
            <w:tcW w:w="864" w:type="dxa"/>
          </w:tcPr>
          <w:p w14:paraId="2D4A5BBB" w14:textId="77777777" w:rsidR="00266C21" w:rsidRPr="00A70287" w:rsidRDefault="00266C21" w:rsidP="00124E4A">
            <w:pPr>
              <w:pStyle w:val="TableText"/>
              <w:rPr>
                <w:color w:val="000000"/>
                <w:szCs w:val="24"/>
              </w:rPr>
            </w:pPr>
            <w:r w:rsidRPr="00A70287">
              <w:rPr>
                <w:color w:val="000000"/>
                <w:szCs w:val="24"/>
              </w:rPr>
              <w:t>4</w:t>
            </w:r>
            <w:r>
              <w:rPr>
                <w:color w:val="000000"/>
                <w:szCs w:val="24"/>
              </w:rPr>
              <w:t>,</w:t>
            </w:r>
            <w:r w:rsidRPr="00A70287">
              <w:rPr>
                <w:color w:val="000000"/>
                <w:szCs w:val="24"/>
              </w:rPr>
              <w:t>383</w:t>
            </w:r>
          </w:p>
        </w:tc>
        <w:tc>
          <w:tcPr>
            <w:tcW w:w="864" w:type="dxa"/>
          </w:tcPr>
          <w:p w14:paraId="18ADF119" w14:textId="77777777" w:rsidR="00266C21" w:rsidRPr="00A70287" w:rsidRDefault="00266C21" w:rsidP="00124E4A">
            <w:pPr>
              <w:pStyle w:val="TableText"/>
              <w:rPr>
                <w:color w:val="000000"/>
                <w:szCs w:val="24"/>
              </w:rPr>
            </w:pPr>
            <w:r w:rsidRPr="00A70287">
              <w:rPr>
                <w:color w:val="000000"/>
                <w:szCs w:val="24"/>
              </w:rPr>
              <w:t>6.1%</w:t>
            </w:r>
          </w:p>
        </w:tc>
        <w:tc>
          <w:tcPr>
            <w:tcW w:w="936" w:type="dxa"/>
          </w:tcPr>
          <w:p w14:paraId="64070F97" w14:textId="77777777" w:rsidR="00266C21" w:rsidRPr="00A70287" w:rsidRDefault="00266C21" w:rsidP="00124E4A">
            <w:pPr>
              <w:pStyle w:val="TableText"/>
              <w:rPr>
                <w:color w:val="000000"/>
                <w:szCs w:val="24"/>
              </w:rPr>
            </w:pPr>
            <w:r w:rsidRPr="00A70287">
              <w:rPr>
                <w:color w:val="000000"/>
                <w:szCs w:val="24"/>
              </w:rPr>
              <w:t>77.8%</w:t>
            </w:r>
          </w:p>
        </w:tc>
        <w:tc>
          <w:tcPr>
            <w:tcW w:w="936" w:type="dxa"/>
          </w:tcPr>
          <w:p w14:paraId="7DEE06F1" w14:textId="77777777" w:rsidR="00266C21" w:rsidRPr="00A70287" w:rsidRDefault="00266C21" w:rsidP="00124E4A">
            <w:pPr>
              <w:pStyle w:val="TableText"/>
              <w:rPr>
                <w:color w:val="000000"/>
                <w:szCs w:val="24"/>
              </w:rPr>
            </w:pPr>
            <w:r w:rsidRPr="00A70287">
              <w:rPr>
                <w:color w:val="000000"/>
                <w:szCs w:val="24"/>
              </w:rPr>
              <w:t>84.2%</w:t>
            </w:r>
          </w:p>
        </w:tc>
        <w:tc>
          <w:tcPr>
            <w:tcW w:w="864" w:type="dxa"/>
          </w:tcPr>
          <w:p w14:paraId="2F8D4BC1" w14:textId="77777777" w:rsidR="00266C21" w:rsidRPr="00A70287" w:rsidRDefault="00266C21" w:rsidP="00124E4A">
            <w:pPr>
              <w:pStyle w:val="TableText"/>
              <w:rPr>
                <w:color w:val="000000"/>
                <w:szCs w:val="24"/>
              </w:rPr>
            </w:pPr>
            <w:r w:rsidRPr="00A70287">
              <w:rPr>
                <w:color w:val="000000"/>
                <w:szCs w:val="24"/>
              </w:rPr>
              <w:t>1.6%</w:t>
            </w:r>
          </w:p>
        </w:tc>
        <w:tc>
          <w:tcPr>
            <w:tcW w:w="864" w:type="dxa"/>
          </w:tcPr>
          <w:p w14:paraId="5A9FFCDC" w14:textId="77777777" w:rsidR="00266C21" w:rsidRPr="00A70287" w:rsidRDefault="00266C21" w:rsidP="00124E4A">
            <w:pPr>
              <w:pStyle w:val="TableText"/>
              <w:rPr>
                <w:color w:val="000000"/>
                <w:szCs w:val="24"/>
              </w:rPr>
            </w:pPr>
            <w:r w:rsidRPr="00A70287">
              <w:rPr>
                <w:color w:val="000000"/>
                <w:szCs w:val="24"/>
              </w:rPr>
              <w:t>3.9%</w:t>
            </w:r>
          </w:p>
        </w:tc>
        <w:tc>
          <w:tcPr>
            <w:tcW w:w="864" w:type="dxa"/>
          </w:tcPr>
          <w:p w14:paraId="46B46448" w14:textId="77777777" w:rsidR="00266C21" w:rsidRPr="00A70287" w:rsidRDefault="00266C21" w:rsidP="00124E4A">
            <w:pPr>
              <w:pStyle w:val="TableText"/>
              <w:rPr>
                <w:color w:val="000000"/>
                <w:szCs w:val="24"/>
              </w:rPr>
            </w:pPr>
            <w:r w:rsidRPr="00A70287">
              <w:rPr>
                <w:color w:val="000000"/>
                <w:szCs w:val="24"/>
              </w:rPr>
              <w:t>6.5%</w:t>
            </w:r>
          </w:p>
        </w:tc>
      </w:tr>
      <w:tr w:rsidR="00266C21" w:rsidRPr="00121A0F" w14:paraId="74DED817" w14:textId="77777777" w:rsidTr="00124E4A">
        <w:trPr>
          <w:trHeight w:val="282"/>
        </w:trPr>
        <w:tc>
          <w:tcPr>
            <w:tcW w:w="3888" w:type="dxa"/>
          </w:tcPr>
          <w:p w14:paraId="40161E78" w14:textId="77777777" w:rsidR="00266C21" w:rsidRDefault="00266C21" w:rsidP="00124E4A">
            <w:pPr>
              <w:pStyle w:val="TableText"/>
            </w:pPr>
            <w:r w:rsidRPr="00FB165C">
              <w:t xml:space="preserve">Grade Five, Task </w:t>
            </w:r>
            <w:r>
              <w:t>2: Physical Changes</w:t>
            </w:r>
          </w:p>
        </w:tc>
        <w:tc>
          <w:tcPr>
            <w:tcW w:w="864" w:type="dxa"/>
          </w:tcPr>
          <w:p w14:paraId="2B9BAA0D" w14:textId="77777777" w:rsidR="00266C21" w:rsidRPr="00A70287" w:rsidRDefault="00266C21" w:rsidP="00124E4A">
            <w:pPr>
              <w:pStyle w:val="TableText"/>
              <w:rPr>
                <w:color w:val="000000"/>
                <w:szCs w:val="24"/>
              </w:rPr>
            </w:pPr>
            <w:r w:rsidRPr="00A70287">
              <w:rPr>
                <w:color w:val="000000"/>
                <w:szCs w:val="24"/>
              </w:rPr>
              <w:t>4</w:t>
            </w:r>
            <w:r>
              <w:rPr>
                <w:color w:val="000000"/>
                <w:szCs w:val="24"/>
              </w:rPr>
              <w:t>,</w:t>
            </w:r>
            <w:r w:rsidRPr="00A70287">
              <w:rPr>
                <w:color w:val="000000"/>
                <w:szCs w:val="24"/>
              </w:rPr>
              <w:t>335</w:t>
            </w:r>
          </w:p>
        </w:tc>
        <w:tc>
          <w:tcPr>
            <w:tcW w:w="864" w:type="dxa"/>
          </w:tcPr>
          <w:p w14:paraId="0DD78101" w14:textId="77777777" w:rsidR="00266C21" w:rsidRPr="00A70287" w:rsidRDefault="00266C21" w:rsidP="00124E4A">
            <w:pPr>
              <w:pStyle w:val="TableText"/>
              <w:rPr>
                <w:color w:val="000000"/>
                <w:szCs w:val="24"/>
              </w:rPr>
            </w:pPr>
            <w:r w:rsidRPr="00A70287">
              <w:rPr>
                <w:color w:val="000000"/>
                <w:szCs w:val="24"/>
              </w:rPr>
              <w:t>6.4%</w:t>
            </w:r>
          </w:p>
        </w:tc>
        <w:tc>
          <w:tcPr>
            <w:tcW w:w="936" w:type="dxa"/>
          </w:tcPr>
          <w:p w14:paraId="1F7CB365" w14:textId="77777777" w:rsidR="00266C21" w:rsidRPr="00A70287" w:rsidRDefault="00266C21" w:rsidP="00124E4A">
            <w:pPr>
              <w:pStyle w:val="TableText"/>
              <w:rPr>
                <w:color w:val="000000"/>
                <w:szCs w:val="24"/>
              </w:rPr>
            </w:pPr>
            <w:r w:rsidRPr="00A70287">
              <w:rPr>
                <w:color w:val="000000"/>
                <w:szCs w:val="24"/>
              </w:rPr>
              <w:t>80.0%</w:t>
            </w:r>
          </w:p>
        </w:tc>
        <w:tc>
          <w:tcPr>
            <w:tcW w:w="936" w:type="dxa"/>
          </w:tcPr>
          <w:p w14:paraId="0DFAEDBB" w14:textId="77777777" w:rsidR="00266C21" w:rsidRPr="00A70287" w:rsidRDefault="00266C21" w:rsidP="00124E4A">
            <w:pPr>
              <w:pStyle w:val="TableText"/>
              <w:rPr>
                <w:color w:val="000000"/>
                <w:szCs w:val="24"/>
              </w:rPr>
            </w:pPr>
            <w:r w:rsidRPr="00A70287">
              <w:rPr>
                <w:color w:val="000000"/>
                <w:szCs w:val="24"/>
              </w:rPr>
              <w:t>80.8%</w:t>
            </w:r>
          </w:p>
        </w:tc>
        <w:tc>
          <w:tcPr>
            <w:tcW w:w="864" w:type="dxa"/>
          </w:tcPr>
          <w:p w14:paraId="6E7ECFB6" w14:textId="77777777" w:rsidR="00266C21" w:rsidRPr="00A70287" w:rsidRDefault="00266C21" w:rsidP="00124E4A">
            <w:pPr>
              <w:pStyle w:val="TableText"/>
              <w:rPr>
                <w:color w:val="000000"/>
                <w:szCs w:val="24"/>
              </w:rPr>
            </w:pPr>
            <w:r w:rsidRPr="00A70287">
              <w:rPr>
                <w:color w:val="000000"/>
                <w:szCs w:val="24"/>
              </w:rPr>
              <w:t>2.2%</w:t>
            </w:r>
          </w:p>
        </w:tc>
        <w:tc>
          <w:tcPr>
            <w:tcW w:w="864" w:type="dxa"/>
          </w:tcPr>
          <w:p w14:paraId="11F35C7A" w14:textId="77777777" w:rsidR="00266C21" w:rsidRPr="00A70287" w:rsidRDefault="00266C21" w:rsidP="00124E4A">
            <w:pPr>
              <w:pStyle w:val="TableText"/>
              <w:rPr>
                <w:color w:val="000000"/>
                <w:szCs w:val="24"/>
              </w:rPr>
            </w:pPr>
            <w:r w:rsidRPr="00A70287">
              <w:rPr>
                <w:color w:val="000000"/>
                <w:szCs w:val="24"/>
              </w:rPr>
              <w:t>3.8%</w:t>
            </w:r>
          </w:p>
        </w:tc>
        <w:tc>
          <w:tcPr>
            <w:tcW w:w="864" w:type="dxa"/>
          </w:tcPr>
          <w:p w14:paraId="402F6267" w14:textId="77777777" w:rsidR="00266C21" w:rsidRPr="00A70287" w:rsidRDefault="00266C21" w:rsidP="00124E4A">
            <w:pPr>
              <w:pStyle w:val="TableText"/>
              <w:rPr>
                <w:color w:val="000000"/>
                <w:szCs w:val="24"/>
              </w:rPr>
            </w:pPr>
            <w:r w:rsidRPr="00A70287">
              <w:rPr>
                <w:color w:val="000000"/>
                <w:szCs w:val="24"/>
              </w:rPr>
              <w:t>6.8%</w:t>
            </w:r>
          </w:p>
        </w:tc>
      </w:tr>
      <w:tr w:rsidR="00266C21" w:rsidRPr="00121A0F" w14:paraId="695A25FD" w14:textId="77777777" w:rsidTr="006970ED">
        <w:trPr>
          <w:trHeight w:val="282"/>
        </w:trPr>
        <w:tc>
          <w:tcPr>
            <w:tcW w:w="3888" w:type="dxa"/>
            <w:tcBorders>
              <w:bottom w:val="single" w:sz="4" w:space="0" w:color="auto"/>
            </w:tcBorders>
          </w:tcPr>
          <w:p w14:paraId="2414DFEC" w14:textId="77777777" w:rsidR="00266C21" w:rsidRDefault="00266C21" w:rsidP="00124E4A">
            <w:pPr>
              <w:pStyle w:val="TableText"/>
            </w:pPr>
            <w:r w:rsidRPr="00FB165C">
              <w:t xml:space="preserve">Grade Five, Task </w:t>
            </w:r>
            <w:r>
              <w:t>3: Weather Conditions</w:t>
            </w:r>
          </w:p>
        </w:tc>
        <w:tc>
          <w:tcPr>
            <w:tcW w:w="864" w:type="dxa"/>
            <w:tcBorders>
              <w:bottom w:val="single" w:sz="4" w:space="0" w:color="auto"/>
            </w:tcBorders>
          </w:tcPr>
          <w:p w14:paraId="4FDF140F" w14:textId="77777777" w:rsidR="00266C21" w:rsidRPr="00A70287" w:rsidRDefault="00266C21" w:rsidP="00124E4A">
            <w:pPr>
              <w:pStyle w:val="TableText"/>
              <w:rPr>
                <w:color w:val="000000"/>
                <w:szCs w:val="24"/>
              </w:rPr>
            </w:pPr>
            <w:r w:rsidRPr="00A70287">
              <w:rPr>
                <w:color w:val="000000"/>
                <w:szCs w:val="24"/>
              </w:rPr>
              <w:t>4</w:t>
            </w:r>
            <w:r>
              <w:rPr>
                <w:color w:val="000000"/>
                <w:szCs w:val="24"/>
              </w:rPr>
              <w:t>,</w:t>
            </w:r>
            <w:r w:rsidRPr="00A70287">
              <w:rPr>
                <w:color w:val="000000"/>
                <w:szCs w:val="24"/>
              </w:rPr>
              <w:t>359</w:t>
            </w:r>
          </w:p>
        </w:tc>
        <w:tc>
          <w:tcPr>
            <w:tcW w:w="864" w:type="dxa"/>
            <w:tcBorders>
              <w:bottom w:val="single" w:sz="4" w:space="0" w:color="auto"/>
            </w:tcBorders>
          </w:tcPr>
          <w:p w14:paraId="3C116D8C" w14:textId="77777777" w:rsidR="00266C21" w:rsidRPr="00A70287" w:rsidRDefault="00266C21" w:rsidP="00124E4A">
            <w:pPr>
              <w:pStyle w:val="TableText"/>
              <w:rPr>
                <w:color w:val="000000"/>
                <w:szCs w:val="24"/>
              </w:rPr>
            </w:pPr>
            <w:r w:rsidRPr="00A70287">
              <w:rPr>
                <w:color w:val="000000"/>
                <w:szCs w:val="24"/>
              </w:rPr>
              <w:t>5.9%</w:t>
            </w:r>
          </w:p>
        </w:tc>
        <w:tc>
          <w:tcPr>
            <w:tcW w:w="936" w:type="dxa"/>
            <w:tcBorders>
              <w:bottom w:val="single" w:sz="4" w:space="0" w:color="auto"/>
            </w:tcBorders>
          </w:tcPr>
          <w:p w14:paraId="03A4757F" w14:textId="77777777" w:rsidR="00266C21" w:rsidRPr="00A70287" w:rsidRDefault="00266C21" w:rsidP="00124E4A">
            <w:pPr>
              <w:pStyle w:val="TableText"/>
              <w:rPr>
                <w:color w:val="000000"/>
                <w:szCs w:val="24"/>
              </w:rPr>
            </w:pPr>
            <w:r w:rsidRPr="00A70287">
              <w:rPr>
                <w:color w:val="000000"/>
                <w:szCs w:val="24"/>
              </w:rPr>
              <w:t>78.6%</w:t>
            </w:r>
          </w:p>
        </w:tc>
        <w:tc>
          <w:tcPr>
            <w:tcW w:w="936" w:type="dxa"/>
            <w:tcBorders>
              <w:bottom w:val="single" w:sz="4" w:space="0" w:color="auto"/>
            </w:tcBorders>
          </w:tcPr>
          <w:p w14:paraId="573C3040" w14:textId="77777777" w:rsidR="00266C21" w:rsidRPr="00A70287" w:rsidRDefault="00266C21" w:rsidP="00124E4A">
            <w:pPr>
              <w:pStyle w:val="TableText"/>
              <w:rPr>
                <w:color w:val="000000"/>
                <w:szCs w:val="24"/>
              </w:rPr>
            </w:pPr>
            <w:r w:rsidRPr="00A70287">
              <w:rPr>
                <w:color w:val="000000"/>
                <w:szCs w:val="24"/>
              </w:rPr>
              <w:t>84.1%</w:t>
            </w:r>
          </w:p>
        </w:tc>
        <w:tc>
          <w:tcPr>
            <w:tcW w:w="864" w:type="dxa"/>
            <w:tcBorders>
              <w:bottom w:val="single" w:sz="4" w:space="0" w:color="auto"/>
            </w:tcBorders>
          </w:tcPr>
          <w:p w14:paraId="3B13DA0C" w14:textId="77777777" w:rsidR="00266C21" w:rsidRPr="00A70287" w:rsidRDefault="00266C21" w:rsidP="00124E4A">
            <w:pPr>
              <w:pStyle w:val="TableText"/>
              <w:rPr>
                <w:color w:val="000000"/>
                <w:szCs w:val="24"/>
              </w:rPr>
            </w:pPr>
            <w:r w:rsidRPr="00A70287">
              <w:rPr>
                <w:color w:val="000000"/>
                <w:szCs w:val="24"/>
              </w:rPr>
              <w:t>1.5%</w:t>
            </w:r>
          </w:p>
        </w:tc>
        <w:tc>
          <w:tcPr>
            <w:tcW w:w="864" w:type="dxa"/>
            <w:tcBorders>
              <w:bottom w:val="single" w:sz="4" w:space="0" w:color="auto"/>
            </w:tcBorders>
          </w:tcPr>
          <w:p w14:paraId="03A0CD30" w14:textId="77777777" w:rsidR="00266C21" w:rsidRPr="00A70287" w:rsidRDefault="00266C21" w:rsidP="00124E4A">
            <w:pPr>
              <w:pStyle w:val="TableText"/>
              <w:rPr>
                <w:color w:val="000000"/>
                <w:szCs w:val="24"/>
              </w:rPr>
            </w:pPr>
            <w:r w:rsidRPr="00A70287">
              <w:rPr>
                <w:color w:val="000000"/>
                <w:szCs w:val="24"/>
              </w:rPr>
              <w:t>3.9%</w:t>
            </w:r>
          </w:p>
        </w:tc>
        <w:tc>
          <w:tcPr>
            <w:tcW w:w="864" w:type="dxa"/>
            <w:tcBorders>
              <w:bottom w:val="single" w:sz="4" w:space="0" w:color="auto"/>
            </w:tcBorders>
          </w:tcPr>
          <w:p w14:paraId="4AEC6136" w14:textId="77777777" w:rsidR="00266C21" w:rsidRPr="00A70287" w:rsidRDefault="00266C21" w:rsidP="00124E4A">
            <w:pPr>
              <w:pStyle w:val="TableText"/>
              <w:rPr>
                <w:color w:val="000000"/>
                <w:szCs w:val="24"/>
              </w:rPr>
            </w:pPr>
            <w:r w:rsidRPr="00A70287">
              <w:rPr>
                <w:color w:val="000000"/>
                <w:szCs w:val="24"/>
              </w:rPr>
              <w:t>6.4%</w:t>
            </w:r>
          </w:p>
        </w:tc>
      </w:tr>
      <w:tr w:rsidR="00266C21" w:rsidRPr="00121A0F" w14:paraId="2C10F42E" w14:textId="77777777" w:rsidTr="006970ED">
        <w:trPr>
          <w:trHeight w:val="282"/>
        </w:trPr>
        <w:tc>
          <w:tcPr>
            <w:tcW w:w="3888" w:type="dxa"/>
            <w:tcBorders>
              <w:top w:val="single" w:sz="4" w:space="0" w:color="auto"/>
              <w:bottom w:val="nil"/>
            </w:tcBorders>
          </w:tcPr>
          <w:p w14:paraId="42703ECA" w14:textId="77777777" w:rsidR="00266C21" w:rsidRDefault="00266C21" w:rsidP="00124E4A">
            <w:pPr>
              <w:pStyle w:val="TableText"/>
            </w:pPr>
            <w:r w:rsidRPr="00FB165C">
              <w:t xml:space="preserve">Grade </w:t>
            </w:r>
            <w:r>
              <w:t>Eight</w:t>
            </w:r>
            <w:r w:rsidRPr="00FB165C">
              <w:t>, Task 1</w:t>
            </w:r>
            <w:r>
              <w:t>: Water Cycle</w:t>
            </w:r>
          </w:p>
        </w:tc>
        <w:tc>
          <w:tcPr>
            <w:tcW w:w="864" w:type="dxa"/>
            <w:tcBorders>
              <w:top w:val="single" w:sz="4" w:space="0" w:color="auto"/>
              <w:bottom w:val="nil"/>
            </w:tcBorders>
          </w:tcPr>
          <w:p w14:paraId="6725AA17" w14:textId="77777777" w:rsidR="00266C21" w:rsidRPr="00A70287" w:rsidRDefault="00266C21" w:rsidP="00124E4A">
            <w:pPr>
              <w:pStyle w:val="TableText"/>
              <w:rPr>
                <w:color w:val="000000"/>
                <w:szCs w:val="24"/>
              </w:rPr>
            </w:pPr>
            <w:r w:rsidRPr="00A70287">
              <w:rPr>
                <w:color w:val="000000"/>
                <w:szCs w:val="24"/>
              </w:rPr>
              <w:t>4</w:t>
            </w:r>
            <w:r>
              <w:rPr>
                <w:color w:val="000000"/>
                <w:szCs w:val="24"/>
              </w:rPr>
              <w:t>,</w:t>
            </w:r>
            <w:r w:rsidRPr="00A70287">
              <w:rPr>
                <w:color w:val="000000"/>
                <w:szCs w:val="24"/>
              </w:rPr>
              <w:t>229</w:t>
            </w:r>
          </w:p>
        </w:tc>
        <w:tc>
          <w:tcPr>
            <w:tcW w:w="864" w:type="dxa"/>
            <w:tcBorders>
              <w:top w:val="single" w:sz="4" w:space="0" w:color="auto"/>
              <w:bottom w:val="nil"/>
            </w:tcBorders>
          </w:tcPr>
          <w:p w14:paraId="2AFB24F9" w14:textId="77777777" w:rsidR="00266C21" w:rsidRPr="00A70287" w:rsidRDefault="00266C21" w:rsidP="00124E4A">
            <w:pPr>
              <w:pStyle w:val="TableText"/>
              <w:rPr>
                <w:color w:val="000000"/>
                <w:szCs w:val="24"/>
              </w:rPr>
            </w:pPr>
            <w:r w:rsidRPr="00A70287">
              <w:rPr>
                <w:color w:val="000000"/>
                <w:szCs w:val="24"/>
              </w:rPr>
              <w:t>4.9%</w:t>
            </w:r>
          </w:p>
        </w:tc>
        <w:tc>
          <w:tcPr>
            <w:tcW w:w="936" w:type="dxa"/>
            <w:tcBorders>
              <w:top w:val="single" w:sz="4" w:space="0" w:color="auto"/>
              <w:bottom w:val="nil"/>
            </w:tcBorders>
          </w:tcPr>
          <w:p w14:paraId="7FC63E84" w14:textId="77777777" w:rsidR="00266C21" w:rsidRPr="00A70287" w:rsidRDefault="00266C21" w:rsidP="00124E4A">
            <w:pPr>
              <w:pStyle w:val="TableText"/>
              <w:rPr>
                <w:color w:val="000000"/>
                <w:szCs w:val="24"/>
              </w:rPr>
            </w:pPr>
            <w:r w:rsidRPr="00A70287">
              <w:rPr>
                <w:color w:val="000000"/>
                <w:szCs w:val="24"/>
              </w:rPr>
              <w:t>78.9%</w:t>
            </w:r>
          </w:p>
        </w:tc>
        <w:tc>
          <w:tcPr>
            <w:tcW w:w="936" w:type="dxa"/>
            <w:tcBorders>
              <w:top w:val="single" w:sz="4" w:space="0" w:color="auto"/>
              <w:bottom w:val="nil"/>
            </w:tcBorders>
          </w:tcPr>
          <w:p w14:paraId="73595AE4" w14:textId="77777777" w:rsidR="00266C21" w:rsidRPr="00A70287" w:rsidRDefault="00266C21" w:rsidP="00124E4A">
            <w:pPr>
              <w:pStyle w:val="TableText"/>
              <w:rPr>
                <w:color w:val="000000"/>
                <w:szCs w:val="24"/>
              </w:rPr>
            </w:pPr>
            <w:r w:rsidRPr="00A70287">
              <w:rPr>
                <w:color w:val="000000"/>
                <w:szCs w:val="24"/>
              </w:rPr>
              <w:t>79.0%</w:t>
            </w:r>
          </w:p>
        </w:tc>
        <w:tc>
          <w:tcPr>
            <w:tcW w:w="864" w:type="dxa"/>
            <w:tcBorders>
              <w:top w:val="single" w:sz="4" w:space="0" w:color="auto"/>
              <w:bottom w:val="nil"/>
            </w:tcBorders>
          </w:tcPr>
          <w:p w14:paraId="4600D04B" w14:textId="77777777" w:rsidR="00266C21" w:rsidRPr="00A70287" w:rsidRDefault="00266C21" w:rsidP="00124E4A">
            <w:pPr>
              <w:pStyle w:val="TableText"/>
              <w:rPr>
                <w:color w:val="000000"/>
                <w:szCs w:val="24"/>
              </w:rPr>
            </w:pPr>
            <w:r w:rsidRPr="00A70287">
              <w:rPr>
                <w:color w:val="000000"/>
                <w:szCs w:val="24"/>
              </w:rPr>
              <w:t>3.6%</w:t>
            </w:r>
          </w:p>
        </w:tc>
        <w:tc>
          <w:tcPr>
            <w:tcW w:w="864" w:type="dxa"/>
            <w:tcBorders>
              <w:top w:val="single" w:sz="4" w:space="0" w:color="auto"/>
              <w:bottom w:val="nil"/>
            </w:tcBorders>
          </w:tcPr>
          <w:p w14:paraId="2843A3A4" w14:textId="77777777" w:rsidR="00266C21" w:rsidRPr="00A70287" w:rsidRDefault="00266C21" w:rsidP="00124E4A">
            <w:pPr>
              <w:pStyle w:val="TableText"/>
              <w:rPr>
                <w:color w:val="000000"/>
                <w:szCs w:val="24"/>
              </w:rPr>
            </w:pPr>
            <w:r w:rsidRPr="00A70287">
              <w:rPr>
                <w:color w:val="000000"/>
                <w:szCs w:val="24"/>
              </w:rPr>
              <w:t>2.6%</w:t>
            </w:r>
          </w:p>
        </w:tc>
        <w:tc>
          <w:tcPr>
            <w:tcW w:w="864" w:type="dxa"/>
            <w:tcBorders>
              <w:top w:val="single" w:sz="4" w:space="0" w:color="auto"/>
              <w:bottom w:val="nil"/>
            </w:tcBorders>
          </w:tcPr>
          <w:p w14:paraId="45E98E9D" w14:textId="77777777" w:rsidR="00266C21" w:rsidRPr="00A70287" w:rsidRDefault="00266C21" w:rsidP="00124E4A">
            <w:pPr>
              <w:pStyle w:val="TableText"/>
              <w:rPr>
                <w:color w:val="000000"/>
                <w:szCs w:val="24"/>
              </w:rPr>
            </w:pPr>
            <w:r w:rsidRPr="00A70287">
              <w:rPr>
                <w:color w:val="000000"/>
                <w:szCs w:val="24"/>
              </w:rPr>
              <w:t>6.5%</w:t>
            </w:r>
          </w:p>
        </w:tc>
      </w:tr>
      <w:tr w:rsidR="00266C21" w:rsidRPr="00121A0F" w14:paraId="6453F64E" w14:textId="77777777" w:rsidTr="006970ED">
        <w:trPr>
          <w:trHeight w:val="282"/>
        </w:trPr>
        <w:tc>
          <w:tcPr>
            <w:tcW w:w="3888" w:type="dxa"/>
            <w:tcBorders>
              <w:top w:val="nil"/>
            </w:tcBorders>
          </w:tcPr>
          <w:p w14:paraId="217445B4" w14:textId="77777777" w:rsidR="00266C21" w:rsidRDefault="00266C21" w:rsidP="00124E4A">
            <w:pPr>
              <w:pStyle w:val="TableText"/>
            </w:pPr>
            <w:r w:rsidRPr="00FB165C">
              <w:t xml:space="preserve">Grade </w:t>
            </w:r>
            <w:r>
              <w:t>Eight, Task 2: Bioenergy</w:t>
            </w:r>
          </w:p>
        </w:tc>
        <w:tc>
          <w:tcPr>
            <w:tcW w:w="864" w:type="dxa"/>
            <w:tcBorders>
              <w:top w:val="nil"/>
            </w:tcBorders>
          </w:tcPr>
          <w:p w14:paraId="04A2DEB0" w14:textId="77777777" w:rsidR="00266C21" w:rsidRPr="00A70287" w:rsidRDefault="00266C21" w:rsidP="00124E4A">
            <w:pPr>
              <w:pStyle w:val="TableText"/>
              <w:rPr>
                <w:color w:val="000000"/>
                <w:szCs w:val="24"/>
              </w:rPr>
            </w:pPr>
            <w:r w:rsidRPr="00A70287">
              <w:rPr>
                <w:color w:val="000000"/>
                <w:szCs w:val="24"/>
              </w:rPr>
              <w:t>4</w:t>
            </w:r>
            <w:r>
              <w:rPr>
                <w:color w:val="000000"/>
                <w:szCs w:val="24"/>
              </w:rPr>
              <w:t>,</w:t>
            </w:r>
            <w:r w:rsidRPr="00A70287">
              <w:rPr>
                <w:color w:val="000000"/>
                <w:szCs w:val="24"/>
              </w:rPr>
              <w:t>224</w:t>
            </w:r>
          </w:p>
        </w:tc>
        <w:tc>
          <w:tcPr>
            <w:tcW w:w="864" w:type="dxa"/>
            <w:tcBorders>
              <w:top w:val="nil"/>
            </w:tcBorders>
          </w:tcPr>
          <w:p w14:paraId="7745C6AC" w14:textId="77777777" w:rsidR="00266C21" w:rsidRPr="00A70287" w:rsidRDefault="00266C21" w:rsidP="00124E4A">
            <w:pPr>
              <w:pStyle w:val="TableText"/>
              <w:rPr>
                <w:color w:val="000000"/>
                <w:szCs w:val="24"/>
              </w:rPr>
            </w:pPr>
            <w:r w:rsidRPr="00A70287">
              <w:rPr>
                <w:color w:val="000000"/>
                <w:szCs w:val="24"/>
              </w:rPr>
              <w:t>4.7%</w:t>
            </w:r>
          </w:p>
        </w:tc>
        <w:tc>
          <w:tcPr>
            <w:tcW w:w="936" w:type="dxa"/>
            <w:tcBorders>
              <w:top w:val="nil"/>
            </w:tcBorders>
          </w:tcPr>
          <w:p w14:paraId="4AE3B24A" w14:textId="77777777" w:rsidR="00266C21" w:rsidRPr="00A70287" w:rsidRDefault="00266C21" w:rsidP="00124E4A">
            <w:pPr>
              <w:pStyle w:val="TableText"/>
              <w:rPr>
                <w:color w:val="000000"/>
                <w:szCs w:val="24"/>
              </w:rPr>
            </w:pPr>
            <w:r w:rsidRPr="00A70287">
              <w:rPr>
                <w:color w:val="000000"/>
                <w:szCs w:val="24"/>
              </w:rPr>
              <w:t>77.9%</w:t>
            </w:r>
          </w:p>
        </w:tc>
        <w:tc>
          <w:tcPr>
            <w:tcW w:w="936" w:type="dxa"/>
            <w:tcBorders>
              <w:top w:val="nil"/>
            </w:tcBorders>
          </w:tcPr>
          <w:p w14:paraId="1C3B99D3" w14:textId="77777777" w:rsidR="00266C21" w:rsidRPr="00A70287" w:rsidRDefault="00266C21" w:rsidP="00124E4A">
            <w:pPr>
              <w:pStyle w:val="TableText"/>
              <w:rPr>
                <w:color w:val="000000"/>
                <w:szCs w:val="24"/>
              </w:rPr>
            </w:pPr>
            <w:r w:rsidRPr="00A70287">
              <w:rPr>
                <w:color w:val="000000"/>
                <w:szCs w:val="24"/>
              </w:rPr>
              <w:t>81.1%</w:t>
            </w:r>
          </w:p>
        </w:tc>
        <w:tc>
          <w:tcPr>
            <w:tcW w:w="864" w:type="dxa"/>
            <w:tcBorders>
              <w:top w:val="nil"/>
            </w:tcBorders>
          </w:tcPr>
          <w:p w14:paraId="3588FE6F" w14:textId="77777777" w:rsidR="00266C21" w:rsidRPr="00A70287" w:rsidRDefault="00266C21" w:rsidP="00124E4A">
            <w:pPr>
              <w:pStyle w:val="TableText"/>
              <w:rPr>
                <w:color w:val="000000"/>
                <w:szCs w:val="24"/>
              </w:rPr>
            </w:pPr>
            <w:r w:rsidRPr="00A70287">
              <w:rPr>
                <w:color w:val="000000"/>
                <w:szCs w:val="24"/>
              </w:rPr>
              <w:t>2.9%</w:t>
            </w:r>
          </w:p>
        </w:tc>
        <w:tc>
          <w:tcPr>
            <w:tcW w:w="864" w:type="dxa"/>
            <w:tcBorders>
              <w:top w:val="nil"/>
            </w:tcBorders>
          </w:tcPr>
          <w:p w14:paraId="6395A670" w14:textId="77777777" w:rsidR="00266C21" w:rsidRPr="00A70287" w:rsidRDefault="00266C21" w:rsidP="00124E4A">
            <w:pPr>
              <w:pStyle w:val="TableText"/>
              <w:rPr>
                <w:color w:val="000000"/>
                <w:szCs w:val="24"/>
              </w:rPr>
            </w:pPr>
            <w:r w:rsidRPr="00A70287">
              <w:rPr>
                <w:color w:val="000000"/>
                <w:szCs w:val="24"/>
              </w:rPr>
              <w:t>2.2%</w:t>
            </w:r>
          </w:p>
        </w:tc>
        <w:tc>
          <w:tcPr>
            <w:tcW w:w="864" w:type="dxa"/>
            <w:tcBorders>
              <w:top w:val="nil"/>
            </w:tcBorders>
          </w:tcPr>
          <w:p w14:paraId="7F1F06C7" w14:textId="77777777" w:rsidR="00266C21" w:rsidRPr="00A70287" w:rsidRDefault="00266C21" w:rsidP="00124E4A">
            <w:pPr>
              <w:pStyle w:val="TableText"/>
              <w:rPr>
                <w:color w:val="000000"/>
                <w:szCs w:val="24"/>
              </w:rPr>
            </w:pPr>
            <w:r w:rsidRPr="00A70287">
              <w:rPr>
                <w:color w:val="000000"/>
                <w:szCs w:val="24"/>
              </w:rPr>
              <w:t>6.4%</w:t>
            </w:r>
          </w:p>
        </w:tc>
      </w:tr>
      <w:tr w:rsidR="00266C21" w:rsidRPr="00121A0F" w14:paraId="42BB3FD4" w14:textId="77777777" w:rsidTr="00124E4A">
        <w:trPr>
          <w:trHeight w:val="282"/>
        </w:trPr>
        <w:tc>
          <w:tcPr>
            <w:tcW w:w="3888" w:type="dxa"/>
          </w:tcPr>
          <w:p w14:paraId="041CEB7A" w14:textId="77777777" w:rsidR="00266C21" w:rsidRDefault="00266C21" w:rsidP="00124E4A">
            <w:pPr>
              <w:pStyle w:val="TableText"/>
            </w:pPr>
            <w:r w:rsidRPr="00FB165C">
              <w:t xml:space="preserve">Grade </w:t>
            </w:r>
            <w:r>
              <w:t xml:space="preserve">Eight, Task 3: Cells </w:t>
            </w:r>
          </w:p>
        </w:tc>
        <w:tc>
          <w:tcPr>
            <w:tcW w:w="864" w:type="dxa"/>
          </w:tcPr>
          <w:p w14:paraId="64825254" w14:textId="77777777" w:rsidR="00266C21" w:rsidRPr="00A70287" w:rsidRDefault="00266C21" w:rsidP="00124E4A">
            <w:pPr>
              <w:pStyle w:val="TableText"/>
              <w:rPr>
                <w:color w:val="000000"/>
                <w:szCs w:val="24"/>
              </w:rPr>
            </w:pPr>
            <w:r w:rsidRPr="00A70287">
              <w:rPr>
                <w:color w:val="000000"/>
                <w:szCs w:val="24"/>
              </w:rPr>
              <w:t>4</w:t>
            </w:r>
            <w:r>
              <w:rPr>
                <w:color w:val="000000"/>
                <w:szCs w:val="24"/>
              </w:rPr>
              <w:t>,</w:t>
            </w:r>
            <w:r w:rsidRPr="00A70287">
              <w:rPr>
                <w:color w:val="000000"/>
                <w:szCs w:val="24"/>
              </w:rPr>
              <w:t>223</w:t>
            </w:r>
          </w:p>
        </w:tc>
        <w:tc>
          <w:tcPr>
            <w:tcW w:w="864" w:type="dxa"/>
          </w:tcPr>
          <w:p w14:paraId="769D4464" w14:textId="77777777" w:rsidR="00266C21" w:rsidRPr="00A70287" w:rsidRDefault="00266C21" w:rsidP="00124E4A">
            <w:pPr>
              <w:pStyle w:val="TableText"/>
              <w:rPr>
                <w:color w:val="000000"/>
                <w:szCs w:val="24"/>
              </w:rPr>
            </w:pPr>
            <w:r w:rsidRPr="00A70287">
              <w:rPr>
                <w:color w:val="000000"/>
                <w:szCs w:val="24"/>
              </w:rPr>
              <w:t>4.8%</w:t>
            </w:r>
          </w:p>
        </w:tc>
        <w:tc>
          <w:tcPr>
            <w:tcW w:w="936" w:type="dxa"/>
          </w:tcPr>
          <w:p w14:paraId="0A55B568" w14:textId="77777777" w:rsidR="00266C21" w:rsidRPr="00A70287" w:rsidRDefault="00266C21" w:rsidP="00124E4A">
            <w:pPr>
              <w:pStyle w:val="TableText"/>
              <w:rPr>
                <w:color w:val="000000"/>
                <w:szCs w:val="24"/>
              </w:rPr>
            </w:pPr>
            <w:r w:rsidRPr="00A70287">
              <w:rPr>
                <w:color w:val="000000"/>
                <w:szCs w:val="24"/>
              </w:rPr>
              <w:t>78.0%</w:t>
            </w:r>
          </w:p>
        </w:tc>
        <w:tc>
          <w:tcPr>
            <w:tcW w:w="936" w:type="dxa"/>
          </w:tcPr>
          <w:p w14:paraId="151CFAAD" w14:textId="77777777" w:rsidR="00266C21" w:rsidRPr="00A70287" w:rsidRDefault="00266C21" w:rsidP="00124E4A">
            <w:pPr>
              <w:pStyle w:val="TableText"/>
              <w:rPr>
                <w:color w:val="000000"/>
                <w:szCs w:val="24"/>
              </w:rPr>
            </w:pPr>
            <w:r w:rsidRPr="00A70287">
              <w:rPr>
                <w:color w:val="000000"/>
                <w:szCs w:val="24"/>
              </w:rPr>
              <w:t>80.9%</w:t>
            </w:r>
          </w:p>
        </w:tc>
        <w:tc>
          <w:tcPr>
            <w:tcW w:w="864" w:type="dxa"/>
          </w:tcPr>
          <w:p w14:paraId="13C9728D" w14:textId="77777777" w:rsidR="00266C21" w:rsidRPr="00A70287" w:rsidRDefault="00266C21" w:rsidP="00124E4A">
            <w:pPr>
              <w:pStyle w:val="TableText"/>
              <w:rPr>
                <w:color w:val="000000"/>
                <w:szCs w:val="24"/>
              </w:rPr>
            </w:pPr>
            <w:r w:rsidRPr="00A70287">
              <w:rPr>
                <w:color w:val="000000"/>
                <w:szCs w:val="24"/>
              </w:rPr>
              <w:t>2.9%</w:t>
            </w:r>
          </w:p>
        </w:tc>
        <w:tc>
          <w:tcPr>
            <w:tcW w:w="864" w:type="dxa"/>
          </w:tcPr>
          <w:p w14:paraId="323C4B70" w14:textId="77777777" w:rsidR="00266C21" w:rsidRPr="00A70287" w:rsidRDefault="00266C21" w:rsidP="00124E4A">
            <w:pPr>
              <w:pStyle w:val="TableText"/>
              <w:rPr>
                <w:color w:val="000000"/>
                <w:szCs w:val="24"/>
              </w:rPr>
            </w:pPr>
            <w:r w:rsidRPr="00A70287">
              <w:rPr>
                <w:color w:val="000000"/>
                <w:szCs w:val="24"/>
              </w:rPr>
              <w:t>2.3%</w:t>
            </w:r>
          </w:p>
        </w:tc>
        <w:tc>
          <w:tcPr>
            <w:tcW w:w="864" w:type="dxa"/>
          </w:tcPr>
          <w:p w14:paraId="4E26D4B7" w14:textId="77777777" w:rsidR="00266C21" w:rsidRPr="00A70287" w:rsidRDefault="00266C21" w:rsidP="00124E4A">
            <w:pPr>
              <w:pStyle w:val="TableText"/>
              <w:rPr>
                <w:color w:val="000000"/>
                <w:szCs w:val="24"/>
              </w:rPr>
            </w:pPr>
            <w:r w:rsidRPr="00A70287">
              <w:rPr>
                <w:color w:val="000000"/>
                <w:szCs w:val="24"/>
              </w:rPr>
              <w:t>6.3%</w:t>
            </w:r>
          </w:p>
        </w:tc>
      </w:tr>
      <w:tr w:rsidR="00266C21" w:rsidRPr="00121A0F" w14:paraId="01639D76" w14:textId="77777777" w:rsidTr="00124E4A">
        <w:trPr>
          <w:trHeight w:val="282"/>
        </w:trPr>
        <w:tc>
          <w:tcPr>
            <w:tcW w:w="3888" w:type="dxa"/>
          </w:tcPr>
          <w:p w14:paraId="248C8F92" w14:textId="77777777" w:rsidR="00266C21" w:rsidRPr="00FB165C" w:rsidRDefault="00266C21" w:rsidP="00124E4A">
            <w:pPr>
              <w:pStyle w:val="TableText"/>
              <w:keepNext/>
            </w:pPr>
            <w:r>
              <w:t>High School, Task 1: Molecules</w:t>
            </w:r>
          </w:p>
        </w:tc>
        <w:tc>
          <w:tcPr>
            <w:tcW w:w="864" w:type="dxa"/>
          </w:tcPr>
          <w:p w14:paraId="3F6C8890" w14:textId="77777777" w:rsidR="00266C21" w:rsidRPr="00A70287" w:rsidRDefault="00266C21" w:rsidP="00124E4A">
            <w:pPr>
              <w:pStyle w:val="TableText"/>
              <w:rPr>
                <w:color w:val="000000"/>
                <w:szCs w:val="24"/>
              </w:rPr>
            </w:pPr>
            <w:r w:rsidRPr="00A70287">
              <w:rPr>
                <w:color w:val="000000"/>
                <w:szCs w:val="24"/>
              </w:rPr>
              <w:t>6</w:t>
            </w:r>
            <w:r>
              <w:rPr>
                <w:color w:val="000000"/>
                <w:szCs w:val="24"/>
              </w:rPr>
              <w:t>,</w:t>
            </w:r>
            <w:r w:rsidRPr="00A70287">
              <w:rPr>
                <w:color w:val="000000"/>
                <w:szCs w:val="24"/>
              </w:rPr>
              <w:t>301</w:t>
            </w:r>
          </w:p>
        </w:tc>
        <w:tc>
          <w:tcPr>
            <w:tcW w:w="864" w:type="dxa"/>
          </w:tcPr>
          <w:p w14:paraId="41BFE2D1" w14:textId="77777777" w:rsidR="00266C21" w:rsidRPr="00A70287" w:rsidRDefault="00266C21" w:rsidP="00124E4A">
            <w:pPr>
              <w:pStyle w:val="TableText"/>
              <w:rPr>
                <w:color w:val="000000"/>
                <w:szCs w:val="24"/>
              </w:rPr>
            </w:pPr>
            <w:r w:rsidRPr="00A70287">
              <w:rPr>
                <w:color w:val="000000"/>
                <w:szCs w:val="24"/>
              </w:rPr>
              <w:t>5.5%</w:t>
            </w:r>
          </w:p>
        </w:tc>
        <w:tc>
          <w:tcPr>
            <w:tcW w:w="936" w:type="dxa"/>
          </w:tcPr>
          <w:p w14:paraId="796D31FB" w14:textId="77777777" w:rsidR="00266C21" w:rsidRPr="00A70287" w:rsidRDefault="00266C21" w:rsidP="00124E4A">
            <w:pPr>
              <w:pStyle w:val="TableText"/>
              <w:rPr>
                <w:color w:val="000000"/>
                <w:szCs w:val="24"/>
              </w:rPr>
            </w:pPr>
            <w:r w:rsidRPr="00A70287">
              <w:rPr>
                <w:color w:val="000000"/>
                <w:szCs w:val="24"/>
              </w:rPr>
              <w:t>76.9%</w:t>
            </w:r>
          </w:p>
        </w:tc>
        <w:tc>
          <w:tcPr>
            <w:tcW w:w="936" w:type="dxa"/>
          </w:tcPr>
          <w:p w14:paraId="6D236404" w14:textId="77777777" w:rsidR="00266C21" w:rsidRPr="00A70287" w:rsidRDefault="00266C21" w:rsidP="00124E4A">
            <w:pPr>
              <w:pStyle w:val="TableText"/>
              <w:rPr>
                <w:color w:val="000000"/>
                <w:szCs w:val="24"/>
              </w:rPr>
            </w:pPr>
            <w:r w:rsidRPr="00A70287">
              <w:rPr>
                <w:color w:val="000000"/>
                <w:szCs w:val="24"/>
              </w:rPr>
              <w:t>64.0%</w:t>
            </w:r>
          </w:p>
        </w:tc>
        <w:tc>
          <w:tcPr>
            <w:tcW w:w="864" w:type="dxa"/>
          </w:tcPr>
          <w:p w14:paraId="01C0D4C9" w14:textId="77777777" w:rsidR="00266C21" w:rsidRPr="00A70287" w:rsidRDefault="00266C21" w:rsidP="00124E4A">
            <w:pPr>
              <w:pStyle w:val="TableText"/>
              <w:rPr>
                <w:color w:val="000000"/>
                <w:szCs w:val="24"/>
              </w:rPr>
            </w:pPr>
            <w:r w:rsidRPr="00A70287">
              <w:rPr>
                <w:color w:val="000000"/>
                <w:szCs w:val="24"/>
              </w:rPr>
              <w:t>3.0%</w:t>
            </w:r>
          </w:p>
        </w:tc>
        <w:tc>
          <w:tcPr>
            <w:tcW w:w="864" w:type="dxa"/>
          </w:tcPr>
          <w:p w14:paraId="5DAFC2B6" w14:textId="77777777" w:rsidR="00266C21" w:rsidRPr="00A70287" w:rsidRDefault="00266C21" w:rsidP="00124E4A">
            <w:pPr>
              <w:pStyle w:val="TableText"/>
              <w:rPr>
                <w:color w:val="000000"/>
                <w:szCs w:val="24"/>
              </w:rPr>
            </w:pPr>
            <w:r w:rsidRPr="00A70287">
              <w:rPr>
                <w:color w:val="000000"/>
                <w:szCs w:val="24"/>
              </w:rPr>
              <w:t>1.5%</w:t>
            </w:r>
          </w:p>
        </w:tc>
        <w:tc>
          <w:tcPr>
            <w:tcW w:w="864" w:type="dxa"/>
          </w:tcPr>
          <w:p w14:paraId="3ACDB9F4" w14:textId="77777777" w:rsidR="00266C21" w:rsidRPr="00A70287" w:rsidRDefault="00266C21" w:rsidP="00124E4A">
            <w:pPr>
              <w:pStyle w:val="TableText"/>
              <w:rPr>
                <w:color w:val="000000"/>
                <w:szCs w:val="24"/>
              </w:rPr>
            </w:pPr>
            <w:r w:rsidRPr="00A70287">
              <w:rPr>
                <w:color w:val="000000"/>
                <w:szCs w:val="24"/>
              </w:rPr>
              <w:t>9.1%</w:t>
            </w:r>
          </w:p>
        </w:tc>
      </w:tr>
      <w:tr w:rsidR="00266C21" w:rsidRPr="00121A0F" w14:paraId="23358288" w14:textId="77777777" w:rsidTr="00124E4A">
        <w:trPr>
          <w:trHeight w:val="282"/>
        </w:trPr>
        <w:tc>
          <w:tcPr>
            <w:tcW w:w="3888" w:type="dxa"/>
          </w:tcPr>
          <w:p w14:paraId="659C66D8" w14:textId="77777777" w:rsidR="00266C21" w:rsidRPr="00FB165C" w:rsidRDefault="00266C21" w:rsidP="00124E4A">
            <w:pPr>
              <w:pStyle w:val="TableText"/>
            </w:pPr>
            <w:r>
              <w:t>High School, Task 2: Force and Motion</w:t>
            </w:r>
          </w:p>
        </w:tc>
        <w:tc>
          <w:tcPr>
            <w:tcW w:w="864" w:type="dxa"/>
          </w:tcPr>
          <w:p w14:paraId="3C226867" w14:textId="77777777" w:rsidR="00266C21" w:rsidRPr="00A70287" w:rsidRDefault="00266C21" w:rsidP="00124E4A">
            <w:pPr>
              <w:pStyle w:val="TableText"/>
              <w:rPr>
                <w:color w:val="000000"/>
                <w:szCs w:val="24"/>
              </w:rPr>
            </w:pPr>
            <w:r w:rsidRPr="00A70287">
              <w:rPr>
                <w:color w:val="000000"/>
                <w:szCs w:val="24"/>
              </w:rPr>
              <w:t>6</w:t>
            </w:r>
            <w:r>
              <w:rPr>
                <w:color w:val="000000"/>
                <w:szCs w:val="24"/>
              </w:rPr>
              <w:t>,</w:t>
            </w:r>
            <w:r w:rsidRPr="00A70287">
              <w:rPr>
                <w:color w:val="000000"/>
                <w:szCs w:val="24"/>
              </w:rPr>
              <w:t>279</w:t>
            </w:r>
          </w:p>
        </w:tc>
        <w:tc>
          <w:tcPr>
            <w:tcW w:w="864" w:type="dxa"/>
          </w:tcPr>
          <w:p w14:paraId="0F0C06FF" w14:textId="77777777" w:rsidR="00266C21" w:rsidRPr="00A70287" w:rsidRDefault="00266C21" w:rsidP="00124E4A">
            <w:pPr>
              <w:pStyle w:val="TableText"/>
              <w:rPr>
                <w:color w:val="000000"/>
                <w:szCs w:val="24"/>
              </w:rPr>
            </w:pPr>
            <w:r w:rsidRPr="00A70287">
              <w:rPr>
                <w:color w:val="000000"/>
                <w:szCs w:val="24"/>
              </w:rPr>
              <w:t>5.0%</w:t>
            </w:r>
          </w:p>
        </w:tc>
        <w:tc>
          <w:tcPr>
            <w:tcW w:w="936" w:type="dxa"/>
          </w:tcPr>
          <w:p w14:paraId="5B75145D" w14:textId="77777777" w:rsidR="00266C21" w:rsidRPr="00A70287" w:rsidRDefault="00266C21" w:rsidP="00124E4A">
            <w:pPr>
              <w:pStyle w:val="TableText"/>
              <w:rPr>
                <w:color w:val="000000"/>
                <w:szCs w:val="24"/>
              </w:rPr>
            </w:pPr>
            <w:r w:rsidRPr="00A70287">
              <w:rPr>
                <w:color w:val="000000"/>
                <w:szCs w:val="24"/>
              </w:rPr>
              <w:t>78.0%</w:t>
            </w:r>
          </w:p>
        </w:tc>
        <w:tc>
          <w:tcPr>
            <w:tcW w:w="936" w:type="dxa"/>
          </w:tcPr>
          <w:p w14:paraId="359B28AD" w14:textId="77777777" w:rsidR="00266C21" w:rsidRPr="00A70287" w:rsidRDefault="00266C21" w:rsidP="00124E4A">
            <w:pPr>
              <w:pStyle w:val="TableText"/>
              <w:rPr>
                <w:color w:val="000000"/>
                <w:szCs w:val="24"/>
              </w:rPr>
            </w:pPr>
            <w:r w:rsidRPr="00A70287">
              <w:rPr>
                <w:color w:val="000000"/>
                <w:szCs w:val="24"/>
              </w:rPr>
              <w:t>60.2%</w:t>
            </w:r>
          </w:p>
        </w:tc>
        <w:tc>
          <w:tcPr>
            <w:tcW w:w="864" w:type="dxa"/>
          </w:tcPr>
          <w:p w14:paraId="1C74361D" w14:textId="77777777" w:rsidR="00266C21" w:rsidRPr="00A70287" w:rsidRDefault="00266C21" w:rsidP="00124E4A">
            <w:pPr>
              <w:pStyle w:val="TableText"/>
              <w:rPr>
                <w:color w:val="000000"/>
                <w:szCs w:val="24"/>
              </w:rPr>
            </w:pPr>
            <w:r w:rsidRPr="00A70287">
              <w:rPr>
                <w:color w:val="000000"/>
                <w:szCs w:val="24"/>
              </w:rPr>
              <w:t>3.4%</w:t>
            </w:r>
          </w:p>
        </w:tc>
        <w:tc>
          <w:tcPr>
            <w:tcW w:w="864" w:type="dxa"/>
          </w:tcPr>
          <w:p w14:paraId="314CB208" w14:textId="77777777" w:rsidR="00266C21" w:rsidRPr="00A70287" w:rsidRDefault="00266C21" w:rsidP="00124E4A">
            <w:pPr>
              <w:pStyle w:val="TableText"/>
              <w:rPr>
                <w:color w:val="000000"/>
                <w:szCs w:val="24"/>
              </w:rPr>
            </w:pPr>
            <w:r w:rsidRPr="00A70287">
              <w:rPr>
                <w:color w:val="000000"/>
                <w:szCs w:val="24"/>
              </w:rPr>
              <w:t>1.8%</w:t>
            </w:r>
          </w:p>
        </w:tc>
        <w:tc>
          <w:tcPr>
            <w:tcW w:w="864" w:type="dxa"/>
          </w:tcPr>
          <w:p w14:paraId="665698EC" w14:textId="77777777" w:rsidR="00266C21" w:rsidRPr="00A70287" w:rsidRDefault="00266C21" w:rsidP="00124E4A">
            <w:pPr>
              <w:pStyle w:val="TableText"/>
              <w:rPr>
                <w:color w:val="000000"/>
                <w:szCs w:val="24"/>
              </w:rPr>
            </w:pPr>
            <w:r w:rsidRPr="00A70287">
              <w:rPr>
                <w:color w:val="000000"/>
                <w:szCs w:val="24"/>
              </w:rPr>
              <w:t>9.0%</w:t>
            </w:r>
          </w:p>
        </w:tc>
      </w:tr>
      <w:tr w:rsidR="00266C21" w:rsidRPr="00121A0F" w14:paraId="418B7BEF" w14:textId="77777777" w:rsidTr="00124E4A">
        <w:trPr>
          <w:trHeight w:val="282"/>
        </w:trPr>
        <w:tc>
          <w:tcPr>
            <w:tcW w:w="3888" w:type="dxa"/>
          </w:tcPr>
          <w:p w14:paraId="56DD6B5B" w14:textId="77777777" w:rsidR="00266C21" w:rsidRDefault="00266C21" w:rsidP="00124E4A">
            <w:pPr>
              <w:pStyle w:val="TableText"/>
            </w:pPr>
            <w:r>
              <w:t>High School, Task 3: Erosion</w:t>
            </w:r>
          </w:p>
        </w:tc>
        <w:tc>
          <w:tcPr>
            <w:tcW w:w="864" w:type="dxa"/>
          </w:tcPr>
          <w:p w14:paraId="076C54A2" w14:textId="77777777" w:rsidR="00266C21" w:rsidRPr="00A70287" w:rsidRDefault="00266C21" w:rsidP="00124E4A">
            <w:pPr>
              <w:pStyle w:val="TableText"/>
              <w:rPr>
                <w:color w:val="000000"/>
                <w:szCs w:val="24"/>
              </w:rPr>
            </w:pPr>
            <w:r w:rsidRPr="00A70287">
              <w:rPr>
                <w:color w:val="000000"/>
                <w:szCs w:val="24"/>
              </w:rPr>
              <w:t>6</w:t>
            </w:r>
            <w:r>
              <w:rPr>
                <w:color w:val="000000"/>
                <w:szCs w:val="24"/>
              </w:rPr>
              <w:t>,</w:t>
            </w:r>
            <w:r w:rsidRPr="00A70287">
              <w:rPr>
                <w:color w:val="000000"/>
                <w:szCs w:val="24"/>
              </w:rPr>
              <w:t>259</w:t>
            </w:r>
          </w:p>
        </w:tc>
        <w:tc>
          <w:tcPr>
            <w:tcW w:w="864" w:type="dxa"/>
          </w:tcPr>
          <w:p w14:paraId="61F784C5" w14:textId="77777777" w:rsidR="00266C21" w:rsidRPr="00A70287" w:rsidRDefault="00266C21" w:rsidP="00124E4A">
            <w:pPr>
              <w:pStyle w:val="TableText"/>
              <w:rPr>
                <w:color w:val="000000"/>
                <w:szCs w:val="24"/>
              </w:rPr>
            </w:pPr>
            <w:r w:rsidRPr="00A70287">
              <w:rPr>
                <w:color w:val="000000"/>
                <w:szCs w:val="24"/>
              </w:rPr>
              <w:t>5.0%</w:t>
            </w:r>
          </w:p>
        </w:tc>
        <w:tc>
          <w:tcPr>
            <w:tcW w:w="936" w:type="dxa"/>
          </w:tcPr>
          <w:p w14:paraId="6FAD6310" w14:textId="77777777" w:rsidR="00266C21" w:rsidRPr="00A70287" w:rsidRDefault="00266C21" w:rsidP="00124E4A">
            <w:pPr>
              <w:pStyle w:val="TableText"/>
              <w:rPr>
                <w:color w:val="000000"/>
                <w:szCs w:val="24"/>
              </w:rPr>
            </w:pPr>
            <w:r w:rsidRPr="00A70287">
              <w:rPr>
                <w:color w:val="000000"/>
                <w:szCs w:val="24"/>
              </w:rPr>
              <w:t>77.7%</w:t>
            </w:r>
          </w:p>
        </w:tc>
        <w:tc>
          <w:tcPr>
            <w:tcW w:w="936" w:type="dxa"/>
          </w:tcPr>
          <w:p w14:paraId="69BE536C" w14:textId="77777777" w:rsidR="00266C21" w:rsidRPr="00A70287" w:rsidRDefault="00266C21" w:rsidP="00124E4A">
            <w:pPr>
              <w:pStyle w:val="TableText"/>
              <w:rPr>
                <w:color w:val="000000"/>
                <w:szCs w:val="24"/>
              </w:rPr>
            </w:pPr>
            <w:r w:rsidRPr="00A70287">
              <w:rPr>
                <w:color w:val="000000"/>
                <w:szCs w:val="24"/>
              </w:rPr>
              <w:t>57.8%</w:t>
            </w:r>
          </w:p>
        </w:tc>
        <w:tc>
          <w:tcPr>
            <w:tcW w:w="864" w:type="dxa"/>
          </w:tcPr>
          <w:p w14:paraId="459344C1" w14:textId="77777777" w:rsidR="00266C21" w:rsidRPr="00A70287" w:rsidRDefault="00266C21" w:rsidP="00124E4A">
            <w:pPr>
              <w:pStyle w:val="TableText"/>
              <w:rPr>
                <w:color w:val="000000"/>
                <w:szCs w:val="24"/>
              </w:rPr>
            </w:pPr>
            <w:r w:rsidRPr="00A70287">
              <w:rPr>
                <w:color w:val="000000"/>
                <w:szCs w:val="24"/>
              </w:rPr>
              <w:t>3.2%</w:t>
            </w:r>
          </w:p>
        </w:tc>
        <w:tc>
          <w:tcPr>
            <w:tcW w:w="864" w:type="dxa"/>
          </w:tcPr>
          <w:p w14:paraId="3DC176E1" w14:textId="77777777" w:rsidR="00266C21" w:rsidRPr="00A70287" w:rsidRDefault="00266C21" w:rsidP="00124E4A">
            <w:pPr>
              <w:pStyle w:val="TableText"/>
              <w:rPr>
                <w:color w:val="000000"/>
                <w:szCs w:val="24"/>
              </w:rPr>
            </w:pPr>
            <w:r w:rsidRPr="00A70287">
              <w:rPr>
                <w:color w:val="000000"/>
                <w:szCs w:val="24"/>
              </w:rPr>
              <w:t>1.7%</w:t>
            </w:r>
          </w:p>
        </w:tc>
        <w:tc>
          <w:tcPr>
            <w:tcW w:w="864" w:type="dxa"/>
          </w:tcPr>
          <w:p w14:paraId="41FA7C9D" w14:textId="77777777" w:rsidR="00266C21" w:rsidRPr="00A70287" w:rsidRDefault="00266C21" w:rsidP="00124E4A">
            <w:pPr>
              <w:pStyle w:val="TableText"/>
              <w:rPr>
                <w:color w:val="000000"/>
                <w:szCs w:val="24"/>
              </w:rPr>
            </w:pPr>
            <w:r w:rsidRPr="00A70287">
              <w:rPr>
                <w:color w:val="000000"/>
                <w:szCs w:val="24"/>
              </w:rPr>
              <w:t>9.2%</w:t>
            </w:r>
          </w:p>
        </w:tc>
      </w:tr>
    </w:tbl>
    <w:p w14:paraId="1F1E650E" w14:textId="22A9D49B" w:rsidR="00266C21" w:rsidRDefault="00266C21" w:rsidP="00124E4A">
      <w:pPr>
        <w:spacing w:before="120"/>
      </w:pPr>
      <w:r>
        <w:t xml:space="preserve">If “Other” was selected for the previous question, test examiners were asked to specify. </w:t>
      </w:r>
      <w:r w:rsidRPr="006D254E">
        <w:rPr>
          <w:rStyle w:val="Cross-Reference"/>
        </w:rPr>
        <w:fldChar w:fldCharType="begin"/>
      </w:r>
      <w:r w:rsidRPr="006D254E">
        <w:rPr>
          <w:rStyle w:val="Cross-Reference"/>
        </w:rPr>
        <w:instrText xml:space="preserve"> REF _Ref535934991 \h  \* MERGEFORMAT </w:instrText>
      </w:r>
      <w:r w:rsidRPr="006D254E">
        <w:rPr>
          <w:rStyle w:val="Cross-Reference"/>
        </w:rPr>
      </w:r>
      <w:r w:rsidRPr="006D254E">
        <w:rPr>
          <w:rStyle w:val="Cross-Reference"/>
        </w:rPr>
        <w:fldChar w:fldCharType="separate"/>
      </w:r>
      <w:r w:rsidR="005B2C49" w:rsidRPr="005B2C49">
        <w:rPr>
          <w:rStyle w:val="Cross-Reference"/>
        </w:rPr>
        <w:t>Table 7.4</w:t>
      </w:r>
      <w:r w:rsidRPr="006D254E">
        <w:rPr>
          <w:rStyle w:val="Cross-Reference"/>
        </w:rPr>
        <w:fldChar w:fldCharType="end"/>
      </w:r>
      <w:r w:rsidRPr="000C6813">
        <w:t xml:space="preserve"> through </w:t>
      </w:r>
      <w:r w:rsidR="00F523CD" w:rsidRPr="00F523CD">
        <w:rPr>
          <w:rStyle w:val="Cross-Reference"/>
        </w:rPr>
        <w:fldChar w:fldCharType="begin"/>
      </w:r>
      <w:r w:rsidR="00F523CD" w:rsidRPr="00F523CD">
        <w:rPr>
          <w:rStyle w:val="Cross-Reference"/>
        </w:rPr>
        <w:instrText xml:space="preserve"> REF  _Ref535935006 \* Lower \h  \* MERGEFORMAT </w:instrText>
      </w:r>
      <w:r w:rsidR="00F523CD" w:rsidRPr="00F523CD">
        <w:rPr>
          <w:rStyle w:val="Cross-Reference"/>
        </w:rPr>
      </w:r>
      <w:r w:rsidR="00F523CD" w:rsidRPr="00F523CD">
        <w:rPr>
          <w:rStyle w:val="Cross-Reference"/>
        </w:rPr>
        <w:fldChar w:fldCharType="separate"/>
      </w:r>
      <w:r w:rsidR="005B2C49" w:rsidRPr="005B2C49">
        <w:rPr>
          <w:rStyle w:val="Cross-Reference"/>
        </w:rPr>
        <w:t>table 7.6</w:t>
      </w:r>
      <w:r w:rsidR="00F523CD" w:rsidRPr="00F523CD">
        <w:rPr>
          <w:rStyle w:val="Cross-Reference"/>
        </w:rPr>
        <w:fldChar w:fldCharType="end"/>
      </w:r>
      <w:r w:rsidRPr="000C6813">
        <w:t xml:space="preserve"> show categories of the </w:t>
      </w:r>
      <w:r w:rsidR="00E0281A" w:rsidRPr="000C6813">
        <w:t>responses for</w:t>
      </w:r>
      <w:r w:rsidR="00E0281A">
        <w:t xml:space="preserve"> each grade</w:t>
      </w:r>
      <w:r>
        <w:t>. The 10 response modes indicated are</w:t>
      </w:r>
      <w:r w:rsidR="00C24515">
        <w:t xml:space="preserve"> as follows</w:t>
      </w:r>
      <w:r>
        <w:t xml:space="preserve">: </w:t>
      </w:r>
    </w:p>
    <w:p w14:paraId="6C178CC5" w14:textId="77777777" w:rsidR="00266C21" w:rsidRDefault="00266C21" w:rsidP="00D23E82">
      <w:pPr>
        <w:pStyle w:val="Numbered"/>
        <w:numPr>
          <w:ilvl w:val="0"/>
          <w:numId w:val="37"/>
        </w:numPr>
        <w:contextualSpacing/>
      </w:pPr>
      <w:r>
        <w:t>American Sign Language (ASL)</w:t>
      </w:r>
    </w:p>
    <w:p w14:paraId="5E8054BB" w14:textId="77777777" w:rsidR="00266C21" w:rsidRDefault="00266C21" w:rsidP="00D23E82">
      <w:pPr>
        <w:pStyle w:val="Numbered"/>
        <w:contextualSpacing/>
      </w:pPr>
      <w:r>
        <w:t>Picture exchange communication</w:t>
      </w:r>
    </w:p>
    <w:p w14:paraId="7C3F6AD0" w14:textId="77777777" w:rsidR="00266C21" w:rsidRDefault="00266C21" w:rsidP="00D23E82">
      <w:pPr>
        <w:pStyle w:val="Numbered"/>
        <w:contextualSpacing/>
      </w:pPr>
      <w:r>
        <w:t>Letter choices</w:t>
      </w:r>
    </w:p>
    <w:p w14:paraId="27F1A872" w14:textId="77777777" w:rsidR="00266C21" w:rsidRDefault="00266C21" w:rsidP="00D23E82">
      <w:pPr>
        <w:pStyle w:val="Numbered"/>
        <w:contextualSpacing/>
      </w:pPr>
      <w:r>
        <w:t>Picture or labels on diagrams</w:t>
      </w:r>
    </w:p>
    <w:p w14:paraId="7CD7F30E" w14:textId="77777777" w:rsidR="00266C21" w:rsidRDefault="00266C21" w:rsidP="00D23E82">
      <w:pPr>
        <w:pStyle w:val="Numbered"/>
        <w:contextualSpacing/>
      </w:pPr>
      <w:r>
        <w:t>Yes/No icons</w:t>
      </w:r>
    </w:p>
    <w:p w14:paraId="03945188" w14:textId="77777777" w:rsidR="00266C21" w:rsidRDefault="00266C21" w:rsidP="00D23E82">
      <w:pPr>
        <w:pStyle w:val="Numbered"/>
        <w:contextualSpacing/>
      </w:pPr>
      <w:r>
        <w:t>Response cards</w:t>
      </w:r>
    </w:p>
    <w:p w14:paraId="6C08822E" w14:textId="77777777" w:rsidR="00266C21" w:rsidRDefault="00266C21" w:rsidP="00D23E82">
      <w:pPr>
        <w:pStyle w:val="Numbered"/>
        <w:contextualSpacing/>
      </w:pPr>
      <w:r>
        <w:t>Options picked from written responses</w:t>
      </w:r>
    </w:p>
    <w:p w14:paraId="1D770C42" w14:textId="77777777" w:rsidR="00266C21" w:rsidRDefault="00266C21" w:rsidP="00D23E82">
      <w:pPr>
        <w:pStyle w:val="Numbered"/>
        <w:contextualSpacing/>
      </w:pPr>
      <w:r>
        <w:t>Objects used to offer a multiple-choice option</w:t>
      </w:r>
    </w:p>
    <w:p w14:paraId="7B1E0907" w14:textId="77777777" w:rsidR="00266C21" w:rsidRDefault="00266C21" w:rsidP="00D23E82">
      <w:pPr>
        <w:pStyle w:val="Numbered"/>
        <w:contextualSpacing/>
      </w:pPr>
      <w:r>
        <w:t>Spanish interpreters</w:t>
      </w:r>
    </w:p>
    <w:p w14:paraId="4A4D5591" w14:textId="63824C70" w:rsidR="00266C21" w:rsidRPr="00A94453" w:rsidRDefault="00266C21" w:rsidP="00D23E82">
      <w:pPr>
        <w:pStyle w:val="Numbered"/>
        <w:contextualSpacing/>
      </w:pPr>
      <w:r>
        <w:t>Partner-assisted scanning</w:t>
      </w:r>
    </w:p>
    <w:p w14:paraId="13D8779E" w14:textId="21A319E4" w:rsidR="00266C21" w:rsidRDefault="00266C21" w:rsidP="00124E4A">
      <w:pPr>
        <w:pStyle w:val="Caption"/>
      </w:pPr>
      <w:bookmarkStart w:id="424" w:name="_Ref535934991"/>
      <w:bookmarkStart w:id="425" w:name="_Toc180062700"/>
      <w:r>
        <w:t>Table 7.</w:t>
      </w:r>
      <w:r>
        <w:rPr>
          <w:noProof/>
        </w:rPr>
        <w:fldChar w:fldCharType="begin"/>
      </w:r>
      <w:r>
        <w:rPr>
          <w:noProof/>
        </w:rPr>
        <w:instrText xml:space="preserve"> SEQ Table_7. \* ARABIC </w:instrText>
      </w:r>
      <w:r>
        <w:rPr>
          <w:noProof/>
        </w:rPr>
        <w:fldChar w:fldCharType="separate"/>
      </w:r>
      <w:r w:rsidR="00060129">
        <w:rPr>
          <w:noProof/>
        </w:rPr>
        <w:t>4</w:t>
      </w:r>
      <w:r>
        <w:rPr>
          <w:noProof/>
        </w:rPr>
        <w:fldChar w:fldCharType="end"/>
      </w:r>
      <w:bookmarkEnd w:id="424"/>
      <w:r w:rsidRPr="00553710">
        <w:t xml:space="preserve"> </w:t>
      </w:r>
      <w:r>
        <w:t xml:space="preserve"> Student Engagement Survey Responses—“Other” Mode(s) of Communication: Most Common Responses for Grade Five</w:t>
      </w:r>
      <w:bookmarkEnd w:id="425"/>
    </w:p>
    <w:tbl>
      <w:tblPr>
        <w:tblStyle w:val="TRtable"/>
        <w:tblW w:w="9432" w:type="dxa"/>
        <w:tblLayout w:type="fixed"/>
        <w:tblLook w:val="04A0" w:firstRow="1" w:lastRow="0" w:firstColumn="1" w:lastColumn="0" w:noHBand="0" w:noVBand="1"/>
        <w:tblDescription w:val="list of most common other modes of communication for grade five"/>
      </w:tblPr>
      <w:tblGrid>
        <w:gridCol w:w="4464"/>
        <w:gridCol w:w="720"/>
        <w:gridCol w:w="936"/>
        <w:gridCol w:w="720"/>
        <w:gridCol w:w="936"/>
        <w:gridCol w:w="720"/>
        <w:gridCol w:w="936"/>
      </w:tblGrid>
      <w:tr w:rsidR="00C24515" w:rsidRPr="00623F83" w14:paraId="50F3EDB0" w14:textId="77777777" w:rsidTr="00C938A2">
        <w:trPr>
          <w:cnfStyle w:val="100000000000" w:firstRow="1" w:lastRow="0" w:firstColumn="0" w:lastColumn="0" w:oddVBand="0" w:evenVBand="0" w:oddHBand="0" w:evenHBand="0" w:firstRowFirstColumn="0" w:firstRowLastColumn="0" w:lastRowFirstColumn="0" w:lastRowLastColumn="0"/>
          <w:trHeight w:val="4464"/>
        </w:trPr>
        <w:tc>
          <w:tcPr>
            <w:tcW w:w="4464" w:type="dxa"/>
            <w:hideMark/>
          </w:tcPr>
          <w:p w14:paraId="0ABADA75" w14:textId="77777777" w:rsidR="00C24515" w:rsidRPr="00623F83" w:rsidRDefault="00C24515" w:rsidP="00431404">
            <w:pPr>
              <w:pStyle w:val="TableHead"/>
            </w:pPr>
            <w:r>
              <w:t>Most Common Other Mode</w:t>
            </w:r>
          </w:p>
        </w:tc>
        <w:tc>
          <w:tcPr>
            <w:tcW w:w="720" w:type="dxa"/>
            <w:textDirection w:val="btLr"/>
            <w:vAlign w:val="center"/>
          </w:tcPr>
          <w:p w14:paraId="3D5B6CEE" w14:textId="6507E604" w:rsidR="00C24515" w:rsidRPr="00623F83" w:rsidRDefault="00C24515" w:rsidP="004D19DD">
            <w:pPr>
              <w:pStyle w:val="TableHead"/>
              <w:ind w:left="113" w:right="113"/>
              <w:jc w:val="left"/>
            </w:pPr>
            <w:r>
              <w:t>Grade 5 PT 1 (Sun and Shadows)—</w:t>
            </w:r>
            <w:r w:rsidRPr="00623F83">
              <w:t>Number of Respondents</w:t>
            </w:r>
          </w:p>
        </w:tc>
        <w:tc>
          <w:tcPr>
            <w:tcW w:w="936" w:type="dxa"/>
            <w:textDirection w:val="btLr"/>
            <w:vAlign w:val="center"/>
          </w:tcPr>
          <w:p w14:paraId="776EC9AA" w14:textId="6940F896" w:rsidR="00C24515" w:rsidRPr="00623F83" w:rsidRDefault="00C24515" w:rsidP="00124E4A">
            <w:pPr>
              <w:pStyle w:val="TableHead"/>
              <w:ind w:left="113" w:right="113"/>
              <w:jc w:val="left"/>
            </w:pPr>
            <w:r>
              <w:t>Grade 5 PT 1 (Sun and Shadows)—Percent</w:t>
            </w:r>
          </w:p>
        </w:tc>
        <w:tc>
          <w:tcPr>
            <w:tcW w:w="720" w:type="dxa"/>
            <w:textDirection w:val="btLr"/>
            <w:vAlign w:val="center"/>
          </w:tcPr>
          <w:p w14:paraId="703B6B7A" w14:textId="649D1F4B" w:rsidR="00C24515" w:rsidRPr="00623F83" w:rsidRDefault="00C24515" w:rsidP="00124E4A">
            <w:pPr>
              <w:pStyle w:val="TableHead"/>
              <w:ind w:left="113" w:right="113"/>
              <w:jc w:val="left"/>
            </w:pPr>
            <w:r>
              <w:t>Grade 5 PT 2 (Physical Changes</w:t>
            </w:r>
            <w:r w:rsidRPr="00623F83">
              <w:t xml:space="preserve"> </w:t>
            </w:r>
            <w:r>
              <w:t>)—</w:t>
            </w:r>
            <w:r w:rsidRPr="00623F83">
              <w:t>Number of Respondents</w:t>
            </w:r>
          </w:p>
        </w:tc>
        <w:tc>
          <w:tcPr>
            <w:tcW w:w="936" w:type="dxa"/>
            <w:textDirection w:val="btLr"/>
            <w:vAlign w:val="center"/>
          </w:tcPr>
          <w:p w14:paraId="329716BD" w14:textId="7B10210F" w:rsidR="00C24515" w:rsidRPr="00623F83" w:rsidRDefault="00C24515" w:rsidP="004D19DD">
            <w:pPr>
              <w:pStyle w:val="TableHead"/>
              <w:ind w:left="113" w:right="113"/>
              <w:jc w:val="left"/>
            </w:pPr>
            <w:r>
              <w:t>Grade 5 PT 2 (Physical Changes)—Percent</w:t>
            </w:r>
          </w:p>
        </w:tc>
        <w:tc>
          <w:tcPr>
            <w:tcW w:w="720" w:type="dxa"/>
            <w:textDirection w:val="btLr"/>
            <w:vAlign w:val="center"/>
          </w:tcPr>
          <w:p w14:paraId="69502E65" w14:textId="34D13516" w:rsidR="00C24515" w:rsidRDefault="00C24515" w:rsidP="004D19DD">
            <w:pPr>
              <w:pStyle w:val="TableHead"/>
              <w:ind w:left="113" w:right="113"/>
              <w:jc w:val="left"/>
            </w:pPr>
            <w:r>
              <w:t>Grade 5 PT 3 (Weather Conditions)—</w:t>
            </w:r>
            <w:r w:rsidRPr="00623F83">
              <w:t>Number of Respondents</w:t>
            </w:r>
          </w:p>
        </w:tc>
        <w:tc>
          <w:tcPr>
            <w:tcW w:w="936" w:type="dxa"/>
            <w:textDirection w:val="btLr"/>
            <w:vAlign w:val="center"/>
          </w:tcPr>
          <w:p w14:paraId="4410BB72" w14:textId="6091BBFB" w:rsidR="00C24515" w:rsidRDefault="00C24515" w:rsidP="004D19DD">
            <w:pPr>
              <w:pStyle w:val="TableHead"/>
              <w:ind w:left="113" w:right="113"/>
              <w:jc w:val="left"/>
            </w:pPr>
            <w:r>
              <w:t>Grade 5 PT 3 (Weather Conditions)—Percent</w:t>
            </w:r>
          </w:p>
        </w:tc>
      </w:tr>
      <w:tr w:rsidR="00C24515" w:rsidRPr="00623F83" w14:paraId="1291FC5A" w14:textId="77777777" w:rsidTr="00C938A2">
        <w:trPr>
          <w:trHeight w:val="282"/>
        </w:trPr>
        <w:tc>
          <w:tcPr>
            <w:tcW w:w="4464" w:type="dxa"/>
            <w:tcBorders>
              <w:top w:val="single" w:sz="4" w:space="0" w:color="auto"/>
            </w:tcBorders>
          </w:tcPr>
          <w:p w14:paraId="448C4063" w14:textId="77777777" w:rsidR="00C24515" w:rsidRPr="00254439" w:rsidRDefault="00C24515" w:rsidP="00124E4A">
            <w:pPr>
              <w:pStyle w:val="TableText"/>
            </w:pPr>
            <w:r>
              <w:t>ASL</w:t>
            </w:r>
          </w:p>
        </w:tc>
        <w:tc>
          <w:tcPr>
            <w:tcW w:w="720" w:type="dxa"/>
            <w:tcBorders>
              <w:top w:val="single" w:sz="4" w:space="0" w:color="auto"/>
            </w:tcBorders>
          </w:tcPr>
          <w:p w14:paraId="538EE4A4" w14:textId="77777777" w:rsidR="00C24515" w:rsidRPr="00A70287" w:rsidRDefault="00C24515" w:rsidP="00124E4A">
            <w:pPr>
              <w:pStyle w:val="TableText"/>
              <w:rPr>
                <w:color w:val="000000"/>
                <w:szCs w:val="24"/>
              </w:rPr>
            </w:pPr>
            <w:r w:rsidRPr="00A70287">
              <w:rPr>
                <w:color w:val="000000"/>
                <w:szCs w:val="24"/>
              </w:rPr>
              <w:t>17</w:t>
            </w:r>
          </w:p>
        </w:tc>
        <w:tc>
          <w:tcPr>
            <w:tcW w:w="936" w:type="dxa"/>
            <w:tcBorders>
              <w:top w:val="single" w:sz="4" w:space="0" w:color="auto"/>
            </w:tcBorders>
          </w:tcPr>
          <w:p w14:paraId="2BE636C7" w14:textId="77777777" w:rsidR="00C24515" w:rsidRPr="00A70287" w:rsidRDefault="00C24515" w:rsidP="00124E4A">
            <w:pPr>
              <w:pStyle w:val="TableText"/>
              <w:rPr>
                <w:color w:val="000000"/>
                <w:szCs w:val="24"/>
              </w:rPr>
            </w:pPr>
            <w:r w:rsidRPr="00A70287">
              <w:rPr>
                <w:color w:val="000000"/>
                <w:szCs w:val="24"/>
              </w:rPr>
              <w:t>50.0%</w:t>
            </w:r>
          </w:p>
        </w:tc>
        <w:tc>
          <w:tcPr>
            <w:tcW w:w="720" w:type="dxa"/>
            <w:tcBorders>
              <w:top w:val="single" w:sz="4" w:space="0" w:color="auto"/>
            </w:tcBorders>
          </w:tcPr>
          <w:p w14:paraId="39D049E8" w14:textId="77777777" w:rsidR="00C24515" w:rsidRPr="00A70287" w:rsidRDefault="00C24515" w:rsidP="00124E4A">
            <w:pPr>
              <w:pStyle w:val="TableText"/>
              <w:rPr>
                <w:color w:val="000000"/>
                <w:szCs w:val="24"/>
              </w:rPr>
            </w:pPr>
            <w:r w:rsidRPr="00A70287">
              <w:rPr>
                <w:color w:val="000000"/>
                <w:szCs w:val="24"/>
              </w:rPr>
              <w:t>21</w:t>
            </w:r>
          </w:p>
        </w:tc>
        <w:tc>
          <w:tcPr>
            <w:tcW w:w="936" w:type="dxa"/>
            <w:tcBorders>
              <w:top w:val="single" w:sz="4" w:space="0" w:color="auto"/>
            </w:tcBorders>
          </w:tcPr>
          <w:p w14:paraId="06B02C6A" w14:textId="77777777" w:rsidR="00C24515" w:rsidRPr="00A70287" w:rsidRDefault="00C24515" w:rsidP="00124E4A">
            <w:pPr>
              <w:pStyle w:val="TableText"/>
              <w:rPr>
                <w:color w:val="000000"/>
                <w:szCs w:val="24"/>
              </w:rPr>
            </w:pPr>
            <w:r w:rsidRPr="00A70287">
              <w:rPr>
                <w:color w:val="000000"/>
                <w:szCs w:val="24"/>
              </w:rPr>
              <w:t>58.3%</w:t>
            </w:r>
          </w:p>
        </w:tc>
        <w:tc>
          <w:tcPr>
            <w:tcW w:w="720" w:type="dxa"/>
            <w:tcBorders>
              <w:top w:val="single" w:sz="4" w:space="0" w:color="auto"/>
            </w:tcBorders>
          </w:tcPr>
          <w:p w14:paraId="2FA49DE6" w14:textId="77777777" w:rsidR="00C24515" w:rsidRPr="00A70287" w:rsidRDefault="00C24515" w:rsidP="00124E4A">
            <w:pPr>
              <w:pStyle w:val="TableText"/>
              <w:rPr>
                <w:color w:val="000000"/>
                <w:szCs w:val="24"/>
              </w:rPr>
            </w:pPr>
            <w:r w:rsidRPr="00A70287">
              <w:rPr>
                <w:color w:val="000000"/>
                <w:szCs w:val="24"/>
              </w:rPr>
              <w:t>19</w:t>
            </w:r>
          </w:p>
        </w:tc>
        <w:tc>
          <w:tcPr>
            <w:tcW w:w="936" w:type="dxa"/>
            <w:tcBorders>
              <w:top w:val="single" w:sz="4" w:space="0" w:color="auto"/>
            </w:tcBorders>
          </w:tcPr>
          <w:p w14:paraId="594A4DA8" w14:textId="77777777" w:rsidR="00C24515" w:rsidRPr="00A70287" w:rsidRDefault="00C24515" w:rsidP="00124E4A">
            <w:pPr>
              <w:pStyle w:val="TableText"/>
              <w:rPr>
                <w:color w:val="000000"/>
                <w:szCs w:val="24"/>
              </w:rPr>
            </w:pPr>
            <w:r w:rsidRPr="00A70287">
              <w:rPr>
                <w:color w:val="000000"/>
                <w:szCs w:val="24"/>
              </w:rPr>
              <w:t>61.3%</w:t>
            </w:r>
          </w:p>
        </w:tc>
      </w:tr>
      <w:tr w:rsidR="00C24515" w:rsidRPr="00623F83" w14:paraId="2111394F" w14:textId="77777777" w:rsidTr="00C938A2">
        <w:trPr>
          <w:trHeight w:val="282"/>
        </w:trPr>
        <w:tc>
          <w:tcPr>
            <w:tcW w:w="4464" w:type="dxa"/>
          </w:tcPr>
          <w:p w14:paraId="37D1A51A" w14:textId="77777777" w:rsidR="00C24515" w:rsidRDefault="00C24515" w:rsidP="00124E4A">
            <w:pPr>
              <w:pStyle w:val="TableText"/>
            </w:pPr>
            <w:r>
              <w:t>Picture exchange communication</w:t>
            </w:r>
          </w:p>
        </w:tc>
        <w:tc>
          <w:tcPr>
            <w:tcW w:w="720" w:type="dxa"/>
          </w:tcPr>
          <w:p w14:paraId="00B7B96E" w14:textId="77777777" w:rsidR="00C24515" w:rsidRPr="00A70287" w:rsidRDefault="00C24515" w:rsidP="00124E4A">
            <w:pPr>
              <w:pStyle w:val="TableText"/>
              <w:rPr>
                <w:color w:val="000000"/>
                <w:szCs w:val="24"/>
              </w:rPr>
            </w:pPr>
            <w:r w:rsidRPr="00A70287">
              <w:rPr>
                <w:color w:val="000000"/>
                <w:szCs w:val="24"/>
              </w:rPr>
              <w:t>5</w:t>
            </w:r>
          </w:p>
        </w:tc>
        <w:tc>
          <w:tcPr>
            <w:tcW w:w="936" w:type="dxa"/>
          </w:tcPr>
          <w:p w14:paraId="2351626A" w14:textId="77777777" w:rsidR="00C24515" w:rsidRPr="00A70287" w:rsidRDefault="00C24515" w:rsidP="00124E4A">
            <w:pPr>
              <w:pStyle w:val="TableText"/>
              <w:rPr>
                <w:color w:val="000000"/>
                <w:szCs w:val="24"/>
              </w:rPr>
            </w:pPr>
            <w:r w:rsidRPr="00A70287">
              <w:rPr>
                <w:color w:val="000000"/>
                <w:szCs w:val="24"/>
              </w:rPr>
              <w:t>14.7%</w:t>
            </w:r>
          </w:p>
        </w:tc>
        <w:tc>
          <w:tcPr>
            <w:tcW w:w="720" w:type="dxa"/>
          </w:tcPr>
          <w:p w14:paraId="043951DB" w14:textId="77777777" w:rsidR="00C24515" w:rsidRPr="00A70287" w:rsidRDefault="00C24515" w:rsidP="00124E4A">
            <w:pPr>
              <w:pStyle w:val="TableText"/>
              <w:rPr>
                <w:color w:val="000000"/>
                <w:szCs w:val="24"/>
              </w:rPr>
            </w:pPr>
            <w:r w:rsidRPr="00A70287">
              <w:rPr>
                <w:color w:val="000000"/>
                <w:szCs w:val="24"/>
              </w:rPr>
              <w:t>7</w:t>
            </w:r>
          </w:p>
        </w:tc>
        <w:tc>
          <w:tcPr>
            <w:tcW w:w="936" w:type="dxa"/>
          </w:tcPr>
          <w:p w14:paraId="2605F944" w14:textId="77777777" w:rsidR="00C24515" w:rsidRPr="00A70287" w:rsidRDefault="00C24515" w:rsidP="00124E4A">
            <w:pPr>
              <w:pStyle w:val="TableText"/>
              <w:rPr>
                <w:color w:val="000000"/>
                <w:szCs w:val="24"/>
              </w:rPr>
            </w:pPr>
            <w:r w:rsidRPr="00A70287">
              <w:rPr>
                <w:color w:val="000000"/>
                <w:szCs w:val="24"/>
              </w:rPr>
              <w:t>19.4%</w:t>
            </w:r>
          </w:p>
        </w:tc>
        <w:tc>
          <w:tcPr>
            <w:tcW w:w="720" w:type="dxa"/>
          </w:tcPr>
          <w:p w14:paraId="4E387876" w14:textId="77777777" w:rsidR="00C24515" w:rsidRPr="00A70287" w:rsidRDefault="00C24515" w:rsidP="00124E4A">
            <w:pPr>
              <w:pStyle w:val="TableText"/>
              <w:rPr>
                <w:color w:val="000000"/>
                <w:szCs w:val="24"/>
              </w:rPr>
            </w:pPr>
            <w:r w:rsidRPr="00A70287">
              <w:rPr>
                <w:color w:val="000000"/>
                <w:szCs w:val="24"/>
              </w:rPr>
              <w:t>6</w:t>
            </w:r>
          </w:p>
        </w:tc>
        <w:tc>
          <w:tcPr>
            <w:tcW w:w="936" w:type="dxa"/>
          </w:tcPr>
          <w:p w14:paraId="67722563" w14:textId="77777777" w:rsidR="00C24515" w:rsidRPr="00A70287" w:rsidRDefault="00C24515" w:rsidP="00124E4A">
            <w:pPr>
              <w:pStyle w:val="TableText"/>
              <w:rPr>
                <w:color w:val="000000"/>
                <w:szCs w:val="24"/>
              </w:rPr>
            </w:pPr>
            <w:r w:rsidRPr="00A70287">
              <w:rPr>
                <w:color w:val="000000"/>
                <w:szCs w:val="24"/>
              </w:rPr>
              <w:t>19.4%</w:t>
            </w:r>
          </w:p>
        </w:tc>
      </w:tr>
      <w:tr w:rsidR="00C24515" w:rsidRPr="00623F83" w14:paraId="2E11D8B9" w14:textId="77777777" w:rsidTr="00C938A2">
        <w:trPr>
          <w:trHeight w:val="282"/>
        </w:trPr>
        <w:tc>
          <w:tcPr>
            <w:tcW w:w="4464" w:type="dxa"/>
          </w:tcPr>
          <w:p w14:paraId="4D22A6DD" w14:textId="77777777" w:rsidR="00C24515" w:rsidRDefault="00C24515" w:rsidP="00124E4A">
            <w:pPr>
              <w:pStyle w:val="TableText"/>
            </w:pPr>
            <w:r>
              <w:t>Letter choices</w:t>
            </w:r>
          </w:p>
        </w:tc>
        <w:tc>
          <w:tcPr>
            <w:tcW w:w="720" w:type="dxa"/>
          </w:tcPr>
          <w:p w14:paraId="456841EE" w14:textId="77777777" w:rsidR="00C24515" w:rsidRPr="00A70287" w:rsidRDefault="00C24515" w:rsidP="00124E4A">
            <w:pPr>
              <w:pStyle w:val="TableText"/>
              <w:rPr>
                <w:color w:val="000000"/>
                <w:szCs w:val="24"/>
              </w:rPr>
            </w:pPr>
            <w:r w:rsidRPr="00A70287">
              <w:rPr>
                <w:color w:val="000000"/>
                <w:szCs w:val="24"/>
              </w:rPr>
              <w:t>4</w:t>
            </w:r>
          </w:p>
        </w:tc>
        <w:tc>
          <w:tcPr>
            <w:tcW w:w="936" w:type="dxa"/>
          </w:tcPr>
          <w:p w14:paraId="4BB6128A" w14:textId="77777777" w:rsidR="00C24515" w:rsidRPr="00A70287" w:rsidRDefault="00C24515" w:rsidP="00124E4A">
            <w:pPr>
              <w:pStyle w:val="TableText"/>
              <w:rPr>
                <w:color w:val="000000"/>
                <w:szCs w:val="24"/>
              </w:rPr>
            </w:pPr>
            <w:r w:rsidRPr="00A70287">
              <w:rPr>
                <w:color w:val="000000"/>
                <w:szCs w:val="24"/>
              </w:rPr>
              <w:t>11.8%</w:t>
            </w:r>
          </w:p>
        </w:tc>
        <w:tc>
          <w:tcPr>
            <w:tcW w:w="720" w:type="dxa"/>
          </w:tcPr>
          <w:p w14:paraId="22F21220" w14:textId="77777777" w:rsidR="00C24515" w:rsidRPr="00A70287" w:rsidRDefault="00C24515" w:rsidP="00124E4A">
            <w:pPr>
              <w:pStyle w:val="TableText"/>
              <w:rPr>
                <w:color w:val="000000"/>
                <w:szCs w:val="24"/>
              </w:rPr>
            </w:pPr>
            <w:r w:rsidRPr="00A70287">
              <w:rPr>
                <w:color w:val="000000"/>
                <w:szCs w:val="24"/>
              </w:rPr>
              <w:t>4</w:t>
            </w:r>
          </w:p>
        </w:tc>
        <w:tc>
          <w:tcPr>
            <w:tcW w:w="936" w:type="dxa"/>
          </w:tcPr>
          <w:p w14:paraId="3BAE0EDF" w14:textId="77777777" w:rsidR="00C24515" w:rsidRPr="00A70287" w:rsidRDefault="00C24515" w:rsidP="00124E4A">
            <w:pPr>
              <w:pStyle w:val="TableText"/>
              <w:rPr>
                <w:color w:val="000000"/>
                <w:szCs w:val="24"/>
              </w:rPr>
            </w:pPr>
            <w:r w:rsidRPr="00A70287">
              <w:rPr>
                <w:color w:val="000000"/>
                <w:szCs w:val="24"/>
              </w:rPr>
              <w:t>11.1%</w:t>
            </w:r>
          </w:p>
        </w:tc>
        <w:tc>
          <w:tcPr>
            <w:tcW w:w="720" w:type="dxa"/>
          </w:tcPr>
          <w:p w14:paraId="1F7D5229" w14:textId="77777777" w:rsidR="00C24515" w:rsidRPr="00A70287" w:rsidRDefault="00C24515" w:rsidP="00124E4A">
            <w:pPr>
              <w:pStyle w:val="TableText"/>
              <w:rPr>
                <w:color w:val="000000"/>
                <w:szCs w:val="24"/>
              </w:rPr>
            </w:pPr>
            <w:r w:rsidRPr="00A70287">
              <w:rPr>
                <w:color w:val="000000"/>
                <w:szCs w:val="24"/>
              </w:rPr>
              <w:t>4</w:t>
            </w:r>
          </w:p>
        </w:tc>
        <w:tc>
          <w:tcPr>
            <w:tcW w:w="936" w:type="dxa"/>
          </w:tcPr>
          <w:p w14:paraId="25C5BDDF" w14:textId="77777777" w:rsidR="00C24515" w:rsidRPr="00A70287" w:rsidRDefault="00C24515" w:rsidP="00124E4A">
            <w:pPr>
              <w:pStyle w:val="TableText"/>
              <w:rPr>
                <w:color w:val="000000"/>
                <w:szCs w:val="24"/>
              </w:rPr>
            </w:pPr>
            <w:r w:rsidRPr="00A70287">
              <w:rPr>
                <w:color w:val="000000"/>
                <w:szCs w:val="24"/>
              </w:rPr>
              <w:t>12.9%</w:t>
            </w:r>
          </w:p>
        </w:tc>
      </w:tr>
      <w:tr w:rsidR="00C24515" w:rsidRPr="00623F83" w14:paraId="3B52AD1E" w14:textId="77777777" w:rsidTr="00C938A2">
        <w:trPr>
          <w:trHeight w:val="282"/>
        </w:trPr>
        <w:tc>
          <w:tcPr>
            <w:tcW w:w="4464" w:type="dxa"/>
          </w:tcPr>
          <w:p w14:paraId="7C9799DE" w14:textId="77777777" w:rsidR="00C24515" w:rsidRDefault="00C24515" w:rsidP="00124E4A">
            <w:pPr>
              <w:pStyle w:val="TableText"/>
            </w:pPr>
            <w:r>
              <w:t>Placed pictures or labels on diagram</w:t>
            </w:r>
          </w:p>
        </w:tc>
        <w:tc>
          <w:tcPr>
            <w:tcW w:w="720" w:type="dxa"/>
          </w:tcPr>
          <w:p w14:paraId="5EF6D7C0" w14:textId="77777777" w:rsidR="00C24515" w:rsidRPr="00A70287" w:rsidRDefault="00C24515" w:rsidP="00124E4A">
            <w:pPr>
              <w:pStyle w:val="TableText"/>
              <w:rPr>
                <w:color w:val="000000"/>
                <w:szCs w:val="24"/>
              </w:rPr>
            </w:pPr>
            <w:r w:rsidRPr="00A70287">
              <w:rPr>
                <w:color w:val="000000"/>
                <w:szCs w:val="24"/>
              </w:rPr>
              <w:t>3</w:t>
            </w:r>
          </w:p>
        </w:tc>
        <w:tc>
          <w:tcPr>
            <w:tcW w:w="936" w:type="dxa"/>
          </w:tcPr>
          <w:p w14:paraId="3EBFD590" w14:textId="77777777" w:rsidR="00C24515" w:rsidRPr="00A70287" w:rsidRDefault="00C24515" w:rsidP="00124E4A">
            <w:pPr>
              <w:pStyle w:val="TableText"/>
              <w:rPr>
                <w:color w:val="000000"/>
                <w:szCs w:val="24"/>
              </w:rPr>
            </w:pPr>
            <w:r w:rsidRPr="00A70287">
              <w:rPr>
                <w:color w:val="000000"/>
                <w:szCs w:val="24"/>
              </w:rPr>
              <w:t>8.8%</w:t>
            </w:r>
          </w:p>
        </w:tc>
        <w:tc>
          <w:tcPr>
            <w:tcW w:w="720" w:type="dxa"/>
          </w:tcPr>
          <w:p w14:paraId="6070D5F8" w14:textId="77777777" w:rsidR="00C24515" w:rsidRPr="00A70287" w:rsidRDefault="00C24515" w:rsidP="00124E4A">
            <w:pPr>
              <w:pStyle w:val="TableText"/>
              <w:rPr>
                <w:color w:val="000000"/>
                <w:szCs w:val="24"/>
              </w:rPr>
            </w:pPr>
            <w:r w:rsidRPr="00C477A8">
              <w:rPr>
                <w:color w:val="000000"/>
              </w:rPr>
              <w:t>NA</w:t>
            </w:r>
          </w:p>
        </w:tc>
        <w:tc>
          <w:tcPr>
            <w:tcW w:w="936" w:type="dxa"/>
          </w:tcPr>
          <w:p w14:paraId="63CD7112" w14:textId="77777777" w:rsidR="00C24515" w:rsidRPr="00A70287" w:rsidRDefault="00C24515" w:rsidP="00124E4A">
            <w:pPr>
              <w:pStyle w:val="TableText"/>
              <w:rPr>
                <w:color w:val="000000"/>
                <w:szCs w:val="24"/>
              </w:rPr>
            </w:pPr>
            <w:r w:rsidRPr="00C477A8">
              <w:rPr>
                <w:color w:val="000000"/>
              </w:rPr>
              <w:t>NA</w:t>
            </w:r>
          </w:p>
        </w:tc>
        <w:tc>
          <w:tcPr>
            <w:tcW w:w="720" w:type="dxa"/>
          </w:tcPr>
          <w:p w14:paraId="5B77A18B" w14:textId="77777777" w:rsidR="00C24515" w:rsidRPr="00A70287" w:rsidRDefault="00C24515" w:rsidP="00124E4A">
            <w:pPr>
              <w:pStyle w:val="TableText"/>
              <w:rPr>
                <w:color w:val="000000"/>
                <w:szCs w:val="24"/>
              </w:rPr>
            </w:pPr>
            <w:r w:rsidRPr="00C477A8">
              <w:rPr>
                <w:color w:val="000000"/>
              </w:rPr>
              <w:t>NA</w:t>
            </w:r>
          </w:p>
        </w:tc>
        <w:tc>
          <w:tcPr>
            <w:tcW w:w="936" w:type="dxa"/>
          </w:tcPr>
          <w:p w14:paraId="177D41D1" w14:textId="77777777" w:rsidR="00C24515" w:rsidRPr="00A70287" w:rsidRDefault="00C24515" w:rsidP="00124E4A">
            <w:pPr>
              <w:pStyle w:val="TableText"/>
              <w:rPr>
                <w:color w:val="000000"/>
                <w:szCs w:val="24"/>
              </w:rPr>
            </w:pPr>
            <w:r w:rsidRPr="00C477A8">
              <w:rPr>
                <w:color w:val="000000"/>
              </w:rPr>
              <w:t>NA</w:t>
            </w:r>
          </w:p>
        </w:tc>
      </w:tr>
      <w:tr w:rsidR="00C24515" w:rsidRPr="00623F83" w14:paraId="745900F3" w14:textId="77777777" w:rsidTr="00C938A2">
        <w:trPr>
          <w:trHeight w:val="282"/>
        </w:trPr>
        <w:tc>
          <w:tcPr>
            <w:tcW w:w="4464" w:type="dxa"/>
          </w:tcPr>
          <w:p w14:paraId="32CA411C" w14:textId="77777777" w:rsidR="00C24515" w:rsidRDefault="00C24515" w:rsidP="00124E4A">
            <w:pPr>
              <w:pStyle w:val="TableText"/>
            </w:pPr>
            <w:r>
              <w:t>Yes/No icons</w:t>
            </w:r>
          </w:p>
        </w:tc>
        <w:tc>
          <w:tcPr>
            <w:tcW w:w="720" w:type="dxa"/>
          </w:tcPr>
          <w:p w14:paraId="1430AC9C" w14:textId="77777777" w:rsidR="00C24515" w:rsidRPr="00A70287" w:rsidRDefault="00C24515" w:rsidP="00124E4A">
            <w:pPr>
              <w:pStyle w:val="TableText"/>
              <w:rPr>
                <w:color w:val="000000"/>
                <w:szCs w:val="24"/>
              </w:rPr>
            </w:pPr>
            <w:r w:rsidRPr="00A70287">
              <w:rPr>
                <w:color w:val="000000"/>
                <w:szCs w:val="24"/>
              </w:rPr>
              <w:t>2</w:t>
            </w:r>
          </w:p>
        </w:tc>
        <w:tc>
          <w:tcPr>
            <w:tcW w:w="936" w:type="dxa"/>
          </w:tcPr>
          <w:p w14:paraId="2A5AA38E" w14:textId="77777777" w:rsidR="00C24515" w:rsidRPr="00A70287" w:rsidRDefault="00C24515" w:rsidP="00124E4A">
            <w:pPr>
              <w:pStyle w:val="TableText"/>
              <w:rPr>
                <w:color w:val="000000"/>
                <w:szCs w:val="24"/>
              </w:rPr>
            </w:pPr>
            <w:r w:rsidRPr="00A70287">
              <w:rPr>
                <w:color w:val="000000"/>
                <w:szCs w:val="24"/>
              </w:rPr>
              <w:t>5.9%</w:t>
            </w:r>
          </w:p>
        </w:tc>
        <w:tc>
          <w:tcPr>
            <w:tcW w:w="720" w:type="dxa"/>
          </w:tcPr>
          <w:p w14:paraId="724151FA" w14:textId="77777777" w:rsidR="00C24515" w:rsidRPr="00A70287" w:rsidRDefault="00C24515" w:rsidP="00124E4A">
            <w:pPr>
              <w:pStyle w:val="TableText"/>
              <w:rPr>
                <w:color w:val="000000"/>
                <w:szCs w:val="24"/>
              </w:rPr>
            </w:pPr>
            <w:r w:rsidRPr="00A70287">
              <w:rPr>
                <w:color w:val="000000"/>
                <w:szCs w:val="24"/>
              </w:rPr>
              <w:t>1</w:t>
            </w:r>
          </w:p>
        </w:tc>
        <w:tc>
          <w:tcPr>
            <w:tcW w:w="936" w:type="dxa"/>
          </w:tcPr>
          <w:p w14:paraId="4EF2EA64" w14:textId="77777777" w:rsidR="00C24515" w:rsidRPr="00A70287" w:rsidRDefault="00C24515" w:rsidP="00124E4A">
            <w:pPr>
              <w:pStyle w:val="TableText"/>
              <w:rPr>
                <w:color w:val="000000"/>
                <w:szCs w:val="24"/>
              </w:rPr>
            </w:pPr>
            <w:r w:rsidRPr="00A70287">
              <w:rPr>
                <w:color w:val="000000"/>
                <w:szCs w:val="24"/>
              </w:rPr>
              <w:t>2.8%</w:t>
            </w:r>
          </w:p>
        </w:tc>
        <w:tc>
          <w:tcPr>
            <w:tcW w:w="720" w:type="dxa"/>
          </w:tcPr>
          <w:p w14:paraId="5816E0DC" w14:textId="77777777" w:rsidR="00C24515" w:rsidRPr="00A70287" w:rsidRDefault="00C24515" w:rsidP="00124E4A">
            <w:pPr>
              <w:pStyle w:val="TableText"/>
              <w:rPr>
                <w:color w:val="000000"/>
                <w:szCs w:val="24"/>
              </w:rPr>
            </w:pPr>
            <w:r w:rsidRPr="00A70287">
              <w:rPr>
                <w:color w:val="000000"/>
                <w:szCs w:val="24"/>
              </w:rPr>
              <w:t>1</w:t>
            </w:r>
          </w:p>
        </w:tc>
        <w:tc>
          <w:tcPr>
            <w:tcW w:w="936" w:type="dxa"/>
          </w:tcPr>
          <w:p w14:paraId="00BD2C4C" w14:textId="77777777" w:rsidR="00C24515" w:rsidRPr="00A70287" w:rsidRDefault="00C24515" w:rsidP="00124E4A">
            <w:pPr>
              <w:pStyle w:val="TableText"/>
              <w:rPr>
                <w:color w:val="000000"/>
                <w:szCs w:val="24"/>
              </w:rPr>
            </w:pPr>
            <w:r w:rsidRPr="00A70287">
              <w:rPr>
                <w:color w:val="000000"/>
                <w:szCs w:val="24"/>
              </w:rPr>
              <w:t>3.2%</w:t>
            </w:r>
          </w:p>
        </w:tc>
      </w:tr>
      <w:tr w:rsidR="00C24515" w:rsidRPr="00623F83" w14:paraId="2B0A7187" w14:textId="77777777" w:rsidTr="00C938A2">
        <w:trPr>
          <w:trHeight w:val="282"/>
        </w:trPr>
        <w:tc>
          <w:tcPr>
            <w:tcW w:w="4464" w:type="dxa"/>
          </w:tcPr>
          <w:p w14:paraId="5FB5B925" w14:textId="77777777" w:rsidR="00C24515" w:rsidRDefault="00C24515" w:rsidP="00124E4A">
            <w:pPr>
              <w:pStyle w:val="TableText"/>
            </w:pPr>
            <w:r>
              <w:t>Response cards</w:t>
            </w:r>
          </w:p>
        </w:tc>
        <w:tc>
          <w:tcPr>
            <w:tcW w:w="720" w:type="dxa"/>
          </w:tcPr>
          <w:p w14:paraId="598CA60B" w14:textId="77777777" w:rsidR="00C24515" w:rsidRPr="00A70287" w:rsidRDefault="00C24515" w:rsidP="00124E4A">
            <w:pPr>
              <w:pStyle w:val="TableText"/>
              <w:rPr>
                <w:color w:val="000000"/>
                <w:szCs w:val="24"/>
              </w:rPr>
            </w:pPr>
            <w:r w:rsidRPr="00A15680">
              <w:rPr>
                <w:color w:val="000000"/>
              </w:rPr>
              <w:t>NA</w:t>
            </w:r>
          </w:p>
        </w:tc>
        <w:tc>
          <w:tcPr>
            <w:tcW w:w="936" w:type="dxa"/>
          </w:tcPr>
          <w:p w14:paraId="03CAD987" w14:textId="77777777" w:rsidR="00C24515" w:rsidRPr="00A70287" w:rsidRDefault="00C24515" w:rsidP="00124E4A">
            <w:pPr>
              <w:pStyle w:val="TableText"/>
              <w:rPr>
                <w:color w:val="000000"/>
                <w:szCs w:val="24"/>
              </w:rPr>
            </w:pPr>
            <w:r w:rsidRPr="00A15680">
              <w:rPr>
                <w:color w:val="000000"/>
              </w:rPr>
              <w:t>NA</w:t>
            </w:r>
          </w:p>
        </w:tc>
        <w:tc>
          <w:tcPr>
            <w:tcW w:w="720" w:type="dxa"/>
          </w:tcPr>
          <w:p w14:paraId="1807C83E" w14:textId="77777777" w:rsidR="00C24515" w:rsidRPr="00A70287" w:rsidRDefault="00C24515" w:rsidP="00124E4A">
            <w:pPr>
              <w:pStyle w:val="TableText"/>
              <w:rPr>
                <w:color w:val="000000"/>
                <w:szCs w:val="24"/>
              </w:rPr>
            </w:pPr>
            <w:r w:rsidRPr="00A70287">
              <w:rPr>
                <w:color w:val="000000"/>
                <w:szCs w:val="24"/>
              </w:rPr>
              <w:t>2</w:t>
            </w:r>
          </w:p>
        </w:tc>
        <w:tc>
          <w:tcPr>
            <w:tcW w:w="936" w:type="dxa"/>
          </w:tcPr>
          <w:p w14:paraId="7D99AED6" w14:textId="77777777" w:rsidR="00C24515" w:rsidRPr="00A70287" w:rsidRDefault="00C24515" w:rsidP="00124E4A">
            <w:pPr>
              <w:pStyle w:val="TableText"/>
              <w:rPr>
                <w:color w:val="000000"/>
                <w:szCs w:val="24"/>
              </w:rPr>
            </w:pPr>
            <w:r w:rsidRPr="00A70287">
              <w:rPr>
                <w:color w:val="000000"/>
                <w:szCs w:val="24"/>
              </w:rPr>
              <w:t>5.6%</w:t>
            </w:r>
          </w:p>
        </w:tc>
        <w:tc>
          <w:tcPr>
            <w:tcW w:w="720" w:type="dxa"/>
          </w:tcPr>
          <w:p w14:paraId="0BD5506A" w14:textId="77777777" w:rsidR="00C24515" w:rsidRPr="00A70287" w:rsidRDefault="00C24515" w:rsidP="00124E4A">
            <w:pPr>
              <w:pStyle w:val="TableText"/>
              <w:rPr>
                <w:color w:val="000000"/>
                <w:szCs w:val="24"/>
              </w:rPr>
            </w:pPr>
            <w:r w:rsidRPr="00A53997">
              <w:rPr>
                <w:color w:val="000000"/>
              </w:rPr>
              <w:t>NA</w:t>
            </w:r>
          </w:p>
        </w:tc>
        <w:tc>
          <w:tcPr>
            <w:tcW w:w="936" w:type="dxa"/>
          </w:tcPr>
          <w:p w14:paraId="117AB1FA" w14:textId="77777777" w:rsidR="00C24515" w:rsidRPr="00A70287" w:rsidRDefault="00C24515" w:rsidP="00124E4A">
            <w:pPr>
              <w:pStyle w:val="TableText"/>
              <w:rPr>
                <w:color w:val="000000"/>
                <w:szCs w:val="24"/>
              </w:rPr>
            </w:pPr>
            <w:r w:rsidRPr="00A53997">
              <w:rPr>
                <w:color w:val="000000"/>
              </w:rPr>
              <w:t>NA</w:t>
            </w:r>
          </w:p>
        </w:tc>
      </w:tr>
      <w:tr w:rsidR="00C24515" w:rsidRPr="00623F83" w14:paraId="7D86EA9D" w14:textId="77777777" w:rsidTr="00C938A2">
        <w:trPr>
          <w:trHeight w:val="282"/>
        </w:trPr>
        <w:tc>
          <w:tcPr>
            <w:tcW w:w="4464" w:type="dxa"/>
          </w:tcPr>
          <w:p w14:paraId="38771590" w14:textId="77777777" w:rsidR="00C24515" w:rsidRDefault="00C24515" w:rsidP="00124E4A">
            <w:pPr>
              <w:pStyle w:val="TableText"/>
            </w:pPr>
            <w:r>
              <w:t>Spanish interpreter</w:t>
            </w:r>
          </w:p>
        </w:tc>
        <w:tc>
          <w:tcPr>
            <w:tcW w:w="720" w:type="dxa"/>
          </w:tcPr>
          <w:p w14:paraId="4B82FD9E" w14:textId="77777777" w:rsidR="00C24515" w:rsidRPr="00A70287" w:rsidRDefault="00C24515" w:rsidP="00124E4A">
            <w:pPr>
              <w:pStyle w:val="TableText"/>
              <w:rPr>
                <w:color w:val="000000"/>
                <w:szCs w:val="24"/>
              </w:rPr>
            </w:pPr>
            <w:r w:rsidRPr="00A70287">
              <w:rPr>
                <w:color w:val="000000"/>
                <w:szCs w:val="24"/>
              </w:rPr>
              <w:t>1</w:t>
            </w:r>
          </w:p>
        </w:tc>
        <w:tc>
          <w:tcPr>
            <w:tcW w:w="936" w:type="dxa"/>
          </w:tcPr>
          <w:p w14:paraId="7B487B19" w14:textId="77777777" w:rsidR="00C24515" w:rsidRPr="00A70287" w:rsidRDefault="00C24515" w:rsidP="00124E4A">
            <w:pPr>
              <w:pStyle w:val="TableText"/>
              <w:rPr>
                <w:color w:val="000000"/>
                <w:szCs w:val="24"/>
              </w:rPr>
            </w:pPr>
            <w:r w:rsidRPr="00A70287">
              <w:rPr>
                <w:color w:val="000000"/>
                <w:szCs w:val="24"/>
              </w:rPr>
              <w:t>2.9%</w:t>
            </w:r>
          </w:p>
        </w:tc>
        <w:tc>
          <w:tcPr>
            <w:tcW w:w="720" w:type="dxa"/>
          </w:tcPr>
          <w:p w14:paraId="26A77315" w14:textId="77777777" w:rsidR="00C24515" w:rsidRPr="00A70287" w:rsidRDefault="00C24515" w:rsidP="00124E4A">
            <w:pPr>
              <w:pStyle w:val="TableText"/>
              <w:rPr>
                <w:color w:val="000000"/>
                <w:szCs w:val="24"/>
              </w:rPr>
            </w:pPr>
            <w:r w:rsidRPr="00A70287">
              <w:rPr>
                <w:color w:val="000000"/>
                <w:szCs w:val="24"/>
              </w:rPr>
              <w:t>1</w:t>
            </w:r>
          </w:p>
        </w:tc>
        <w:tc>
          <w:tcPr>
            <w:tcW w:w="936" w:type="dxa"/>
          </w:tcPr>
          <w:p w14:paraId="00F6AFFE" w14:textId="77777777" w:rsidR="00C24515" w:rsidRPr="00A70287" w:rsidRDefault="00C24515" w:rsidP="00124E4A">
            <w:pPr>
              <w:pStyle w:val="TableText"/>
              <w:rPr>
                <w:color w:val="000000"/>
                <w:szCs w:val="24"/>
              </w:rPr>
            </w:pPr>
            <w:r w:rsidRPr="00A70287">
              <w:rPr>
                <w:color w:val="000000"/>
                <w:szCs w:val="24"/>
              </w:rPr>
              <w:t>2.8%</w:t>
            </w:r>
          </w:p>
        </w:tc>
        <w:tc>
          <w:tcPr>
            <w:tcW w:w="720" w:type="dxa"/>
          </w:tcPr>
          <w:p w14:paraId="12CA6211" w14:textId="77777777" w:rsidR="00C24515" w:rsidRPr="00A70287" w:rsidRDefault="00C24515" w:rsidP="00124E4A">
            <w:pPr>
              <w:pStyle w:val="TableText"/>
              <w:rPr>
                <w:color w:val="000000"/>
                <w:szCs w:val="24"/>
              </w:rPr>
            </w:pPr>
            <w:r w:rsidRPr="00A70287">
              <w:rPr>
                <w:color w:val="000000"/>
                <w:szCs w:val="24"/>
              </w:rPr>
              <w:t>1</w:t>
            </w:r>
          </w:p>
        </w:tc>
        <w:tc>
          <w:tcPr>
            <w:tcW w:w="936" w:type="dxa"/>
          </w:tcPr>
          <w:p w14:paraId="7920E1E4" w14:textId="77777777" w:rsidR="00C24515" w:rsidRPr="00A70287" w:rsidRDefault="00C24515" w:rsidP="00124E4A">
            <w:pPr>
              <w:pStyle w:val="TableText"/>
              <w:rPr>
                <w:color w:val="000000"/>
                <w:szCs w:val="24"/>
              </w:rPr>
            </w:pPr>
            <w:r w:rsidRPr="00A70287">
              <w:rPr>
                <w:color w:val="000000"/>
                <w:szCs w:val="24"/>
              </w:rPr>
              <w:t>3.2%</w:t>
            </w:r>
          </w:p>
        </w:tc>
      </w:tr>
      <w:tr w:rsidR="00C24515" w:rsidRPr="00623F83" w14:paraId="4D3D1B25" w14:textId="77777777" w:rsidTr="00C938A2">
        <w:trPr>
          <w:trHeight w:val="282"/>
        </w:trPr>
        <w:tc>
          <w:tcPr>
            <w:tcW w:w="4464" w:type="dxa"/>
          </w:tcPr>
          <w:p w14:paraId="16776D74" w14:textId="75B1157D" w:rsidR="00C24515" w:rsidRDefault="00C24515" w:rsidP="008E3611">
            <w:pPr>
              <w:pStyle w:val="TableText"/>
            </w:pPr>
            <w:r>
              <w:t>Partner-assisted scanning</w:t>
            </w:r>
          </w:p>
        </w:tc>
        <w:tc>
          <w:tcPr>
            <w:tcW w:w="720" w:type="dxa"/>
          </w:tcPr>
          <w:p w14:paraId="7EAEAA1E" w14:textId="217EA01A" w:rsidR="00C24515" w:rsidRPr="00A70287" w:rsidRDefault="00C24515" w:rsidP="008E3611">
            <w:pPr>
              <w:pStyle w:val="TableText"/>
              <w:rPr>
                <w:color w:val="000000"/>
                <w:szCs w:val="24"/>
              </w:rPr>
            </w:pPr>
            <w:r w:rsidRPr="00A70287">
              <w:rPr>
                <w:color w:val="000000"/>
                <w:szCs w:val="24"/>
              </w:rPr>
              <w:t>1</w:t>
            </w:r>
          </w:p>
        </w:tc>
        <w:tc>
          <w:tcPr>
            <w:tcW w:w="936" w:type="dxa"/>
          </w:tcPr>
          <w:p w14:paraId="0DC13CD5" w14:textId="11D0BEFE" w:rsidR="00C24515" w:rsidRPr="00A70287" w:rsidRDefault="00C24515" w:rsidP="008E3611">
            <w:pPr>
              <w:pStyle w:val="TableText"/>
              <w:rPr>
                <w:color w:val="000000"/>
                <w:szCs w:val="24"/>
              </w:rPr>
            </w:pPr>
            <w:r w:rsidRPr="00A70287">
              <w:rPr>
                <w:color w:val="000000"/>
                <w:szCs w:val="24"/>
              </w:rPr>
              <w:t>2.9%</w:t>
            </w:r>
          </w:p>
        </w:tc>
        <w:tc>
          <w:tcPr>
            <w:tcW w:w="720" w:type="dxa"/>
          </w:tcPr>
          <w:p w14:paraId="49477BA3" w14:textId="103BDCEF" w:rsidR="00C24515" w:rsidRPr="00626F0C" w:rsidRDefault="00C24515" w:rsidP="008E3611">
            <w:pPr>
              <w:pStyle w:val="TableText"/>
              <w:rPr>
                <w:color w:val="000000"/>
              </w:rPr>
            </w:pPr>
            <w:r w:rsidRPr="00626F0C">
              <w:rPr>
                <w:color w:val="000000"/>
              </w:rPr>
              <w:t>NA</w:t>
            </w:r>
          </w:p>
        </w:tc>
        <w:tc>
          <w:tcPr>
            <w:tcW w:w="936" w:type="dxa"/>
          </w:tcPr>
          <w:p w14:paraId="565F0843" w14:textId="63977B50" w:rsidR="00C24515" w:rsidRPr="00626F0C" w:rsidRDefault="00C24515" w:rsidP="008E3611">
            <w:pPr>
              <w:pStyle w:val="TableText"/>
              <w:rPr>
                <w:color w:val="000000"/>
              </w:rPr>
            </w:pPr>
            <w:r w:rsidRPr="00626F0C">
              <w:rPr>
                <w:color w:val="000000"/>
              </w:rPr>
              <w:t>NA</w:t>
            </w:r>
          </w:p>
        </w:tc>
        <w:tc>
          <w:tcPr>
            <w:tcW w:w="720" w:type="dxa"/>
          </w:tcPr>
          <w:p w14:paraId="16CCC956" w14:textId="456298A2" w:rsidR="00C24515" w:rsidRPr="00626F0C" w:rsidRDefault="00C24515" w:rsidP="008E3611">
            <w:pPr>
              <w:pStyle w:val="TableText"/>
              <w:rPr>
                <w:color w:val="000000"/>
              </w:rPr>
            </w:pPr>
            <w:r w:rsidRPr="00626F0C">
              <w:rPr>
                <w:color w:val="000000"/>
              </w:rPr>
              <w:t>NA</w:t>
            </w:r>
          </w:p>
        </w:tc>
        <w:tc>
          <w:tcPr>
            <w:tcW w:w="936" w:type="dxa"/>
          </w:tcPr>
          <w:p w14:paraId="4954974C" w14:textId="72866041" w:rsidR="00C24515" w:rsidRPr="00626F0C" w:rsidRDefault="00C24515" w:rsidP="008E3611">
            <w:pPr>
              <w:pStyle w:val="TableText"/>
              <w:rPr>
                <w:color w:val="000000"/>
              </w:rPr>
            </w:pPr>
            <w:r w:rsidRPr="00626F0C">
              <w:rPr>
                <w:color w:val="000000"/>
              </w:rPr>
              <w:t>NA</w:t>
            </w:r>
          </w:p>
        </w:tc>
      </w:tr>
    </w:tbl>
    <w:p w14:paraId="16B138D0" w14:textId="2D95A4A5" w:rsidR="00266C21" w:rsidRDefault="00266C21" w:rsidP="008E3611">
      <w:pPr>
        <w:pStyle w:val="Caption"/>
        <w:spacing w:before="360"/>
      </w:pPr>
      <w:bookmarkStart w:id="426" w:name="_Toc180062701"/>
      <w:r>
        <w:t>Table 7.</w:t>
      </w:r>
      <w:r>
        <w:rPr>
          <w:noProof/>
        </w:rPr>
        <w:fldChar w:fldCharType="begin"/>
      </w:r>
      <w:r>
        <w:rPr>
          <w:noProof/>
        </w:rPr>
        <w:instrText xml:space="preserve"> SEQ Table_7. \* ARABIC </w:instrText>
      </w:r>
      <w:r>
        <w:rPr>
          <w:noProof/>
        </w:rPr>
        <w:fldChar w:fldCharType="separate"/>
      </w:r>
      <w:r w:rsidR="00060129">
        <w:rPr>
          <w:noProof/>
        </w:rPr>
        <w:t>5</w:t>
      </w:r>
      <w:r>
        <w:rPr>
          <w:noProof/>
        </w:rPr>
        <w:fldChar w:fldCharType="end"/>
      </w:r>
      <w:r>
        <w:t xml:space="preserve">  Student Engagement Survey Responses—“Other” Mode(s) of Communication: Most Common Responses for Grade Eight</w:t>
      </w:r>
      <w:bookmarkEnd w:id="426"/>
    </w:p>
    <w:tbl>
      <w:tblPr>
        <w:tblStyle w:val="TRtable"/>
        <w:tblW w:w="9432" w:type="dxa"/>
        <w:tblLayout w:type="fixed"/>
        <w:tblLook w:val="04A0" w:firstRow="1" w:lastRow="0" w:firstColumn="1" w:lastColumn="0" w:noHBand="0" w:noVBand="1"/>
        <w:tblDescription w:val="list of most common other modes of communication for grade eight"/>
      </w:tblPr>
      <w:tblGrid>
        <w:gridCol w:w="4464"/>
        <w:gridCol w:w="720"/>
        <w:gridCol w:w="936"/>
        <w:gridCol w:w="720"/>
        <w:gridCol w:w="936"/>
        <w:gridCol w:w="720"/>
        <w:gridCol w:w="936"/>
      </w:tblGrid>
      <w:tr w:rsidR="00C24515" w:rsidRPr="00623F83" w14:paraId="059FCD66" w14:textId="77777777" w:rsidTr="00C938A2">
        <w:trPr>
          <w:cnfStyle w:val="100000000000" w:firstRow="1" w:lastRow="0" w:firstColumn="0" w:lastColumn="0" w:oddVBand="0" w:evenVBand="0" w:oddHBand="0" w:evenHBand="0" w:firstRowFirstColumn="0" w:firstRowLastColumn="0" w:lastRowFirstColumn="0" w:lastRowLastColumn="0"/>
          <w:trHeight w:val="3600"/>
        </w:trPr>
        <w:tc>
          <w:tcPr>
            <w:tcW w:w="4464" w:type="dxa"/>
            <w:hideMark/>
          </w:tcPr>
          <w:p w14:paraId="6FD406ED" w14:textId="77777777" w:rsidR="00C24515" w:rsidRPr="00623F83" w:rsidRDefault="00C24515" w:rsidP="002C67D4">
            <w:pPr>
              <w:pStyle w:val="TableHead"/>
            </w:pPr>
            <w:r>
              <w:t>Most Common Other Mode</w:t>
            </w:r>
          </w:p>
        </w:tc>
        <w:tc>
          <w:tcPr>
            <w:tcW w:w="720" w:type="dxa"/>
            <w:textDirection w:val="btLr"/>
          </w:tcPr>
          <w:p w14:paraId="341AB021" w14:textId="7E37233A" w:rsidR="00C24515" w:rsidRPr="00623F83" w:rsidRDefault="00C24515" w:rsidP="004D19DD">
            <w:pPr>
              <w:pStyle w:val="TableHead"/>
              <w:ind w:left="113" w:right="113"/>
              <w:jc w:val="left"/>
            </w:pPr>
            <w:r>
              <w:t>Grade 8 PT 1 (Water Cycle)—</w:t>
            </w:r>
            <w:r w:rsidRPr="00623F83">
              <w:t>Number of Respondents</w:t>
            </w:r>
          </w:p>
        </w:tc>
        <w:tc>
          <w:tcPr>
            <w:tcW w:w="936" w:type="dxa"/>
            <w:textDirection w:val="btLr"/>
            <w:vAlign w:val="center"/>
          </w:tcPr>
          <w:p w14:paraId="7EE3A98B" w14:textId="0C3A2B0A" w:rsidR="00C24515" w:rsidRPr="00623F83" w:rsidRDefault="00C24515" w:rsidP="008126F3">
            <w:pPr>
              <w:pStyle w:val="TableHead"/>
              <w:ind w:left="113" w:right="113"/>
              <w:jc w:val="left"/>
            </w:pPr>
            <w:r>
              <w:t>Grade 8 PT 1 (Water Cycle)—Percent</w:t>
            </w:r>
          </w:p>
        </w:tc>
        <w:tc>
          <w:tcPr>
            <w:tcW w:w="720" w:type="dxa"/>
            <w:textDirection w:val="btLr"/>
          </w:tcPr>
          <w:p w14:paraId="7EEC253D" w14:textId="60E22D3D" w:rsidR="00C24515" w:rsidRPr="00623F83" w:rsidRDefault="00C24515" w:rsidP="008126F3">
            <w:pPr>
              <w:pStyle w:val="TableHead"/>
              <w:ind w:left="113" w:right="113"/>
              <w:jc w:val="left"/>
            </w:pPr>
            <w:r>
              <w:t>Grade 8 PT 2 (Bioenergy)—</w:t>
            </w:r>
            <w:r w:rsidRPr="00623F83">
              <w:t>Number of Respondents</w:t>
            </w:r>
          </w:p>
        </w:tc>
        <w:tc>
          <w:tcPr>
            <w:tcW w:w="936" w:type="dxa"/>
            <w:textDirection w:val="btLr"/>
            <w:vAlign w:val="center"/>
          </w:tcPr>
          <w:p w14:paraId="445D9D28" w14:textId="1D7B0CEA" w:rsidR="00C24515" w:rsidRPr="00623F83" w:rsidRDefault="00C24515" w:rsidP="008126F3">
            <w:pPr>
              <w:pStyle w:val="TableHead"/>
              <w:ind w:left="113" w:right="113"/>
              <w:jc w:val="left"/>
            </w:pPr>
            <w:r>
              <w:t>Grade 8 PT 2 (Bioenergy)—Percent</w:t>
            </w:r>
          </w:p>
        </w:tc>
        <w:tc>
          <w:tcPr>
            <w:tcW w:w="720" w:type="dxa"/>
            <w:textDirection w:val="btLr"/>
          </w:tcPr>
          <w:p w14:paraId="5662D515" w14:textId="07003ABC" w:rsidR="00C24515" w:rsidRDefault="00C24515" w:rsidP="00124E4A">
            <w:pPr>
              <w:pStyle w:val="TableHead"/>
              <w:ind w:left="113" w:right="113"/>
              <w:jc w:val="left"/>
            </w:pPr>
            <w:r>
              <w:t>Grade 8 PT 3 (Cells)—</w:t>
            </w:r>
            <w:r w:rsidRPr="00623F83">
              <w:t>Number of Respondents</w:t>
            </w:r>
          </w:p>
        </w:tc>
        <w:tc>
          <w:tcPr>
            <w:tcW w:w="936" w:type="dxa"/>
            <w:textDirection w:val="btLr"/>
            <w:vAlign w:val="center"/>
          </w:tcPr>
          <w:p w14:paraId="28956065" w14:textId="238ABFAA" w:rsidR="00C24515" w:rsidRDefault="00C24515" w:rsidP="00124E4A">
            <w:pPr>
              <w:pStyle w:val="TableHead"/>
              <w:ind w:left="113" w:right="113"/>
              <w:jc w:val="left"/>
            </w:pPr>
            <w:r>
              <w:t>Grade 8 PT 3 (Cells)—Percent</w:t>
            </w:r>
          </w:p>
        </w:tc>
      </w:tr>
      <w:tr w:rsidR="00C24515" w:rsidRPr="00623F83" w14:paraId="4552F0F0" w14:textId="77777777" w:rsidTr="00C938A2">
        <w:trPr>
          <w:trHeight w:val="282"/>
        </w:trPr>
        <w:tc>
          <w:tcPr>
            <w:tcW w:w="4464" w:type="dxa"/>
            <w:tcBorders>
              <w:top w:val="single" w:sz="4" w:space="0" w:color="auto"/>
            </w:tcBorders>
          </w:tcPr>
          <w:p w14:paraId="74118DBD" w14:textId="77777777" w:rsidR="00C24515" w:rsidRPr="00254439" w:rsidRDefault="00C24515" w:rsidP="00B24066">
            <w:pPr>
              <w:pStyle w:val="TableText"/>
              <w:keepNext/>
            </w:pPr>
            <w:r>
              <w:t>ASL</w:t>
            </w:r>
          </w:p>
        </w:tc>
        <w:tc>
          <w:tcPr>
            <w:tcW w:w="720" w:type="dxa"/>
            <w:tcBorders>
              <w:top w:val="single" w:sz="4" w:space="0" w:color="auto"/>
            </w:tcBorders>
            <w:vAlign w:val="bottom"/>
          </w:tcPr>
          <w:p w14:paraId="6077814C" w14:textId="77777777" w:rsidR="00C24515" w:rsidRPr="00A70287" w:rsidRDefault="00C24515" w:rsidP="00124E4A">
            <w:pPr>
              <w:pStyle w:val="TableText"/>
              <w:rPr>
                <w:color w:val="000000"/>
                <w:szCs w:val="24"/>
              </w:rPr>
            </w:pPr>
            <w:r w:rsidRPr="00A70287">
              <w:rPr>
                <w:color w:val="000000"/>
                <w:szCs w:val="24"/>
              </w:rPr>
              <w:t>33</w:t>
            </w:r>
          </w:p>
        </w:tc>
        <w:tc>
          <w:tcPr>
            <w:tcW w:w="936" w:type="dxa"/>
            <w:tcBorders>
              <w:top w:val="single" w:sz="4" w:space="0" w:color="auto"/>
            </w:tcBorders>
            <w:vAlign w:val="bottom"/>
          </w:tcPr>
          <w:p w14:paraId="63A82157" w14:textId="77777777" w:rsidR="00C24515" w:rsidRPr="00A70287" w:rsidRDefault="00C24515" w:rsidP="00124E4A">
            <w:pPr>
              <w:pStyle w:val="TableText"/>
              <w:rPr>
                <w:color w:val="000000"/>
                <w:szCs w:val="24"/>
              </w:rPr>
            </w:pPr>
            <w:r w:rsidRPr="00A70287">
              <w:rPr>
                <w:color w:val="000000"/>
                <w:szCs w:val="24"/>
              </w:rPr>
              <w:t>60.0%</w:t>
            </w:r>
          </w:p>
        </w:tc>
        <w:tc>
          <w:tcPr>
            <w:tcW w:w="720" w:type="dxa"/>
            <w:tcBorders>
              <w:top w:val="single" w:sz="4" w:space="0" w:color="auto"/>
            </w:tcBorders>
            <w:vAlign w:val="bottom"/>
          </w:tcPr>
          <w:p w14:paraId="4413F38D" w14:textId="77777777" w:rsidR="00C24515" w:rsidRPr="00A70287" w:rsidRDefault="00C24515" w:rsidP="00124E4A">
            <w:pPr>
              <w:pStyle w:val="TableText"/>
              <w:rPr>
                <w:color w:val="000000"/>
                <w:szCs w:val="24"/>
              </w:rPr>
            </w:pPr>
            <w:r w:rsidRPr="00A70287">
              <w:rPr>
                <w:color w:val="000000"/>
                <w:szCs w:val="24"/>
              </w:rPr>
              <w:t>32</w:t>
            </w:r>
          </w:p>
        </w:tc>
        <w:tc>
          <w:tcPr>
            <w:tcW w:w="936" w:type="dxa"/>
            <w:tcBorders>
              <w:top w:val="single" w:sz="4" w:space="0" w:color="auto"/>
            </w:tcBorders>
            <w:vAlign w:val="bottom"/>
          </w:tcPr>
          <w:p w14:paraId="4C73461B" w14:textId="77777777" w:rsidR="00C24515" w:rsidRPr="00A70287" w:rsidRDefault="00C24515" w:rsidP="00124E4A">
            <w:pPr>
              <w:pStyle w:val="TableText"/>
              <w:rPr>
                <w:color w:val="000000"/>
                <w:szCs w:val="24"/>
              </w:rPr>
            </w:pPr>
            <w:r w:rsidRPr="00A70287">
              <w:rPr>
                <w:color w:val="000000"/>
                <w:szCs w:val="24"/>
              </w:rPr>
              <w:t>53.3%</w:t>
            </w:r>
          </w:p>
        </w:tc>
        <w:tc>
          <w:tcPr>
            <w:tcW w:w="720" w:type="dxa"/>
            <w:tcBorders>
              <w:top w:val="single" w:sz="4" w:space="0" w:color="auto"/>
            </w:tcBorders>
            <w:vAlign w:val="bottom"/>
          </w:tcPr>
          <w:p w14:paraId="7D556A7F" w14:textId="77777777" w:rsidR="00C24515" w:rsidRPr="00A70287" w:rsidRDefault="00C24515" w:rsidP="00124E4A">
            <w:pPr>
              <w:pStyle w:val="TableText"/>
              <w:rPr>
                <w:color w:val="000000"/>
                <w:szCs w:val="24"/>
              </w:rPr>
            </w:pPr>
            <w:r w:rsidRPr="00A70287">
              <w:rPr>
                <w:color w:val="000000"/>
                <w:szCs w:val="24"/>
              </w:rPr>
              <w:t>30</w:t>
            </w:r>
          </w:p>
        </w:tc>
        <w:tc>
          <w:tcPr>
            <w:tcW w:w="936" w:type="dxa"/>
            <w:tcBorders>
              <w:top w:val="single" w:sz="4" w:space="0" w:color="auto"/>
            </w:tcBorders>
            <w:vAlign w:val="bottom"/>
          </w:tcPr>
          <w:p w14:paraId="50E39188" w14:textId="77777777" w:rsidR="00C24515" w:rsidRPr="00A70287" w:rsidRDefault="00C24515" w:rsidP="00124E4A">
            <w:pPr>
              <w:pStyle w:val="TableText"/>
              <w:rPr>
                <w:color w:val="000000"/>
                <w:szCs w:val="24"/>
              </w:rPr>
            </w:pPr>
            <w:r w:rsidRPr="00A70287">
              <w:rPr>
                <w:color w:val="000000"/>
                <w:szCs w:val="24"/>
              </w:rPr>
              <w:t>66.7%</w:t>
            </w:r>
          </w:p>
        </w:tc>
      </w:tr>
      <w:tr w:rsidR="00C24515" w:rsidRPr="00623F83" w14:paraId="320CCA96" w14:textId="77777777" w:rsidTr="00C938A2">
        <w:trPr>
          <w:trHeight w:val="282"/>
        </w:trPr>
        <w:tc>
          <w:tcPr>
            <w:tcW w:w="4464" w:type="dxa"/>
          </w:tcPr>
          <w:p w14:paraId="734C64A7" w14:textId="77777777" w:rsidR="00C24515" w:rsidRDefault="00C24515" w:rsidP="00B24066">
            <w:pPr>
              <w:pStyle w:val="TableText"/>
              <w:keepNext/>
            </w:pPr>
            <w:r>
              <w:t>Picture exchange communication</w:t>
            </w:r>
          </w:p>
        </w:tc>
        <w:tc>
          <w:tcPr>
            <w:tcW w:w="720" w:type="dxa"/>
          </w:tcPr>
          <w:p w14:paraId="54BE545A" w14:textId="77777777" w:rsidR="00C24515" w:rsidRPr="00A70287" w:rsidRDefault="00C24515" w:rsidP="00124E4A">
            <w:pPr>
              <w:pStyle w:val="TableText"/>
              <w:rPr>
                <w:color w:val="000000"/>
                <w:szCs w:val="24"/>
              </w:rPr>
            </w:pPr>
            <w:r w:rsidRPr="004A5180">
              <w:rPr>
                <w:color w:val="000000"/>
              </w:rPr>
              <w:t>NA</w:t>
            </w:r>
          </w:p>
        </w:tc>
        <w:tc>
          <w:tcPr>
            <w:tcW w:w="936" w:type="dxa"/>
          </w:tcPr>
          <w:p w14:paraId="24B6D9F0" w14:textId="77777777" w:rsidR="00C24515" w:rsidRPr="00A70287" w:rsidRDefault="00C24515" w:rsidP="00124E4A">
            <w:pPr>
              <w:pStyle w:val="TableText"/>
              <w:rPr>
                <w:color w:val="000000"/>
                <w:szCs w:val="24"/>
              </w:rPr>
            </w:pPr>
            <w:r w:rsidRPr="004A5180">
              <w:rPr>
                <w:color w:val="000000"/>
              </w:rPr>
              <w:t>NA</w:t>
            </w:r>
          </w:p>
        </w:tc>
        <w:tc>
          <w:tcPr>
            <w:tcW w:w="720" w:type="dxa"/>
          </w:tcPr>
          <w:p w14:paraId="15D38C7B" w14:textId="77777777" w:rsidR="00C24515" w:rsidRPr="00A70287" w:rsidRDefault="00C24515" w:rsidP="00124E4A">
            <w:pPr>
              <w:pStyle w:val="TableText"/>
              <w:rPr>
                <w:color w:val="000000"/>
                <w:szCs w:val="24"/>
              </w:rPr>
            </w:pPr>
            <w:r w:rsidRPr="004A5180">
              <w:rPr>
                <w:color w:val="000000"/>
              </w:rPr>
              <w:t>NA</w:t>
            </w:r>
          </w:p>
        </w:tc>
        <w:tc>
          <w:tcPr>
            <w:tcW w:w="936" w:type="dxa"/>
          </w:tcPr>
          <w:p w14:paraId="6FC0F850" w14:textId="77777777" w:rsidR="00C24515" w:rsidRPr="00A70287" w:rsidRDefault="00C24515" w:rsidP="00124E4A">
            <w:pPr>
              <w:pStyle w:val="TableText"/>
              <w:rPr>
                <w:color w:val="000000"/>
                <w:szCs w:val="24"/>
              </w:rPr>
            </w:pPr>
            <w:r w:rsidRPr="004A5180">
              <w:rPr>
                <w:color w:val="000000"/>
              </w:rPr>
              <w:t>NA</w:t>
            </w:r>
          </w:p>
        </w:tc>
        <w:tc>
          <w:tcPr>
            <w:tcW w:w="720" w:type="dxa"/>
          </w:tcPr>
          <w:p w14:paraId="590306A7" w14:textId="77777777" w:rsidR="00C24515" w:rsidRPr="00A70287" w:rsidRDefault="00C24515" w:rsidP="00124E4A">
            <w:pPr>
              <w:pStyle w:val="TableText"/>
              <w:rPr>
                <w:color w:val="000000"/>
                <w:szCs w:val="24"/>
              </w:rPr>
            </w:pPr>
            <w:r w:rsidRPr="004A5180">
              <w:rPr>
                <w:color w:val="000000"/>
              </w:rPr>
              <w:t>NA</w:t>
            </w:r>
          </w:p>
        </w:tc>
        <w:tc>
          <w:tcPr>
            <w:tcW w:w="936" w:type="dxa"/>
          </w:tcPr>
          <w:p w14:paraId="64231C97" w14:textId="77777777" w:rsidR="00C24515" w:rsidRPr="00A70287" w:rsidRDefault="00C24515" w:rsidP="00124E4A">
            <w:pPr>
              <w:pStyle w:val="TableText"/>
              <w:rPr>
                <w:color w:val="000000"/>
                <w:szCs w:val="24"/>
              </w:rPr>
            </w:pPr>
            <w:r w:rsidRPr="004A5180">
              <w:rPr>
                <w:color w:val="000000"/>
              </w:rPr>
              <w:t>NA</w:t>
            </w:r>
          </w:p>
        </w:tc>
      </w:tr>
      <w:tr w:rsidR="00C24515" w:rsidRPr="00623F83" w14:paraId="0AAF0151" w14:textId="77777777" w:rsidTr="00C938A2">
        <w:trPr>
          <w:trHeight w:val="282"/>
        </w:trPr>
        <w:tc>
          <w:tcPr>
            <w:tcW w:w="4464" w:type="dxa"/>
          </w:tcPr>
          <w:p w14:paraId="2762FA43" w14:textId="77777777" w:rsidR="00C24515" w:rsidRDefault="00C24515" w:rsidP="00B24066">
            <w:pPr>
              <w:pStyle w:val="TableText"/>
              <w:keepNext/>
            </w:pPr>
            <w:r>
              <w:t>Letter choices</w:t>
            </w:r>
          </w:p>
        </w:tc>
        <w:tc>
          <w:tcPr>
            <w:tcW w:w="720" w:type="dxa"/>
            <w:vAlign w:val="bottom"/>
          </w:tcPr>
          <w:p w14:paraId="1B279E34" w14:textId="77777777" w:rsidR="00C24515" w:rsidRPr="00A70287" w:rsidRDefault="00C24515" w:rsidP="00124E4A">
            <w:pPr>
              <w:pStyle w:val="TableText"/>
              <w:rPr>
                <w:color w:val="000000"/>
                <w:szCs w:val="24"/>
              </w:rPr>
            </w:pPr>
            <w:r w:rsidRPr="00A70287">
              <w:rPr>
                <w:color w:val="000000"/>
                <w:szCs w:val="24"/>
              </w:rPr>
              <w:t>1</w:t>
            </w:r>
          </w:p>
        </w:tc>
        <w:tc>
          <w:tcPr>
            <w:tcW w:w="936" w:type="dxa"/>
            <w:vAlign w:val="bottom"/>
          </w:tcPr>
          <w:p w14:paraId="59ECFDC4" w14:textId="77777777" w:rsidR="00C24515" w:rsidRPr="00A70287" w:rsidRDefault="00C24515" w:rsidP="00124E4A">
            <w:pPr>
              <w:pStyle w:val="TableText"/>
              <w:rPr>
                <w:color w:val="000000"/>
                <w:szCs w:val="24"/>
              </w:rPr>
            </w:pPr>
            <w:r w:rsidRPr="00A70287">
              <w:rPr>
                <w:color w:val="000000"/>
                <w:szCs w:val="24"/>
              </w:rPr>
              <w:t>1.8%</w:t>
            </w:r>
          </w:p>
        </w:tc>
        <w:tc>
          <w:tcPr>
            <w:tcW w:w="720" w:type="dxa"/>
          </w:tcPr>
          <w:p w14:paraId="73D02FFA" w14:textId="77777777" w:rsidR="00C24515" w:rsidRPr="00A70287" w:rsidRDefault="00C24515" w:rsidP="00124E4A">
            <w:pPr>
              <w:pStyle w:val="TableText"/>
              <w:rPr>
                <w:color w:val="000000"/>
                <w:szCs w:val="24"/>
              </w:rPr>
            </w:pPr>
            <w:r w:rsidRPr="00B3487A">
              <w:rPr>
                <w:color w:val="000000"/>
              </w:rPr>
              <w:t>NA</w:t>
            </w:r>
          </w:p>
        </w:tc>
        <w:tc>
          <w:tcPr>
            <w:tcW w:w="936" w:type="dxa"/>
          </w:tcPr>
          <w:p w14:paraId="14CD799E" w14:textId="77777777" w:rsidR="00C24515" w:rsidRPr="00A70287" w:rsidRDefault="00C24515" w:rsidP="00124E4A">
            <w:pPr>
              <w:pStyle w:val="TableText"/>
              <w:rPr>
                <w:color w:val="000000"/>
                <w:szCs w:val="24"/>
              </w:rPr>
            </w:pPr>
            <w:r w:rsidRPr="00B3487A">
              <w:rPr>
                <w:color w:val="000000"/>
              </w:rPr>
              <w:t>NA</w:t>
            </w:r>
          </w:p>
        </w:tc>
        <w:tc>
          <w:tcPr>
            <w:tcW w:w="720" w:type="dxa"/>
          </w:tcPr>
          <w:p w14:paraId="29BF562D" w14:textId="77777777" w:rsidR="00C24515" w:rsidRPr="00A70287" w:rsidRDefault="00C24515" w:rsidP="00124E4A">
            <w:pPr>
              <w:pStyle w:val="TableText"/>
              <w:rPr>
                <w:color w:val="000000"/>
                <w:szCs w:val="24"/>
              </w:rPr>
            </w:pPr>
            <w:r w:rsidRPr="00B3487A">
              <w:rPr>
                <w:color w:val="000000"/>
              </w:rPr>
              <w:t>NA</w:t>
            </w:r>
          </w:p>
        </w:tc>
        <w:tc>
          <w:tcPr>
            <w:tcW w:w="936" w:type="dxa"/>
          </w:tcPr>
          <w:p w14:paraId="2C59C388" w14:textId="77777777" w:rsidR="00C24515" w:rsidRPr="00A70287" w:rsidRDefault="00C24515" w:rsidP="00124E4A">
            <w:pPr>
              <w:pStyle w:val="TableText"/>
              <w:rPr>
                <w:color w:val="000000"/>
                <w:szCs w:val="24"/>
              </w:rPr>
            </w:pPr>
            <w:r w:rsidRPr="00B3487A">
              <w:rPr>
                <w:color w:val="000000"/>
              </w:rPr>
              <w:t>NA</w:t>
            </w:r>
          </w:p>
        </w:tc>
      </w:tr>
      <w:tr w:rsidR="00C24515" w:rsidRPr="00623F83" w14:paraId="72D5250E" w14:textId="77777777" w:rsidTr="00C938A2">
        <w:trPr>
          <w:trHeight w:val="282"/>
        </w:trPr>
        <w:tc>
          <w:tcPr>
            <w:tcW w:w="4464" w:type="dxa"/>
          </w:tcPr>
          <w:p w14:paraId="7799E80C" w14:textId="77777777" w:rsidR="00C24515" w:rsidRDefault="00C24515" w:rsidP="00124E4A">
            <w:pPr>
              <w:pStyle w:val="TableText"/>
            </w:pPr>
            <w:r>
              <w:t>Placed pictures or labels on diagram</w:t>
            </w:r>
          </w:p>
        </w:tc>
        <w:tc>
          <w:tcPr>
            <w:tcW w:w="720" w:type="dxa"/>
            <w:vAlign w:val="bottom"/>
          </w:tcPr>
          <w:p w14:paraId="66680114" w14:textId="77777777" w:rsidR="00C24515" w:rsidRPr="00A70287" w:rsidRDefault="00C24515" w:rsidP="00124E4A">
            <w:pPr>
              <w:pStyle w:val="TableText"/>
              <w:rPr>
                <w:color w:val="000000"/>
                <w:szCs w:val="24"/>
              </w:rPr>
            </w:pPr>
            <w:r w:rsidRPr="00A70287">
              <w:rPr>
                <w:color w:val="000000"/>
                <w:szCs w:val="24"/>
              </w:rPr>
              <w:t>21</w:t>
            </w:r>
          </w:p>
        </w:tc>
        <w:tc>
          <w:tcPr>
            <w:tcW w:w="936" w:type="dxa"/>
            <w:vAlign w:val="bottom"/>
          </w:tcPr>
          <w:p w14:paraId="3EFE4BAF" w14:textId="77777777" w:rsidR="00C24515" w:rsidRPr="00A70287" w:rsidRDefault="00C24515" w:rsidP="00124E4A">
            <w:pPr>
              <w:pStyle w:val="TableText"/>
              <w:rPr>
                <w:color w:val="000000"/>
                <w:szCs w:val="24"/>
              </w:rPr>
            </w:pPr>
            <w:r w:rsidRPr="00A70287">
              <w:rPr>
                <w:color w:val="000000"/>
                <w:szCs w:val="24"/>
              </w:rPr>
              <w:t>38.2%</w:t>
            </w:r>
          </w:p>
        </w:tc>
        <w:tc>
          <w:tcPr>
            <w:tcW w:w="720" w:type="dxa"/>
            <w:vAlign w:val="bottom"/>
          </w:tcPr>
          <w:p w14:paraId="3CAA563C" w14:textId="77777777" w:rsidR="00C24515" w:rsidRPr="00A70287" w:rsidRDefault="00C24515" w:rsidP="00124E4A">
            <w:pPr>
              <w:pStyle w:val="TableText"/>
              <w:rPr>
                <w:color w:val="000000"/>
                <w:szCs w:val="24"/>
              </w:rPr>
            </w:pPr>
            <w:r w:rsidRPr="00A70287">
              <w:rPr>
                <w:color w:val="000000"/>
                <w:szCs w:val="24"/>
              </w:rPr>
              <w:t>28</w:t>
            </w:r>
          </w:p>
        </w:tc>
        <w:tc>
          <w:tcPr>
            <w:tcW w:w="936" w:type="dxa"/>
            <w:vAlign w:val="bottom"/>
          </w:tcPr>
          <w:p w14:paraId="6DBB1795" w14:textId="77777777" w:rsidR="00C24515" w:rsidRPr="00A70287" w:rsidRDefault="00C24515" w:rsidP="00124E4A">
            <w:pPr>
              <w:pStyle w:val="TableText"/>
              <w:rPr>
                <w:color w:val="000000"/>
                <w:szCs w:val="24"/>
              </w:rPr>
            </w:pPr>
            <w:r w:rsidRPr="00A70287">
              <w:rPr>
                <w:color w:val="000000"/>
                <w:szCs w:val="24"/>
              </w:rPr>
              <w:t>46.7%</w:t>
            </w:r>
          </w:p>
        </w:tc>
        <w:tc>
          <w:tcPr>
            <w:tcW w:w="720" w:type="dxa"/>
            <w:vAlign w:val="bottom"/>
          </w:tcPr>
          <w:p w14:paraId="3D849C86" w14:textId="77777777" w:rsidR="00C24515" w:rsidRPr="00A70287" w:rsidRDefault="00C24515" w:rsidP="00124E4A">
            <w:pPr>
              <w:pStyle w:val="TableText"/>
              <w:rPr>
                <w:color w:val="000000"/>
                <w:szCs w:val="24"/>
              </w:rPr>
            </w:pPr>
            <w:r w:rsidRPr="00A70287">
              <w:rPr>
                <w:color w:val="000000"/>
                <w:szCs w:val="24"/>
              </w:rPr>
              <w:t>15</w:t>
            </w:r>
          </w:p>
        </w:tc>
        <w:tc>
          <w:tcPr>
            <w:tcW w:w="936" w:type="dxa"/>
            <w:vAlign w:val="bottom"/>
          </w:tcPr>
          <w:p w14:paraId="2375A203" w14:textId="77777777" w:rsidR="00C24515" w:rsidRPr="00A70287" w:rsidRDefault="00C24515" w:rsidP="00124E4A">
            <w:pPr>
              <w:pStyle w:val="TableText"/>
              <w:rPr>
                <w:color w:val="000000"/>
                <w:szCs w:val="24"/>
              </w:rPr>
            </w:pPr>
            <w:r w:rsidRPr="00A70287">
              <w:rPr>
                <w:color w:val="000000"/>
                <w:szCs w:val="24"/>
              </w:rPr>
              <w:t>33.3%</w:t>
            </w:r>
          </w:p>
        </w:tc>
      </w:tr>
    </w:tbl>
    <w:p w14:paraId="3D7A1121" w14:textId="66872876" w:rsidR="00266C21" w:rsidRDefault="00266C21" w:rsidP="00124E4A">
      <w:pPr>
        <w:pStyle w:val="Caption"/>
      </w:pPr>
      <w:bookmarkStart w:id="427" w:name="_Ref535935006"/>
      <w:bookmarkStart w:id="428" w:name="_Toc180062702"/>
      <w:r>
        <w:t>Table 7.</w:t>
      </w:r>
      <w:r>
        <w:rPr>
          <w:noProof/>
        </w:rPr>
        <w:fldChar w:fldCharType="begin"/>
      </w:r>
      <w:r>
        <w:rPr>
          <w:noProof/>
        </w:rPr>
        <w:instrText xml:space="preserve"> SEQ Table_7. \* ARABIC </w:instrText>
      </w:r>
      <w:r>
        <w:rPr>
          <w:noProof/>
        </w:rPr>
        <w:fldChar w:fldCharType="separate"/>
      </w:r>
      <w:r w:rsidR="00060129">
        <w:rPr>
          <w:noProof/>
        </w:rPr>
        <w:t>6</w:t>
      </w:r>
      <w:r>
        <w:rPr>
          <w:noProof/>
        </w:rPr>
        <w:fldChar w:fldCharType="end"/>
      </w:r>
      <w:bookmarkEnd w:id="427"/>
      <w:r w:rsidRPr="00D33E55">
        <w:t xml:space="preserve"> </w:t>
      </w:r>
      <w:r>
        <w:t xml:space="preserve"> Student Engagement Survey Responses—“Other” Mode(s) of Communication: Common Responses for High School</w:t>
      </w:r>
      <w:bookmarkEnd w:id="428"/>
    </w:p>
    <w:tbl>
      <w:tblPr>
        <w:tblStyle w:val="TRtable"/>
        <w:tblW w:w="10008" w:type="dxa"/>
        <w:tblLayout w:type="fixed"/>
        <w:tblLook w:val="04A0" w:firstRow="1" w:lastRow="0" w:firstColumn="1" w:lastColumn="0" w:noHBand="0" w:noVBand="1"/>
        <w:tblDescription w:val="list of most common other modes of communication for high school"/>
      </w:tblPr>
      <w:tblGrid>
        <w:gridCol w:w="4737"/>
        <w:gridCol w:w="764"/>
        <w:gridCol w:w="993"/>
        <w:gridCol w:w="764"/>
        <w:gridCol w:w="993"/>
        <w:gridCol w:w="764"/>
        <w:gridCol w:w="993"/>
      </w:tblGrid>
      <w:tr w:rsidR="00C24515" w:rsidRPr="00623F83" w14:paraId="33A4D52E" w14:textId="77777777" w:rsidTr="00925FD4">
        <w:trPr>
          <w:cnfStyle w:val="100000000000" w:firstRow="1" w:lastRow="0" w:firstColumn="0" w:lastColumn="0" w:oddVBand="0" w:evenVBand="0" w:oddHBand="0" w:evenHBand="0" w:firstRowFirstColumn="0" w:firstRowLastColumn="0" w:lastRowFirstColumn="0" w:lastRowLastColumn="0"/>
          <w:trHeight w:val="3600"/>
        </w:trPr>
        <w:tc>
          <w:tcPr>
            <w:tcW w:w="4464" w:type="dxa"/>
            <w:hideMark/>
          </w:tcPr>
          <w:p w14:paraId="246C4E3F" w14:textId="77777777" w:rsidR="00C24515" w:rsidRPr="00623F83" w:rsidRDefault="00C24515" w:rsidP="00431404">
            <w:pPr>
              <w:pStyle w:val="TableHead"/>
            </w:pPr>
            <w:r>
              <w:t>Most Common Other Mode</w:t>
            </w:r>
          </w:p>
        </w:tc>
        <w:tc>
          <w:tcPr>
            <w:tcW w:w="720" w:type="dxa"/>
            <w:textDirection w:val="btLr"/>
          </w:tcPr>
          <w:p w14:paraId="6A028201" w14:textId="16D94835" w:rsidR="00C24515" w:rsidRPr="00623F83" w:rsidRDefault="00C24515" w:rsidP="008126F3">
            <w:pPr>
              <w:pStyle w:val="TableHead"/>
              <w:ind w:left="113" w:right="113"/>
              <w:jc w:val="left"/>
            </w:pPr>
            <w:r>
              <w:t>High School PT 1 (Molecules)—</w:t>
            </w:r>
            <w:r w:rsidRPr="00623F83">
              <w:t>Number of Respondents</w:t>
            </w:r>
          </w:p>
        </w:tc>
        <w:tc>
          <w:tcPr>
            <w:tcW w:w="936" w:type="dxa"/>
            <w:textDirection w:val="btLr"/>
            <w:vAlign w:val="center"/>
          </w:tcPr>
          <w:p w14:paraId="7D424643" w14:textId="28B3E2AF" w:rsidR="00C24515" w:rsidRPr="00623F83" w:rsidRDefault="00C24515" w:rsidP="008126F3">
            <w:pPr>
              <w:pStyle w:val="TableHead"/>
              <w:ind w:left="113" w:right="113"/>
              <w:jc w:val="left"/>
            </w:pPr>
            <w:r>
              <w:t>High School PT 1 (Molecules)—Percent</w:t>
            </w:r>
          </w:p>
        </w:tc>
        <w:tc>
          <w:tcPr>
            <w:tcW w:w="720" w:type="dxa"/>
            <w:textDirection w:val="btLr"/>
          </w:tcPr>
          <w:p w14:paraId="728E79BD" w14:textId="180C2DB7" w:rsidR="00C24515" w:rsidRPr="00623F83" w:rsidRDefault="00C24515" w:rsidP="008126F3">
            <w:pPr>
              <w:pStyle w:val="TableHead"/>
              <w:ind w:left="113" w:right="113"/>
              <w:jc w:val="left"/>
            </w:pPr>
            <w:r>
              <w:t>High School PT 2 (Force and Motion)—</w:t>
            </w:r>
            <w:r w:rsidRPr="00623F83">
              <w:t>Number of Respondents</w:t>
            </w:r>
          </w:p>
        </w:tc>
        <w:tc>
          <w:tcPr>
            <w:tcW w:w="936" w:type="dxa"/>
            <w:textDirection w:val="btLr"/>
            <w:vAlign w:val="center"/>
          </w:tcPr>
          <w:p w14:paraId="5EE13C2C" w14:textId="26428CAA" w:rsidR="00C24515" w:rsidRPr="00623F83" w:rsidRDefault="00C24515" w:rsidP="008126F3">
            <w:pPr>
              <w:pStyle w:val="TableHead"/>
              <w:ind w:left="113" w:right="113"/>
              <w:jc w:val="left"/>
            </w:pPr>
            <w:r>
              <w:t>High School PT 2 (Force and Motion)—Percent</w:t>
            </w:r>
          </w:p>
        </w:tc>
        <w:tc>
          <w:tcPr>
            <w:tcW w:w="720" w:type="dxa"/>
            <w:textDirection w:val="btLr"/>
          </w:tcPr>
          <w:p w14:paraId="01CE4F36" w14:textId="621B1EA9" w:rsidR="00C24515" w:rsidRDefault="00C24515" w:rsidP="008126F3">
            <w:pPr>
              <w:pStyle w:val="TableHead"/>
              <w:ind w:left="113" w:right="113"/>
              <w:jc w:val="left"/>
            </w:pPr>
            <w:r>
              <w:t>High School PT 3 (Erosion)—</w:t>
            </w:r>
            <w:r w:rsidRPr="00623F83">
              <w:t>Number of Respondents</w:t>
            </w:r>
          </w:p>
        </w:tc>
        <w:tc>
          <w:tcPr>
            <w:tcW w:w="936" w:type="dxa"/>
            <w:textDirection w:val="btLr"/>
            <w:vAlign w:val="center"/>
          </w:tcPr>
          <w:p w14:paraId="62C17B52" w14:textId="45742F7B" w:rsidR="00C24515" w:rsidRDefault="00C24515" w:rsidP="008126F3">
            <w:pPr>
              <w:pStyle w:val="TableHead"/>
              <w:ind w:left="113" w:right="113"/>
              <w:jc w:val="left"/>
            </w:pPr>
            <w:r>
              <w:t>High School PT 3 (Erosion)—Percent</w:t>
            </w:r>
          </w:p>
        </w:tc>
      </w:tr>
      <w:tr w:rsidR="00C24515" w:rsidRPr="00623F83" w14:paraId="1BEC8164" w14:textId="77777777" w:rsidTr="00925FD4">
        <w:trPr>
          <w:trHeight w:val="282"/>
        </w:trPr>
        <w:tc>
          <w:tcPr>
            <w:tcW w:w="4464" w:type="dxa"/>
            <w:tcBorders>
              <w:top w:val="single" w:sz="4" w:space="0" w:color="auto"/>
            </w:tcBorders>
          </w:tcPr>
          <w:p w14:paraId="05AA52DE" w14:textId="77777777" w:rsidR="00C24515" w:rsidRPr="00254439" w:rsidRDefault="00C24515" w:rsidP="008126F3">
            <w:pPr>
              <w:pStyle w:val="TableText"/>
              <w:keepNext/>
            </w:pPr>
            <w:r>
              <w:t>ASL</w:t>
            </w:r>
          </w:p>
        </w:tc>
        <w:tc>
          <w:tcPr>
            <w:tcW w:w="720" w:type="dxa"/>
            <w:tcBorders>
              <w:top w:val="single" w:sz="4" w:space="0" w:color="auto"/>
            </w:tcBorders>
            <w:vAlign w:val="bottom"/>
          </w:tcPr>
          <w:p w14:paraId="7239C412" w14:textId="77777777" w:rsidR="00C24515" w:rsidRPr="00A36BAE" w:rsidRDefault="00C24515" w:rsidP="00124E4A">
            <w:pPr>
              <w:pStyle w:val="TableText"/>
              <w:rPr>
                <w:color w:val="000000"/>
                <w:szCs w:val="24"/>
              </w:rPr>
            </w:pPr>
            <w:r w:rsidRPr="00A36BAE">
              <w:rPr>
                <w:color w:val="000000"/>
                <w:szCs w:val="24"/>
              </w:rPr>
              <w:t>71</w:t>
            </w:r>
          </w:p>
        </w:tc>
        <w:tc>
          <w:tcPr>
            <w:tcW w:w="936" w:type="dxa"/>
            <w:tcBorders>
              <w:top w:val="single" w:sz="4" w:space="0" w:color="auto"/>
            </w:tcBorders>
            <w:vAlign w:val="bottom"/>
          </w:tcPr>
          <w:p w14:paraId="2D23D3F0" w14:textId="77777777" w:rsidR="00C24515" w:rsidRPr="00A36BAE" w:rsidRDefault="00C24515" w:rsidP="00124E4A">
            <w:pPr>
              <w:pStyle w:val="TableText"/>
              <w:rPr>
                <w:color w:val="000000"/>
                <w:szCs w:val="24"/>
              </w:rPr>
            </w:pPr>
            <w:r w:rsidRPr="00A36BAE">
              <w:rPr>
                <w:color w:val="000000"/>
                <w:szCs w:val="24"/>
              </w:rPr>
              <w:t>66.4%</w:t>
            </w:r>
          </w:p>
        </w:tc>
        <w:tc>
          <w:tcPr>
            <w:tcW w:w="720" w:type="dxa"/>
            <w:tcBorders>
              <w:top w:val="single" w:sz="4" w:space="0" w:color="auto"/>
            </w:tcBorders>
            <w:vAlign w:val="bottom"/>
          </w:tcPr>
          <w:p w14:paraId="52865928" w14:textId="77777777" w:rsidR="00C24515" w:rsidRPr="00A36BAE" w:rsidRDefault="00C24515" w:rsidP="00124E4A">
            <w:pPr>
              <w:pStyle w:val="TableText"/>
              <w:rPr>
                <w:color w:val="000000"/>
                <w:szCs w:val="24"/>
              </w:rPr>
            </w:pPr>
            <w:r w:rsidRPr="00A36BAE">
              <w:rPr>
                <w:color w:val="000000"/>
                <w:szCs w:val="24"/>
              </w:rPr>
              <w:t>50</w:t>
            </w:r>
          </w:p>
        </w:tc>
        <w:tc>
          <w:tcPr>
            <w:tcW w:w="936" w:type="dxa"/>
            <w:tcBorders>
              <w:top w:val="single" w:sz="4" w:space="0" w:color="auto"/>
            </w:tcBorders>
            <w:vAlign w:val="bottom"/>
          </w:tcPr>
          <w:p w14:paraId="07172B80" w14:textId="77777777" w:rsidR="00C24515" w:rsidRPr="00A36BAE" w:rsidRDefault="00C24515" w:rsidP="00124E4A">
            <w:pPr>
              <w:pStyle w:val="TableText"/>
              <w:rPr>
                <w:color w:val="000000"/>
                <w:szCs w:val="24"/>
              </w:rPr>
            </w:pPr>
            <w:r w:rsidRPr="00A36BAE">
              <w:rPr>
                <w:color w:val="000000"/>
                <w:szCs w:val="24"/>
              </w:rPr>
              <w:t>63.3%</w:t>
            </w:r>
          </w:p>
        </w:tc>
        <w:tc>
          <w:tcPr>
            <w:tcW w:w="720" w:type="dxa"/>
            <w:tcBorders>
              <w:top w:val="single" w:sz="4" w:space="0" w:color="auto"/>
            </w:tcBorders>
            <w:vAlign w:val="bottom"/>
          </w:tcPr>
          <w:p w14:paraId="1EEC8A6B" w14:textId="77777777" w:rsidR="00C24515" w:rsidRPr="00A36BAE" w:rsidRDefault="00C24515" w:rsidP="00124E4A">
            <w:pPr>
              <w:pStyle w:val="TableText"/>
              <w:rPr>
                <w:color w:val="000000"/>
                <w:szCs w:val="24"/>
              </w:rPr>
            </w:pPr>
            <w:r w:rsidRPr="00A36BAE">
              <w:rPr>
                <w:color w:val="000000"/>
                <w:szCs w:val="24"/>
              </w:rPr>
              <w:t>50</w:t>
            </w:r>
          </w:p>
        </w:tc>
        <w:tc>
          <w:tcPr>
            <w:tcW w:w="936" w:type="dxa"/>
            <w:tcBorders>
              <w:top w:val="single" w:sz="4" w:space="0" w:color="auto"/>
            </w:tcBorders>
            <w:vAlign w:val="bottom"/>
          </w:tcPr>
          <w:p w14:paraId="7386F832" w14:textId="77777777" w:rsidR="00C24515" w:rsidRPr="00A36BAE" w:rsidRDefault="00C24515" w:rsidP="00124E4A">
            <w:pPr>
              <w:pStyle w:val="TableText"/>
              <w:rPr>
                <w:color w:val="000000"/>
                <w:szCs w:val="24"/>
              </w:rPr>
            </w:pPr>
            <w:r w:rsidRPr="00A36BAE">
              <w:rPr>
                <w:color w:val="000000"/>
                <w:szCs w:val="24"/>
              </w:rPr>
              <w:t>68.5%</w:t>
            </w:r>
          </w:p>
        </w:tc>
      </w:tr>
      <w:tr w:rsidR="00C24515" w:rsidRPr="00623F83" w14:paraId="546AD142" w14:textId="77777777" w:rsidTr="00925FD4">
        <w:trPr>
          <w:trHeight w:val="282"/>
        </w:trPr>
        <w:tc>
          <w:tcPr>
            <w:tcW w:w="4464" w:type="dxa"/>
          </w:tcPr>
          <w:p w14:paraId="56BB112A" w14:textId="77777777" w:rsidR="00C24515" w:rsidRDefault="00C24515" w:rsidP="008126F3">
            <w:pPr>
              <w:pStyle w:val="TableText"/>
              <w:keepNext/>
            </w:pPr>
            <w:r>
              <w:t>Picture exchange communication</w:t>
            </w:r>
          </w:p>
        </w:tc>
        <w:tc>
          <w:tcPr>
            <w:tcW w:w="720" w:type="dxa"/>
            <w:vAlign w:val="bottom"/>
          </w:tcPr>
          <w:p w14:paraId="618E4C8D" w14:textId="77777777" w:rsidR="00C24515" w:rsidRPr="00633B7A" w:rsidRDefault="00C24515" w:rsidP="00124E4A">
            <w:pPr>
              <w:pStyle w:val="TableText"/>
              <w:rPr>
                <w:color w:val="000000"/>
                <w:szCs w:val="24"/>
              </w:rPr>
            </w:pPr>
            <w:r w:rsidRPr="00CE1D1D">
              <w:rPr>
                <w:color w:val="000000"/>
              </w:rPr>
              <w:t>8</w:t>
            </w:r>
          </w:p>
        </w:tc>
        <w:tc>
          <w:tcPr>
            <w:tcW w:w="936" w:type="dxa"/>
            <w:vAlign w:val="bottom"/>
          </w:tcPr>
          <w:p w14:paraId="2B1BA453" w14:textId="77777777" w:rsidR="00C24515" w:rsidRPr="00A36BAE" w:rsidRDefault="00C24515" w:rsidP="00124E4A">
            <w:pPr>
              <w:pStyle w:val="TableText"/>
              <w:rPr>
                <w:color w:val="000000"/>
                <w:szCs w:val="24"/>
              </w:rPr>
            </w:pPr>
            <w:r w:rsidRPr="00A36BAE">
              <w:rPr>
                <w:color w:val="000000"/>
                <w:szCs w:val="24"/>
              </w:rPr>
              <w:t>7.5%</w:t>
            </w:r>
          </w:p>
        </w:tc>
        <w:tc>
          <w:tcPr>
            <w:tcW w:w="720" w:type="dxa"/>
            <w:vAlign w:val="bottom"/>
          </w:tcPr>
          <w:p w14:paraId="5E7BDB98" w14:textId="77777777" w:rsidR="00C24515" w:rsidRPr="00A36BAE" w:rsidRDefault="00C24515" w:rsidP="00124E4A">
            <w:pPr>
              <w:pStyle w:val="TableText"/>
              <w:rPr>
                <w:color w:val="000000"/>
                <w:szCs w:val="24"/>
              </w:rPr>
            </w:pPr>
            <w:r w:rsidRPr="00A36BAE">
              <w:rPr>
                <w:color w:val="000000"/>
                <w:szCs w:val="24"/>
              </w:rPr>
              <w:t>7</w:t>
            </w:r>
          </w:p>
        </w:tc>
        <w:tc>
          <w:tcPr>
            <w:tcW w:w="936" w:type="dxa"/>
            <w:vAlign w:val="bottom"/>
          </w:tcPr>
          <w:p w14:paraId="50A42F15" w14:textId="77777777" w:rsidR="00C24515" w:rsidRPr="00A36BAE" w:rsidRDefault="00C24515" w:rsidP="00124E4A">
            <w:pPr>
              <w:pStyle w:val="TableText"/>
              <w:rPr>
                <w:color w:val="000000"/>
                <w:szCs w:val="24"/>
              </w:rPr>
            </w:pPr>
            <w:r w:rsidRPr="00A36BAE">
              <w:rPr>
                <w:color w:val="000000"/>
                <w:szCs w:val="24"/>
              </w:rPr>
              <w:t>8.9%</w:t>
            </w:r>
          </w:p>
        </w:tc>
        <w:tc>
          <w:tcPr>
            <w:tcW w:w="720" w:type="dxa"/>
            <w:vAlign w:val="bottom"/>
          </w:tcPr>
          <w:p w14:paraId="45AF22CD" w14:textId="77777777" w:rsidR="00C24515" w:rsidRPr="00A36BAE" w:rsidRDefault="00C24515" w:rsidP="00124E4A">
            <w:pPr>
              <w:pStyle w:val="TableText"/>
              <w:rPr>
                <w:color w:val="000000"/>
                <w:szCs w:val="24"/>
              </w:rPr>
            </w:pPr>
            <w:r w:rsidRPr="00A36BAE">
              <w:rPr>
                <w:color w:val="000000"/>
                <w:szCs w:val="24"/>
              </w:rPr>
              <w:t>5</w:t>
            </w:r>
          </w:p>
        </w:tc>
        <w:tc>
          <w:tcPr>
            <w:tcW w:w="936" w:type="dxa"/>
            <w:vAlign w:val="bottom"/>
          </w:tcPr>
          <w:p w14:paraId="6AD6FB12" w14:textId="77777777" w:rsidR="00C24515" w:rsidRPr="00A36BAE" w:rsidRDefault="00C24515" w:rsidP="00124E4A">
            <w:pPr>
              <w:pStyle w:val="TableText"/>
              <w:rPr>
                <w:color w:val="000000"/>
                <w:szCs w:val="24"/>
              </w:rPr>
            </w:pPr>
            <w:r w:rsidRPr="00A36BAE">
              <w:rPr>
                <w:color w:val="000000"/>
                <w:szCs w:val="24"/>
              </w:rPr>
              <w:t>6.8%</w:t>
            </w:r>
          </w:p>
        </w:tc>
      </w:tr>
      <w:tr w:rsidR="00C24515" w:rsidRPr="00623F83" w14:paraId="500A3F4F" w14:textId="77777777" w:rsidTr="00925FD4">
        <w:trPr>
          <w:trHeight w:val="282"/>
        </w:trPr>
        <w:tc>
          <w:tcPr>
            <w:tcW w:w="4464" w:type="dxa"/>
          </w:tcPr>
          <w:p w14:paraId="64AAF0FA" w14:textId="77777777" w:rsidR="00C24515" w:rsidRDefault="00C24515" w:rsidP="008126F3">
            <w:pPr>
              <w:pStyle w:val="TableText"/>
              <w:keepNext/>
            </w:pPr>
            <w:r>
              <w:t>Letter choices</w:t>
            </w:r>
          </w:p>
        </w:tc>
        <w:tc>
          <w:tcPr>
            <w:tcW w:w="720" w:type="dxa"/>
            <w:vAlign w:val="bottom"/>
          </w:tcPr>
          <w:p w14:paraId="0CEB9199" w14:textId="77777777" w:rsidR="00C24515" w:rsidRPr="00A36BAE" w:rsidRDefault="00C24515" w:rsidP="00124E4A">
            <w:pPr>
              <w:pStyle w:val="TableText"/>
              <w:rPr>
                <w:color w:val="000000"/>
                <w:szCs w:val="24"/>
              </w:rPr>
            </w:pPr>
            <w:r w:rsidRPr="00A36BAE">
              <w:rPr>
                <w:color w:val="000000"/>
                <w:szCs w:val="24"/>
              </w:rPr>
              <w:t>3</w:t>
            </w:r>
          </w:p>
        </w:tc>
        <w:tc>
          <w:tcPr>
            <w:tcW w:w="936" w:type="dxa"/>
            <w:vAlign w:val="bottom"/>
          </w:tcPr>
          <w:p w14:paraId="443D47D7" w14:textId="77777777" w:rsidR="00C24515" w:rsidRPr="00A36BAE" w:rsidRDefault="00C24515" w:rsidP="00124E4A">
            <w:pPr>
              <w:pStyle w:val="TableText"/>
              <w:rPr>
                <w:color w:val="000000"/>
                <w:szCs w:val="24"/>
              </w:rPr>
            </w:pPr>
            <w:r w:rsidRPr="00A36BAE">
              <w:rPr>
                <w:color w:val="000000"/>
                <w:szCs w:val="24"/>
              </w:rPr>
              <w:t>2.8%</w:t>
            </w:r>
          </w:p>
        </w:tc>
        <w:tc>
          <w:tcPr>
            <w:tcW w:w="720" w:type="dxa"/>
            <w:vAlign w:val="bottom"/>
          </w:tcPr>
          <w:p w14:paraId="7DF9D1DA" w14:textId="77777777" w:rsidR="00C24515" w:rsidRPr="00A36BAE" w:rsidRDefault="00C24515" w:rsidP="00124E4A">
            <w:pPr>
              <w:pStyle w:val="TableText"/>
              <w:rPr>
                <w:color w:val="000000"/>
                <w:szCs w:val="24"/>
              </w:rPr>
            </w:pPr>
            <w:r w:rsidRPr="00A36BAE">
              <w:rPr>
                <w:color w:val="000000"/>
                <w:szCs w:val="24"/>
              </w:rPr>
              <w:t>6</w:t>
            </w:r>
          </w:p>
        </w:tc>
        <w:tc>
          <w:tcPr>
            <w:tcW w:w="936" w:type="dxa"/>
            <w:vAlign w:val="bottom"/>
          </w:tcPr>
          <w:p w14:paraId="73F494B9" w14:textId="77777777" w:rsidR="00C24515" w:rsidRPr="00A36BAE" w:rsidRDefault="00C24515" w:rsidP="00124E4A">
            <w:pPr>
              <w:pStyle w:val="TableText"/>
              <w:rPr>
                <w:color w:val="000000"/>
                <w:szCs w:val="24"/>
              </w:rPr>
            </w:pPr>
            <w:r w:rsidRPr="00A36BAE">
              <w:rPr>
                <w:color w:val="000000"/>
                <w:szCs w:val="24"/>
              </w:rPr>
              <w:t>7.6%</w:t>
            </w:r>
          </w:p>
        </w:tc>
        <w:tc>
          <w:tcPr>
            <w:tcW w:w="720" w:type="dxa"/>
            <w:vAlign w:val="bottom"/>
          </w:tcPr>
          <w:p w14:paraId="08FA7938" w14:textId="77777777" w:rsidR="00C24515" w:rsidRPr="00A36BAE" w:rsidRDefault="00C24515" w:rsidP="00124E4A">
            <w:pPr>
              <w:pStyle w:val="TableText"/>
              <w:rPr>
                <w:color w:val="000000"/>
                <w:szCs w:val="24"/>
              </w:rPr>
            </w:pPr>
            <w:r w:rsidRPr="00A36BAE">
              <w:rPr>
                <w:color w:val="000000"/>
                <w:szCs w:val="24"/>
              </w:rPr>
              <w:t>5</w:t>
            </w:r>
          </w:p>
        </w:tc>
        <w:tc>
          <w:tcPr>
            <w:tcW w:w="936" w:type="dxa"/>
            <w:vAlign w:val="bottom"/>
          </w:tcPr>
          <w:p w14:paraId="0C08FE23" w14:textId="77777777" w:rsidR="00C24515" w:rsidRPr="00A36BAE" w:rsidRDefault="00C24515" w:rsidP="00124E4A">
            <w:pPr>
              <w:pStyle w:val="TableText"/>
              <w:rPr>
                <w:color w:val="000000"/>
                <w:szCs w:val="24"/>
              </w:rPr>
            </w:pPr>
            <w:r w:rsidRPr="00A36BAE">
              <w:rPr>
                <w:color w:val="000000"/>
                <w:szCs w:val="24"/>
              </w:rPr>
              <w:t>6.8%</w:t>
            </w:r>
          </w:p>
        </w:tc>
      </w:tr>
      <w:tr w:rsidR="00C24515" w:rsidRPr="00623F83" w14:paraId="73EAECD4" w14:textId="77777777" w:rsidTr="00925FD4">
        <w:trPr>
          <w:trHeight w:val="282"/>
        </w:trPr>
        <w:tc>
          <w:tcPr>
            <w:tcW w:w="4464" w:type="dxa"/>
          </w:tcPr>
          <w:p w14:paraId="3DE87293" w14:textId="77777777" w:rsidR="00C24515" w:rsidRDefault="00C24515" w:rsidP="00124E4A">
            <w:pPr>
              <w:pStyle w:val="TableText"/>
            </w:pPr>
            <w:r>
              <w:t>Yes/No icons</w:t>
            </w:r>
          </w:p>
        </w:tc>
        <w:tc>
          <w:tcPr>
            <w:tcW w:w="720" w:type="dxa"/>
            <w:vAlign w:val="bottom"/>
          </w:tcPr>
          <w:p w14:paraId="19804147" w14:textId="77777777" w:rsidR="00C24515" w:rsidRPr="00A36BAE" w:rsidRDefault="00C24515" w:rsidP="00124E4A">
            <w:pPr>
              <w:pStyle w:val="TableText"/>
              <w:rPr>
                <w:color w:val="000000"/>
                <w:szCs w:val="24"/>
              </w:rPr>
            </w:pPr>
            <w:r w:rsidRPr="00A36BAE">
              <w:rPr>
                <w:color w:val="000000"/>
                <w:szCs w:val="24"/>
              </w:rPr>
              <w:t>2</w:t>
            </w:r>
          </w:p>
        </w:tc>
        <w:tc>
          <w:tcPr>
            <w:tcW w:w="936" w:type="dxa"/>
            <w:vAlign w:val="bottom"/>
          </w:tcPr>
          <w:p w14:paraId="68550C65" w14:textId="77777777" w:rsidR="00C24515" w:rsidRPr="00A36BAE" w:rsidRDefault="00C24515" w:rsidP="00124E4A">
            <w:pPr>
              <w:pStyle w:val="TableText"/>
              <w:rPr>
                <w:color w:val="000000"/>
                <w:szCs w:val="24"/>
              </w:rPr>
            </w:pPr>
            <w:r w:rsidRPr="00A36BAE">
              <w:rPr>
                <w:color w:val="000000"/>
                <w:szCs w:val="24"/>
              </w:rPr>
              <w:t>1.9%</w:t>
            </w:r>
          </w:p>
        </w:tc>
        <w:tc>
          <w:tcPr>
            <w:tcW w:w="720" w:type="dxa"/>
            <w:vAlign w:val="bottom"/>
          </w:tcPr>
          <w:p w14:paraId="21C96319" w14:textId="77777777" w:rsidR="00C24515" w:rsidRPr="00A36BAE" w:rsidRDefault="00C24515" w:rsidP="00124E4A">
            <w:pPr>
              <w:pStyle w:val="TableText"/>
              <w:rPr>
                <w:color w:val="000000"/>
                <w:szCs w:val="24"/>
              </w:rPr>
            </w:pPr>
            <w:r w:rsidRPr="00A36BAE">
              <w:rPr>
                <w:color w:val="000000"/>
                <w:szCs w:val="24"/>
              </w:rPr>
              <w:t>3</w:t>
            </w:r>
          </w:p>
        </w:tc>
        <w:tc>
          <w:tcPr>
            <w:tcW w:w="936" w:type="dxa"/>
            <w:vAlign w:val="bottom"/>
          </w:tcPr>
          <w:p w14:paraId="45EB78D8" w14:textId="77777777" w:rsidR="00C24515" w:rsidRPr="00A36BAE" w:rsidRDefault="00C24515" w:rsidP="00124E4A">
            <w:pPr>
              <w:pStyle w:val="TableText"/>
              <w:rPr>
                <w:color w:val="000000"/>
                <w:szCs w:val="24"/>
              </w:rPr>
            </w:pPr>
            <w:r w:rsidRPr="00A36BAE">
              <w:rPr>
                <w:color w:val="000000"/>
                <w:szCs w:val="24"/>
              </w:rPr>
              <w:t>3.8%</w:t>
            </w:r>
          </w:p>
        </w:tc>
        <w:tc>
          <w:tcPr>
            <w:tcW w:w="720" w:type="dxa"/>
            <w:vAlign w:val="bottom"/>
          </w:tcPr>
          <w:p w14:paraId="7587CA3C" w14:textId="77777777" w:rsidR="00C24515" w:rsidRPr="00A36BAE" w:rsidRDefault="00C24515" w:rsidP="00124E4A">
            <w:pPr>
              <w:pStyle w:val="TableText"/>
              <w:rPr>
                <w:color w:val="000000"/>
                <w:szCs w:val="24"/>
              </w:rPr>
            </w:pPr>
            <w:r w:rsidRPr="00A36BAE">
              <w:rPr>
                <w:color w:val="000000"/>
                <w:szCs w:val="24"/>
              </w:rPr>
              <w:t>3</w:t>
            </w:r>
          </w:p>
        </w:tc>
        <w:tc>
          <w:tcPr>
            <w:tcW w:w="936" w:type="dxa"/>
            <w:vAlign w:val="bottom"/>
          </w:tcPr>
          <w:p w14:paraId="756662D8" w14:textId="77777777" w:rsidR="00C24515" w:rsidRPr="00A36BAE" w:rsidRDefault="00C24515" w:rsidP="00124E4A">
            <w:pPr>
              <w:pStyle w:val="TableText"/>
              <w:rPr>
                <w:color w:val="000000"/>
                <w:szCs w:val="24"/>
              </w:rPr>
            </w:pPr>
            <w:r w:rsidRPr="00A36BAE">
              <w:rPr>
                <w:color w:val="000000"/>
                <w:szCs w:val="24"/>
              </w:rPr>
              <w:t>4.1%</w:t>
            </w:r>
          </w:p>
        </w:tc>
      </w:tr>
      <w:tr w:rsidR="00C24515" w:rsidRPr="00623F83" w14:paraId="09A84BC5" w14:textId="77777777" w:rsidTr="00925FD4">
        <w:trPr>
          <w:trHeight w:val="282"/>
        </w:trPr>
        <w:tc>
          <w:tcPr>
            <w:tcW w:w="4464" w:type="dxa"/>
          </w:tcPr>
          <w:p w14:paraId="27CA4D25" w14:textId="77777777" w:rsidR="00C24515" w:rsidRDefault="00C24515" w:rsidP="00124E4A">
            <w:pPr>
              <w:pStyle w:val="TableText"/>
            </w:pPr>
            <w:r>
              <w:t>Response cards</w:t>
            </w:r>
          </w:p>
        </w:tc>
        <w:tc>
          <w:tcPr>
            <w:tcW w:w="720" w:type="dxa"/>
            <w:vAlign w:val="bottom"/>
          </w:tcPr>
          <w:p w14:paraId="16FE40B0" w14:textId="77777777" w:rsidR="00C24515" w:rsidRPr="00A36BAE" w:rsidRDefault="00C24515" w:rsidP="00124E4A">
            <w:pPr>
              <w:pStyle w:val="TableText"/>
              <w:rPr>
                <w:color w:val="000000"/>
                <w:szCs w:val="24"/>
              </w:rPr>
            </w:pPr>
            <w:r w:rsidRPr="00A36BAE">
              <w:rPr>
                <w:color w:val="000000"/>
                <w:szCs w:val="24"/>
              </w:rPr>
              <w:t>12</w:t>
            </w:r>
          </w:p>
        </w:tc>
        <w:tc>
          <w:tcPr>
            <w:tcW w:w="936" w:type="dxa"/>
            <w:vAlign w:val="bottom"/>
          </w:tcPr>
          <w:p w14:paraId="330454EA" w14:textId="77777777" w:rsidR="00C24515" w:rsidRPr="00A36BAE" w:rsidRDefault="00C24515" w:rsidP="00124E4A">
            <w:pPr>
              <w:pStyle w:val="TableText"/>
              <w:rPr>
                <w:color w:val="000000"/>
                <w:szCs w:val="24"/>
              </w:rPr>
            </w:pPr>
            <w:r w:rsidRPr="00A36BAE">
              <w:rPr>
                <w:color w:val="000000"/>
                <w:szCs w:val="24"/>
              </w:rPr>
              <w:t>11.2%</w:t>
            </w:r>
          </w:p>
        </w:tc>
        <w:tc>
          <w:tcPr>
            <w:tcW w:w="720" w:type="dxa"/>
            <w:vAlign w:val="bottom"/>
          </w:tcPr>
          <w:p w14:paraId="483A5898" w14:textId="77777777" w:rsidR="00C24515" w:rsidRPr="00A36BAE" w:rsidRDefault="00C24515" w:rsidP="00124E4A">
            <w:pPr>
              <w:pStyle w:val="TableText"/>
              <w:rPr>
                <w:color w:val="000000"/>
                <w:szCs w:val="24"/>
              </w:rPr>
            </w:pPr>
            <w:r w:rsidRPr="00A36BAE">
              <w:rPr>
                <w:color w:val="000000"/>
                <w:szCs w:val="24"/>
              </w:rPr>
              <w:t>NA</w:t>
            </w:r>
          </w:p>
        </w:tc>
        <w:tc>
          <w:tcPr>
            <w:tcW w:w="936" w:type="dxa"/>
          </w:tcPr>
          <w:p w14:paraId="016592EB" w14:textId="77777777" w:rsidR="00C24515" w:rsidRPr="00A36BAE" w:rsidRDefault="00C24515" w:rsidP="00124E4A">
            <w:pPr>
              <w:pStyle w:val="TableText"/>
              <w:rPr>
                <w:color w:val="000000"/>
                <w:szCs w:val="24"/>
              </w:rPr>
            </w:pPr>
            <w:r w:rsidRPr="00A36BAE">
              <w:rPr>
                <w:color w:val="000000"/>
                <w:szCs w:val="24"/>
              </w:rPr>
              <w:t>NA</w:t>
            </w:r>
          </w:p>
        </w:tc>
        <w:tc>
          <w:tcPr>
            <w:tcW w:w="720" w:type="dxa"/>
          </w:tcPr>
          <w:p w14:paraId="30C1F0BA" w14:textId="77777777" w:rsidR="00C24515" w:rsidRPr="00A36BAE" w:rsidRDefault="00C24515" w:rsidP="00124E4A">
            <w:pPr>
              <w:pStyle w:val="TableText"/>
              <w:rPr>
                <w:color w:val="000000"/>
                <w:szCs w:val="24"/>
              </w:rPr>
            </w:pPr>
            <w:r w:rsidRPr="00A36BAE">
              <w:rPr>
                <w:color w:val="000000"/>
                <w:szCs w:val="24"/>
              </w:rPr>
              <w:t>NA</w:t>
            </w:r>
          </w:p>
        </w:tc>
        <w:tc>
          <w:tcPr>
            <w:tcW w:w="936" w:type="dxa"/>
          </w:tcPr>
          <w:p w14:paraId="1B3CE19F" w14:textId="77777777" w:rsidR="00C24515" w:rsidRPr="00A36BAE" w:rsidRDefault="00C24515" w:rsidP="00124E4A">
            <w:pPr>
              <w:pStyle w:val="TableText"/>
              <w:rPr>
                <w:color w:val="000000"/>
                <w:szCs w:val="24"/>
              </w:rPr>
            </w:pPr>
            <w:r w:rsidRPr="00A36BAE">
              <w:rPr>
                <w:color w:val="000000"/>
                <w:szCs w:val="24"/>
              </w:rPr>
              <w:t>NA</w:t>
            </w:r>
          </w:p>
        </w:tc>
      </w:tr>
      <w:tr w:rsidR="00C24515" w:rsidRPr="00623F83" w14:paraId="52F6142D" w14:textId="77777777" w:rsidTr="00925FD4">
        <w:trPr>
          <w:trHeight w:val="282"/>
        </w:trPr>
        <w:tc>
          <w:tcPr>
            <w:tcW w:w="4464" w:type="dxa"/>
          </w:tcPr>
          <w:p w14:paraId="0A7ABBC9" w14:textId="77777777" w:rsidR="00C24515" w:rsidRDefault="00C24515" w:rsidP="00124E4A">
            <w:pPr>
              <w:pStyle w:val="TableText"/>
            </w:pPr>
            <w:r>
              <w:t>Picked from written responses</w:t>
            </w:r>
          </w:p>
        </w:tc>
        <w:tc>
          <w:tcPr>
            <w:tcW w:w="720" w:type="dxa"/>
            <w:vAlign w:val="bottom"/>
          </w:tcPr>
          <w:p w14:paraId="2182B52C" w14:textId="77777777" w:rsidR="00C24515" w:rsidRPr="00A36BAE" w:rsidRDefault="00C24515" w:rsidP="00124E4A">
            <w:pPr>
              <w:pStyle w:val="TableText"/>
              <w:rPr>
                <w:color w:val="000000"/>
                <w:szCs w:val="24"/>
              </w:rPr>
            </w:pPr>
            <w:r w:rsidRPr="00A36BAE">
              <w:rPr>
                <w:color w:val="000000"/>
                <w:szCs w:val="24"/>
              </w:rPr>
              <w:t>5</w:t>
            </w:r>
          </w:p>
        </w:tc>
        <w:tc>
          <w:tcPr>
            <w:tcW w:w="936" w:type="dxa"/>
            <w:vAlign w:val="bottom"/>
          </w:tcPr>
          <w:p w14:paraId="2E6D1C16" w14:textId="77777777" w:rsidR="00C24515" w:rsidRPr="00A36BAE" w:rsidRDefault="00C24515" w:rsidP="00124E4A">
            <w:pPr>
              <w:pStyle w:val="TableText"/>
              <w:rPr>
                <w:color w:val="000000"/>
                <w:szCs w:val="24"/>
              </w:rPr>
            </w:pPr>
            <w:r w:rsidRPr="00A36BAE">
              <w:rPr>
                <w:color w:val="000000"/>
                <w:szCs w:val="24"/>
              </w:rPr>
              <w:t>4.7%</w:t>
            </w:r>
          </w:p>
        </w:tc>
        <w:tc>
          <w:tcPr>
            <w:tcW w:w="720" w:type="dxa"/>
            <w:vAlign w:val="bottom"/>
          </w:tcPr>
          <w:p w14:paraId="2ADB3194" w14:textId="77777777" w:rsidR="00C24515" w:rsidRPr="00A36BAE" w:rsidRDefault="00C24515" w:rsidP="00124E4A">
            <w:pPr>
              <w:pStyle w:val="TableText"/>
              <w:rPr>
                <w:color w:val="000000"/>
                <w:szCs w:val="24"/>
              </w:rPr>
            </w:pPr>
            <w:r w:rsidRPr="00A36BAE">
              <w:rPr>
                <w:color w:val="000000"/>
                <w:szCs w:val="24"/>
              </w:rPr>
              <w:t>6</w:t>
            </w:r>
          </w:p>
        </w:tc>
        <w:tc>
          <w:tcPr>
            <w:tcW w:w="936" w:type="dxa"/>
            <w:vAlign w:val="bottom"/>
          </w:tcPr>
          <w:p w14:paraId="3609B1BA" w14:textId="77777777" w:rsidR="00C24515" w:rsidRPr="00A36BAE" w:rsidRDefault="00C24515" w:rsidP="00124E4A">
            <w:pPr>
              <w:pStyle w:val="TableText"/>
              <w:rPr>
                <w:color w:val="000000"/>
                <w:szCs w:val="24"/>
              </w:rPr>
            </w:pPr>
            <w:r w:rsidRPr="00A36BAE">
              <w:rPr>
                <w:color w:val="000000"/>
                <w:szCs w:val="24"/>
              </w:rPr>
              <w:t>7.6%</w:t>
            </w:r>
          </w:p>
        </w:tc>
        <w:tc>
          <w:tcPr>
            <w:tcW w:w="720" w:type="dxa"/>
            <w:vAlign w:val="bottom"/>
          </w:tcPr>
          <w:p w14:paraId="2CF3FC2F" w14:textId="77777777" w:rsidR="00C24515" w:rsidRPr="00A36BAE" w:rsidRDefault="00C24515" w:rsidP="00124E4A">
            <w:pPr>
              <w:pStyle w:val="TableText"/>
              <w:rPr>
                <w:color w:val="000000"/>
                <w:szCs w:val="24"/>
              </w:rPr>
            </w:pPr>
            <w:r w:rsidRPr="00A36BAE">
              <w:rPr>
                <w:color w:val="000000"/>
                <w:szCs w:val="24"/>
              </w:rPr>
              <w:t>2</w:t>
            </w:r>
          </w:p>
        </w:tc>
        <w:tc>
          <w:tcPr>
            <w:tcW w:w="936" w:type="dxa"/>
            <w:vAlign w:val="bottom"/>
          </w:tcPr>
          <w:p w14:paraId="271E5D82" w14:textId="77777777" w:rsidR="00C24515" w:rsidRPr="00A36BAE" w:rsidRDefault="00C24515" w:rsidP="00124E4A">
            <w:pPr>
              <w:pStyle w:val="TableText"/>
              <w:rPr>
                <w:color w:val="000000"/>
                <w:szCs w:val="24"/>
              </w:rPr>
            </w:pPr>
            <w:r w:rsidRPr="00A36BAE">
              <w:rPr>
                <w:color w:val="000000"/>
                <w:szCs w:val="24"/>
              </w:rPr>
              <w:t>2.7%</w:t>
            </w:r>
          </w:p>
        </w:tc>
      </w:tr>
      <w:tr w:rsidR="00C24515" w:rsidRPr="00623F83" w14:paraId="754AAC38" w14:textId="77777777" w:rsidTr="00925FD4">
        <w:trPr>
          <w:trHeight w:val="282"/>
        </w:trPr>
        <w:tc>
          <w:tcPr>
            <w:tcW w:w="4464" w:type="dxa"/>
          </w:tcPr>
          <w:p w14:paraId="14A51BA8" w14:textId="77777777" w:rsidR="00C24515" w:rsidRDefault="00C24515" w:rsidP="00124E4A">
            <w:pPr>
              <w:pStyle w:val="TableText"/>
            </w:pPr>
            <w:r>
              <w:t xml:space="preserve">Object used to offer multiple-choice option </w:t>
            </w:r>
          </w:p>
        </w:tc>
        <w:tc>
          <w:tcPr>
            <w:tcW w:w="720" w:type="dxa"/>
            <w:vAlign w:val="bottom"/>
          </w:tcPr>
          <w:p w14:paraId="1D22BF2B" w14:textId="77777777" w:rsidR="00C24515" w:rsidRPr="00A36BAE" w:rsidRDefault="00C24515" w:rsidP="00124E4A">
            <w:pPr>
              <w:pStyle w:val="TableText"/>
              <w:rPr>
                <w:color w:val="000000"/>
                <w:szCs w:val="24"/>
              </w:rPr>
            </w:pPr>
            <w:r w:rsidRPr="00A36BAE">
              <w:rPr>
                <w:color w:val="000000"/>
                <w:szCs w:val="24"/>
              </w:rPr>
              <w:t>4</w:t>
            </w:r>
          </w:p>
        </w:tc>
        <w:tc>
          <w:tcPr>
            <w:tcW w:w="936" w:type="dxa"/>
            <w:vAlign w:val="bottom"/>
          </w:tcPr>
          <w:p w14:paraId="590CA4DE" w14:textId="77777777" w:rsidR="00C24515" w:rsidRPr="00A36BAE" w:rsidRDefault="00C24515" w:rsidP="00124E4A">
            <w:pPr>
              <w:pStyle w:val="TableText"/>
              <w:rPr>
                <w:color w:val="000000"/>
                <w:szCs w:val="24"/>
              </w:rPr>
            </w:pPr>
            <w:r w:rsidRPr="00A36BAE">
              <w:rPr>
                <w:color w:val="000000"/>
                <w:szCs w:val="24"/>
              </w:rPr>
              <w:t>3.7%</w:t>
            </w:r>
          </w:p>
        </w:tc>
        <w:tc>
          <w:tcPr>
            <w:tcW w:w="720" w:type="dxa"/>
            <w:vAlign w:val="bottom"/>
          </w:tcPr>
          <w:p w14:paraId="551DC717" w14:textId="77777777" w:rsidR="00C24515" w:rsidRPr="00A36BAE" w:rsidRDefault="00C24515" w:rsidP="00124E4A">
            <w:pPr>
              <w:pStyle w:val="TableText"/>
              <w:rPr>
                <w:color w:val="000000"/>
                <w:szCs w:val="24"/>
              </w:rPr>
            </w:pPr>
            <w:r w:rsidRPr="00A36BAE">
              <w:rPr>
                <w:color w:val="000000"/>
                <w:szCs w:val="24"/>
              </w:rPr>
              <w:t>5</w:t>
            </w:r>
          </w:p>
        </w:tc>
        <w:tc>
          <w:tcPr>
            <w:tcW w:w="936" w:type="dxa"/>
            <w:vAlign w:val="bottom"/>
          </w:tcPr>
          <w:p w14:paraId="726BB384" w14:textId="77777777" w:rsidR="00C24515" w:rsidRPr="00A36BAE" w:rsidRDefault="00C24515" w:rsidP="00124E4A">
            <w:pPr>
              <w:pStyle w:val="TableText"/>
              <w:rPr>
                <w:color w:val="000000"/>
                <w:szCs w:val="24"/>
              </w:rPr>
            </w:pPr>
            <w:r w:rsidRPr="00A36BAE">
              <w:rPr>
                <w:color w:val="000000"/>
                <w:szCs w:val="24"/>
              </w:rPr>
              <w:t>6.3%</w:t>
            </w:r>
          </w:p>
        </w:tc>
        <w:tc>
          <w:tcPr>
            <w:tcW w:w="720" w:type="dxa"/>
            <w:vAlign w:val="bottom"/>
          </w:tcPr>
          <w:p w14:paraId="28D2B9F4" w14:textId="77777777" w:rsidR="00C24515" w:rsidRPr="00A36BAE" w:rsidRDefault="00C24515" w:rsidP="00124E4A">
            <w:pPr>
              <w:pStyle w:val="TableText"/>
              <w:rPr>
                <w:color w:val="000000"/>
                <w:szCs w:val="24"/>
              </w:rPr>
            </w:pPr>
            <w:r w:rsidRPr="00A36BAE">
              <w:rPr>
                <w:color w:val="000000"/>
                <w:szCs w:val="24"/>
              </w:rPr>
              <w:t>6</w:t>
            </w:r>
          </w:p>
        </w:tc>
        <w:tc>
          <w:tcPr>
            <w:tcW w:w="936" w:type="dxa"/>
            <w:vAlign w:val="bottom"/>
          </w:tcPr>
          <w:p w14:paraId="373487CE" w14:textId="77777777" w:rsidR="00C24515" w:rsidRPr="00A36BAE" w:rsidRDefault="00C24515" w:rsidP="00124E4A">
            <w:pPr>
              <w:pStyle w:val="TableText"/>
              <w:rPr>
                <w:color w:val="000000"/>
                <w:szCs w:val="24"/>
              </w:rPr>
            </w:pPr>
            <w:r w:rsidRPr="00A36BAE">
              <w:rPr>
                <w:color w:val="000000"/>
                <w:szCs w:val="24"/>
              </w:rPr>
              <w:t>8.2%</w:t>
            </w:r>
          </w:p>
        </w:tc>
      </w:tr>
      <w:tr w:rsidR="00C24515" w:rsidRPr="00623F83" w14:paraId="7A504444" w14:textId="77777777" w:rsidTr="00925FD4">
        <w:trPr>
          <w:trHeight w:val="282"/>
        </w:trPr>
        <w:tc>
          <w:tcPr>
            <w:tcW w:w="4464" w:type="dxa"/>
          </w:tcPr>
          <w:p w14:paraId="2AFA7101" w14:textId="77777777" w:rsidR="00C24515" w:rsidRDefault="00C24515" w:rsidP="00124E4A">
            <w:pPr>
              <w:pStyle w:val="TableText"/>
            </w:pPr>
            <w:r>
              <w:t>Spanish interpreter</w:t>
            </w:r>
          </w:p>
        </w:tc>
        <w:tc>
          <w:tcPr>
            <w:tcW w:w="720" w:type="dxa"/>
            <w:vAlign w:val="bottom"/>
          </w:tcPr>
          <w:p w14:paraId="64CE0662" w14:textId="77777777" w:rsidR="00C24515" w:rsidRPr="00A36BAE" w:rsidRDefault="00C24515" w:rsidP="00124E4A">
            <w:pPr>
              <w:pStyle w:val="TableText"/>
              <w:rPr>
                <w:color w:val="000000"/>
                <w:szCs w:val="24"/>
              </w:rPr>
            </w:pPr>
            <w:r w:rsidRPr="00A36BAE">
              <w:rPr>
                <w:color w:val="000000"/>
                <w:szCs w:val="24"/>
              </w:rPr>
              <w:t>1</w:t>
            </w:r>
          </w:p>
        </w:tc>
        <w:tc>
          <w:tcPr>
            <w:tcW w:w="936" w:type="dxa"/>
            <w:vAlign w:val="bottom"/>
          </w:tcPr>
          <w:p w14:paraId="4ED7C155" w14:textId="77777777" w:rsidR="00C24515" w:rsidRPr="00A36BAE" w:rsidRDefault="00C24515" w:rsidP="00124E4A">
            <w:pPr>
              <w:pStyle w:val="TableText"/>
              <w:rPr>
                <w:color w:val="000000"/>
                <w:szCs w:val="24"/>
              </w:rPr>
            </w:pPr>
            <w:r w:rsidRPr="00A36BAE">
              <w:rPr>
                <w:color w:val="000000"/>
                <w:szCs w:val="24"/>
              </w:rPr>
              <w:t>0.9%</w:t>
            </w:r>
          </w:p>
        </w:tc>
        <w:tc>
          <w:tcPr>
            <w:tcW w:w="720" w:type="dxa"/>
            <w:vAlign w:val="bottom"/>
          </w:tcPr>
          <w:p w14:paraId="4620AAA7" w14:textId="77777777" w:rsidR="00C24515" w:rsidRPr="00A36BAE" w:rsidRDefault="00C24515" w:rsidP="00124E4A">
            <w:pPr>
              <w:pStyle w:val="TableText"/>
              <w:rPr>
                <w:color w:val="000000"/>
                <w:szCs w:val="24"/>
              </w:rPr>
            </w:pPr>
            <w:r w:rsidRPr="00A36BAE">
              <w:rPr>
                <w:color w:val="000000"/>
                <w:szCs w:val="24"/>
              </w:rPr>
              <w:t>1</w:t>
            </w:r>
          </w:p>
        </w:tc>
        <w:tc>
          <w:tcPr>
            <w:tcW w:w="936" w:type="dxa"/>
            <w:vAlign w:val="bottom"/>
          </w:tcPr>
          <w:p w14:paraId="6E3F9B29" w14:textId="77777777" w:rsidR="00C24515" w:rsidRPr="00A36BAE" w:rsidRDefault="00C24515" w:rsidP="00124E4A">
            <w:pPr>
              <w:pStyle w:val="TableText"/>
              <w:rPr>
                <w:color w:val="000000"/>
                <w:szCs w:val="24"/>
              </w:rPr>
            </w:pPr>
            <w:r w:rsidRPr="00A36BAE">
              <w:rPr>
                <w:color w:val="000000"/>
                <w:szCs w:val="24"/>
              </w:rPr>
              <w:t>1.3%</w:t>
            </w:r>
          </w:p>
        </w:tc>
        <w:tc>
          <w:tcPr>
            <w:tcW w:w="720" w:type="dxa"/>
            <w:vAlign w:val="bottom"/>
          </w:tcPr>
          <w:p w14:paraId="19307393" w14:textId="77777777" w:rsidR="00C24515" w:rsidRPr="00A36BAE" w:rsidRDefault="00C24515" w:rsidP="00124E4A">
            <w:pPr>
              <w:pStyle w:val="TableText"/>
              <w:rPr>
                <w:color w:val="000000"/>
                <w:szCs w:val="24"/>
              </w:rPr>
            </w:pPr>
            <w:r w:rsidRPr="00A36BAE">
              <w:rPr>
                <w:color w:val="000000"/>
                <w:szCs w:val="24"/>
              </w:rPr>
              <w:t>1</w:t>
            </w:r>
          </w:p>
        </w:tc>
        <w:tc>
          <w:tcPr>
            <w:tcW w:w="936" w:type="dxa"/>
            <w:vAlign w:val="bottom"/>
          </w:tcPr>
          <w:p w14:paraId="72CE95A8" w14:textId="77777777" w:rsidR="00C24515" w:rsidRPr="00A36BAE" w:rsidRDefault="00C24515" w:rsidP="00124E4A">
            <w:pPr>
              <w:pStyle w:val="TableText"/>
              <w:rPr>
                <w:color w:val="000000"/>
                <w:szCs w:val="24"/>
              </w:rPr>
            </w:pPr>
            <w:r w:rsidRPr="00A36BAE">
              <w:rPr>
                <w:color w:val="000000"/>
                <w:szCs w:val="24"/>
              </w:rPr>
              <w:t>1.4%</w:t>
            </w:r>
          </w:p>
        </w:tc>
      </w:tr>
    </w:tbl>
    <w:p w14:paraId="5533AD31" w14:textId="5AF59C9F" w:rsidR="00266C21" w:rsidRPr="00A94453" w:rsidRDefault="00266C21" w:rsidP="00514EF1">
      <w:pPr>
        <w:pStyle w:val="NormalSpacing"/>
        <w:keepLines/>
      </w:pPr>
      <w:r>
        <w:t xml:space="preserve">The last question asked in the student engagement survey </w:t>
      </w:r>
      <w:r w:rsidR="00C74C82">
        <w:t>pertained to</w:t>
      </w:r>
      <w:r>
        <w:t xml:space="preserve"> the student’s level of engagement with the task. As displayed in </w:t>
      </w:r>
      <w:r w:rsidR="00F523CD" w:rsidRPr="00F523CD">
        <w:rPr>
          <w:rStyle w:val="Cross-Reference"/>
          <w:highlight w:val="yellow"/>
        </w:rPr>
        <w:fldChar w:fldCharType="begin"/>
      </w:r>
      <w:r w:rsidR="00F523CD" w:rsidRPr="00F523CD">
        <w:rPr>
          <w:rStyle w:val="Cross-Reference"/>
          <w:highlight w:val="yellow"/>
        </w:rPr>
        <w:instrText xml:space="preserve"> REF  _Ref535935032 \* Lower \h </w:instrText>
      </w:r>
      <w:r w:rsidR="00F523CD">
        <w:rPr>
          <w:rStyle w:val="Cross-Reference"/>
          <w:highlight w:val="yellow"/>
        </w:rPr>
        <w:instrText xml:space="preserve"> \* MERGEFORMAT </w:instrText>
      </w:r>
      <w:r w:rsidR="00F523CD" w:rsidRPr="00F523CD">
        <w:rPr>
          <w:rStyle w:val="Cross-Reference"/>
          <w:highlight w:val="yellow"/>
        </w:rPr>
      </w:r>
      <w:r w:rsidR="00F523CD" w:rsidRPr="00F523CD">
        <w:rPr>
          <w:rStyle w:val="Cross-Reference"/>
          <w:highlight w:val="yellow"/>
        </w:rPr>
        <w:fldChar w:fldCharType="separate"/>
      </w:r>
      <w:r w:rsidR="007F7BDE" w:rsidRPr="007F7BDE">
        <w:rPr>
          <w:rStyle w:val="Cross-Reference"/>
        </w:rPr>
        <w:t>table 7.7</w:t>
      </w:r>
      <w:r w:rsidR="00F523CD" w:rsidRPr="00F523CD">
        <w:rPr>
          <w:rStyle w:val="Cross-Reference"/>
          <w:highlight w:val="yellow"/>
        </w:rPr>
        <w:fldChar w:fldCharType="end"/>
      </w:r>
      <w:r>
        <w:t>, for each task, more than half of the respondents indicated that the student was “Fully Engaged.” A range of 17.6 percent to 25.6 percent of responses indicated moderate engagement. A range of 19.0 percent to 23.2 percent of respon</w:t>
      </w:r>
      <w:r w:rsidR="00C74C82">
        <w:t>ses</w:t>
      </w:r>
      <w:r>
        <w:t xml:space="preserve"> indicated minimal engagement. </w:t>
      </w:r>
    </w:p>
    <w:p w14:paraId="3A880B51" w14:textId="568F0C8E" w:rsidR="00266C21" w:rsidRDefault="00266C21" w:rsidP="00124E4A">
      <w:pPr>
        <w:pStyle w:val="Caption"/>
      </w:pPr>
      <w:bookmarkStart w:id="429" w:name="_Ref535935032"/>
      <w:bookmarkStart w:id="430" w:name="_Toc180062703"/>
      <w:r>
        <w:t>Table 7.</w:t>
      </w:r>
      <w:r>
        <w:rPr>
          <w:noProof/>
        </w:rPr>
        <w:fldChar w:fldCharType="begin"/>
      </w:r>
      <w:r>
        <w:rPr>
          <w:noProof/>
        </w:rPr>
        <w:instrText xml:space="preserve"> SEQ Table_7. \* ARABIC </w:instrText>
      </w:r>
      <w:r>
        <w:rPr>
          <w:noProof/>
        </w:rPr>
        <w:fldChar w:fldCharType="separate"/>
      </w:r>
      <w:r w:rsidR="00060129">
        <w:rPr>
          <w:noProof/>
        </w:rPr>
        <w:t>7</w:t>
      </w:r>
      <w:r>
        <w:rPr>
          <w:noProof/>
        </w:rPr>
        <w:fldChar w:fldCharType="end"/>
      </w:r>
      <w:bookmarkEnd w:id="429"/>
      <w:r>
        <w:t xml:space="preserve"> </w:t>
      </w:r>
      <w:r w:rsidRPr="0001266C">
        <w:t xml:space="preserve"> </w:t>
      </w:r>
      <w:r>
        <w:t>Student Engagement Survey Responses—How engaged was the student with this</w:t>
      </w:r>
      <w:r w:rsidR="00CB3F75">
        <w:t> </w:t>
      </w:r>
      <w:r>
        <w:t>performance task you just administered?</w:t>
      </w:r>
      <w:bookmarkEnd w:id="430"/>
    </w:p>
    <w:tbl>
      <w:tblPr>
        <w:tblStyle w:val="TRtable"/>
        <w:tblW w:w="8193" w:type="dxa"/>
        <w:tblLayout w:type="fixed"/>
        <w:tblLook w:val="04A0" w:firstRow="1" w:lastRow="0" w:firstColumn="1" w:lastColumn="0" w:noHBand="0" w:noVBand="1"/>
        <w:tblDescription w:val="distribution of survey responses to be presented by grade"/>
      </w:tblPr>
      <w:tblGrid>
        <w:gridCol w:w="4608"/>
        <w:gridCol w:w="864"/>
        <w:gridCol w:w="921"/>
        <w:gridCol w:w="900"/>
        <w:gridCol w:w="900"/>
      </w:tblGrid>
      <w:tr w:rsidR="00266C21" w:rsidRPr="00121A0F" w14:paraId="76B013A6" w14:textId="77777777" w:rsidTr="006970ED">
        <w:trPr>
          <w:cnfStyle w:val="100000000000" w:firstRow="1" w:lastRow="0" w:firstColumn="0" w:lastColumn="0" w:oddVBand="0" w:evenVBand="0" w:oddHBand="0" w:evenHBand="0" w:firstRowFirstColumn="0" w:firstRowLastColumn="0" w:lastRowFirstColumn="0" w:lastRowLastColumn="0"/>
          <w:trHeight w:val="2592"/>
        </w:trPr>
        <w:tc>
          <w:tcPr>
            <w:tcW w:w="4608" w:type="dxa"/>
            <w:tcBorders>
              <w:left w:val="none" w:sz="0" w:space="0" w:color="auto"/>
              <w:right w:val="none" w:sz="0" w:space="0" w:color="auto"/>
              <w:tl2br w:val="none" w:sz="0" w:space="0" w:color="auto"/>
              <w:tr2bl w:val="none" w:sz="0" w:space="0" w:color="auto"/>
            </w:tcBorders>
            <w:hideMark/>
          </w:tcPr>
          <w:p w14:paraId="1026E617" w14:textId="77777777" w:rsidR="00266C21" w:rsidRPr="00623F83" w:rsidRDefault="00266C21" w:rsidP="00431404">
            <w:pPr>
              <w:pStyle w:val="TableHead"/>
            </w:pPr>
            <w:r>
              <w:t>Embedded Performance Task</w:t>
            </w:r>
          </w:p>
        </w:tc>
        <w:tc>
          <w:tcPr>
            <w:tcW w:w="864" w:type="dxa"/>
            <w:tcBorders>
              <w:left w:val="none" w:sz="0" w:space="0" w:color="auto"/>
              <w:right w:val="none" w:sz="0" w:space="0" w:color="auto"/>
              <w:tl2br w:val="none" w:sz="0" w:space="0" w:color="auto"/>
              <w:tr2bl w:val="none" w:sz="0" w:space="0" w:color="auto"/>
            </w:tcBorders>
            <w:textDirection w:val="btLr"/>
            <w:vAlign w:val="center"/>
          </w:tcPr>
          <w:p w14:paraId="3F55B4A8" w14:textId="77777777" w:rsidR="00266C21" w:rsidRPr="00623F83" w:rsidRDefault="00266C21" w:rsidP="00124E4A">
            <w:pPr>
              <w:pStyle w:val="TableHead"/>
              <w:ind w:left="113" w:right="113"/>
              <w:jc w:val="left"/>
            </w:pPr>
            <w:r w:rsidRPr="00623F83">
              <w:t>Number of Respondents</w:t>
            </w:r>
          </w:p>
        </w:tc>
        <w:tc>
          <w:tcPr>
            <w:tcW w:w="921" w:type="dxa"/>
            <w:tcBorders>
              <w:left w:val="none" w:sz="0" w:space="0" w:color="auto"/>
              <w:right w:val="none" w:sz="0" w:space="0" w:color="auto"/>
              <w:tl2br w:val="none" w:sz="0" w:space="0" w:color="auto"/>
              <w:tr2bl w:val="none" w:sz="0" w:space="0" w:color="auto"/>
            </w:tcBorders>
            <w:textDirection w:val="btLr"/>
            <w:vAlign w:val="center"/>
          </w:tcPr>
          <w:p w14:paraId="560062A1" w14:textId="77777777" w:rsidR="00266C21" w:rsidRPr="00623F83" w:rsidRDefault="00266C21" w:rsidP="00124E4A">
            <w:pPr>
              <w:pStyle w:val="TableHead"/>
              <w:ind w:left="113" w:right="113"/>
              <w:jc w:val="left"/>
            </w:pPr>
            <w:r>
              <w:t>Fully Engaged</w:t>
            </w:r>
          </w:p>
        </w:tc>
        <w:tc>
          <w:tcPr>
            <w:tcW w:w="900" w:type="dxa"/>
            <w:tcBorders>
              <w:left w:val="none" w:sz="0" w:space="0" w:color="auto"/>
              <w:right w:val="none" w:sz="0" w:space="0" w:color="auto"/>
              <w:tl2br w:val="none" w:sz="0" w:space="0" w:color="auto"/>
              <w:tr2bl w:val="none" w:sz="0" w:space="0" w:color="auto"/>
            </w:tcBorders>
            <w:textDirection w:val="btLr"/>
            <w:vAlign w:val="center"/>
          </w:tcPr>
          <w:p w14:paraId="67D48CE8" w14:textId="77777777" w:rsidR="00266C21" w:rsidRPr="00623F83" w:rsidRDefault="00266C21" w:rsidP="00124E4A">
            <w:pPr>
              <w:pStyle w:val="TableHead"/>
              <w:ind w:left="113" w:right="113"/>
              <w:jc w:val="left"/>
            </w:pPr>
            <w:r>
              <w:t>Moderately Engaged</w:t>
            </w:r>
          </w:p>
        </w:tc>
        <w:tc>
          <w:tcPr>
            <w:tcW w:w="900" w:type="dxa"/>
            <w:tcBorders>
              <w:left w:val="none" w:sz="0" w:space="0" w:color="auto"/>
              <w:right w:val="none" w:sz="0" w:space="0" w:color="auto"/>
              <w:tl2br w:val="none" w:sz="0" w:space="0" w:color="auto"/>
              <w:tr2bl w:val="none" w:sz="0" w:space="0" w:color="auto"/>
            </w:tcBorders>
            <w:textDirection w:val="btLr"/>
            <w:vAlign w:val="center"/>
          </w:tcPr>
          <w:p w14:paraId="602E98FD" w14:textId="77777777" w:rsidR="00266C21" w:rsidRPr="00623F83" w:rsidRDefault="00266C21" w:rsidP="00124E4A">
            <w:pPr>
              <w:pStyle w:val="TableHead"/>
              <w:ind w:left="113" w:right="113"/>
              <w:jc w:val="left"/>
            </w:pPr>
            <w:r>
              <w:t>Minimally Engaged</w:t>
            </w:r>
          </w:p>
        </w:tc>
      </w:tr>
      <w:tr w:rsidR="00266C21" w:rsidRPr="00121A0F" w14:paraId="6FCAE6A2" w14:textId="77777777" w:rsidTr="006970ED">
        <w:trPr>
          <w:trHeight w:val="282"/>
        </w:trPr>
        <w:tc>
          <w:tcPr>
            <w:tcW w:w="4608" w:type="dxa"/>
            <w:tcBorders>
              <w:top w:val="single" w:sz="4" w:space="0" w:color="auto"/>
            </w:tcBorders>
          </w:tcPr>
          <w:p w14:paraId="5BEEBD2A" w14:textId="77777777" w:rsidR="00266C21" w:rsidRPr="00254439" w:rsidRDefault="00266C21" w:rsidP="00BA518B">
            <w:pPr>
              <w:pStyle w:val="TableText"/>
              <w:keepNext/>
            </w:pPr>
            <w:r>
              <w:t>Grade Five, Task 1: Sun and Shadows</w:t>
            </w:r>
          </w:p>
        </w:tc>
        <w:tc>
          <w:tcPr>
            <w:tcW w:w="864" w:type="dxa"/>
            <w:tcBorders>
              <w:top w:val="single" w:sz="4" w:space="0" w:color="auto"/>
            </w:tcBorders>
          </w:tcPr>
          <w:p w14:paraId="70DBE9D1" w14:textId="77777777" w:rsidR="00266C21" w:rsidRPr="00623F83" w:rsidRDefault="00266C21" w:rsidP="00124E4A">
            <w:pPr>
              <w:pStyle w:val="TableText"/>
              <w:rPr>
                <w:color w:val="000000"/>
              </w:rPr>
            </w:pPr>
            <w:r w:rsidRPr="00592B47">
              <w:t>4,502</w:t>
            </w:r>
          </w:p>
        </w:tc>
        <w:tc>
          <w:tcPr>
            <w:tcW w:w="921" w:type="dxa"/>
            <w:tcBorders>
              <w:top w:val="single" w:sz="4" w:space="0" w:color="auto"/>
            </w:tcBorders>
          </w:tcPr>
          <w:p w14:paraId="3FA5F6E7" w14:textId="77777777" w:rsidR="00266C21" w:rsidRPr="00623F83" w:rsidRDefault="00266C21" w:rsidP="00124E4A">
            <w:pPr>
              <w:pStyle w:val="TableText"/>
              <w:rPr>
                <w:color w:val="000000"/>
              </w:rPr>
            </w:pPr>
            <w:r w:rsidRPr="00592B47">
              <w:t>51.4%</w:t>
            </w:r>
          </w:p>
        </w:tc>
        <w:tc>
          <w:tcPr>
            <w:tcW w:w="900" w:type="dxa"/>
            <w:tcBorders>
              <w:top w:val="single" w:sz="4" w:space="0" w:color="auto"/>
            </w:tcBorders>
          </w:tcPr>
          <w:p w14:paraId="5CFDDF0C" w14:textId="77777777" w:rsidR="00266C21" w:rsidRPr="00623F83" w:rsidRDefault="00266C21" w:rsidP="00124E4A">
            <w:pPr>
              <w:pStyle w:val="TableText"/>
              <w:rPr>
                <w:color w:val="000000"/>
              </w:rPr>
            </w:pPr>
            <w:r w:rsidRPr="00592B47">
              <w:t>25.6%</w:t>
            </w:r>
          </w:p>
        </w:tc>
        <w:tc>
          <w:tcPr>
            <w:tcW w:w="900" w:type="dxa"/>
            <w:tcBorders>
              <w:top w:val="single" w:sz="4" w:space="0" w:color="auto"/>
            </w:tcBorders>
          </w:tcPr>
          <w:p w14:paraId="1262B51D" w14:textId="77777777" w:rsidR="00266C21" w:rsidRPr="00623F83" w:rsidRDefault="00266C21" w:rsidP="00124E4A">
            <w:pPr>
              <w:pStyle w:val="TableText"/>
              <w:rPr>
                <w:color w:val="000000"/>
              </w:rPr>
            </w:pPr>
            <w:r w:rsidRPr="00592B47">
              <w:t>23.0%</w:t>
            </w:r>
          </w:p>
        </w:tc>
      </w:tr>
      <w:tr w:rsidR="00266C21" w:rsidRPr="00121A0F" w14:paraId="317E123C" w14:textId="77777777" w:rsidTr="006970ED">
        <w:trPr>
          <w:trHeight w:val="282"/>
        </w:trPr>
        <w:tc>
          <w:tcPr>
            <w:tcW w:w="4608" w:type="dxa"/>
          </w:tcPr>
          <w:p w14:paraId="55FED188" w14:textId="77777777" w:rsidR="00266C21" w:rsidRDefault="00266C21" w:rsidP="00BA518B">
            <w:pPr>
              <w:pStyle w:val="TableText"/>
              <w:keepNext/>
            </w:pPr>
            <w:r w:rsidRPr="00FB165C">
              <w:t xml:space="preserve">Grade Five, Task </w:t>
            </w:r>
            <w:r>
              <w:t>2: Physical Changes</w:t>
            </w:r>
          </w:p>
        </w:tc>
        <w:tc>
          <w:tcPr>
            <w:tcW w:w="864" w:type="dxa"/>
          </w:tcPr>
          <w:p w14:paraId="2BB931D6" w14:textId="77777777" w:rsidR="00266C21" w:rsidRPr="00623F83" w:rsidRDefault="00266C21" w:rsidP="00124E4A">
            <w:pPr>
              <w:pStyle w:val="TableText"/>
              <w:rPr>
                <w:color w:val="000000"/>
              </w:rPr>
            </w:pPr>
            <w:r w:rsidRPr="00592B47">
              <w:t>4,459</w:t>
            </w:r>
          </w:p>
        </w:tc>
        <w:tc>
          <w:tcPr>
            <w:tcW w:w="921" w:type="dxa"/>
          </w:tcPr>
          <w:p w14:paraId="7AB9BA00" w14:textId="77777777" w:rsidR="00266C21" w:rsidRPr="00623F83" w:rsidRDefault="00266C21" w:rsidP="00124E4A">
            <w:pPr>
              <w:pStyle w:val="TableText"/>
              <w:rPr>
                <w:color w:val="000000"/>
              </w:rPr>
            </w:pPr>
            <w:r w:rsidRPr="00592B47">
              <w:t>51.8%</w:t>
            </w:r>
          </w:p>
        </w:tc>
        <w:tc>
          <w:tcPr>
            <w:tcW w:w="900" w:type="dxa"/>
          </w:tcPr>
          <w:p w14:paraId="42219B58" w14:textId="77777777" w:rsidR="00266C21" w:rsidRPr="00623F83" w:rsidRDefault="00266C21" w:rsidP="00124E4A">
            <w:pPr>
              <w:pStyle w:val="TableText"/>
              <w:rPr>
                <w:color w:val="000000"/>
              </w:rPr>
            </w:pPr>
            <w:r w:rsidRPr="00592B47">
              <w:t>25.0%</w:t>
            </w:r>
          </w:p>
        </w:tc>
        <w:tc>
          <w:tcPr>
            <w:tcW w:w="900" w:type="dxa"/>
          </w:tcPr>
          <w:p w14:paraId="1E5156DD" w14:textId="77777777" w:rsidR="00266C21" w:rsidRPr="00623F83" w:rsidRDefault="00266C21" w:rsidP="00124E4A">
            <w:pPr>
              <w:pStyle w:val="TableText"/>
              <w:rPr>
                <w:color w:val="000000"/>
              </w:rPr>
            </w:pPr>
            <w:r w:rsidRPr="00592B47">
              <w:t>23.2%</w:t>
            </w:r>
          </w:p>
        </w:tc>
      </w:tr>
      <w:tr w:rsidR="00266C21" w:rsidRPr="00121A0F" w14:paraId="5FECC762" w14:textId="77777777" w:rsidTr="006970ED">
        <w:trPr>
          <w:trHeight w:val="282"/>
        </w:trPr>
        <w:tc>
          <w:tcPr>
            <w:tcW w:w="4608" w:type="dxa"/>
          </w:tcPr>
          <w:p w14:paraId="4C8E593E" w14:textId="77777777" w:rsidR="00266C21" w:rsidRDefault="00266C21" w:rsidP="00124E4A">
            <w:pPr>
              <w:pStyle w:val="TableText"/>
            </w:pPr>
            <w:r w:rsidRPr="00FB165C">
              <w:t xml:space="preserve">Grade Five, Task </w:t>
            </w:r>
            <w:r>
              <w:t>3: Weather Conditions</w:t>
            </w:r>
          </w:p>
        </w:tc>
        <w:tc>
          <w:tcPr>
            <w:tcW w:w="864" w:type="dxa"/>
          </w:tcPr>
          <w:p w14:paraId="0C028A60" w14:textId="77777777" w:rsidR="00266C21" w:rsidRPr="00623F83" w:rsidRDefault="00266C21" w:rsidP="00124E4A">
            <w:pPr>
              <w:pStyle w:val="TableText"/>
              <w:rPr>
                <w:color w:val="000000"/>
              </w:rPr>
            </w:pPr>
            <w:r w:rsidRPr="00592B47">
              <w:t>4,467</w:t>
            </w:r>
          </w:p>
        </w:tc>
        <w:tc>
          <w:tcPr>
            <w:tcW w:w="921" w:type="dxa"/>
          </w:tcPr>
          <w:p w14:paraId="58833919" w14:textId="77777777" w:rsidR="00266C21" w:rsidRPr="00623F83" w:rsidRDefault="00266C21" w:rsidP="00124E4A">
            <w:pPr>
              <w:pStyle w:val="TableText"/>
              <w:rPr>
                <w:color w:val="000000"/>
              </w:rPr>
            </w:pPr>
            <w:r w:rsidRPr="00592B47">
              <w:t>56.1%</w:t>
            </w:r>
          </w:p>
        </w:tc>
        <w:tc>
          <w:tcPr>
            <w:tcW w:w="900" w:type="dxa"/>
          </w:tcPr>
          <w:p w14:paraId="3D326513" w14:textId="77777777" w:rsidR="00266C21" w:rsidRPr="00623F83" w:rsidRDefault="00266C21" w:rsidP="00124E4A">
            <w:pPr>
              <w:pStyle w:val="TableText"/>
              <w:rPr>
                <w:color w:val="000000"/>
              </w:rPr>
            </w:pPr>
            <w:r w:rsidRPr="00592B47">
              <w:t>23.1%</w:t>
            </w:r>
          </w:p>
        </w:tc>
        <w:tc>
          <w:tcPr>
            <w:tcW w:w="900" w:type="dxa"/>
          </w:tcPr>
          <w:p w14:paraId="515C6072" w14:textId="77777777" w:rsidR="00266C21" w:rsidRPr="00623F83" w:rsidRDefault="00266C21" w:rsidP="00124E4A">
            <w:pPr>
              <w:pStyle w:val="TableText"/>
              <w:rPr>
                <w:color w:val="000000"/>
              </w:rPr>
            </w:pPr>
            <w:r w:rsidRPr="00592B47">
              <w:t>20.9%</w:t>
            </w:r>
          </w:p>
        </w:tc>
      </w:tr>
      <w:tr w:rsidR="00266C21" w:rsidRPr="00121A0F" w14:paraId="6F9A455F" w14:textId="77777777" w:rsidTr="006970ED">
        <w:trPr>
          <w:trHeight w:val="282"/>
        </w:trPr>
        <w:tc>
          <w:tcPr>
            <w:tcW w:w="4608" w:type="dxa"/>
          </w:tcPr>
          <w:p w14:paraId="19A9EFDE" w14:textId="77777777" w:rsidR="00266C21" w:rsidRDefault="00266C21" w:rsidP="00124E4A">
            <w:pPr>
              <w:pStyle w:val="TableText"/>
              <w:keepNext/>
            </w:pPr>
            <w:r w:rsidRPr="00FB165C">
              <w:t xml:space="preserve">Grade </w:t>
            </w:r>
            <w:r>
              <w:t>Eight</w:t>
            </w:r>
            <w:r w:rsidRPr="00FB165C">
              <w:t>, Task 1</w:t>
            </w:r>
            <w:r>
              <w:t>: Water Cycle</w:t>
            </w:r>
          </w:p>
        </w:tc>
        <w:tc>
          <w:tcPr>
            <w:tcW w:w="864" w:type="dxa"/>
          </w:tcPr>
          <w:p w14:paraId="2763D564" w14:textId="77777777" w:rsidR="00266C21" w:rsidRPr="00623F83" w:rsidRDefault="00266C21" w:rsidP="00124E4A">
            <w:pPr>
              <w:pStyle w:val="TableText"/>
              <w:rPr>
                <w:color w:val="000000"/>
              </w:rPr>
            </w:pPr>
            <w:r w:rsidRPr="00592B47">
              <w:t>4,346</w:t>
            </w:r>
          </w:p>
        </w:tc>
        <w:tc>
          <w:tcPr>
            <w:tcW w:w="921" w:type="dxa"/>
          </w:tcPr>
          <w:p w14:paraId="3BFE2A94" w14:textId="77777777" w:rsidR="00266C21" w:rsidRPr="00623F83" w:rsidRDefault="00266C21" w:rsidP="00124E4A">
            <w:pPr>
              <w:pStyle w:val="TableText"/>
              <w:rPr>
                <w:color w:val="000000"/>
              </w:rPr>
            </w:pPr>
            <w:r w:rsidRPr="00592B47">
              <w:t>58.7%</w:t>
            </w:r>
          </w:p>
        </w:tc>
        <w:tc>
          <w:tcPr>
            <w:tcW w:w="900" w:type="dxa"/>
          </w:tcPr>
          <w:p w14:paraId="20B45406" w14:textId="77777777" w:rsidR="00266C21" w:rsidRPr="00623F83" w:rsidRDefault="00266C21" w:rsidP="00124E4A">
            <w:pPr>
              <w:pStyle w:val="TableText"/>
              <w:rPr>
                <w:color w:val="000000"/>
              </w:rPr>
            </w:pPr>
            <w:r w:rsidRPr="00592B47">
              <w:t>21.6%</w:t>
            </w:r>
          </w:p>
        </w:tc>
        <w:tc>
          <w:tcPr>
            <w:tcW w:w="900" w:type="dxa"/>
          </w:tcPr>
          <w:p w14:paraId="41081F01" w14:textId="77777777" w:rsidR="00266C21" w:rsidRPr="00623F83" w:rsidRDefault="00266C21" w:rsidP="00124E4A">
            <w:pPr>
              <w:pStyle w:val="TableText"/>
              <w:rPr>
                <w:color w:val="000000"/>
              </w:rPr>
            </w:pPr>
            <w:r w:rsidRPr="00592B47">
              <w:t>19.7%</w:t>
            </w:r>
          </w:p>
        </w:tc>
      </w:tr>
      <w:tr w:rsidR="00266C21" w:rsidRPr="00121A0F" w14:paraId="170947F5" w14:textId="77777777" w:rsidTr="006970ED">
        <w:trPr>
          <w:trHeight w:val="282"/>
        </w:trPr>
        <w:tc>
          <w:tcPr>
            <w:tcW w:w="4608" w:type="dxa"/>
          </w:tcPr>
          <w:p w14:paraId="0C644FD1" w14:textId="77777777" w:rsidR="00266C21" w:rsidRDefault="00266C21" w:rsidP="00124E4A">
            <w:pPr>
              <w:pStyle w:val="TableText"/>
            </w:pPr>
            <w:r w:rsidRPr="00FB165C">
              <w:t xml:space="preserve">Grade </w:t>
            </w:r>
            <w:r>
              <w:t>Eight, Task 2: Bioenergy</w:t>
            </w:r>
          </w:p>
        </w:tc>
        <w:tc>
          <w:tcPr>
            <w:tcW w:w="864" w:type="dxa"/>
          </w:tcPr>
          <w:p w14:paraId="7F56B39A" w14:textId="77777777" w:rsidR="00266C21" w:rsidRPr="00623F83" w:rsidRDefault="00266C21" w:rsidP="00124E4A">
            <w:pPr>
              <w:pStyle w:val="TableText"/>
              <w:rPr>
                <w:color w:val="000000"/>
              </w:rPr>
            </w:pPr>
            <w:r w:rsidRPr="00592B47">
              <w:t>4,345</w:t>
            </w:r>
          </w:p>
        </w:tc>
        <w:tc>
          <w:tcPr>
            <w:tcW w:w="921" w:type="dxa"/>
          </w:tcPr>
          <w:p w14:paraId="3C35215E" w14:textId="77777777" w:rsidR="00266C21" w:rsidRPr="00623F83" w:rsidRDefault="00266C21" w:rsidP="00124E4A">
            <w:pPr>
              <w:pStyle w:val="TableText"/>
              <w:rPr>
                <w:color w:val="000000"/>
              </w:rPr>
            </w:pPr>
            <w:r w:rsidRPr="00592B47">
              <w:t>58.5%</w:t>
            </w:r>
          </w:p>
        </w:tc>
        <w:tc>
          <w:tcPr>
            <w:tcW w:w="900" w:type="dxa"/>
          </w:tcPr>
          <w:p w14:paraId="5D4DE7E4" w14:textId="77777777" w:rsidR="00266C21" w:rsidRPr="00623F83" w:rsidRDefault="00266C21" w:rsidP="00124E4A">
            <w:pPr>
              <w:pStyle w:val="TableText"/>
              <w:rPr>
                <w:color w:val="000000"/>
              </w:rPr>
            </w:pPr>
            <w:r w:rsidRPr="00592B47">
              <w:t>21.6%</w:t>
            </w:r>
          </w:p>
        </w:tc>
        <w:tc>
          <w:tcPr>
            <w:tcW w:w="900" w:type="dxa"/>
          </w:tcPr>
          <w:p w14:paraId="10C60061" w14:textId="77777777" w:rsidR="00266C21" w:rsidRPr="00623F83" w:rsidRDefault="00266C21" w:rsidP="00124E4A">
            <w:pPr>
              <w:pStyle w:val="TableText"/>
              <w:rPr>
                <w:color w:val="000000"/>
              </w:rPr>
            </w:pPr>
            <w:r w:rsidRPr="00592B47">
              <w:t>19.9%</w:t>
            </w:r>
          </w:p>
        </w:tc>
      </w:tr>
      <w:tr w:rsidR="00266C21" w:rsidRPr="00121A0F" w14:paraId="6A4A3D48" w14:textId="77777777" w:rsidTr="004B74D5">
        <w:trPr>
          <w:trHeight w:val="282"/>
        </w:trPr>
        <w:tc>
          <w:tcPr>
            <w:tcW w:w="4608" w:type="dxa"/>
            <w:tcBorders>
              <w:bottom w:val="single" w:sz="4" w:space="0" w:color="auto"/>
            </w:tcBorders>
          </w:tcPr>
          <w:p w14:paraId="5A1A36C1" w14:textId="77777777" w:rsidR="00266C21" w:rsidRDefault="00266C21" w:rsidP="00124E4A">
            <w:pPr>
              <w:pStyle w:val="TableText"/>
            </w:pPr>
            <w:r w:rsidRPr="00FB165C">
              <w:t xml:space="preserve">Grade </w:t>
            </w:r>
            <w:r>
              <w:t xml:space="preserve">Eight, Task 3: Cells </w:t>
            </w:r>
          </w:p>
        </w:tc>
        <w:tc>
          <w:tcPr>
            <w:tcW w:w="864" w:type="dxa"/>
            <w:tcBorders>
              <w:bottom w:val="single" w:sz="4" w:space="0" w:color="auto"/>
            </w:tcBorders>
          </w:tcPr>
          <w:p w14:paraId="3AB35F28" w14:textId="77777777" w:rsidR="00266C21" w:rsidRPr="00623F83" w:rsidRDefault="00266C21" w:rsidP="00124E4A">
            <w:pPr>
              <w:pStyle w:val="TableText"/>
              <w:rPr>
                <w:color w:val="000000"/>
              </w:rPr>
            </w:pPr>
            <w:r w:rsidRPr="00592B47">
              <w:t>4,345</w:t>
            </w:r>
          </w:p>
        </w:tc>
        <w:tc>
          <w:tcPr>
            <w:tcW w:w="921" w:type="dxa"/>
            <w:tcBorders>
              <w:bottom w:val="single" w:sz="4" w:space="0" w:color="auto"/>
            </w:tcBorders>
          </w:tcPr>
          <w:p w14:paraId="0E566198" w14:textId="77777777" w:rsidR="00266C21" w:rsidRPr="00623F83" w:rsidRDefault="00266C21" w:rsidP="00124E4A">
            <w:pPr>
              <w:pStyle w:val="TableText"/>
              <w:rPr>
                <w:color w:val="000000"/>
              </w:rPr>
            </w:pPr>
            <w:r w:rsidRPr="00592B47">
              <w:t>61.2%</w:t>
            </w:r>
          </w:p>
        </w:tc>
        <w:tc>
          <w:tcPr>
            <w:tcW w:w="900" w:type="dxa"/>
            <w:tcBorders>
              <w:bottom w:val="single" w:sz="4" w:space="0" w:color="auto"/>
            </w:tcBorders>
          </w:tcPr>
          <w:p w14:paraId="22EAB274" w14:textId="77777777" w:rsidR="00266C21" w:rsidRPr="00623F83" w:rsidRDefault="00266C21" w:rsidP="00124E4A">
            <w:pPr>
              <w:pStyle w:val="TableText"/>
              <w:rPr>
                <w:color w:val="000000"/>
              </w:rPr>
            </w:pPr>
            <w:r w:rsidRPr="00592B47">
              <w:t>19.8%</w:t>
            </w:r>
          </w:p>
        </w:tc>
        <w:tc>
          <w:tcPr>
            <w:tcW w:w="900" w:type="dxa"/>
            <w:tcBorders>
              <w:bottom w:val="single" w:sz="4" w:space="0" w:color="auto"/>
            </w:tcBorders>
          </w:tcPr>
          <w:p w14:paraId="20CCC264" w14:textId="77777777" w:rsidR="00266C21" w:rsidRPr="00623F83" w:rsidRDefault="00266C21" w:rsidP="00124E4A">
            <w:pPr>
              <w:pStyle w:val="TableText"/>
              <w:rPr>
                <w:color w:val="000000"/>
              </w:rPr>
            </w:pPr>
            <w:r w:rsidRPr="00592B47">
              <w:t>19.0%</w:t>
            </w:r>
          </w:p>
        </w:tc>
      </w:tr>
      <w:tr w:rsidR="00266C21" w:rsidRPr="00121A0F" w14:paraId="3021A586" w14:textId="77777777" w:rsidTr="004B74D5">
        <w:trPr>
          <w:trHeight w:val="282"/>
        </w:trPr>
        <w:tc>
          <w:tcPr>
            <w:tcW w:w="4608" w:type="dxa"/>
            <w:tcBorders>
              <w:top w:val="single" w:sz="4" w:space="0" w:color="auto"/>
              <w:bottom w:val="nil"/>
            </w:tcBorders>
          </w:tcPr>
          <w:p w14:paraId="3D1DF3E2" w14:textId="77777777" w:rsidR="00266C21" w:rsidRPr="00FB165C" w:rsidRDefault="00266C21" w:rsidP="00124E4A">
            <w:pPr>
              <w:pStyle w:val="TableText"/>
            </w:pPr>
            <w:r>
              <w:t>High School, Task 1: Molecules</w:t>
            </w:r>
          </w:p>
        </w:tc>
        <w:tc>
          <w:tcPr>
            <w:tcW w:w="864" w:type="dxa"/>
            <w:tcBorders>
              <w:top w:val="single" w:sz="4" w:space="0" w:color="auto"/>
              <w:bottom w:val="nil"/>
            </w:tcBorders>
          </w:tcPr>
          <w:p w14:paraId="41220130" w14:textId="77777777" w:rsidR="00266C21" w:rsidRPr="00623F83" w:rsidRDefault="00266C21" w:rsidP="00124E4A">
            <w:pPr>
              <w:pStyle w:val="TableText"/>
              <w:rPr>
                <w:color w:val="000000"/>
              </w:rPr>
            </w:pPr>
            <w:r w:rsidRPr="00592B47">
              <w:t>6,517</w:t>
            </w:r>
          </w:p>
        </w:tc>
        <w:tc>
          <w:tcPr>
            <w:tcW w:w="921" w:type="dxa"/>
            <w:tcBorders>
              <w:top w:val="single" w:sz="4" w:space="0" w:color="auto"/>
              <w:bottom w:val="nil"/>
            </w:tcBorders>
          </w:tcPr>
          <w:p w14:paraId="50947158" w14:textId="77777777" w:rsidR="00266C21" w:rsidRPr="00623F83" w:rsidRDefault="00266C21" w:rsidP="00124E4A">
            <w:pPr>
              <w:pStyle w:val="TableText"/>
              <w:rPr>
                <w:color w:val="000000"/>
              </w:rPr>
            </w:pPr>
            <w:r w:rsidRPr="00592B47">
              <w:t>63.1%</w:t>
            </w:r>
          </w:p>
        </w:tc>
        <w:tc>
          <w:tcPr>
            <w:tcW w:w="900" w:type="dxa"/>
            <w:tcBorders>
              <w:top w:val="single" w:sz="4" w:space="0" w:color="auto"/>
              <w:bottom w:val="nil"/>
            </w:tcBorders>
          </w:tcPr>
          <w:p w14:paraId="69CD0DD0" w14:textId="77777777" w:rsidR="00266C21" w:rsidRPr="00623F83" w:rsidRDefault="00266C21" w:rsidP="00124E4A">
            <w:pPr>
              <w:pStyle w:val="TableText"/>
              <w:rPr>
                <w:color w:val="000000"/>
              </w:rPr>
            </w:pPr>
            <w:r w:rsidRPr="00592B47">
              <w:t>17.6%</w:t>
            </w:r>
          </w:p>
        </w:tc>
        <w:tc>
          <w:tcPr>
            <w:tcW w:w="900" w:type="dxa"/>
            <w:tcBorders>
              <w:top w:val="single" w:sz="4" w:space="0" w:color="auto"/>
              <w:bottom w:val="nil"/>
            </w:tcBorders>
          </w:tcPr>
          <w:p w14:paraId="7A97E463" w14:textId="77777777" w:rsidR="00266C21" w:rsidRPr="00623F83" w:rsidRDefault="00266C21" w:rsidP="00124E4A">
            <w:pPr>
              <w:pStyle w:val="TableText"/>
              <w:rPr>
                <w:color w:val="000000"/>
              </w:rPr>
            </w:pPr>
            <w:r w:rsidRPr="00592B47">
              <w:t>19.3%</w:t>
            </w:r>
          </w:p>
        </w:tc>
      </w:tr>
      <w:tr w:rsidR="00266C21" w:rsidRPr="00121A0F" w14:paraId="5F1C0F84" w14:textId="77777777" w:rsidTr="004B74D5">
        <w:trPr>
          <w:trHeight w:val="282"/>
        </w:trPr>
        <w:tc>
          <w:tcPr>
            <w:tcW w:w="4608" w:type="dxa"/>
            <w:tcBorders>
              <w:top w:val="nil"/>
            </w:tcBorders>
          </w:tcPr>
          <w:p w14:paraId="15D7CD64" w14:textId="77777777" w:rsidR="00266C21" w:rsidRPr="00FB165C" w:rsidRDefault="00266C21" w:rsidP="00124E4A">
            <w:pPr>
              <w:pStyle w:val="TableText"/>
            </w:pPr>
            <w:r>
              <w:t>High School, Task 2: Force and Motion</w:t>
            </w:r>
          </w:p>
        </w:tc>
        <w:tc>
          <w:tcPr>
            <w:tcW w:w="864" w:type="dxa"/>
            <w:tcBorders>
              <w:top w:val="nil"/>
            </w:tcBorders>
          </w:tcPr>
          <w:p w14:paraId="12EF224A" w14:textId="77777777" w:rsidR="00266C21" w:rsidRPr="00623F83" w:rsidRDefault="00266C21" w:rsidP="00124E4A">
            <w:pPr>
              <w:pStyle w:val="TableText"/>
              <w:rPr>
                <w:color w:val="000000"/>
              </w:rPr>
            </w:pPr>
            <w:r w:rsidRPr="00592B47">
              <w:t>6,468</w:t>
            </w:r>
          </w:p>
        </w:tc>
        <w:tc>
          <w:tcPr>
            <w:tcW w:w="921" w:type="dxa"/>
            <w:tcBorders>
              <w:top w:val="nil"/>
            </w:tcBorders>
          </w:tcPr>
          <w:p w14:paraId="7B0323C1" w14:textId="77777777" w:rsidR="00266C21" w:rsidRPr="00623F83" w:rsidRDefault="00266C21" w:rsidP="00124E4A">
            <w:pPr>
              <w:pStyle w:val="TableText"/>
              <w:rPr>
                <w:color w:val="000000"/>
              </w:rPr>
            </w:pPr>
            <w:r w:rsidRPr="00592B47">
              <w:t>62.0%</w:t>
            </w:r>
          </w:p>
        </w:tc>
        <w:tc>
          <w:tcPr>
            <w:tcW w:w="900" w:type="dxa"/>
            <w:tcBorders>
              <w:top w:val="nil"/>
            </w:tcBorders>
          </w:tcPr>
          <w:p w14:paraId="427FB021" w14:textId="77777777" w:rsidR="00266C21" w:rsidRPr="00623F83" w:rsidRDefault="00266C21" w:rsidP="00124E4A">
            <w:pPr>
              <w:pStyle w:val="TableText"/>
              <w:rPr>
                <w:color w:val="000000"/>
              </w:rPr>
            </w:pPr>
            <w:r w:rsidRPr="00592B47">
              <w:t>18.3%</w:t>
            </w:r>
          </w:p>
        </w:tc>
        <w:tc>
          <w:tcPr>
            <w:tcW w:w="900" w:type="dxa"/>
            <w:tcBorders>
              <w:top w:val="nil"/>
            </w:tcBorders>
          </w:tcPr>
          <w:p w14:paraId="3794B622" w14:textId="77777777" w:rsidR="00266C21" w:rsidRPr="00623F83" w:rsidRDefault="00266C21" w:rsidP="00124E4A">
            <w:pPr>
              <w:pStyle w:val="TableText"/>
              <w:rPr>
                <w:color w:val="000000"/>
              </w:rPr>
            </w:pPr>
            <w:r w:rsidRPr="00592B47">
              <w:t>19.7%</w:t>
            </w:r>
          </w:p>
        </w:tc>
      </w:tr>
      <w:tr w:rsidR="00266C21" w:rsidRPr="00121A0F" w14:paraId="6472ABA4" w14:textId="77777777" w:rsidTr="006970ED">
        <w:trPr>
          <w:trHeight w:val="282"/>
        </w:trPr>
        <w:tc>
          <w:tcPr>
            <w:tcW w:w="4608" w:type="dxa"/>
          </w:tcPr>
          <w:p w14:paraId="528C1AA3" w14:textId="77777777" w:rsidR="00266C21" w:rsidRDefault="00266C21" w:rsidP="00124E4A">
            <w:pPr>
              <w:pStyle w:val="TableText"/>
            </w:pPr>
            <w:r>
              <w:t>High School, Task 3: Erosion</w:t>
            </w:r>
          </w:p>
        </w:tc>
        <w:tc>
          <w:tcPr>
            <w:tcW w:w="864" w:type="dxa"/>
          </w:tcPr>
          <w:p w14:paraId="63E6B754" w14:textId="77777777" w:rsidR="00266C21" w:rsidRPr="00623F83" w:rsidRDefault="00266C21" w:rsidP="00124E4A">
            <w:pPr>
              <w:pStyle w:val="TableText"/>
              <w:rPr>
                <w:color w:val="000000"/>
              </w:rPr>
            </w:pPr>
            <w:r w:rsidRPr="00592B47">
              <w:t>6,458</w:t>
            </w:r>
          </w:p>
        </w:tc>
        <w:tc>
          <w:tcPr>
            <w:tcW w:w="921" w:type="dxa"/>
          </w:tcPr>
          <w:p w14:paraId="251402BC" w14:textId="77777777" w:rsidR="00266C21" w:rsidRPr="00623F83" w:rsidRDefault="00266C21" w:rsidP="00124E4A">
            <w:pPr>
              <w:pStyle w:val="TableText"/>
              <w:rPr>
                <w:color w:val="000000"/>
              </w:rPr>
            </w:pPr>
            <w:r w:rsidRPr="00592B47">
              <w:t>59.9%</w:t>
            </w:r>
          </w:p>
        </w:tc>
        <w:tc>
          <w:tcPr>
            <w:tcW w:w="900" w:type="dxa"/>
          </w:tcPr>
          <w:p w14:paraId="0BB9AB62" w14:textId="77777777" w:rsidR="00266C21" w:rsidRPr="00623F83" w:rsidRDefault="00266C21" w:rsidP="00124E4A">
            <w:pPr>
              <w:pStyle w:val="TableText"/>
              <w:rPr>
                <w:color w:val="000000"/>
              </w:rPr>
            </w:pPr>
            <w:r w:rsidRPr="00592B47">
              <w:t>19.0%</w:t>
            </w:r>
          </w:p>
        </w:tc>
        <w:tc>
          <w:tcPr>
            <w:tcW w:w="900" w:type="dxa"/>
          </w:tcPr>
          <w:p w14:paraId="6CF09435" w14:textId="77777777" w:rsidR="00266C21" w:rsidRPr="00623F83" w:rsidRDefault="00266C21" w:rsidP="00124E4A">
            <w:pPr>
              <w:pStyle w:val="TableText"/>
              <w:rPr>
                <w:color w:val="000000"/>
              </w:rPr>
            </w:pPr>
            <w:r w:rsidRPr="00592B47">
              <w:t>21.1%</w:t>
            </w:r>
          </w:p>
        </w:tc>
      </w:tr>
    </w:tbl>
    <w:p w14:paraId="1E2F8C1F" w14:textId="77777777" w:rsidR="00266C21" w:rsidRDefault="00266C21" w:rsidP="00266C21">
      <w:pPr>
        <w:pStyle w:val="Heading3"/>
        <w:ind w:left="0" w:firstLine="0"/>
      </w:pPr>
      <w:bookmarkStart w:id="431" w:name="_Test_Examiner_Survey"/>
      <w:bookmarkStart w:id="432" w:name="_Toc180062861"/>
      <w:bookmarkEnd w:id="431"/>
      <w:r>
        <w:t>Test Examiner Survey Results</w:t>
      </w:r>
      <w:bookmarkEnd w:id="432"/>
    </w:p>
    <w:p w14:paraId="211F3710" w14:textId="6FE58D8E" w:rsidR="00266C21" w:rsidRDefault="00266C21" w:rsidP="00124E4A">
      <w:pPr>
        <w:keepLines/>
      </w:pPr>
      <w:r>
        <w:rPr>
          <w:lang w:eastAsia="ja-JP"/>
        </w:rPr>
        <w:t xml:space="preserve">Twenty questions were asked on the test examiner survey. </w:t>
      </w:r>
      <w:r w:rsidR="00C938A2" w:rsidRPr="00C938A2">
        <w:t>The first question asked whether or not the respondent w</w:t>
      </w:r>
      <w:r w:rsidR="00C938A2">
        <w:t>as a test examiner for the 2017–</w:t>
      </w:r>
      <w:r w:rsidR="00C938A2" w:rsidRPr="00C938A2">
        <w:t>18 CAA for Science. Of the 883 responses to the first question, 784 indicated “Yes</w:t>
      </w:r>
      <w:r w:rsidR="001610DE">
        <w:t>.</w:t>
      </w:r>
      <w:r w:rsidR="00C938A2" w:rsidRPr="00C938A2">
        <w:t>” The other 99 responses</w:t>
      </w:r>
      <w:r>
        <w:t xml:space="preserve"> indicated that the respondent had not been a CAA for Science test examiner, which ended the survey.</w:t>
      </w:r>
      <w:r w:rsidRPr="005576EF">
        <w:t xml:space="preserve"> </w:t>
      </w:r>
    </w:p>
    <w:p w14:paraId="45902453" w14:textId="23F6B579" w:rsidR="00266C21" w:rsidRDefault="00266C21" w:rsidP="00124E4A">
      <w:r>
        <w:t>In the 2017–18 administration year, there were 3,140 active test examiners, indicating a 25 percent response rate</w:t>
      </w:r>
      <w:r w:rsidR="00B7303D">
        <w:t xml:space="preserve"> from all available test examiners</w:t>
      </w:r>
      <w:r>
        <w:t xml:space="preserve"> to the test examiner survey.</w:t>
      </w:r>
    </w:p>
    <w:p w14:paraId="45CE50E1" w14:textId="77777777" w:rsidR="00266C21" w:rsidRDefault="00266C21" w:rsidP="00124E4A">
      <w:r>
        <w:t xml:space="preserve">More than a quarter of respondents chose to individualize the test, and these individualizations were important to their student’s performance on the assessment. Generally, test examiners found the instructions to be clear or reasonably clear. </w:t>
      </w:r>
    </w:p>
    <w:p w14:paraId="1701A195" w14:textId="1F4AC28B" w:rsidR="00266C21" w:rsidRPr="00121A0F" w:rsidRDefault="00266C21" w:rsidP="00124E4A">
      <w:r w:rsidRPr="00F523CD">
        <w:rPr>
          <w:rStyle w:val="Cross-Reference"/>
          <w:highlight w:val="yellow"/>
        </w:rPr>
        <w:fldChar w:fldCharType="begin"/>
      </w:r>
      <w:r w:rsidRPr="00F523CD">
        <w:rPr>
          <w:rStyle w:val="Cross-Reference"/>
        </w:rPr>
        <w:instrText xml:space="preserve"> REF _Ref535935963 \h </w:instrText>
      </w:r>
      <w:r w:rsidR="00F523CD">
        <w:rPr>
          <w:rStyle w:val="Cross-Reference"/>
          <w:highlight w:val="yellow"/>
        </w:rPr>
        <w:instrText xml:space="preserve"> \* MERGEFORMAT </w:instrText>
      </w:r>
      <w:r w:rsidRPr="00F523CD">
        <w:rPr>
          <w:rStyle w:val="Cross-Reference"/>
          <w:highlight w:val="yellow"/>
        </w:rPr>
      </w:r>
      <w:r w:rsidRPr="00F523CD">
        <w:rPr>
          <w:rStyle w:val="Cross-Reference"/>
          <w:highlight w:val="yellow"/>
        </w:rPr>
        <w:fldChar w:fldCharType="separate"/>
      </w:r>
      <w:r w:rsidR="0082008B" w:rsidRPr="0082008B">
        <w:rPr>
          <w:rStyle w:val="Cross-Reference"/>
        </w:rPr>
        <w:t>Table 7.8</w:t>
      </w:r>
      <w:r w:rsidRPr="00F523CD">
        <w:rPr>
          <w:rStyle w:val="Cross-Reference"/>
          <w:highlight w:val="yellow"/>
        </w:rPr>
        <w:fldChar w:fldCharType="end"/>
      </w:r>
      <w:r>
        <w:t xml:space="preserve"> through </w:t>
      </w:r>
      <w:r w:rsidR="00F523CD" w:rsidRPr="00F523CD">
        <w:rPr>
          <w:rStyle w:val="Cross-Reference"/>
          <w:highlight w:val="yellow"/>
        </w:rPr>
        <w:fldChar w:fldCharType="begin"/>
      </w:r>
      <w:r w:rsidR="00F523CD" w:rsidRPr="00F523CD">
        <w:rPr>
          <w:rStyle w:val="Cross-Reference"/>
          <w:highlight w:val="yellow"/>
        </w:rPr>
        <w:instrText xml:space="preserve"> REF  _Ref535935976 \* Lower \h </w:instrText>
      </w:r>
      <w:r w:rsidR="00F523CD">
        <w:rPr>
          <w:rStyle w:val="Cross-Reference"/>
          <w:highlight w:val="yellow"/>
        </w:rPr>
        <w:instrText xml:space="preserve"> \* MERGEFORMAT </w:instrText>
      </w:r>
      <w:r w:rsidR="00F523CD" w:rsidRPr="00F523CD">
        <w:rPr>
          <w:rStyle w:val="Cross-Reference"/>
          <w:highlight w:val="yellow"/>
        </w:rPr>
      </w:r>
      <w:r w:rsidR="00F523CD" w:rsidRPr="00F523CD">
        <w:rPr>
          <w:rStyle w:val="Cross-Reference"/>
          <w:highlight w:val="yellow"/>
        </w:rPr>
        <w:fldChar w:fldCharType="separate"/>
      </w:r>
      <w:r w:rsidR="0082008B" w:rsidRPr="0082008B">
        <w:rPr>
          <w:rStyle w:val="Cross-Reference"/>
        </w:rPr>
        <w:t>table 7.16</w:t>
      </w:r>
      <w:r w:rsidR="00F523CD" w:rsidRPr="00F523CD">
        <w:rPr>
          <w:rStyle w:val="Cross-Reference"/>
          <w:highlight w:val="yellow"/>
        </w:rPr>
        <w:fldChar w:fldCharType="end"/>
      </w:r>
      <w:r>
        <w:t xml:space="preserve"> provide the results for the test examiner surveys over all grade levels. </w:t>
      </w:r>
    </w:p>
    <w:p w14:paraId="34A07C70" w14:textId="77777777" w:rsidR="00266C21" w:rsidRPr="00841A12" w:rsidRDefault="00266C21" w:rsidP="00124E4A">
      <w:pPr>
        <w:pStyle w:val="Heading4"/>
        <w:rPr>
          <w:noProof/>
          <w:lang w:eastAsia="zh-CN"/>
        </w:rPr>
      </w:pPr>
      <w:bookmarkStart w:id="433" w:name="_Toc180062862"/>
      <w:r w:rsidRPr="00841A12">
        <w:rPr>
          <w:noProof/>
          <w:lang w:eastAsia="zh-CN"/>
        </w:rPr>
        <w:t>Responses to Background Questions</w:t>
      </w:r>
      <w:bookmarkEnd w:id="433"/>
    </w:p>
    <w:p w14:paraId="0BD2AE15" w14:textId="37FBBB62" w:rsidR="00266C21" w:rsidRPr="00F16B07" w:rsidRDefault="00266C21" w:rsidP="00185FF6">
      <w:pPr>
        <w:pStyle w:val="NormalSpacing"/>
        <w:keepNext/>
        <w:keepLines/>
      </w:pPr>
      <w:r w:rsidRPr="00F523CD">
        <w:rPr>
          <w:rStyle w:val="Cross-Reference"/>
          <w:highlight w:val="yellow"/>
        </w:rPr>
        <w:fldChar w:fldCharType="begin"/>
      </w:r>
      <w:r w:rsidRPr="00F523CD">
        <w:rPr>
          <w:rStyle w:val="Cross-Reference"/>
        </w:rPr>
        <w:instrText xml:space="preserve"> REF _Ref535935963 \h </w:instrText>
      </w:r>
      <w:r w:rsidR="00F523CD">
        <w:rPr>
          <w:rStyle w:val="Cross-Reference"/>
          <w:highlight w:val="yellow"/>
        </w:rPr>
        <w:instrText xml:space="preserve"> \* MERGEFORMAT </w:instrText>
      </w:r>
      <w:r w:rsidRPr="00F523CD">
        <w:rPr>
          <w:rStyle w:val="Cross-Reference"/>
          <w:highlight w:val="yellow"/>
        </w:rPr>
      </w:r>
      <w:r w:rsidRPr="00F523CD">
        <w:rPr>
          <w:rStyle w:val="Cross-Reference"/>
          <w:highlight w:val="yellow"/>
        </w:rPr>
        <w:fldChar w:fldCharType="separate"/>
      </w:r>
      <w:r w:rsidR="007F7BDE" w:rsidRPr="007F7BDE">
        <w:rPr>
          <w:rStyle w:val="Cross-Reference"/>
        </w:rPr>
        <w:t>Table 7.8</w:t>
      </w:r>
      <w:r w:rsidRPr="00F523CD">
        <w:rPr>
          <w:rStyle w:val="Cross-Reference"/>
          <w:highlight w:val="yellow"/>
        </w:rPr>
        <w:fldChar w:fldCharType="end"/>
      </w:r>
      <w:r>
        <w:t xml:space="preserve"> displays responses to the question, “Are you the teacher for the students you tested this year?</w:t>
      </w:r>
      <w:r>
        <w:rPr>
          <w:noProof/>
        </w:rPr>
        <w:t xml:space="preserve">” </w:t>
      </w:r>
      <w:r w:rsidR="00B7303D">
        <w:rPr>
          <w:noProof/>
        </w:rPr>
        <w:t>The d</w:t>
      </w:r>
      <w:r>
        <w:rPr>
          <w:noProof/>
        </w:rPr>
        <w:t>ata</w:t>
      </w:r>
      <w:r w:rsidRPr="00F16B07">
        <w:t xml:space="preserve"> show</w:t>
      </w:r>
      <w:r w:rsidR="00B7303D">
        <w:t>s</w:t>
      </w:r>
      <w:r w:rsidRPr="00F16B07">
        <w:t xml:space="preserve"> that just over </w:t>
      </w:r>
      <w:r>
        <w:t xml:space="preserve">80 percent of test examiners were also the teacher for all of the students they tested. </w:t>
      </w:r>
    </w:p>
    <w:p w14:paraId="2C6D037E" w14:textId="18D30CB5" w:rsidR="00266C21" w:rsidRDefault="00266C21" w:rsidP="00124E4A">
      <w:pPr>
        <w:pStyle w:val="Caption"/>
      </w:pPr>
      <w:bookmarkStart w:id="434" w:name="_Ref535935963"/>
      <w:bookmarkStart w:id="435" w:name="_Toc180062704"/>
      <w:r>
        <w:t>Table 7.</w:t>
      </w:r>
      <w:r>
        <w:rPr>
          <w:noProof/>
        </w:rPr>
        <w:fldChar w:fldCharType="begin"/>
      </w:r>
      <w:r>
        <w:rPr>
          <w:noProof/>
        </w:rPr>
        <w:instrText xml:space="preserve"> SEQ Table_7. \* ARABIC </w:instrText>
      </w:r>
      <w:r>
        <w:rPr>
          <w:noProof/>
        </w:rPr>
        <w:fldChar w:fldCharType="separate"/>
      </w:r>
      <w:r w:rsidR="00060129">
        <w:rPr>
          <w:noProof/>
        </w:rPr>
        <w:t>8</w:t>
      </w:r>
      <w:r>
        <w:rPr>
          <w:noProof/>
        </w:rPr>
        <w:fldChar w:fldCharType="end"/>
      </w:r>
      <w:bookmarkEnd w:id="434"/>
      <w:r w:rsidRPr="0001266C">
        <w:t xml:space="preserve"> </w:t>
      </w:r>
      <w:r>
        <w:t xml:space="preserve"> Teacher for Student Tested</w:t>
      </w:r>
      <w:bookmarkEnd w:id="435"/>
    </w:p>
    <w:tbl>
      <w:tblPr>
        <w:tblStyle w:val="TRtable"/>
        <w:tblW w:w="8496" w:type="dxa"/>
        <w:tblLayout w:type="fixed"/>
        <w:tblLook w:val="04A0" w:firstRow="1" w:lastRow="0" w:firstColumn="1" w:lastColumn="0" w:noHBand="0" w:noVBand="1"/>
        <w:tblDescription w:val="distribution of all survey responses"/>
      </w:tblPr>
      <w:tblGrid>
        <w:gridCol w:w="7488"/>
        <w:gridCol w:w="1008"/>
      </w:tblGrid>
      <w:tr w:rsidR="00266C21" w:rsidRPr="00121A0F" w14:paraId="20280FDA" w14:textId="77777777" w:rsidTr="00431404">
        <w:trPr>
          <w:cnfStyle w:val="100000000000" w:firstRow="1" w:lastRow="0" w:firstColumn="0" w:lastColumn="0" w:oddVBand="0" w:evenVBand="0" w:oddHBand="0" w:evenHBand="0" w:firstRowFirstColumn="0" w:firstRowLastColumn="0" w:lastRowFirstColumn="0" w:lastRowLastColumn="0"/>
          <w:trHeight w:val="2016"/>
        </w:trPr>
        <w:tc>
          <w:tcPr>
            <w:tcW w:w="7488" w:type="dxa"/>
            <w:hideMark/>
          </w:tcPr>
          <w:p w14:paraId="6D2BC486" w14:textId="1CBCCDF1" w:rsidR="00266C21" w:rsidRDefault="00266C21" w:rsidP="00431404">
            <w:pPr>
              <w:pStyle w:val="TableHead"/>
            </w:pPr>
            <w:r>
              <w:rPr>
                <w:rFonts w:eastAsia="Times New Roman"/>
              </w:rPr>
              <w:t>Are you the teacher for the students you tested this year?</w:t>
            </w:r>
          </w:p>
        </w:tc>
        <w:tc>
          <w:tcPr>
            <w:tcW w:w="1008" w:type="dxa"/>
            <w:textDirection w:val="btLr"/>
            <w:vAlign w:val="center"/>
          </w:tcPr>
          <w:p w14:paraId="431F3B05" w14:textId="77777777" w:rsidR="00266C21" w:rsidRDefault="00266C21" w:rsidP="00124E4A">
            <w:pPr>
              <w:pStyle w:val="TableHead"/>
              <w:ind w:left="113" w:right="113"/>
              <w:jc w:val="left"/>
            </w:pPr>
            <w:r>
              <w:t>N=705 Test Examiners</w:t>
            </w:r>
          </w:p>
        </w:tc>
      </w:tr>
      <w:tr w:rsidR="00266C21" w:rsidRPr="00121A0F" w14:paraId="7CCEBA58" w14:textId="77777777" w:rsidTr="00124E4A">
        <w:trPr>
          <w:trHeight w:val="282"/>
        </w:trPr>
        <w:tc>
          <w:tcPr>
            <w:tcW w:w="7488" w:type="dxa"/>
          </w:tcPr>
          <w:p w14:paraId="3BF4DA4A" w14:textId="77777777" w:rsidR="00266C21" w:rsidRPr="00966028" w:rsidRDefault="00266C21" w:rsidP="00266C21">
            <w:pPr>
              <w:pStyle w:val="TableNumber-a"/>
              <w:ind w:left="360"/>
              <w:jc w:val="left"/>
            </w:pPr>
            <w:r w:rsidRPr="00966028">
              <w:t>Yes, I am the teacher for all of the students I tested this year.</w:t>
            </w:r>
          </w:p>
        </w:tc>
        <w:tc>
          <w:tcPr>
            <w:tcW w:w="1008" w:type="dxa"/>
          </w:tcPr>
          <w:p w14:paraId="3B671649" w14:textId="77777777" w:rsidR="00266C21" w:rsidRPr="00D33E55" w:rsidRDefault="00266C21" w:rsidP="00124E4A">
            <w:pPr>
              <w:pStyle w:val="TableText"/>
            </w:pPr>
            <w:r w:rsidRPr="00D33E55">
              <w:t>81.3%</w:t>
            </w:r>
          </w:p>
        </w:tc>
      </w:tr>
      <w:tr w:rsidR="00266C21" w:rsidRPr="00121A0F" w14:paraId="5DD74F59" w14:textId="77777777" w:rsidTr="00124E4A">
        <w:trPr>
          <w:trHeight w:val="282"/>
        </w:trPr>
        <w:tc>
          <w:tcPr>
            <w:tcW w:w="7488" w:type="dxa"/>
          </w:tcPr>
          <w:p w14:paraId="21CFBB48" w14:textId="77777777" w:rsidR="00266C21" w:rsidRPr="00966028" w:rsidRDefault="00266C21" w:rsidP="00266C21">
            <w:pPr>
              <w:pStyle w:val="TableNumber-a"/>
              <w:ind w:left="360"/>
              <w:jc w:val="left"/>
            </w:pPr>
            <w:r w:rsidRPr="00966028">
              <w:t>Yes, I am the teacher for some of the students I tested this year.</w:t>
            </w:r>
          </w:p>
        </w:tc>
        <w:tc>
          <w:tcPr>
            <w:tcW w:w="1008" w:type="dxa"/>
          </w:tcPr>
          <w:p w14:paraId="39506FA1" w14:textId="77777777" w:rsidR="00266C21" w:rsidRPr="00D33E55" w:rsidRDefault="00266C21" w:rsidP="00124E4A">
            <w:pPr>
              <w:pStyle w:val="TableText"/>
            </w:pPr>
            <w:r w:rsidRPr="00D33E55">
              <w:t>10.5%</w:t>
            </w:r>
          </w:p>
        </w:tc>
      </w:tr>
      <w:tr w:rsidR="00266C21" w:rsidRPr="00121A0F" w14:paraId="6513D3B7" w14:textId="77777777" w:rsidTr="00124E4A">
        <w:trPr>
          <w:trHeight w:val="282"/>
        </w:trPr>
        <w:tc>
          <w:tcPr>
            <w:tcW w:w="7488" w:type="dxa"/>
          </w:tcPr>
          <w:p w14:paraId="280BFDB3" w14:textId="77777777" w:rsidR="00266C21" w:rsidRPr="00966028" w:rsidRDefault="00266C21" w:rsidP="00266C21">
            <w:pPr>
              <w:pStyle w:val="TableNumber-a"/>
              <w:ind w:left="360"/>
              <w:jc w:val="left"/>
            </w:pPr>
            <w:r w:rsidRPr="00966028">
              <w:t>No, I am not the teacher for any of the students I tested this year.</w:t>
            </w:r>
          </w:p>
        </w:tc>
        <w:tc>
          <w:tcPr>
            <w:tcW w:w="1008" w:type="dxa"/>
          </w:tcPr>
          <w:p w14:paraId="6F1072DF" w14:textId="77777777" w:rsidR="00266C21" w:rsidRPr="00D33E55" w:rsidRDefault="00266C21" w:rsidP="00124E4A">
            <w:pPr>
              <w:pStyle w:val="TableText"/>
            </w:pPr>
            <w:r w:rsidRPr="00D33E55">
              <w:t>8.2%</w:t>
            </w:r>
          </w:p>
        </w:tc>
      </w:tr>
    </w:tbl>
    <w:bookmarkStart w:id="436" w:name="_Toc512605590"/>
    <w:p w14:paraId="44ADF350" w14:textId="3811E934" w:rsidR="00266C21" w:rsidRPr="00F16B07" w:rsidRDefault="00266C21" w:rsidP="00124E4A">
      <w:pPr>
        <w:pStyle w:val="NormalSpacing"/>
      </w:pPr>
      <w:r w:rsidRPr="00F523CD">
        <w:rPr>
          <w:rStyle w:val="Cross-Reference"/>
          <w:highlight w:val="yellow"/>
        </w:rPr>
        <w:fldChar w:fldCharType="begin"/>
      </w:r>
      <w:r w:rsidRPr="00F523CD">
        <w:rPr>
          <w:rStyle w:val="Cross-Reference"/>
        </w:rPr>
        <w:instrText xml:space="preserve"> REF _Ref535936014 \h </w:instrText>
      </w:r>
      <w:r w:rsidR="00F523CD">
        <w:rPr>
          <w:rStyle w:val="Cross-Reference"/>
          <w:highlight w:val="yellow"/>
        </w:rPr>
        <w:instrText xml:space="preserve"> \* MERGEFORMAT </w:instrText>
      </w:r>
      <w:r w:rsidRPr="00F523CD">
        <w:rPr>
          <w:rStyle w:val="Cross-Reference"/>
          <w:highlight w:val="yellow"/>
        </w:rPr>
      </w:r>
      <w:r w:rsidRPr="00F523CD">
        <w:rPr>
          <w:rStyle w:val="Cross-Reference"/>
          <w:highlight w:val="yellow"/>
        </w:rPr>
        <w:fldChar w:fldCharType="separate"/>
      </w:r>
      <w:r w:rsidR="007F7BDE" w:rsidRPr="007F7BDE">
        <w:rPr>
          <w:rStyle w:val="Cross-Reference"/>
        </w:rPr>
        <w:t>Table 7.9</w:t>
      </w:r>
      <w:r w:rsidRPr="00F523CD">
        <w:rPr>
          <w:rStyle w:val="Cross-Reference"/>
          <w:highlight w:val="yellow"/>
        </w:rPr>
        <w:fldChar w:fldCharType="end"/>
      </w:r>
      <w:r>
        <w:t xml:space="preserve"> displays responses to the question, “To how many students did you administer the 2017–18 CAA for Science?</w:t>
      </w:r>
      <w:r>
        <w:rPr>
          <w:noProof/>
        </w:rPr>
        <w:t xml:space="preserve">” </w:t>
      </w:r>
      <w:r w:rsidR="00B7303D">
        <w:rPr>
          <w:noProof/>
        </w:rPr>
        <w:t>The d</w:t>
      </w:r>
      <w:r>
        <w:rPr>
          <w:noProof/>
        </w:rPr>
        <w:t>ata</w:t>
      </w:r>
      <w:r w:rsidRPr="00F16B07">
        <w:t xml:space="preserve"> show</w:t>
      </w:r>
      <w:r w:rsidR="00B7303D">
        <w:t>s</w:t>
      </w:r>
      <w:r w:rsidRPr="00F16B07">
        <w:t xml:space="preserve"> that </w:t>
      </w:r>
      <w:r>
        <w:t>more than half of test examiners administered the test to one to five students. More than a quarter of respondents indicated that they administered the test to 16 or more students.</w:t>
      </w:r>
    </w:p>
    <w:p w14:paraId="605C2A1D" w14:textId="5D044EDD" w:rsidR="00266C21" w:rsidRDefault="00266C21" w:rsidP="00124E4A">
      <w:pPr>
        <w:pStyle w:val="Caption"/>
      </w:pPr>
      <w:bookmarkStart w:id="437" w:name="_Ref535936014"/>
      <w:bookmarkStart w:id="438" w:name="_Toc180062705"/>
      <w:bookmarkEnd w:id="436"/>
      <w:r>
        <w:t>Table 7.</w:t>
      </w:r>
      <w:r>
        <w:rPr>
          <w:noProof/>
        </w:rPr>
        <w:fldChar w:fldCharType="begin"/>
      </w:r>
      <w:r>
        <w:rPr>
          <w:noProof/>
        </w:rPr>
        <w:instrText xml:space="preserve"> SEQ Table_7. \* ARABIC </w:instrText>
      </w:r>
      <w:r>
        <w:rPr>
          <w:noProof/>
        </w:rPr>
        <w:fldChar w:fldCharType="separate"/>
      </w:r>
      <w:r w:rsidR="00060129">
        <w:rPr>
          <w:noProof/>
        </w:rPr>
        <w:t>9</w:t>
      </w:r>
      <w:r>
        <w:rPr>
          <w:noProof/>
        </w:rPr>
        <w:fldChar w:fldCharType="end"/>
      </w:r>
      <w:bookmarkEnd w:id="437"/>
      <w:r>
        <w:t xml:space="preserve">  How Many Students Tested Per Test Examiner</w:t>
      </w:r>
      <w:bookmarkEnd w:id="438"/>
    </w:p>
    <w:tbl>
      <w:tblPr>
        <w:tblStyle w:val="TRtable"/>
        <w:tblW w:w="6048" w:type="dxa"/>
        <w:tblLayout w:type="fixed"/>
        <w:tblLook w:val="04A0" w:firstRow="1" w:lastRow="0" w:firstColumn="1" w:lastColumn="0" w:noHBand="0" w:noVBand="1"/>
        <w:tblDescription w:val="distribution of all survey responses"/>
      </w:tblPr>
      <w:tblGrid>
        <w:gridCol w:w="5040"/>
        <w:gridCol w:w="1008"/>
      </w:tblGrid>
      <w:tr w:rsidR="00266C21" w:rsidRPr="00121A0F" w14:paraId="42525A2A" w14:textId="77777777" w:rsidTr="00431404">
        <w:trPr>
          <w:cnfStyle w:val="100000000000" w:firstRow="1" w:lastRow="0" w:firstColumn="0" w:lastColumn="0" w:oddVBand="0" w:evenVBand="0" w:oddHBand="0" w:evenHBand="0" w:firstRowFirstColumn="0" w:firstRowLastColumn="0" w:lastRowFirstColumn="0" w:lastRowLastColumn="0"/>
          <w:trHeight w:val="2016"/>
        </w:trPr>
        <w:tc>
          <w:tcPr>
            <w:tcW w:w="5040" w:type="dxa"/>
            <w:hideMark/>
          </w:tcPr>
          <w:p w14:paraId="4AC88382" w14:textId="77777777" w:rsidR="00266C21" w:rsidRDefault="00266C21" w:rsidP="00431404">
            <w:pPr>
              <w:pStyle w:val="TableHead"/>
            </w:pPr>
            <w:r>
              <w:t>To how many students did you administer the 2017–18 CAA for Science?</w:t>
            </w:r>
          </w:p>
        </w:tc>
        <w:tc>
          <w:tcPr>
            <w:tcW w:w="1008" w:type="dxa"/>
            <w:textDirection w:val="btLr"/>
            <w:vAlign w:val="center"/>
          </w:tcPr>
          <w:p w14:paraId="0969FE6D" w14:textId="77777777" w:rsidR="00266C21" w:rsidRDefault="00266C21" w:rsidP="00124E4A">
            <w:pPr>
              <w:pStyle w:val="TableHead"/>
              <w:ind w:left="113" w:right="113"/>
              <w:jc w:val="left"/>
            </w:pPr>
            <w:r>
              <w:t>N=720 Test Examiners</w:t>
            </w:r>
          </w:p>
        </w:tc>
      </w:tr>
      <w:tr w:rsidR="00266C21" w:rsidRPr="00121A0F" w14:paraId="6856FD0E" w14:textId="77777777" w:rsidTr="00124E4A">
        <w:trPr>
          <w:trHeight w:val="282"/>
        </w:trPr>
        <w:tc>
          <w:tcPr>
            <w:tcW w:w="5040" w:type="dxa"/>
          </w:tcPr>
          <w:p w14:paraId="6C59CA6E" w14:textId="77777777" w:rsidR="00266C21" w:rsidRDefault="00266C21" w:rsidP="00D23E82">
            <w:pPr>
              <w:pStyle w:val="TableNumber-a"/>
              <w:numPr>
                <w:ilvl w:val="0"/>
                <w:numId w:val="22"/>
              </w:numPr>
              <w:ind w:left="360" w:hanging="288"/>
              <w:jc w:val="left"/>
            </w:pPr>
            <w:r>
              <w:t>1–5 students</w:t>
            </w:r>
          </w:p>
        </w:tc>
        <w:tc>
          <w:tcPr>
            <w:tcW w:w="1008" w:type="dxa"/>
          </w:tcPr>
          <w:p w14:paraId="4BB7E19C" w14:textId="77777777" w:rsidR="00266C21" w:rsidRDefault="00266C21" w:rsidP="00124E4A">
            <w:pPr>
              <w:pStyle w:val="TableText"/>
            </w:pPr>
            <w:r>
              <w:t>52.8%</w:t>
            </w:r>
          </w:p>
        </w:tc>
      </w:tr>
      <w:tr w:rsidR="00266C21" w:rsidRPr="00121A0F" w14:paraId="6A46983C" w14:textId="77777777" w:rsidTr="00124E4A">
        <w:trPr>
          <w:trHeight w:val="282"/>
        </w:trPr>
        <w:tc>
          <w:tcPr>
            <w:tcW w:w="5040" w:type="dxa"/>
          </w:tcPr>
          <w:p w14:paraId="6C36E4B0" w14:textId="77777777" w:rsidR="00266C21" w:rsidRDefault="00266C21" w:rsidP="00266C21">
            <w:pPr>
              <w:pStyle w:val="TableNumber-a"/>
              <w:ind w:left="360"/>
              <w:jc w:val="left"/>
            </w:pPr>
            <w:r>
              <w:t>6–10 students</w:t>
            </w:r>
          </w:p>
        </w:tc>
        <w:tc>
          <w:tcPr>
            <w:tcW w:w="1008" w:type="dxa"/>
          </w:tcPr>
          <w:p w14:paraId="10F035A4" w14:textId="77777777" w:rsidR="00266C21" w:rsidRDefault="00266C21" w:rsidP="00124E4A">
            <w:pPr>
              <w:pStyle w:val="TableText"/>
            </w:pPr>
            <w:r>
              <w:t>14.7%</w:t>
            </w:r>
          </w:p>
        </w:tc>
      </w:tr>
      <w:tr w:rsidR="00266C21" w:rsidRPr="00121A0F" w14:paraId="17C67FAD" w14:textId="77777777" w:rsidTr="00124E4A">
        <w:trPr>
          <w:trHeight w:val="282"/>
        </w:trPr>
        <w:tc>
          <w:tcPr>
            <w:tcW w:w="5040" w:type="dxa"/>
          </w:tcPr>
          <w:p w14:paraId="314B36D3" w14:textId="77777777" w:rsidR="00266C21" w:rsidRDefault="00266C21" w:rsidP="00266C21">
            <w:pPr>
              <w:pStyle w:val="TableNumber-a"/>
              <w:ind w:left="360"/>
              <w:jc w:val="left"/>
            </w:pPr>
            <w:r>
              <w:t>11–15 students</w:t>
            </w:r>
          </w:p>
        </w:tc>
        <w:tc>
          <w:tcPr>
            <w:tcW w:w="1008" w:type="dxa"/>
          </w:tcPr>
          <w:p w14:paraId="2D830E40" w14:textId="77777777" w:rsidR="00266C21" w:rsidRDefault="00266C21" w:rsidP="00124E4A">
            <w:pPr>
              <w:pStyle w:val="TableText"/>
            </w:pPr>
            <w:r>
              <w:t>5.4%</w:t>
            </w:r>
          </w:p>
        </w:tc>
      </w:tr>
      <w:tr w:rsidR="00266C21" w:rsidRPr="00121A0F" w14:paraId="0C09D2FB" w14:textId="77777777" w:rsidTr="00124E4A">
        <w:trPr>
          <w:trHeight w:val="282"/>
        </w:trPr>
        <w:tc>
          <w:tcPr>
            <w:tcW w:w="5040" w:type="dxa"/>
          </w:tcPr>
          <w:p w14:paraId="351CBBD5" w14:textId="77777777" w:rsidR="00266C21" w:rsidRDefault="00266C21" w:rsidP="00266C21">
            <w:pPr>
              <w:pStyle w:val="TableNumber-a"/>
              <w:ind w:left="360"/>
              <w:jc w:val="left"/>
            </w:pPr>
            <w:r>
              <w:t>16 or more students</w:t>
            </w:r>
          </w:p>
        </w:tc>
        <w:tc>
          <w:tcPr>
            <w:tcW w:w="1008" w:type="dxa"/>
          </w:tcPr>
          <w:p w14:paraId="2A5EA5C2" w14:textId="77777777" w:rsidR="00266C21" w:rsidRDefault="00266C21" w:rsidP="00124E4A">
            <w:pPr>
              <w:pStyle w:val="TableText"/>
            </w:pPr>
            <w:r>
              <w:t>27.1%</w:t>
            </w:r>
          </w:p>
        </w:tc>
      </w:tr>
    </w:tbl>
    <w:p w14:paraId="6FEF8FF1" w14:textId="27DD2687" w:rsidR="00266C21" w:rsidRDefault="00266C21" w:rsidP="00185FF6">
      <w:pPr>
        <w:pStyle w:val="NormalSpacing"/>
        <w:keepNext/>
        <w:rPr>
          <w:lang w:eastAsia="zh-CN"/>
        </w:rPr>
      </w:pPr>
      <w:r w:rsidRPr="00F523CD">
        <w:rPr>
          <w:rStyle w:val="Cross-Reference"/>
          <w:highlight w:val="yellow"/>
        </w:rPr>
        <w:fldChar w:fldCharType="begin"/>
      </w:r>
      <w:r w:rsidRPr="00F523CD">
        <w:rPr>
          <w:rStyle w:val="Cross-Reference"/>
        </w:rPr>
        <w:instrText xml:space="preserve"> REF _Ref535936042 \h </w:instrText>
      </w:r>
      <w:r w:rsidR="00F523CD">
        <w:rPr>
          <w:rStyle w:val="Cross-Reference"/>
          <w:highlight w:val="yellow"/>
        </w:rPr>
        <w:instrText xml:space="preserve"> \* MERGEFORMAT </w:instrText>
      </w:r>
      <w:r w:rsidRPr="00F523CD">
        <w:rPr>
          <w:rStyle w:val="Cross-Reference"/>
          <w:highlight w:val="yellow"/>
        </w:rPr>
      </w:r>
      <w:r w:rsidRPr="00F523CD">
        <w:rPr>
          <w:rStyle w:val="Cross-Reference"/>
          <w:highlight w:val="yellow"/>
        </w:rPr>
        <w:fldChar w:fldCharType="separate"/>
      </w:r>
      <w:r w:rsidR="007F7BDE" w:rsidRPr="007F7BDE">
        <w:rPr>
          <w:rStyle w:val="Cross-Reference"/>
        </w:rPr>
        <w:t>Table 7.10</w:t>
      </w:r>
      <w:r w:rsidRPr="00F523CD">
        <w:rPr>
          <w:rStyle w:val="Cross-Reference"/>
          <w:highlight w:val="yellow"/>
        </w:rPr>
        <w:fldChar w:fldCharType="end"/>
      </w:r>
      <w:r>
        <w:rPr>
          <w:lang w:eastAsia="zh-CN"/>
        </w:rPr>
        <w:t xml:space="preserve"> displays the distribution of grades for which test examiners administered the CAA for Science in response to the question, “</w:t>
      </w:r>
      <w:r>
        <w:t>In what grade(s) did you administer the PTs? (Select all that apply.).”</w:t>
      </w:r>
    </w:p>
    <w:p w14:paraId="5472098F" w14:textId="56D89F38" w:rsidR="00266C21" w:rsidRDefault="00266C21" w:rsidP="00124E4A">
      <w:pPr>
        <w:pStyle w:val="Caption"/>
      </w:pPr>
      <w:bookmarkStart w:id="439" w:name="_Ref535936042"/>
      <w:bookmarkStart w:id="440" w:name="_Toc180062706"/>
      <w:r>
        <w:t>Table 7.</w:t>
      </w:r>
      <w:r>
        <w:rPr>
          <w:noProof/>
        </w:rPr>
        <w:fldChar w:fldCharType="begin"/>
      </w:r>
      <w:r>
        <w:rPr>
          <w:noProof/>
        </w:rPr>
        <w:instrText xml:space="preserve"> SEQ Table_7. \* ARABIC </w:instrText>
      </w:r>
      <w:r>
        <w:rPr>
          <w:noProof/>
        </w:rPr>
        <w:fldChar w:fldCharType="separate"/>
      </w:r>
      <w:r w:rsidR="00060129">
        <w:rPr>
          <w:noProof/>
        </w:rPr>
        <w:t>10</w:t>
      </w:r>
      <w:r>
        <w:rPr>
          <w:noProof/>
        </w:rPr>
        <w:fldChar w:fldCharType="end"/>
      </w:r>
      <w:bookmarkEnd w:id="439"/>
      <w:r w:rsidRPr="0001266C">
        <w:t xml:space="preserve"> </w:t>
      </w:r>
      <w:r>
        <w:t xml:space="preserve"> Grades Administered</w:t>
      </w:r>
      <w:bookmarkEnd w:id="440"/>
    </w:p>
    <w:tbl>
      <w:tblPr>
        <w:tblStyle w:val="TRtable"/>
        <w:tblW w:w="5328" w:type="dxa"/>
        <w:tblLayout w:type="fixed"/>
        <w:tblLook w:val="04A0" w:firstRow="1" w:lastRow="0" w:firstColumn="1" w:lastColumn="0" w:noHBand="0" w:noVBand="1"/>
        <w:tblDescription w:val="distribution of all survey responses"/>
      </w:tblPr>
      <w:tblGrid>
        <w:gridCol w:w="4320"/>
        <w:gridCol w:w="1008"/>
      </w:tblGrid>
      <w:tr w:rsidR="00266C21" w:rsidRPr="00121A0F" w14:paraId="2639ADCC" w14:textId="77777777" w:rsidTr="00431404">
        <w:trPr>
          <w:cnfStyle w:val="100000000000" w:firstRow="1" w:lastRow="0" w:firstColumn="0" w:lastColumn="0" w:oddVBand="0" w:evenVBand="0" w:oddHBand="0" w:evenHBand="0" w:firstRowFirstColumn="0" w:firstRowLastColumn="0" w:lastRowFirstColumn="0" w:lastRowLastColumn="0"/>
          <w:trHeight w:val="2016"/>
        </w:trPr>
        <w:tc>
          <w:tcPr>
            <w:tcW w:w="4320" w:type="dxa"/>
            <w:hideMark/>
          </w:tcPr>
          <w:p w14:paraId="35E59A47" w14:textId="77777777" w:rsidR="00266C21" w:rsidRDefault="00266C21" w:rsidP="00431404">
            <w:pPr>
              <w:pStyle w:val="TableHead"/>
            </w:pPr>
            <w:r>
              <w:t>In what grade(s) did you administer the PTs? (Select all that apply.)</w:t>
            </w:r>
          </w:p>
        </w:tc>
        <w:tc>
          <w:tcPr>
            <w:tcW w:w="1008" w:type="dxa"/>
            <w:textDirection w:val="btLr"/>
            <w:vAlign w:val="center"/>
          </w:tcPr>
          <w:p w14:paraId="445C5BC7" w14:textId="77777777" w:rsidR="00266C21" w:rsidRDefault="00266C21" w:rsidP="00124E4A">
            <w:pPr>
              <w:pStyle w:val="TableHead"/>
              <w:ind w:left="113" w:right="113"/>
              <w:jc w:val="left"/>
            </w:pPr>
            <w:r>
              <w:t>Percentages of Respondents</w:t>
            </w:r>
          </w:p>
        </w:tc>
      </w:tr>
      <w:tr w:rsidR="00266C21" w:rsidRPr="00121A0F" w14:paraId="3976AF2C" w14:textId="77777777" w:rsidTr="00124E4A">
        <w:trPr>
          <w:trHeight w:val="282"/>
        </w:trPr>
        <w:tc>
          <w:tcPr>
            <w:tcW w:w="4320" w:type="dxa"/>
          </w:tcPr>
          <w:p w14:paraId="0DCD300C" w14:textId="77777777" w:rsidR="00266C21" w:rsidRDefault="00266C21" w:rsidP="00124E4A">
            <w:pPr>
              <w:pStyle w:val="TableText"/>
            </w:pPr>
            <w:r>
              <w:t>Grade five</w:t>
            </w:r>
          </w:p>
        </w:tc>
        <w:tc>
          <w:tcPr>
            <w:tcW w:w="1008" w:type="dxa"/>
          </w:tcPr>
          <w:p w14:paraId="13B8F409" w14:textId="77777777" w:rsidR="00266C21" w:rsidRDefault="00266C21" w:rsidP="00124E4A">
            <w:pPr>
              <w:pStyle w:val="TableText"/>
              <w:rPr>
                <w:color w:val="000000"/>
              </w:rPr>
            </w:pPr>
            <w:r>
              <w:rPr>
                <w:color w:val="000000"/>
              </w:rPr>
              <w:t>47.6%</w:t>
            </w:r>
          </w:p>
        </w:tc>
      </w:tr>
      <w:tr w:rsidR="00266C21" w:rsidRPr="00121A0F" w14:paraId="0BBE5313" w14:textId="77777777" w:rsidTr="00124E4A">
        <w:trPr>
          <w:trHeight w:val="282"/>
        </w:trPr>
        <w:tc>
          <w:tcPr>
            <w:tcW w:w="4320" w:type="dxa"/>
          </w:tcPr>
          <w:p w14:paraId="192B03C7" w14:textId="77777777" w:rsidR="00266C21" w:rsidRDefault="00266C21" w:rsidP="00124E4A">
            <w:pPr>
              <w:pStyle w:val="TableText"/>
            </w:pPr>
            <w:r>
              <w:t>Grade eight</w:t>
            </w:r>
          </w:p>
        </w:tc>
        <w:tc>
          <w:tcPr>
            <w:tcW w:w="1008" w:type="dxa"/>
          </w:tcPr>
          <w:p w14:paraId="223CA623" w14:textId="77777777" w:rsidR="00266C21" w:rsidRDefault="00266C21" w:rsidP="00124E4A">
            <w:pPr>
              <w:pStyle w:val="TableText"/>
              <w:rPr>
                <w:color w:val="000000"/>
              </w:rPr>
            </w:pPr>
            <w:r>
              <w:rPr>
                <w:color w:val="000000"/>
              </w:rPr>
              <w:t>28.7%</w:t>
            </w:r>
          </w:p>
        </w:tc>
      </w:tr>
      <w:tr w:rsidR="00266C21" w:rsidRPr="00121A0F" w14:paraId="268CB7A8" w14:textId="77777777" w:rsidTr="00124E4A">
        <w:trPr>
          <w:trHeight w:val="282"/>
        </w:trPr>
        <w:tc>
          <w:tcPr>
            <w:tcW w:w="4320" w:type="dxa"/>
          </w:tcPr>
          <w:p w14:paraId="1F85C8E3" w14:textId="77777777" w:rsidR="00266C21" w:rsidRDefault="00266C21" w:rsidP="00124E4A">
            <w:pPr>
              <w:pStyle w:val="TableText"/>
            </w:pPr>
            <w:r>
              <w:t>High school</w:t>
            </w:r>
          </w:p>
        </w:tc>
        <w:tc>
          <w:tcPr>
            <w:tcW w:w="1008" w:type="dxa"/>
          </w:tcPr>
          <w:p w14:paraId="6A785CCB" w14:textId="77777777" w:rsidR="00266C21" w:rsidRDefault="00266C21" w:rsidP="00124E4A">
            <w:pPr>
              <w:pStyle w:val="TableText"/>
              <w:rPr>
                <w:color w:val="000000"/>
              </w:rPr>
            </w:pPr>
            <w:r>
              <w:rPr>
                <w:color w:val="000000"/>
              </w:rPr>
              <w:t>28.7%</w:t>
            </w:r>
          </w:p>
        </w:tc>
      </w:tr>
    </w:tbl>
    <w:p w14:paraId="7F6E6EAF" w14:textId="77777777" w:rsidR="00266C21" w:rsidRDefault="00266C21" w:rsidP="00124E4A">
      <w:pPr>
        <w:pStyle w:val="Heading4"/>
        <w:rPr>
          <w:noProof/>
          <w:lang w:eastAsia="zh-CN"/>
        </w:rPr>
      </w:pPr>
      <w:bookmarkStart w:id="441" w:name="_Toc180062863"/>
      <w:r w:rsidRPr="00841A12">
        <w:rPr>
          <w:noProof/>
          <w:lang w:eastAsia="zh-CN"/>
        </w:rPr>
        <w:t xml:space="preserve">Responses </w:t>
      </w:r>
      <w:r>
        <w:rPr>
          <w:noProof/>
          <w:lang w:eastAsia="zh-CN"/>
        </w:rPr>
        <w:t>Regarding Testing Time</w:t>
      </w:r>
      <w:bookmarkEnd w:id="441"/>
    </w:p>
    <w:p w14:paraId="4A993ACA" w14:textId="5001A53D" w:rsidR="00266C21" w:rsidRDefault="00266C21" w:rsidP="00124E4A">
      <w:pPr>
        <w:pStyle w:val="NormalSpacing"/>
        <w:rPr>
          <w:lang w:eastAsia="zh-CN"/>
        </w:rPr>
      </w:pPr>
      <w:r>
        <w:t xml:space="preserve">A majority of respondents indicated that they administered all three embedded PTs during a two-week period. </w:t>
      </w:r>
      <w:r w:rsidRPr="00F523CD">
        <w:rPr>
          <w:rStyle w:val="Cross-Reference"/>
          <w:highlight w:val="yellow"/>
        </w:rPr>
        <w:fldChar w:fldCharType="begin"/>
      </w:r>
      <w:r w:rsidRPr="00F523CD">
        <w:rPr>
          <w:rStyle w:val="Cross-Reference"/>
        </w:rPr>
        <w:instrText xml:space="preserve"> REF _Ref535936048 \h </w:instrText>
      </w:r>
      <w:r w:rsidR="00F523CD">
        <w:rPr>
          <w:rStyle w:val="Cross-Reference"/>
          <w:highlight w:val="yellow"/>
        </w:rPr>
        <w:instrText xml:space="preserve"> \* MERGEFORMAT </w:instrText>
      </w:r>
      <w:r w:rsidRPr="00F523CD">
        <w:rPr>
          <w:rStyle w:val="Cross-Reference"/>
          <w:highlight w:val="yellow"/>
        </w:rPr>
      </w:r>
      <w:r w:rsidRPr="00F523CD">
        <w:rPr>
          <w:rStyle w:val="Cross-Reference"/>
          <w:highlight w:val="yellow"/>
        </w:rPr>
        <w:fldChar w:fldCharType="separate"/>
      </w:r>
      <w:r w:rsidR="000D2CA8" w:rsidRPr="000D2CA8">
        <w:rPr>
          <w:rStyle w:val="Cross-Reference"/>
        </w:rPr>
        <w:t>Table 7.11</w:t>
      </w:r>
      <w:r w:rsidRPr="00F523CD">
        <w:rPr>
          <w:rStyle w:val="Cross-Reference"/>
          <w:highlight w:val="yellow"/>
        </w:rPr>
        <w:fldChar w:fldCharType="end"/>
      </w:r>
      <w:r>
        <w:rPr>
          <w:lang w:eastAsia="zh-CN"/>
        </w:rPr>
        <w:t xml:space="preserve"> displays test examiner responses to the question, “</w:t>
      </w:r>
      <w:r>
        <w:t>What approach did you take for administering all three PTs to the majority of students you tested</w:t>
      </w:r>
      <w:r>
        <w:rPr>
          <w:rFonts w:eastAsia="Times New Roman"/>
        </w:rPr>
        <w:t>?</w:t>
      </w:r>
      <w:r>
        <w:t>”</w:t>
      </w:r>
    </w:p>
    <w:p w14:paraId="7371441A" w14:textId="2E31983C" w:rsidR="00266C21" w:rsidRDefault="00266C21" w:rsidP="00124E4A">
      <w:pPr>
        <w:pStyle w:val="Caption"/>
      </w:pPr>
      <w:bookmarkStart w:id="442" w:name="_Ref535936048"/>
      <w:bookmarkStart w:id="443" w:name="_Toc180062707"/>
      <w:r>
        <w:t>Table 7.</w:t>
      </w:r>
      <w:r>
        <w:rPr>
          <w:noProof/>
        </w:rPr>
        <w:fldChar w:fldCharType="begin"/>
      </w:r>
      <w:r>
        <w:rPr>
          <w:noProof/>
        </w:rPr>
        <w:instrText xml:space="preserve"> SEQ Table_7. \* ARABIC </w:instrText>
      </w:r>
      <w:r>
        <w:rPr>
          <w:noProof/>
        </w:rPr>
        <w:fldChar w:fldCharType="separate"/>
      </w:r>
      <w:r w:rsidR="00060129">
        <w:rPr>
          <w:noProof/>
        </w:rPr>
        <w:t>11</w:t>
      </w:r>
      <w:r>
        <w:rPr>
          <w:noProof/>
        </w:rPr>
        <w:fldChar w:fldCharType="end"/>
      </w:r>
      <w:bookmarkEnd w:id="442"/>
      <w:r w:rsidRPr="0001266C">
        <w:t xml:space="preserve"> </w:t>
      </w:r>
      <w:r>
        <w:t xml:space="preserve"> Testing Weeks Approach</w:t>
      </w:r>
      <w:bookmarkEnd w:id="443"/>
    </w:p>
    <w:tbl>
      <w:tblPr>
        <w:tblStyle w:val="TRtable"/>
        <w:tblW w:w="9360" w:type="dxa"/>
        <w:tblLayout w:type="fixed"/>
        <w:tblLook w:val="04A0" w:firstRow="1" w:lastRow="0" w:firstColumn="1" w:lastColumn="0" w:noHBand="0" w:noVBand="1"/>
        <w:tblDescription w:val="distribution of all survey responses"/>
      </w:tblPr>
      <w:tblGrid>
        <w:gridCol w:w="8352"/>
        <w:gridCol w:w="1008"/>
      </w:tblGrid>
      <w:tr w:rsidR="00266C21" w:rsidRPr="00121A0F" w14:paraId="02F76C8E" w14:textId="77777777" w:rsidTr="00431404">
        <w:trPr>
          <w:cnfStyle w:val="100000000000" w:firstRow="1" w:lastRow="0" w:firstColumn="0" w:lastColumn="0" w:oddVBand="0" w:evenVBand="0" w:oddHBand="0" w:evenHBand="0" w:firstRowFirstColumn="0" w:firstRowLastColumn="0" w:lastRowFirstColumn="0" w:lastRowLastColumn="0"/>
          <w:trHeight w:val="2016"/>
        </w:trPr>
        <w:tc>
          <w:tcPr>
            <w:tcW w:w="8352" w:type="dxa"/>
            <w:hideMark/>
          </w:tcPr>
          <w:p w14:paraId="5B4E88CA" w14:textId="77777777" w:rsidR="00266C21" w:rsidRDefault="00266C21" w:rsidP="00431404">
            <w:pPr>
              <w:pStyle w:val="TableHead"/>
            </w:pPr>
            <w:r>
              <w:t>What approach did you take for administering all three performance tasks (PTs) to the majority of students you tested</w:t>
            </w:r>
            <w:r>
              <w:rPr>
                <w:rFonts w:eastAsia="Times New Roman"/>
              </w:rPr>
              <w:t>?</w:t>
            </w:r>
          </w:p>
        </w:tc>
        <w:tc>
          <w:tcPr>
            <w:tcW w:w="1008" w:type="dxa"/>
            <w:textDirection w:val="btLr"/>
            <w:vAlign w:val="center"/>
          </w:tcPr>
          <w:p w14:paraId="6EE28439" w14:textId="77777777" w:rsidR="00266C21" w:rsidRDefault="00266C21" w:rsidP="00124E4A">
            <w:pPr>
              <w:pStyle w:val="TableHead"/>
              <w:ind w:left="113" w:right="113"/>
              <w:jc w:val="left"/>
            </w:pPr>
            <w:r>
              <w:t>N=643 Test Examiners</w:t>
            </w:r>
          </w:p>
        </w:tc>
      </w:tr>
      <w:tr w:rsidR="00266C21" w:rsidRPr="00121A0F" w14:paraId="7AB7E741" w14:textId="77777777" w:rsidTr="00124E4A">
        <w:trPr>
          <w:trHeight w:val="282"/>
        </w:trPr>
        <w:tc>
          <w:tcPr>
            <w:tcW w:w="8352" w:type="dxa"/>
          </w:tcPr>
          <w:p w14:paraId="690C4226" w14:textId="77777777" w:rsidR="00266C21" w:rsidRPr="00E50E7A" w:rsidRDefault="00266C21" w:rsidP="00D23E82">
            <w:pPr>
              <w:pStyle w:val="TableNumber-a"/>
              <w:numPr>
                <w:ilvl w:val="0"/>
                <w:numId w:val="23"/>
              </w:numPr>
              <w:ind w:left="360" w:hanging="288"/>
              <w:jc w:val="left"/>
            </w:pPr>
            <w:r w:rsidRPr="00E50E7A">
              <w:t>The students were administered all three PTs during a two-week period.</w:t>
            </w:r>
          </w:p>
        </w:tc>
        <w:tc>
          <w:tcPr>
            <w:tcW w:w="1008" w:type="dxa"/>
          </w:tcPr>
          <w:p w14:paraId="16529F59" w14:textId="77777777" w:rsidR="00266C21" w:rsidRDefault="00266C21" w:rsidP="00124E4A">
            <w:pPr>
              <w:pStyle w:val="TableText"/>
            </w:pPr>
            <w:r>
              <w:t>80.4%</w:t>
            </w:r>
          </w:p>
        </w:tc>
      </w:tr>
      <w:tr w:rsidR="00266C21" w:rsidRPr="00121A0F" w14:paraId="62A06B2A" w14:textId="77777777" w:rsidTr="00124E4A">
        <w:trPr>
          <w:trHeight w:val="282"/>
        </w:trPr>
        <w:tc>
          <w:tcPr>
            <w:tcW w:w="8352" w:type="dxa"/>
          </w:tcPr>
          <w:p w14:paraId="7C2FA537" w14:textId="77777777" w:rsidR="00266C21" w:rsidRPr="00E50E7A" w:rsidRDefault="00266C21" w:rsidP="00266C21">
            <w:pPr>
              <w:pStyle w:val="TableNumber-a"/>
              <w:ind w:left="360"/>
              <w:jc w:val="left"/>
            </w:pPr>
            <w:r w:rsidRPr="00E50E7A">
              <w:t>The students were administered all three PTs over several weeks.</w:t>
            </w:r>
          </w:p>
        </w:tc>
        <w:tc>
          <w:tcPr>
            <w:tcW w:w="1008" w:type="dxa"/>
          </w:tcPr>
          <w:p w14:paraId="4AE231E1" w14:textId="77777777" w:rsidR="00266C21" w:rsidRDefault="00266C21" w:rsidP="00124E4A">
            <w:pPr>
              <w:pStyle w:val="TableText"/>
            </w:pPr>
            <w:r>
              <w:t>16.6%</w:t>
            </w:r>
          </w:p>
        </w:tc>
      </w:tr>
      <w:tr w:rsidR="00266C21" w:rsidRPr="00121A0F" w14:paraId="1B43568F" w14:textId="77777777" w:rsidTr="00124E4A">
        <w:trPr>
          <w:trHeight w:val="282"/>
        </w:trPr>
        <w:tc>
          <w:tcPr>
            <w:tcW w:w="8352" w:type="dxa"/>
          </w:tcPr>
          <w:p w14:paraId="3F3C0FB6" w14:textId="77777777" w:rsidR="00266C21" w:rsidRPr="00E50E7A" w:rsidRDefault="00266C21" w:rsidP="00266C21">
            <w:pPr>
              <w:pStyle w:val="TableNumber-a"/>
              <w:ind w:left="360"/>
              <w:jc w:val="left"/>
            </w:pPr>
            <w:r w:rsidRPr="00E50E7A">
              <w:t>The students were administered all three PTs over several months.</w:t>
            </w:r>
          </w:p>
        </w:tc>
        <w:tc>
          <w:tcPr>
            <w:tcW w:w="1008" w:type="dxa"/>
          </w:tcPr>
          <w:p w14:paraId="7E3390B4" w14:textId="77777777" w:rsidR="00266C21" w:rsidRDefault="00266C21" w:rsidP="00124E4A">
            <w:pPr>
              <w:pStyle w:val="TableText"/>
            </w:pPr>
            <w:r>
              <w:t>3.0%</w:t>
            </w:r>
          </w:p>
        </w:tc>
      </w:tr>
    </w:tbl>
    <w:p w14:paraId="015C6785" w14:textId="0F585BFF" w:rsidR="00266C21" w:rsidRDefault="00266C21" w:rsidP="00087F53">
      <w:pPr>
        <w:pStyle w:val="NormalSpacing"/>
        <w:keepNext/>
        <w:keepLines/>
      </w:pPr>
      <w:r>
        <w:t xml:space="preserve">Question five of the survey was a “slider question,” in which respondents interacted with a slider to indicate the cumulative time it took to administer all three PTs to a student. The most common responses, which are displayed in </w:t>
      </w:r>
      <w:r w:rsidR="00F523CD" w:rsidRPr="00F523CD">
        <w:rPr>
          <w:rStyle w:val="Cross-Reference"/>
        </w:rPr>
        <w:fldChar w:fldCharType="begin"/>
      </w:r>
      <w:r w:rsidR="00F523CD" w:rsidRPr="00F523CD">
        <w:rPr>
          <w:rStyle w:val="Cross-Reference"/>
        </w:rPr>
        <w:instrText xml:space="preserve"> REF  _Ref535941671 \* Lower \h </w:instrText>
      </w:r>
      <w:r w:rsidR="00F523CD">
        <w:rPr>
          <w:rStyle w:val="Cross-Reference"/>
        </w:rPr>
        <w:instrText xml:space="preserve"> \* MERGEFORMAT </w:instrText>
      </w:r>
      <w:r w:rsidR="00F523CD" w:rsidRPr="00F523CD">
        <w:rPr>
          <w:rStyle w:val="Cross-Reference"/>
        </w:rPr>
      </w:r>
      <w:r w:rsidR="00F523CD" w:rsidRPr="00F523CD">
        <w:rPr>
          <w:rStyle w:val="Cross-Reference"/>
        </w:rPr>
        <w:fldChar w:fldCharType="separate"/>
      </w:r>
      <w:r w:rsidR="007F7BDE" w:rsidRPr="007F7BDE">
        <w:rPr>
          <w:rStyle w:val="Cross-Reference"/>
        </w:rPr>
        <w:t>table 7.12</w:t>
      </w:r>
      <w:r w:rsidR="00F523CD" w:rsidRPr="00F523CD">
        <w:rPr>
          <w:rStyle w:val="Cross-Reference"/>
        </w:rPr>
        <w:fldChar w:fldCharType="end"/>
      </w:r>
      <w:r>
        <w:t xml:space="preserve">, were one hour, two hours, and three hours, at 26.1 percent, 26.1 percent, and 20.7 percent respectively. </w:t>
      </w:r>
    </w:p>
    <w:p w14:paraId="50FC1C4D" w14:textId="2588296C" w:rsidR="00266C21" w:rsidRDefault="00266C21" w:rsidP="00124E4A">
      <w:pPr>
        <w:pStyle w:val="Caption"/>
      </w:pPr>
      <w:bookmarkStart w:id="444" w:name="_Ref535941671"/>
      <w:bookmarkStart w:id="445" w:name="_Toc180062708"/>
      <w:r>
        <w:t>Table 7.</w:t>
      </w:r>
      <w:r>
        <w:rPr>
          <w:noProof/>
        </w:rPr>
        <w:fldChar w:fldCharType="begin"/>
      </w:r>
      <w:r>
        <w:rPr>
          <w:noProof/>
        </w:rPr>
        <w:instrText xml:space="preserve"> SEQ Table_7. \* ARABIC </w:instrText>
      </w:r>
      <w:r>
        <w:rPr>
          <w:noProof/>
        </w:rPr>
        <w:fldChar w:fldCharType="separate"/>
      </w:r>
      <w:r w:rsidR="00060129">
        <w:rPr>
          <w:noProof/>
        </w:rPr>
        <w:t>12</w:t>
      </w:r>
      <w:r>
        <w:rPr>
          <w:noProof/>
        </w:rPr>
        <w:fldChar w:fldCharType="end"/>
      </w:r>
      <w:bookmarkEnd w:id="444"/>
      <w:r w:rsidRPr="0001266C">
        <w:t xml:space="preserve"> </w:t>
      </w:r>
      <w:r>
        <w:t xml:space="preserve"> Cumulative Testing Time for All Three PTs Slider Question</w:t>
      </w:r>
      <w:bookmarkEnd w:id="445"/>
    </w:p>
    <w:tbl>
      <w:tblPr>
        <w:tblStyle w:val="TRtable"/>
        <w:tblW w:w="4320" w:type="dxa"/>
        <w:tblLayout w:type="fixed"/>
        <w:tblLook w:val="04A0" w:firstRow="1" w:lastRow="0" w:firstColumn="1" w:lastColumn="0" w:noHBand="0" w:noVBand="1"/>
        <w:tblDescription w:val="distribution of all survey responses"/>
      </w:tblPr>
      <w:tblGrid>
        <w:gridCol w:w="3312"/>
        <w:gridCol w:w="1008"/>
      </w:tblGrid>
      <w:tr w:rsidR="00266C21" w:rsidRPr="00121A0F" w14:paraId="10D5B9D4" w14:textId="77777777" w:rsidTr="000D2CA8">
        <w:trPr>
          <w:cnfStyle w:val="100000000000" w:firstRow="1" w:lastRow="0" w:firstColumn="0" w:lastColumn="0" w:oddVBand="0" w:evenVBand="0" w:oddHBand="0" w:evenHBand="0" w:firstRowFirstColumn="0" w:firstRowLastColumn="0" w:lastRowFirstColumn="0" w:lastRowLastColumn="0"/>
          <w:trHeight w:val="2016"/>
        </w:trPr>
        <w:tc>
          <w:tcPr>
            <w:tcW w:w="3312" w:type="dxa"/>
            <w:hideMark/>
          </w:tcPr>
          <w:p w14:paraId="72D69EA5" w14:textId="77777777" w:rsidR="00266C21" w:rsidRPr="00431404" w:rsidRDefault="00266C21" w:rsidP="00431404">
            <w:pPr>
              <w:pStyle w:val="TableHead"/>
            </w:pPr>
            <w:r w:rsidRPr="00431404">
              <w:t xml:space="preserve">On average, how much time (cumulative) did it take you to administer </w:t>
            </w:r>
            <w:r w:rsidRPr="00431404">
              <w:rPr>
                <w:rStyle w:val="Strong"/>
                <w:b/>
                <w:bCs/>
              </w:rPr>
              <w:t>all three PTs</w:t>
            </w:r>
            <w:r w:rsidRPr="00431404">
              <w:t xml:space="preserve"> to a student?</w:t>
            </w:r>
          </w:p>
        </w:tc>
        <w:tc>
          <w:tcPr>
            <w:tcW w:w="1008" w:type="dxa"/>
            <w:textDirection w:val="btLr"/>
            <w:vAlign w:val="center"/>
          </w:tcPr>
          <w:p w14:paraId="2E912218" w14:textId="77777777" w:rsidR="00266C21" w:rsidRDefault="00266C21" w:rsidP="000D2CA8">
            <w:pPr>
              <w:pStyle w:val="TableHead"/>
              <w:ind w:left="113" w:right="113"/>
              <w:jc w:val="left"/>
            </w:pPr>
            <w:r>
              <w:t>N=624 Test Examiners</w:t>
            </w:r>
          </w:p>
        </w:tc>
      </w:tr>
      <w:tr w:rsidR="00266C21" w:rsidRPr="00121A0F" w14:paraId="47809FC7" w14:textId="77777777" w:rsidTr="00124E4A">
        <w:trPr>
          <w:trHeight w:val="282"/>
        </w:trPr>
        <w:tc>
          <w:tcPr>
            <w:tcW w:w="3312" w:type="dxa"/>
          </w:tcPr>
          <w:p w14:paraId="7246BBF3" w14:textId="77777777" w:rsidR="00266C21" w:rsidRDefault="00266C21" w:rsidP="00D23E82">
            <w:pPr>
              <w:pStyle w:val="TableNumber-a"/>
              <w:numPr>
                <w:ilvl w:val="0"/>
                <w:numId w:val="24"/>
              </w:numPr>
              <w:ind w:left="288" w:hanging="288"/>
              <w:jc w:val="left"/>
            </w:pPr>
            <w:r>
              <w:t>0 hours</w:t>
            </w:r>
          </w:p>
        </w:tc>
        <w:tc>
          <w:tcPr>
            <w:tcW w:w="1008" w:type="dxa"/>
          </w:tcPr>
          <w:p w14:paraId="1EA5537D" w14:textId="77777777" w:rsidR="00266C21" w:rsidRPr="00D33E55" w:rsidRDefault="00266C21" w:rsidP="00124E4A">
            <w:pPr>
              <w:pStyle w:val="TableText"/>
            </w:pPr>
            <w:r w:rsidRPr="00D33E55">
              <w:t>1.9%</w:t>
            </w:r>
          </w:p>
        </w:tc>
      </w:tr>
      <w:tr w:rsidR="00266C21" w:rsidRPr="00121A0F" w14:paraId="123BDBCD" w14:textId="77777777" w:rsidTr="00124E4A">
        <w:trPr>
          <w:trHeight w:val="282"/>
        </w:trPr>
        <w:tc>
          <w:tcPr>
            <w:tcW w:w="3312" w:type="dxa"/>
          </w:tcPr>
          <w:p w14:paraId="2C7E6611" w14:textId="77777777" w:rsidR="00266C21" w:rsidRDefault="00266C21" w:rsidP="006A7F9C">
            <w:pPr>
              <w:pStyle w:val="TableNumber-a"/>
              <w:jc w:val="left"/>
            </w:pPr>
            <w:r>
              <w:t>1 hour</w:t>
            </w:r>
          </w:p>
        </w:tc>
        <w:tc>
          <w:tcPr>
            <w:tcW w:w="1008" w:type="dxa"/>
          </w:tcPr>
          <w:p w14:paraId="081E6CAD" w14:textId="77777777" w:rsidR="00266C21" w:rsidRPr="00D33E55" w:rsidRDefault="00266C21" w:rsidP="00124E4A">
            <w:pPr>
              <w:pStyle w:val="TableText"/>
            </w:pPr>
            <w:r w:rsidRPr="00D33E55">
              <w:t>26.1%</w:t>
            </w:r>
          </w:p>
        </w:tc>
      </w:tr>
      <w:tr w:rsidR="00266C21" w:rsidRPr="00121A0F" w14:paraId="5ACC2FCD" w14:textId="77777777" w:rsidTr="00124E4A">
        <w:trPr>
          <w:trHeight w:val="282"/>
        </w:trPr>
        <w:tc>
          <w:tcPr>
            <w:tcW w:w="3312" w:type="dxa"/>
          </w:tcPr>
          <w:p w14:paraId="1D6C0EBB" w14:textId="77777777" w:rsidR="00266C21" w:rsidRDefault="00266C21" w:rsidP="006A7F9C">
            <w:pPr>
              <w:pStyle w:val="TableNumber-a"/>
              <w:jc w:val="left"/>
            </w:pPr>
            <w:r>
              <w:t>2 hours</w:t>
            </w:r>
          </w:p>
        </w:tc>
        <w:tc>
          <w:tcPr>
            <w:tcW w:w="1008" w:type="dxa"/>
          </w:tcPr>
          <w:p w14:paraId="557DEBCE" w14:textId="77777777" w:rsidR="00266C21" w:rsidRPr="00D33E55" w:rsidRDefault="00266C21" w:rsidP="00124E4A">
            <w:pPr>
              <w:pStyle w:val="TableText"/>
            </w:pPr>
            <w:r w:rsidRPr="00D33E55">
              <w:t>26.1%</w:t>
            </w:r>
          </w:p>
        </w:tc>
      </w:tr>
      <w:tr w:rsidR="00266C21" w:rsidRPr="00121A0F" w14:paraId="543CBB45" w14:textId="77777777" w:rsidTr="00124E4A">
        <w:trPr>
          <w:trHeight w:val="282"/>
        </w:trPr>
        <w:tc>
          <w:tcPr>
            <w:tcW w:w="3312" w:type="dxa"/>
          </w:tcPr>
          <w:p w14:paraId="6652AFE0" w14:textId="77777777" w:rsidR="00266C21" w:rsidRDefault="00266C21" w:rsidP="006A7F9C">
            <w:pPr>
              <w:pStyle w:val="TableNumber-a"/>
              <w:jc w:val="left"/>
            </w:pPr>
            <w:r>
              <w:t>3 hours</w:t>
            </w:r>
          </w:p>
        </w:tc>
        <w:tc>
          <w:tcPr>
            <w:tcW w:w="1008" w:type="dxa"/>
          </w:tcPr>
          <w:p w14:paraId="0D320D81" w14:textId="77777777" w:rsidR="00266C21" w:rsidRPr="00D33E55" w:rsidRDefault="00266C21" w:rsidP="00124E4A">
            <w:pPr>
              <w:pStyle w:val="TableText"/>
            </w:pPr>
            <w:r w:rsidRPr="00D33E55">
              <w:t>20.7%</w:t>
            </w:r>
          </w:p>
        </w:tc>
      </w:tr>
      <w:tr w:rsidR="00266C21" w:rsidRPr="00121A0F" w14:paraId="55F899E0" w14:textId="77777777" w:rsidTr="00124E4A">
        <w:trPr>
          <w:trHeight w:val="282"/>
        </w:trPr>
        <w:tc>
          <w:tcPr>
            <w:tcW w:w="3312" w:type="dxa"/>
          </w:tcPr>
          <w:p w14:paraId="38E922C1" w14:textId="77777777" w:rsidR="00266C21" w:rsidRDefault="00266C21" w:rsidP="006A7F9C">
            <w:pPr>
              <w:pStyle w:val="TableNumber-a"/>
              <w:jc w:val="left"/>
            </w:pPr>
            <w:r>
              <w:t>4 hours</w:t>
            </w:r>
          </w:p>
        </w:tc>
        <w:tc>
          <w:tcPr>
            <w:tcW w:w="1008" w:type="dxa"/>
          </w:tcPr>
          <w:p w14:paraId="62E71409" w14:textId="77777777" w:rsidR="00266C21" w:rsidRPr="00D33E55" w:rsidRDefault="00266C21" w:rsidP="00124E4A">
            <w:pPr>
              <w:pStyle w:val="TableText"/>
            </w:pPr>
            <w:r w:rsidRPr="00D33E55">
              <w:t>9.3%</w:t>
            </w:r>
          </w:p>
        </w:tc>
      </w:tr>
      <w:tr w:rsidR="00266C21" w:rsidRPr="00121A0F" w14:paraId="177ACD3C" w14:textId="77777777" w:rsidTr="00124E4A">
        <w:trPr>
          <w:trHeight w:val="87"/>
        </w:trPr>
        <w:tc>
          <w:tcPr>
            <w:tcW w:w="3312" w:type="dxa"/>
          </w:tcPr>
          <w:p w14:paraId="3D3402D6" w14:textId="77777777" w:rsidR="00266C21" w:rsidRDefault="00266C21" w:rsidP="006A7F9C">
            <w:pPr>
              <w:pStyle w:val="TableNumber-a"/>
              <w:jc w:val="left"/>
            </w:pPr>
            <w:r>
              <w:t>5 hours</w:t>
            </w:r>
          </w:p>
        </w:tc>
        <w:tc>
          <w:tcPr>
            <w:tcW w:w="1008" w:type="dxa"/>
          </w:tcPr>
          <w:p w14:paraId="0F5DAB21" w14:textId="77777777" w:rsidR="00266C21" w:rsidRPr="00D33E55" w:rsidRDefault="00266C21" w:rsidP="00124E4A">
            <w:pPr>
              <w:pStyle w:val="TableText"/>
            </w:pPr>
            <w:r w:rsidRPr="00D33E55">
              <w:t>7.4%</w:t>
            </w:r>
          </w:p>
        </w:tc>
      </w:tr>
      <w:tr w:rsidR="00266C21" w:rsidRPr="00121A0F" w14:paraId="3905B1A6" w14:textId="77777777" w:rsidTr="00124E4A">
        <w:trPr>
          <w:trHeight w:val="282"/>
        </w:trPr>
        <w:tc>
          <w:tcPr>
            <w:tcW w:w="3312" w:type="dxa"/>
          </w:tcPr>
          <w:p w14:paraId="5D202BC5" w14:textId="77777777" w:rsidR="00266C21" w:rsidRDefault="00266C21" w:rsidP="006A7F9C">
            <w:pPr>
              <w:pStyle w:val="TableNumber-a"/>
              <w:jc w:val="left"/>
            </w:pPr>
            <w:r>
              <w:t>6 or more hours</w:t>
            </w:r>
          </w:p>
        </w:tc>
        <w:tc>
          <w:tcPr>
            <w:tcW w:w="1008" w:type="dxa"/>
          </w:tcPr>
          <w:p w14:paraId="363C0E84" w14:textId="77777777" w:rsidR="00266C21" w:rsidRPr="00D33E55" w:rsidRDefault="00266C21" w:rsidP="00124E4A">
            <w:pPr>
              <w:pStyle w:val="TableText"/>
            </w:pPr>
            <w:r w:rsidRPr="00D33E55">
              <w:t>8.5%</w:t>
            </w:r>
          </w:p>
        </w:tc>
      </w:tr>
    </w:tbl>
    <w:p w14:paraId="2A7D0306" w14:textId="77777777" w:rsidR="00266C21" w:rsidRDefault="00266C21" w:rsidP="00124E4A">
      <w:pPr>
        <w:pStyle w:val="Heading4"/>
        <w:rPr>
          <w:noProof/>
          <w:lang w:eastAsia="zh-CN"/>
        </w:rPr>
      </w:pPr>
      <w:bookmarkStart w:id="446" w:name="_Toc180062864"/>
      <w:r w:rsidRPr="00841A12">
        <w:rPr>
          <w:noProof/>
          <w:lang w:eastAsia="zh-CN"/>
        </w:rPr>
        <w:t xml:space="preserve">Responses </w:t>
      </w:r>
      <w:r>
        <w:rPr>
          <w:noProof/>
          <w:lang w:eastAsia="zh-CN"/>
        </w:rPr>
        <w:t>Regarding Individualization</w:t>
      </w:r>
      <w:bookmarkEnd w:id="446"/>
    </w:p>
    <w:p w14:paraId="18E9CF3B" w14:textId="140CF663" w:rsidR="00266C21" w:rsidRPr="00841A12" w:rsidRDefault="00266C21" w:rsidP="00124E4A">
      <w:pPr>
        <w:keepNext/>
        <w:rPr>
          <w:noProof/>
          <w:lang w:eastAsia="zh-CN"/>
        </w:rPr>
      </w:pPr>
      <w:r>
        <w:rPr>
          <w:noProof/>
          <w:lang w:eastAsia="zh-CN"/>
        </w:rPr>
        <w:t>Test examiners were asked about how frequently they individualized the test for their students. Seventy-one percent indicated no individu</w:t>
      </w:r>
      <w:r w:rsidR="00B7303D">
        <w:rPr>
          <w:noProof/>
          <w:lang w:eastAsia="zh-CN"/>
        </w:rPr>
        <w:t>a</w:t>
      </w:r>
      <w:r>
        <w:rPr>
          <w:noProof/>
          <w:lang w:eastAsia="zh-CN"/>
        </w:rPr>
        <w:t xml:space="preserve">lization. All responses are displayed in </w:t>
      </w:r>
      <w:r w:rsidR="00F523CD" w:rsidRPr="00F523CD">
        <w:rPr>
          <w:rStyle w:val="Cross-Reference"/>
        </w:rPr>
        <w:fldChar w:fldCharType="begin"/>
      </w:r>
      <w:r w:rsidR="00F523CD" w:rsidRPr="00F523CD">
        <w:rPr>
          <w:rStyle w:val="Cross-Reference"/>
        </w:rPr>
        <w:instrText xml:space="preserve"> REF  _Ref535941705 \* Lower \h </w:instrText>
      </w:r>
      <w:r w:rsidR="00F523CD">
        <w:rPr>
          <w:rStyle w:val="Cross-Reference"/>
        </w:rPr>
        <w:instrText xml:space="preserve"> \* MERGEFORMAT </w:instrText>
      </w:r>
      <w:r w:rsidR="00F523CD" w:rsidRPr="00F523CD">
        <w:rPr>
          <w:rStyle w:val="Cross-Reference"/>
        </w:rPr>
      </w:r>
      <w:r w:rsidR="00F523CD" w:rsidRPr="00F523CD">
        <w:rPr>
          <w:rStyle w:val="Cross-Reference"/>
        </w:rPr>
        <w:fldChar w:fldCharType="separate"/>
      </w:r>
      <w:r w:rsidR="007F7BDE" w:rsidRPr="007F7BDE">
        <w:rPr>
          <w:rStyle w:val="Cross-Reference"/>
        </w:rPr>
        <w:t>table 7.13</w:t>
      </w:r>
      <w:r w:rsidR="00F523CD" w:rsidRPr="00F523CD">
        <w:rPr>
          <w:rStyle w:val="Cross-Reference"/>
        </w:rPr>
        <w:fldChar w:fldCharType="end"/>
      </w:r>
      <w:r>
        <w:rPr>
          <w:noProof/>
          <w:lang w:eastAsia="zh-CN"/>
        </w:rPr>
        <w:t>.</w:t>
      </w:r>
    </w:p>
    <w:p w14:paraId="5CBFB9F0" w14:textId="4595E729" w:rsidR="00266C21" w:rsidRDefault="00266C21" w:rsidP="00124E4A">
      <w:pPr>
        <w:pStyle w:val="Caption"/>
      </w:pPr>
      <w:bookmarkStart w:id="447" w:name="_Ref535941705"/>
      <w:bookmarkStart w:id="448" w:name="_Toc180062709"/>
      <w:r>
        <w:t>Table 7.</w:t>
      </w:r>
      <w:r>
        <w:rPr>
          <w:noProof/>
        </w:rPr>
        <w:fldChar w:fldCharType="begin"/>
      </w:r>
      <w:r>
        <w:rPr>
          <w:noProof/>
        </w:rPr>
        <w:instrText xml:space="preserve"> SEQ Table_7. \* ARABIC </w:instrText>
      </w:r>
      <w:r>
        <w:rPr>
          <w:noProof/>
        </w:rPr>
        <w:fldChar w:fldCharType="separate"/>
      </w:r>
      <w:r w:rsidR="00060129">
        <w:rPr>
          <w:noProof/>
        </w:rPr>
        <w:t>13</w:t>
      </w:r>
      <w:r>
        <w:rPr>
          <w:noProof/>
        </w:rPr>
        <w:fldChar w:fldCharType="end"/>
      </w:r>
      <w:bookmarkEnd w:id="447"/>
      <w:r w:rsidRPr="0001266C">
        <w:t xml:space="preserve"> </w:t>
      </w:r>
      <w:r>
        <w:t xml:space="preserve"> Frequency of Individualization</w:t>
      </w:r>
      <w:bookmarkEnd w:id="448"/>
    </w:p>
    <w:tbl>
      <w:tblPr>
        <w:tblStyle w:val="TRtable"/>
        <w:tblW w:w="7920" w:type="dxa"/>
        <w:tblLayout w:type="fixed"/>
        <w:tblLook w:val="04A0" w:firstRow="1" w:lastRow="0" w:firstColumn="1" w:lastColumn="0" w:noHBand="0" w:noVBand="1"/>
        <w:tblDescription w:val="distribution of all survey responses"/>
      </w:tblPr>
      <w:tblGrid>
        <w:gridCol w:w="6912"/>
        <w:gridCol w:w="1008"/>
      </w:tblGrid>
      <w:tr w:rsidR="00266C21" w:rsidRPr="00121A0F" w14:paraId="36885E68" w14:textId="77777777" w:rsidTr="00431404">
        <w:trPr>
          <w:cnfStyle w:val="100000000000" w:firstRow="1" w:lastRow="0" w:firstColumn="0" w:lastColumn="0" w:oddVBand="0" w:evenVBand="0" w:oddHBand="0" w:evenHBand="0" w:firstRowFirstColumn="0" w:firstRowLastColumn="0" w:lastRowFirstColumn="0" w:lastRowLastColumn="0"/>
          <w:trHeight w:val="2016"/>
        </w:trPr>
        <w:tc>
          <w:tcPr>
            <w:tcW w:w="6912" w:type="dxa"/>
            <w:hideMark/>
          </w:tcPr>
          <w:p w14:paraId="424D0C2C" w14:textId="77777777" w:rsidR="00266C21" w:rsidRDefault="00266C21" w:rsidP="00431404">
            <w:pPr>
              <w:pStyle w:val="TableHead"/>
            </w:pPr>
            <w:r>
              <w:t>How frequently did you take advantage of the option to “individualize” certain parts of the embedded PT, such as revised</w:t>
            </w:r>
            <w:r w:rsidRPr="007F6FE9">
              <w:rPr>
                <w:i/>
              </w:rPr>
              <w:t xml:space="preserve"> Directions for Administration</w:t>
            </w:r>
            <w:r>
              <w:t xml:space="preserve"> </w:t>
            </w:r>
            <w:r>
              <w:rPr>
                <w:i/>
              </w:rPr>
              <w:t>(DFA) </w:t>
            </w:r>
            <w:r>
              <w:t>scripts or other materials for the activity?</w:t>
            </w:r>
          </w:p>
        </w:tc>
        <w:tc>
          <w:tcPr>
            <w:tcW w:w="1008" w:type="dxa"/>
            <w:textDirection w:val="btLr"/>
            <w:vAlign w:val="center"/>
          </w:tcPr>
          <w:p w14:paraId="20D8C19D" w14:textId="77777777" w:rsidR="00266C21" w:rsidRDefault="00266C21" w:rsidP="00124E4A">
            <w:pPr>
              <w:pStyle w:val="TableHead"/>
              <w:ind w:left="113" w:right="113"/>
              <w:jc w:val="left"/>
            </w:pPr>
            <w:r>
              <w:t>N=572 Test Examiners</w:t>
            </w:r>
          </w:p>
        </w:tc>
      </w:tr>
      <w:tr w:rsidR="00266C21" w:rsidRPr="00121A0F" w14:paraId="5F9B1BD0" w14:textId="77777777" w:rsidTr="00124E4A">
        <w:trPr>
          <w:trHeight w:val="282"/>
        </w:trPr>
        <w:tc>
          <w:tcPr>
            <w:tcW w:w="6912" w:type="dxa"/>
          </w:tcPr>
          <w:p w14:paraId="289A825E" w14:textId="77777777" w:rsidR="00266C21" w:rsidRDefault="00266C21" w:rsidP="00D23E82">
            <w:pPr>
              <w:pStyle w:val="TableNumber-a"/>
              <w:keepNext/>
              <w:numPr>
                <w:ilvl w:val="0"/>
                <w:numId w:val="25"/>
              </w:numPr>
              <w:ind w:left="288" w:hanging="288"/>
              <w:jc w:val="left"/>
            </w:pPr>
            <w:r>
              <w:t xml:space="preserve">For all of my students, I individualized the test. </w:t>
            </w:r>
          </w:p>
        </w:tc>
        <w:tc>
          <w:tcPr>
            <w:tcW w:w="1008" w:type="dxa"/>
          </w:tcPr>
          <w:p w14:paraId="4A8807AC" w14:textId="77777777" w:rsidR="00266C21" w:rsidRDefault="00266C21" w:rsidP="00124E4A">
            <w:pPr>
              <w:pStyle w:val="TableText"/>
            </w:pPr>
            <w:r>
              <w:t xml:space="preserve">14.5% </w:t>
            </w:r>
          </w:p>
        </w:tc>
      </w:tr>
      <w:tr w:rsidR="00266C21" w:rsidRPr="00121A0F" w14:paraId="5CC2123F" w14:textId="77777777" w:rsidTr="00124E4A">
        <w:trPr>
          <w:trHeight w:val="282"/>
        </w:trPr>
        <w:tc>
          <w:tcPr>
            <w:tcW w:w="6912" w:type="dxa"/>
          </w:tcPr>
          <w:p w14:paraId="5C86DB98" w14:textId="77777777" w:rsidR="00266C21" w:rsidRDefault="00266C21" w:rsidP="006A7F9C">
            <w:pPr>
              <w:pStyle w:val="TableNumber-a"/>
              <w:jc w:val="left"/>
            </w:pPr>
            <w:r>
              <w:t xml:space="preserve">For more than half of my students, I individualized the test. </w:t>
            </w:r>
          </w:p>
        </w:tc>
        <w:tc>
          <w:tcPr>
            <w:tcW w:w="1008" w:type="dxa"/>
          </w:tcPr>
          <w:p w14:paraId="3CA338AD" w14:textId="77777777" w:rsidR="00266C21" w:rsidRDefault="00266C21" w:rsidP="00124E4A">
            <w:pPr>
              <w:pStyle w:val="TableText"/>
            </w:pPr>
            <w:r>
              <w:t xml:space="preserve">1.2% </w:t>
            </w:r>
          </w:p>
        </w:tc>
      </w:tr>
      <w:tr w:rsidR="00266C21" w:rsidRPr="00121A0F" w14:paraId="35855361" w14:textId="77777777" w:rsidTr="00124E4A">
        <w:trPr>
          <w:trHeight w:val="282"/>
        </w:trPr>
        <w:tc>
          <w:tcPr>
            <w:tcW w:w="6912" w:type="dxa"/>
          </w:tcPr>
          <w:p w14:paraId="1C42ED14" w14:textId="77777777" w:rsidR="00266C21" w:rsidRDefault="00266C21" w:rsidP="006A7F9C">
            <w:pPr>
              <w:pStyle w:val="TableNumber-a"/>
              <w:jc w:val="left"/>
            </w:pPr>
            <w:r>
              <w:t xml:space="preserve">For around half of my students, I individualized the test. </w:t>
            </w:r>
          </w:p>
        </w:tc>
        <w:tc>
          <w:tcPr>
            <w:tcW w:w="1008" w:type="dxa"/>
          </w:tcPr>
          <w:p w14:paraId="4E8DEB36" w14:textId="77777777" w:rsidR="00266C21" w:rsidRDefault="00266C21" w:rsidP="00124E4A">
            <w:pPr>
              <w:pStyle w:val="TableText"/>
            </w:pPr>
            <w:r>
              <w:t xml:space="preserve">3.1% </w:t>
            </w:r>
          </w:p>
        </w:tc>
      </w:tr>
      <w:tr w:rsidR="00266C21" w:rsidRPr="00121A0F" w14:paraId="55B26DCB" w14:textId="77777777" w:rsidTr="00124E4A">
        <w:trPr>
          <w:trHeight w:val="87"/>
        </w:trPr>
        <w:tc>
          <w:tcPr>
            <w:tcW w:w="6912" w:type="dxa"/>
          </w:tcPr>
          <w:p w14:paraId="56DC8522" w14:textId="77777777" w:rsidR="00266C21" w:rsidRDefault="00266C21" w:rsidP="006A7F9C">
            <w:pPr>
              <w:pStyle w:val="TableNumber-a"/>
              <w:jc w:val="left"/>
            </w:pPr>
            <w:r>
              <w:t xml:space="preserve">For fewer than half of my students, I individualized the test. </w:t>
            </w:r>
          </w:p>
        </w:tc>
        <w:tc>
          <w:tcPr>
            <w:tcW w:w="1008" w:type="dxa"/>
          </w:tcPr>
          <w:p w14:paraId="64EC3B79" w14:textId="77777777" w:rsidR="00266C21" w:rsidRDefault="00266C21" w:rsidP="00124E4A">
            <w:pPr>
              <w:pStyle w:val="TableText"/>
            </w:pPr>
            <w:r>
              <w:t xml:space="preserve">10.1% </w:t>
            </w:r>
          </w:p>
        </w:tc>
      </w:tr>
      <w:tr w:rsidR="00266C21" w:rsidRPr="00121A0F" w14:paraId="002939B3" w14:textId="77777777" w:rsidTr="00124E4A">
        <w:trPr>
          <w:trHeight w:val="87"/>
        </w:trPr>
        <w:tc>
          <w:tcPr>
            <w:tcW w:w="6912" w:type="dxa"/>
          </w:tcPr>
          <w:p w14:paraId="392AE09C" w14:textId="77777777" w:rsidR="00266C21" w:rsidRDefault="00266C21" w:rsidP="006A7F9C">
            <w:pPr>
              <w:pStyle w:val="TableNumber-a"/>
              <w:jc w:val="left"/>
            </w:pPr>
            <w:r>
              <w:t xml:space="preserve">For none of my students, I individualized the test. </w:t>
            </w:r>
          </w:p>
        </w:tc>
        <w:tc>
          <w:tcPr>
            <w:tcW w:w="1008" w:type="dxa"/>
          </w:tcPr>
          <w:p w14:paraId="3CF78EAC" w14:textId="77777777" w:rsidR="00266C21" w:rsidRDefault="00266C21" w:rsidP="00124E4A">
            <w:pPr>
              <w:pStyle w:val="TableText"/>
            </w:pPr>
            <w:r>
              <w:t xml:space="preserve">71.0% </w:t>
            </w:r>
          </w:p>
        </w:tc>
      </w:tr>
    </w:tbl>
    <w:p w14:paraId="48973A01" w14:textId="4E069C81" w:rsidR="00266C21" w:rsidRDefault="00266C21" w:rsidP="00087F53">
      <w:pPr>
        <w:keepNext/>
        <w:keepLines/>
        <w:spacing w:before="120"/>
      </w:pPr>
      <w:r>
        <w:t xml:space="preserve">The next question, asking about the importance of the individualizations, only appeared to the respondent if he or she indicated individualizing an embedded PT for some or all of students. As displayed in </w:t>
      </w:r>
      <w:r w:rsidR="00F523CD" w:rsidRPr="00F523CD">
        <w:rPr>
          <w:rStyle w:val="Cross-Reference"/>
        </w:rPr>
        <w:fldChar w:fldCharType="begin"/>
      </w:r>
      <w:r w:rsidR="00F523CD" w:rsidRPr="00F523CD">
        <w:rPr>
          <w:rStyle w:val="Cross-Reference"/>
        </w:rPr>
        <w:instrText xml:space="preserve"> REF  _Ref535941758 \* Lower \h </w:instrText>
      </w:r>
      <w:r w:rsidR="00F523CD">
        <w:rPr>
          <w:rStyle w:val="Cross-Reference"/>
        </w:rPr>
        <w:instrText xml:space="preserve"> \* MERGEFORMAT </w:instrText>
      </w:r>
      <w:r w:rsidR="00F523CD" w:rsidRPr="00F523CD">
        <w:rPr>
          <w:rStyle w:val="Cross-Reference"/>
        </w:rPr>
      </w:r>
      <w:r w:rsidR="00F523CD" w:rsidRPr="00F523CD">
        <w:rPr>
          <w:rStyle w:val="Cross-Reference"/>
        </w:rPr>
        <w:fldChar w:fldCharType="separate"/>
      </w:r>
      <w:r w:rsidR="00CB318E" w:rsidRPr="00CB318E">
        <w:rPr>
          <w:rStyle w:val="Cross-Reference"/>
        </w:rPr>
        <w:t>table 7.14</w:t>
      </w:r>
      <w:r w:rsidR="00F523CD" w:rsidRPr="00F523CD">
        <w:rPr>
          <w:rStyle w:val="Cross-Reference"/>
        </w:rPr>
        <w:fldChar w:fldCharType="end"/>
      </w:r>
      <w:r>
        <w:t xml:space="preserve">, more than 70 percent of test examiners indicated that these individualizations were important or very important to their student’s performance on the assessment. </w:t>
      </w:r>
    </w:p>
    <w:p w14:paraId="6C99181F" w14:textId="0C6D7086" w:rsidR="00266C21" w:rsidRDefault="00266C21" w:rsidP="00124E4A">
      <w:pPr>
        <w:pStyle w:val="Caption"/>
      </w:pPr>
      <w:bookmarkStart w:id="449" w:name="_Ref535941758"/>
      <w:bookmarkStart w:id="450" w:name="_Toc180062710"/>
      <w:r>
        <w:t>Table 7.</w:t>
      </w:r>
      <w:r>
        <w:rPr>
          <w:noProof/>
        </w:rPr>
        <w:fldChar w:fldCharType="begin"/>
      </w:r>
      <w:r>
        <w:rPr>
          <w:noProof/>
        </w:rPr>
        <w:instrText xml:space="preserve"> SEQ Table_7. \* ARABIC </w:instrText>
      </w:r>
      <w:r>
        <w:rPr>
          <w:noProof/>
        </w:rPr>
        <w:fldChar w:fldCharType="separate"/>
      </w:r>
      <w:r w:rsidR="00060129">
        <w:rPr>
          <w:noProof/>
        </w:rPr>
        <w:t>14</w:t>
      </w:r>
      <w:r>
        <w:rPr>
          <w:noProof/>
        </w:rPr>
        <w:fldChar w:fldCharType="end"/>
      </w:r>
      <w:bookmarkEnd w:id="449"/>
      <w:r w:rsidRPr="0001266C">
        <w:t xml:space="preserve"> </w:t>
      </w:r>
      <w:r>
        <w:t>Importance of Individualization to Student Performance</w:t>
      </w:r>
      <w:bookmarkEnd w:id="450"/>
    </w:p>
    <w:tbl>
      <w:tblPr>
        <w:tblStyle w:val="TRtable"/>
        <w:tblW w:w="6912" w:type="dxa"/>
        <w:tblLayout w:type="fixed"/>
        <w:tblLook w:val="04A0" w:firstRow="1" w:lastRow="0" w:firstColumn="1" w:lastColumn="0" w:noHBand="0" w:noVBand="1"/>
        <w:tblDescription w:val="distribution of all survey responses"/>
      </w:tblPr>
      <w:tblGrid>
        <w:gridCol w:w="5904"/>
        <w:gridCol w:w="1008"/>
      </w:tblGrid>
      <w:tr w:rsidR="00266C21" w:rsidRPr="00121A0F" w14:paraId="359E4183" w14:textId="77777777" w:rsidTr="00431404">
        <w:trPr>
          <w:cnfStyle w:val="100000000000" w:firstRow="1" w:lastRow="0" w:firstColumn="0" w:lastColumn="0" w:oddVBand="0" w:evenVBand="0" w:oddHBand="0" w:evenHBand="0" w:firstRowFirstColumn="0" w:firstRowLastColumn="0" w:lastRowFirstColumn="0" w:lastRowLastColumn="0"/>
          <w:trHeight w:val="2016"/>
        </w:trPr>
        <w:tc>
          <w:tcPr>
            <w:tcW w:w="5904" w:type="dxa"/>
            <w:hideMark/>
          </w:tcPr>
          <w:p w14:paraId="483F4ABB" w14:textId="77777777" w:rsidR="00266C21" w:rsidRDefault="00266C21" w:rsidP="00431404">
            <w:pPr>
              <w:pStyle w:val="TableHead"/>
            </w:pPr>
            <w:r>
              <w:t>How important were the individualizations to your student’s performance on the assessment?</w:t>
            </w:r>
          </w:p>
        </w:tc>
        <w:tc>
          <w:tcPr>
            <w:tcW w:w="1008" w:type="dxa"/>
            <w:textDirection w:val="btLr"/>
            <w:vAlign w:val="center"/>
          </w:tcPr>
          <w:p w14:paraId="3F22D04F" w14:textId="77777777" w:rsidR="00266C21" w:rsidRDefault="00266C21" w:rsidP="00124E4A">
            <w:pPr>
              <w:pStyle w:val="TableHead"/>
              <w:ind w:left="113" w:right="113"/>
              <w:jc w:val="left"/>
            </w:pPr>
            <w:r>
              <w:t>N=133 Test Examiners</w:t>
            </w:r>
          </w:p>
        </w:tc>
      </w:tr>
      <w:tr w:rsidR="00266C21" w:rsidRPr="00121A0F" w14:paraId="594E60EE" w14:textId="77777777" w:rsidTr="00124E4A">
        <w:trPr>
          <w:trHeight w:val="282"/>
        </w:trPr>
        <w:tc>
          <w:tcPr>
            <w:tcW w:w="5904" w:type="dxa"/>
          </w:tcPr>
          <w:p w14:paraId="13441E20" w14:textId="77777777" w:rsidR="00266C21" w:rsidRDefault="00266C21" w:rsidP="00D23E82">
            <w:pPr>
              <w:pStyle w:val="TableNumber-a"/>
              <w:keepNext/>
              <w:numPr>
                <w:ilvl w:val="0"/>
                <w:numId w:val="26"/>
              </w:numPr>
              <w:ind w:left="288" w:hanging="288"/>
              <w:jc w:val="left"/>
            </w:pPr>
            <w:r>
              <w:t xml:space="preserve">Very important </w:t>
            </w:r>
          </w:p>
        </w:tc>
        <w:tc>
          <w:tcPr>
            <w:tcW w:w="1008" w:type="dxa"/>
          </w:tcPr>
          <w:p w14:paraId="37447BCE" w14:textId="77777777" w:rsidR="00266C21" w:rsidRDefault="00266C21" w:rsidP="00124E4A">
            <w:pPr>
              <w:pStyle w:val="TableText"/>
            </w:pPr>
            <w:r>
              <w:t xml:space="preserve">42.9% </w:t>
            </w:r>
          </w:p>
        </w:tc>
      </w:tr>
      <w:tr w:rsidR="00266C21" w:rsidRPr="00121A0F" w14:paraId="3C7737BB" w14:textId="77777777" w:rsidTr="00124E4A">
        <w:trPr>
          <w:trHeight w:val="282"/>
        </w:trPr>
        <w:tc>
          <w:tcPr>
            <w:tcW w:w="5904" w:type="dxa"/>
          </w:tcPr>
          <w:p w14:paraId="2EE97529" w14:textId="77777777" w:rsidR="00266C21" w:rsidRDefault="00266C21" w:rsidP="006A7F9C">
            <w:pPr>
              <w:pStyle w:val="TableNumber-a"/>
              <w:jc w:val="left"/>
            </w:pPr>
            <w:r>
              <w:t xml:space="preserve">Important </w:t>
            </w:r>
          </w:p>
        </w:tc>
        <w:tc>
          <w:tcPr>
            <w:tcW w:w="1008" w:type="dxa"/>
          </w:tcPr>
          <w:p w14:paraId="4D40728C" w14:textId="77777777" w:rsidR="00266C21" w:rsidRDefault="00266C21" w:rsidP="00124E4A">
            <w:pPr>
              <w:pStyle w:val="TableText"/>
            </w:pPr>
            <w:r>
              <w:t xml:space="preserve">29.3% </w:t>
            </w:r>
          </w:p>
        </w:tc>
      </w:tr>
      <w:tr w:rsidR="00266C21" w:rsidRPr="00121A0F" w14:paraId="0C4D2A3E" w14:textId="77777777" w:rsidTr="00124E4A">
        <w:trPr>
          <w:trHeight w:val="282"/>
        </w:trPr>
        <w:tc>
          <w:tcPr>
            <w:tcW w:w="5904" w:type="dxa"/>
          </w:tcPr>
          <w:p w14:paraId="44A1D6BA" w14:textId="77777777" w:rsidR="00266C21" w:rsidRDefault="00266C21" w:rsidP="006A7F9C">
            <w:pPr>
              <w:pStyle w:val="TableNumber-a"/>
              <w:jc w:val="left"/>
            </w:pPr>
            <w:r>
              <w:t xml:space="preserve">Minimally important </w:t>
            </w:r>
          </w:p>
        </w:tc>
        <w:tc>
          <w:tcPr>
            <w:tcW w:w="1008" w:type="dxa"/>
          </w:tcPr>
          <w:p w14:paraId="0FB77697" w14:textId="77777777" w:rsidR="00266C21" w:rsidRDefault="00266C21" w:rsidP="00124E4A">
            <w:pPr>
              <w:pStyle w:val="TableText"/>
            </w:pPr>
            <w:r>
              <w:t xml:space="preserve">21.8% </w:t>
            </w:r>
          </w:p>
        </w:tc>
      </w:tr>
      <w:tr w:rsidR="00266C21" w:rsidRPr="00121A0F" w14:paraId="76DEC95C" w14:textId="77777777" w:rsidTr="00124E4A">
        <w:trPr>
          <w:trHeight w:val="87"/>
        </w:trPr>
        <w:tc>
          <w:tcPr>
            <w:tcW w:w="5904" w:type="dxa"/>
          </w:tcPr>
          <w:p w14:paraId="075A4686" w14:textId="77777777" w:rsidR="00266C21" w:rsidRDefault="00266C21" w:rsidP="006A7F9C">
            <w:pPr>
              <w:pStyle w:val="TableNumber-a"/>
              <w:jc w:val="left"/>
            </w:pPr>
            <w:r>
              <w:t xml:space="preserve">Not at all important </w:t>
            </w:r>
          </w:p>
        </w:tc>
        <w:tc>
          <w:tcPr>
            <w:tcW w:w="1008" w:type="dxa"/>
          </w:tcPr>
          <w:p w14:paraId="2D50266C" w14:textId="77777777" w:rsidR="00266C21" w:rsidRDefault="00266C21" w:rsidP="00124E4A">
            <w:pPr>
              <w:pStyle w:val="TableText"/>
            </w:pPr>
            <w:r>
              <w:t xml:space="preserve">6.0% </w:t>
            </w:r>
          </w:p>
        </w:tc>
      </w:tr>
    </w:tbl>
    <w:p w14:paraId="5BDFBD3D" w14:textId="1F34B2A1" w:rsidR="00266C21" w:rsidRDefault="00266C21" w:rsidP="00124E4A">
      <w:pPr>
        <w:pStyle w:val="NormalSpacing"/>
      </w:pPr>
      <w:r>
        <w:t>Test examiners were also asked which elements of the task they individualized. Respondents only received this question for th</w:t>
      </w:r>
      <w:r w:rsidR="00C226F4">
        <w:t>ose</w:t>
      </w:r>
      <w:r>
        <w:t xml:space="preserve"> PT(s) they</w:t>
      </w:r>
      <w:r w:rsidR="00C226F4">
        <w:t xml:space="preserve"> had</w:t>
      </w:r>
      <w:r>
        <w:t xml:space="preserve"> indicated administer</w:t>
      </w:r>
      <w:r w:rsidR="00C226F4">
        <w:t>ing</w:t>
      </w:r>
      <w:r>
        <w:t xml:space="preserve"> in a previous question. </w:t>
      </w:r>
    </w:p>
    <w:p w14:paraId="316BBFE0" w14:textId="487E423F" w:rsidR="00266C21" w:rsidRDefault="00266C21" w:rsidP="00124E4A">
      <w:r>
        <w:t xml:space="preserve">Results show that, depending on the PT, a range of 10.5 percent to 24.6 percent of test examiners administered the activity in a group setting. Depending on the PT, a range of 30.6 percent to 51.5 percent of test examiners individualized the script for their student. Finally, depending on the PT, a range of 31.6 percent to 53.9 percent of test examiners individualized the materials for their student. These results are displayed in </w:t>
      </w:r>
      <w:r w:rsidR="00F523CD" w:rsidRPr="00F523CD">
        <w:rPr>
          <w:rStyle w:val="Cross-Reference"/>
        </w:rPr>
        <w:fldChar w:fldCharType="begin"/>
      </w:r>
      <w:r w:rsidR="00F523CD" w:rsidRPr="00F523CD">
        <w:rPr>
          <w:rStyle w:val="Cross-Reference"/>
        </w:rPr>
        <w:instrText xml:space="preserve"> REF  _Ref535941816 \* Lower \h </w:instrText>
      </w:r>
      <w:r w:rsidR="00F523CD">
        <w:rPr>
          <w:rStyle w:val="Cross-Reference"/>
        </w:rPr>
        <w:instrText xml:space="preserve"> \* MERGEFORMAT </w:instrText>
      </w:r>
      <w:r w:rsidR="00F523CD" w:rsidRPr="00F523CD">
        <w:rPr>
          <w:rStyle w:val="Cross-Reference"/>
        </w:rPr>
      </w:r>
      <w:r w:rsidR="00F523CD" w:rsidRPr="00F523CD">
        <w:rPr>
          <w:rStyle w:val="Cross-Reference"/>
        </w:rPr>
        <w:fldChar w:fldCharType="separate"/>
      </w:r>
      <w:r w:rsidR="000D2CA8" w:rsidRPr="000D2CA8">
        <w:rPr>
          <w:rStyle w:val="Cross-Reference"/>
        </w:rPr>
        <w:t>table 7.15</w:t>
      </w:r>
      <w:r w:rsidR="00F523CD" w:rsidRPr="00F523CD">
        <w:rPr>
          <w:rStyle w:val="Cross-Reference"/>
        </w:rPr>
        <w:fldChar w:fldCharType="end"/>
      </w:r>
      <w:r>
        <w:t>.</w:t>
      </w:r>
    </w:p>
    <w:p w14:paraId="0DACD1BD" w14:textId="5CBDD167" w:rsidR="00266C21" w:rsidRDefault="00266C21" w:rsidP="00124E4A">
      <w:pPr>
        <w:pStyle w:val="Caption"/>
      </w:pPr>
      <w:bookmarkStart w:id="451" w:name="_Ref535941816"/>
      <w:bookmarkStart w:id="452" w:name="_Toc180062711"/>
      <w:r>
        <w:t>Table 7.</w:t>
      </w:r>
      <w:r>
        <w:rPr>
          <w:noProof/>
        </w:rPr>
        <w:fldChar w:fldCharType="begin"/>
      </w:r>
      <w:r>
        <w:rPr>
          <w:noProof/>
        </w:rPr>
        <w:instrText xml:space="preserve"> SEQ Table_7. \* ARABIC </w:instrText>
      </w:r>
      <w:r>
        <w:rPr>
          <w:noProof/>
        </w:rPr>
        <w:fldChar w:fldCharType="separate"/>
      </w:r>
      <w:r w:rsidR="00060129">
        <w:rPr>
          <w:noProof/>
        </w:rPr>
        <w:t>15</w:t>
      </w:r>
      <w:r>
        <w:rPr>
          <w:noProof/>
        </w:rPr>
        <w:fldChar w:fldCharType="end"/>
      </w:r>
      <w:bookmarkEnd w:id="451"/>
      <w:r w:rsidRPr="0001266C">
        <w:t xml:space="preserve"> </w:t>
      </w:r>
      <w:r>
        <w:t xml:space="preserve"> Elements Individualized</w:t>
      </w:r>
      <w:bookmarkEnd w:id="452"/>
    </w:p>
    <w:tbl>
      <w:tblPr>
        <w:tblStyle w:val="TRtable"/>
        <w:tblW w:w="8928" w:type="dxa"/>
        <w:tblLayout w:type="fixed"/>
        <w:tblLook w:val="04A0" w:firstRow="1" w:lastRow="0" w:firstColumn="1" w:lastColumn="0" w:noHBand="0" w:noVBand="1"/>
        <w:tblDescription w:val="distribution of all survey responses"/>
      </w:tblPr>
      <w:tblGrid>
        <w:gridCol w:w="4896"/>
        <w:gridCol w:w="1008"/>
        <w:gridCol w:w="1008"/>
        <w:gridCol w:w="1008"/>
        <w:gridCol w:w="1008"/>
      </w:tblGrid>
      <w:tr w:rsidR="00266C21" w:rsidRPr="00121A0F" w14:paraId="78A222DF" w14:textId="77777777" w:rsidTr="00431404">
        <w:trPr>
          <w:cnfStyle w:val="100000000000" w:firstRow="1" w:lastRow="0" w:firstColumn="0" w:lastColumn="0" w:oddVBand="0" w:evenVBand="0" w:oddHBand="0" w:evenHBand="0" w:firstRowFirstColumn="0" w:firstRowLastColumn="0" w:lastRowFirstColumn="0" w:lastRowLastColumn="0"/>
          <w:trHeight w:val="2016"/>
        </w:trPr>
        <w:tc>
          <w:tcPr>
            <w:tcW w:w="4896" w:type="dxa"/>
            <w:hideMark/>
          </w:tcPr>
          <w:p w14:paraId="39F6FF93" w14:textId="77777777" w:rsidR="00266C21" w:rsidRDefault="00266C21" w:rsidP="00431404">
            <w:pPr>
              <w:pStyle w:val="TableHead"/>
            </w:pPr>
            <w:r>
              <w:t>Which elements of the task did you individualize?</w:t>
            </w:r>
          </w:p>
        </w:tc>
        <w:tc>
          <w:tcPr>
            <w:tcW w:w="1008" w:type="dxa"/>
            <w:textDirection w:val="btLr"/>
            <w:vAlign w:val="center"/>
          </w:tcPr>
          <w:p w14:paraId="53B781EB" w14:textId="77777777" w:rsidR="00266C21" w:rsidRDefault="00266C21" w:rsidP="00124E4A">
            <w:pPr>
              <w:pStyle w:val="TableHead"/>
              <w:ind w:left="113" w:right="113"/>
              <w:jc w:val="left"/>
            </w:pPr>
            <w:r>
              <w:t>Script</w:t>
            </w:r>
          </w:p>
        </w:tc>
        <w:tc>
          <w:tcPr>
            <w:tcW w:w="1008" w:type="dxa"/>
            <w:textDirection w:val="btLr"/>
            <w:vAlign w:val="center"/>
          </w:tcPr>
          <w:p w14:paraId="41FFF434" w14:textId="77777777" w:rsidR="00266C21" w:rsidRDefault="00266C21" w:rsidP="00124E4A">
            <w:pPr>
              <w:pStyle w:val="TableHead"/>
              <w:ind w:left="113" w:right="113"/>
              <w:jc w:val="left"/>
            </w:pPr>
            <w:r>
              <w:t>Materials</w:t>
            </w:r>
          </w:p>
        </w:tc>
        <w:tc>
          <w:tcPr>
            <w:tcW w:w="1008" w:type="dxa"/>
            <w:textDirection w:val="btLr"/>
            <w:vAlign w:val="center"/>
          </w:tcPr>
          <w:p w14:paraId="134854F2" w14:textId="74E1A4CA" w:rsidR="00266C21" w:rsidRDefault="00266C21" w:rsidP="00C226F4">
            <w:pPr>
              <w:pStyle w:val="TableHead"/>
              <w:ind w:left="113" w:right="113"/>
              <w:jc w:val="left"/>
            </w:pPr>
            <w:r>
              <w:t xml:space="preserve">Administered </w:t>
            </w:r>
            <w:r w:rsidR="00C226F4">
              <w:t>A</w:t>
            </w:r>
            <w:r>
              <w:t xml:space="preserve">ctivity in </w:t>
            </w:r>
            <w:r w:rsidR="00C226F4">
              <w:t>G</w:t>
            </w:r>
            <w:r>
              <w:t xml:space="preserve">roup </w:t>
            </w:r>
            <w:r w:rsidR="00C226F4">
              <w:t>S</w:t>
            </w:r>
            <w:r>
              <w:t>etting.</w:t>
            </w:r>
          </w:p>
        </w:tc>
        <w:tc>
          <w:tcPr>
            <w:tcW w:w="1008" w:type="dxa"/>
            <w:textDirection w:val="btLr"/>
            <w:vAlign w:val="center"/>
          </w:tcPr>
          <w:p w14:paraId="58EF8A86" w14:textId="77777777" w:rsidR="00266C21" w:rsidRDefault="00266C21" w:rsidP="00124E4A">
            <w:pPr>
              <w:pStyle w:val="TableHead"/>
              <w:ind w:left="113" w:right="113"/>
              <w:jc w:val="left"/>
            </w:pPr>
            <w:r>
              <w:t>N=432 Test Examiners</w:t>
            </w:r>
          </w:p>
        </w:tc>
      </w:tr>
      <w:tr w:rsidR="00266C21" w:rsidRPr="00121A0F" w14:paraId="06F4C2A7" w14:textId="77777777" w:rsidTr="00124E4A">
        <w:trPr>
          <w:trHeight w:val="282"/>
        </w:trPr>
        <w:tc>
          <w:tcPr>
            <w:tcW w:w="4896" w:type="dxa"/>
          </w:tcPr>
          <w:p w14:paraId="7F20D04D" w14:textId="77777777" w:rsidR="00266C21" w:rsidRDefault="00266C21" w:rsidP="00124E4A">
            <w:pPr>
              <w:pStyle w:val="TableText"/>
            </w:pPr>
            <w:r>
              <w:t xml:space="preserve">Grade Five PT #1—“Sun and Shadows” </w:t>
            </w:r>
          </w:p>
        </w:tc>
        <w:tc>
          <w:tcPr>
            <w:tcW w:w="1008" w:type="dxa"/>
          </w:tcPr>
          <w:p w14:paraId="28E40D97" w14:textId="77777777" w:rsidR="00266C21" w:rsidRDefault="00266C21" w:rsidP="00124E4A">
            <w:pPr>
              <w:pStyle w:val="TableText"/>
            </w:pPr>
            <w:r>
              <w:t>49.1%</w:t>
            </w:r>
          </w:p>
        </w:tc>
        <w:tc>
          <w:tcPr>
            <w:tcW w:w="1008" w:type="dxa"/>
          </w:tcPr>
          <w:p w14:paraId="4FEA17D2" w14:textId="77777777" w:rsidR="00266C21" w:rsidRDefault="00266C21" w:rsidP="00124E4A">
            <w:pPr>
              <w:pStyle w:val="TableText"/>
            </w:pPr>
            <w:r>
              <w:t>31.6%</w:t>
            </w:r>
          </w:p>
        </w:tc>
        <w:tc>
          <w:tcPr>
            <w:tcW w:w="1008" w:type="dxa"/>
          </w:tcPr>
          <w:p w14:paraId="62A0B571" w14:textId="77777777" w:rsidR="00266C21" w:rsidRDefault="00266C21" w:rsidP="00124E4A">
            <w:pPr>
              <w:pStyle w:val="TableText"/>
            </w:pPr>
            <w:r>
              <w:t>19.3%</w:t>
            </w:r>
          </w:p>
        </w:tc>
        <w:tc>
          <w:tcPr>
            <w:tcW w:w="1008" w:type="dxa"/>
          </w:tcPr>
          <w:p w14:paraId="4A5DAE4E" w14:textId="77777777" w:rsidR="00266C21" w:rsidRDefault="00266C21" w:rsidP="00124E4A">
            <w:pPr>
              <w:pStyle w:val="TableText"/>
            </w:pPr>
            <w:r>
              <w:t xml:space="preserve">57 </w:t>
            </w:r>
          </w:p>
        </w:tc>
      </w:tr>
      <w:tr w:rsidR="00266C21" w:rsidRPr="00121A0F" w14:paraId="3BCB2C2F" w14:textId="77777777" w:rsidTr="00124E4A">
        <w:trPr>
          <w:trHeight w:val="282"/>
        </w:trPr>
        <w:tc>
          <w:tcPr>
            <w:tcW w:w="4896" w:type="dxa"/>
          </w:tcPr>
          <w:p w14:paraId="76DC2BC0" w14:textId="77777777" w:rsidR="00266C21" w:rsidRDefault="00266C21" w:rsidP="00124E4A">
            <w:pPr>
              <w:pStyle w:val="TableText"/>
            </w:pPr>
            <w:r>
              <w:t xml:space="preserve">Grade Five PT #2—“Physical Changes” </w:t>
            </w:r>
          </w:p>
        </w:tc>
        <w:tc>
          <w:tcPr>
            <w:tcW w:w="1008" w:type="dxa"/>
          </w:tcPr>
          <w:p w14:paraId="77874F98" w14:textId="77777777" w:rsidR="00266C21" w:rsidRDefault="00266C21" w:rsidP="00124E4A">
            <w:pPr>
              <w:pStyle w:val="TableText"/>
            </w:pPr>
            <w:r>
              <w:t>37.3%</w:t>
            </w:r>
          </w:p>
        </w:tc>
        <w:tc>
          <w:tcPr>
            <w:tcW w:w="1008" w:type="dxa"/>
          </w:tcPr>
          <w:p w14:paraId="1D057B53" w14:textId="77777777" w:rsidR="00266C21" w:rsidRDefault="00266C21" w:rsidP="00124E4A">
            <w:pPr>
              <w:pStyle w:val="TableText"/>
            </w:pPr>
            <w:r>
              <w:t>42.4%</w:t>
            </w:r>
          </w:p>
        </w:tc>
        <w:tc>
          <w:tcPr>
            <w:tcW w:w="1008" w:type="dxa"/>
          </w:tcPr>
          <w:p w14:paraId="7658D16D" w14:textId="77777777" w:rsidR="00266C21" w:rsidRDefault="00266C21" w:rsidP="00124E4A">
            <w:pPr>
              <w:pStyle w:val="TableText"/>
            </w:pPr>
            <w:r>
              <w:t>20.3%</w:t>
            </w:r>
          </w:p>
        </w:tc>
        <w:tc>
          <w:tcPr>
            <w:tcW w:w="1008" w:type="dxa"/>
          </w:tcPr>
          <w:p w14:paraId="48673E3B" w14:textId="77777777" w:rsidR="00266C21" w:rsidRDefault="00266C21" w:rsidP="00124E4A">
            <w:pPr>
              <w:pStyle w:val="TableText"/>
            </w:pPr>
            <w:r>
              <w:t xml:space="preserve">59 </w:t>
            </w:r>
          </w:p>
        </w:tc>
      </w:tr>
      <w:tr w:rsidR="00266C21" w:rsidRPr="00121A0F" w14:paraId="7A3F877F" w14:textId="77777777" w:rsidTr="004B74D5">
        <w:trPr>
          <w:trHeight w:val="282"/>
        </w:trPr>
        <w:tc>
          <w:tcPr>
            <w:tcW w:w="4896" w:type="dxa"/>
            <w:tcBorders>
              <w:bottom w:val="single" w:sz="4" w:space="0" w:color="auto"/>
            </w:tcBorders>
          </w:tcPr>
          <w:p w14:paraId="7C6ADD3D" w14:textId="77777777" w:rsidR="00266C21" w:rsidRDefault="00266C21" w:rsidP="00124E4A">
            <w:pPr>
              <w:pStyle w:val="TableText"/>
            </w:pPr>
            <w:r>
              <w:t xml:space="preserve">Grade Five PT #3—“Weather Conditions” </w:t>
            </w:r>
          </w:p>
        </w:tc>
        <w:tc>
          <w:tcPr>
            <w:tcW w:w="1008" w:type="dxa"/>
            <w:tcBorders>
              <w:bottom w:val="single" w:sz="4" w:space="0" w:color="auto"/>
            </w:tcBorders>
          </w:tcPr>
          <w:p w14:paraId="2AB66905" w14:textId="77777777" w:rsidR="00266C21" w:rsidRDefault="00266C21" w:rsidP="00124E4A">
            <w:pPr>
              <w:pStyle w:val="TableText"/>
            </w:pPr>
            <w:r>
              <w:t>43.9%</w:t>
            </w:r>
          </w:p>
        </w:tc>
        <w:tc>
          <w:tcPr>
            <w:tcW w:w="1008" w:type="dxa"/>
            <w:tcBorders>
              <w:bottom w:val="single" w:sz="4" w:space="0" w:color="auto"/>
            </w:tcBorders>
          </w:tcPr>
          <w:p w14:paraId="32E7A209" w14:textId="77777777" w:rsidR="00266C21" w:rsidRDefault="00266C21" w:rsidP="00124E4A">
            <w:pPr>
              <w:pStyle w:val="TableText"/>
            </w:pPr>
            <w:r>
              <w:t>31.6%</w:t>
            </w:r>
          </w:p>
        </w:tc>
        <w:tc>
          <w:tcPr>
            <w:tcW w:w="1008" w:type="dxa"/>
            <w:tcBorders>
              <w:bottom w:val="single" w:sz="4" w:space="0" w:color="auto"/>
            </w:tcBorders>
          </w:tcPr>
          <w:p w14:paraId="7B3FF61A" w14:textId="77777777" w:rsidR="00266C21" w:rsidRDefault="00266C21" w:rsidP="00124E4A">
            <w:pPr>
              <w:pStyle w:val="TableText"/>
            </w:pPr>
            <w:r>
              <w:t>24.6%</w:t>
            </w:r>
          </w:p>
        </w:tc>
        <w:tc>
          <w:tcPr>
            <w:tcW w:w="1008" w:type="dxa"/>
            <w:tcBorders>
              <w:bottom w:val="single" w:sz="4" w:space="0" w:color="auto"/>
            </w:tcBorders>
          </w:tcPr>
          <w:p w14:paraId="5FD1448C" w14:textId="77777777" w:rsidR="00266C21" w:rsidRDefault="00266C21" w:rsidP="00124E4A">
            <w:pPr>
              <w:pStyle w:val="TableText"/>
            </w:pPr>
            <w:r>
              <w:t xml:space="preserve">57 </w:t>
            </w:r>
          </w:p>
        </w:tc>
      </w:tr>
      <w:tr w:rsidR="00266C21" w:rsidRPr="00121A0F" w14:paraId="4359CE32" w14:textId="77777777" w:rsidTr="004B74D5">
        <w:trPr>
          <w:trHeight w:val="87"/>
        </w:trPr>
        <w:tc>
          <w:tcPr>
            <w:tcW w:w="4896" w:type="dxa"/>
            <w:tcBorders>
              <w:top w:val="single" w:sz="4" w:space="0" w:color="auto"/>
              <w:bottom w:val="nil"/>
            </w:tcBorders>
          </w:tcPr>
          <w:p w14:paraId="723E0EC4" w14:textId="77777777" w:rsidR="00266C21" w:rsidRDefault="00266C21" w:rsidP="00124E4A">
            <w:pPr>
              <w:pStyle w:val="TableText"/>
            </w:pPr>
            <w:r>
              <w:t xml:space="preserve">Grade Eight PT #1—“The Water Cycle” </w:t>
            </w:r>
          </w:p>
        </w:tc>
        <w:tc>
          <w:tcPr>
            <w:tcW w:w="1008" w:type="dxa"/>
            <w:tcBorders>
              <w:top w:val="single" w:sz="4" w:space="0" w:color="auto"/>
              <w:bottom w:val="nil"/>
            </w:tcBorders>
          </w:tcPr>
          <w:p w14:paraId="51C96A51" w14:textId="77777777" w:rsidR="00266C21" w:rsidRDefault="00266C21" w:rsidP="00124E4A">
            <w:pPr>
              <w:pStyle w:val="TableText"/>
            </w:pPr>
            <w:r>
              <w:t>50.0%</w:t>
            </w:r>
          </w:p>
        </w:tc>
        <w:tc>
          <w:tcPr>
            <w:tcW w:w="1008" w:type="dxa"/>
            <w:tcBorders>
              <w:top w:val="single" w:sz="4" w:space="0" w:color="auto"/>
              <w:bottom w:val="nil"/>
            </w:tcBorders>
          </w:tcPr>
          <w:p w14:paraId="37007BAB" w14:textId="77777777" w:rsidR="00266C21" w:rsidRDefault="00266C21" w:rsidP="00124E4A">
            <w:pPr>
              <w:pStyle w:val="TableText"/>
            </w:pPr>
            <w:r>
              <w:t>39.5%</w:t>
            </w:r>
          </w:p>
        </w:tc>
        <w:tc>
          <w:tcPr>
            <w:tcW w:w="1008" w:type="dxa"/>
            <w:tcBorders>
              <w:top w:val="single" w:sz="4" w:space="0" w:color="auto"/>
              <w:bottom w:val="nil"/>
            </w:tcBorders>
          </w:tcPr>
          <w:p w14:paraId="28952B96" w14:textId="77777777" w:rsidR="00266C21" w:rsidRDefault="00266C21" w:rsidP="00124E4A">
            <w:pPr>
              <w:pStyle w:val="TableText"/>
            </w:pPr>
            <w:r>
              <w:t>10.5%</w:t>
            </w:r>
          </w:p>
        </w:tc>
        <w:tc>
          <w:tcPr>
            <w:tcW w:w="1008" w:type="dxa"/>
            <w:tcBorders>
              <w:top w:val="single" w:sz="4" w:space="0" w:color="auto"/>
              <w:bottom w:val="nil"/>
            </w:tcBorders>
          </w:tcPr>
          <w:p w14:paraId="7DB5D282" w14:textId="77777777" w:rsidR="00266C21" w:rsidRDefault="00266C21" w:rsidP="00124E4A">
            <w:pPr>
              <w:pStyle w:val="TableText"/>
            </w:pPr>
            <w:r>
              <w:t xml:space="preserve">38 </w:t>
            </w:r>
          </w:p>
        </w:tc>
      </w:tr>
      <w:tr w:rsidR="00266C21" w:rsidRPr="00121A0F" w14:paraId="2AA28223" w14:textId="77777777" w:rsidTr="004B74D5">
        <w:trPr>
          <w:trHeight w:val="87"/>
        </w:trPr>
        <w:tc>
          <w:tcPr>
            <w:tcW w:w="4896" w:type="dxa"/>
            <w:tcBorders>
              <w:top w:val="nil"/>
            </w:tcBorders>
          </w:tcPr>
          <w:p w14:paraId="67482F80" w14:textId="77777777" w:rsidR="00266C21" w:rsidRDefault="00266C21" w:rsidP="00124E4A">
            <w:pPr>
              <w:pStyle w:val="TableText"/>
            </w:pPr>
            <w:r>
              <w:t xml:space="preserve">Grade Eight PT #2—“Bioenergy” </w:t>
            </w:r>
          </w:p>
        </w:tc>
        <w:tc>
          <w:tcPr>
            <w:tcW w:w="1008" w:type="dxa"/>
            <w:tcBorders>
              <w:top w:val="nil"/>
            </w:tcBorders>
          </w:tcPr>
          <w:p w14:paraId="57532B73" w14:textId="77777777" w:rsidR="00266C21" w:rsidRDefault="00266C21" w:rsidP="00124E4A">
            <w:pPr>
              <w:pStyle w:val="TableText"/>
            </w:pPr>
            <w:r>
              <w:t>47.1%</w:t>
            </w:r>
          </w:p>
        </w:tc>
        <w:tc>
          <w:tcPr>
            <w:tcW w:w="1008" w:type="dxa"/>
            <w:tcBorders>
              <w:top w:val="nil"/>
            </w:tcBorders>
          </w:tcPr>
          <w:p w14:paraId="2CB6AE79" w14:textId="77777777" w:rsidR="00266C21" w:rsidRDefault="00266C21" w:rsidP="00124E4A">
            <w:pPr>
              <w:pStyle w:val="TableText"/>
            </w:pPr>
            <w:r>
              <w:t>35.3%</w:t>
            </w:r>
          </w:p>
        </w:tc>
        <w:tc>
          <w:tcPr>
            <w:tcW w:w="1008" w:type="dxa"/>
            <w:tcBorders>
              <w:top w:val="nil"/>
            </w:tcBorders>
          </w:tcPr>
          <w:p w14:paraId="77502DAC" w14:textId="77777777" w:rsidR="00266C21" w:rsidRDefault="00266C21" w:rsidP="00124E4A">
            <w:pPr>
              <w:pStyle w:val="TableText"/>
            </w:pPr>
            <w:r>
              <w:t>17.6%</w:t>
            </w:r>
          </w:p>
        </w:tc>
        <w:tc>
          <w:tcPr>
            <w:tcW w:w="1008" w:type="dxa"/>
            <w:tcBorders>
              <w:top w:val="nil"/>
            </w:tcBorders>
          </w:tcPr>
          <w:p w14:paraId="59F517E5" w14:textId="77777777" w:rsidR="00266C21" w:rsidRDefault="00266C21" w:rsidP="00124E4A">
            <w:pPr>
              <w:pStyle w:val="TableText"/>
            </w:pPr>
            <w:r>
              <w:t xml:space="preserve">34 </w:t>
            </w:r>
          </w:p>
        </w:tc>
      </w:tr>
      <w:tr w:rsidR="00266C21" w:rsidRPr="00121A0F" w14:paraId="64899725" w14:textId="77777777" w:rsidTr="004B74D5">
        <w:trPr>
          <w:trHeight w:val="87"/>
        </w:trPr>
        <w:tc>
          <w:tcPr>
            <w:tcW w:w="4896" w:type="dxa"/>
            <w:tcBorders>
              <w:bottom w:val="single" w:sz="4" w:space="0" w:color="auto"/>
            </w:tcBorders>
          </w:tcPr>
          <w:p w14:paraId="3767394E" w14:textId="77777777" w:rsidR="00266C21" w:rsidRDefault="00266C21" w:rsidP="00124E4A">
            <w:pPr>
              <w:pStyle w:val="TableText"/>
            </w:pPr>
            <w:r>
              <w:t xml:space="preserve">Grade Eight PT #3—“Cells” </w:t>
            </w:r>
          </w:p>
        </w:tc>
        <w:tc>
          <w:tcPr>
            <w:tcW w:w="1008" w:type="dxa"/>
            <w:tcBorders>
              <w:bottom w:val="single" w:sz="4" w:space="0" w:color="auto"/>
            </w:tcBorders>
          </w:tcPr>
          <w:p w14:paraId="0E0E2ED8" w14:textId="77777777" w:rsidR="00266C21" w:rsidRDefault="00266C21" w:rsidP="00124E4A">
            <w:pPr>
              <w:pStyle w:val="TableText"/>
            </w:pPr>
            <w:r>
              <w:t>51.5%</w:t>
            </w:r>
          </w:p>
        </w:tc>
        <w:tc>
          <w:tcPr>
            <w:tcW w:w="1008" w:type="dxa"/>
            <w:tcBorders>
              <w:bottom w:val="single" w:sz="4" w:space="0" w:color="auto"/>
            </w:tcBorders>
          </w:tcPr>
          <w:p w14:paraId="5127CF36" w14:textId="77777777" w:rsidR="00266C21" w:rsidRDefault="00266C21" w:rsidP="00124E4A">
            <w:pPr>
              <w:pStyle w:val="TableText"/>
            </w:pPr>
            <w:r>
              <w:t>33.3%</w:t>
            </w:r>
          </w:p>
        </w:tc>
        <w:tc>
          <w:tcPr>
            <w:tcW w:w="1008" w:type="dxa"/>
            <w:tcBorders>
              <w:bottom w:val="single" w:sz="4" w:space="0" w:color="auto"/>
            </w:tcBorders>
          </w:tcPr>
          <w:p w14:paraId="7F45340A" w14:textId="77777777" w:rsidR="00266C21" w:rsidRDefault="00266C21" w:rsidP="00124E4A">
            <w:pPr>
              <w:pStyle w:val="TableText"/>
            </w:pPr>
            <w:r>
              <w:t>15.2%</w:t>
            </w:r>
          </w:p>
        </w:tc>
        <w:tc>
          <w:tcPr>
            <w:tcW w:w="1008" w:type="dxa"/>
            <w:tcBorders>
              <w:bottom w:val="single" w:sz="4" w:space="0" w:color="auto"/>
            </w:tcBorders>
          </w:tcPr>
          <w:p w14:paraId="1CEA5347" w14:textId="77777777" w:rsidR="00266C21" w:rsidRDefault="00266C21" w:rsidP="00124E4A">
            <w:pPr>
              <w:pStyle w:val="TableText"/>
            </w:pPr>
            <w:r>
              <w:t xml:space="preserve">33 </w:t>
            </w:r>
          </w:p>
        </w:tc>
      </w:tr>
      <w:tr w:rsidR="00266C21" w:rsidRPr="00121A0F" w14:paraId="689AA044" w14:textId="77777777" w:rsidTr="004B74D5">
        <w:trPr>
          <w:trHeight w:val="80"/>
        </w:trPr>
        <w:tc>
          <w:tcPr>
            <w:tcW w:w="4896" w:type="dxa"/>
            <w:tcBorders>
              <w:top w:val="single" w:sz="4" w:space="0" w:color="auto"/>
              <w:bottom w:val="nil"/>
            </w:tcBorders>
          </w:tcPr>
          <w:p w14:paraId="0D7843CE" w14:textId="77777777" w:rsidR="00266C21" w:rsidRDefault="00266C21" w:rsidP="00124E4A">
            <w:pPr>
              <w:pStyle w:val="TableText"/>
            </w:pPr>
            <w:r>
              <w:t xml:space="preserve">High School PT #1—“Molecules” </w:t>
            </w:r>
          </w:p>
        </w:tc>
        <w:tc>
          <w:tcPr>
            <w:tcW w:w="1008" w:type="dxa"/>
            <w:tcBorders>
              <w:top w:val="single" w:sz="4" w:space="0" w:color="auto"/>
              <w:bottom w:val="nil"/>
            </w:tcBorders>
          </w:tcPr>
          <w:p w14:paraId="59CDF5C0" w14:textId="77777777" w:rsidR="00266C21" w:rsidRDefault="00266C21" w:rsidP="00124E4A">
            <w:pPr>
              <w:pStyle w:val="TableText"/>
            </w:pPr>
            <w:r>
              <w:t>30.8%</w:t>
            </w:r>
          </w:p>
        </w:tc>
        <w:tc>
          <w:tcPr>
            <w:tcW w:w="1008" w:type="dxa"/>
            <w:tcBorders>
              <w:top w:val="single" w:sz="4" w:space="0" w:color="auto"/>
              <w:bottom w:val="nil"/>
            </w:tcBorders>
          </w:tcPr>
          <w:p w14:paraId="4D599E44" w14:textId="77777777" w:rsidR="00266C21" w:rsidRDefault="00266C21" w:rsidP="00124E4A">
            <w:pPr>
              <w:pStyle w:val="TableText"/>
            </w:pPr>
            <w:r>
              <w:t>48.1%</w:t>
            </w:r>
          </w:p>
        </w:tc>
        <w:tc>
          <w:tcPr>
            <w:tcW w:w="1008" w:type="dxa"/>
            <w:tcBorders>
              <w:top w:val="single" w:sz="4" w:space="0" w:color="auto"/>
              <w:bottom w:val="nil"/>
            </w:tcBorders>
          </w:tcPr>
          <w:p w14:paraId="0219768A" w14:textId="77777777" w:rsidR="00266C21" w:rsidRDefault="00266C21" w:rsidP="00124E4A">
            <w:pPr>
              <w:pStyle w:val="TableText"/>
            </w:pPr>
            <w:r>
              <w:t>21.2%</w:t>
            </w:r>
          </w:p>
        </w:tc>
        <w:tc>
          <w:tcPr>
            <w:tcW w:w="1008" w:type="dxa"/>
            <w:tcBorders>
              <w:top w:val="single" w:sz="4" w:space="0" w:color="auto"/>
              <w:bottom w:val="nil"/>
            </w:tcBorders>
          </w:tcPr>
          <w:p w14:paraId="25E54BD3" w14:textId="77777777" w:rsidR="00266C21" w:rsidRDefault="00266C21" w:rsidP="00124E4A">
            <w:pPr>
              <w:pStyle w:val="TableText"/>
            </w:pPr>
            <w:r>
              <w:t xml:space="preserve">52 </w:t>
            </w:r>
          </w:p>
        </w:tc>
      </w:tr>
      <w:tr w:rsidR="00266C21" w:rsidRPr="00121A0F" w14:paraId="1BFCDFF3" w14:textId="77777777" w:rsidTr="004B74D5">
        <w:trPr>
          <w:trHeight w:val="87"/>
        </w:trPr>
        <w:tc>
          <w:tcPr>
            <w:tcW w:w="4896" w:type="dxa"/>
            <w:tcBorders>
              <w:top w:val="nil"/>
            </w:tcBorders>
          </w:tcPr>
          <w:p w14:paraId="0F032D8B" w14:textId="77777777" w:rsidR="00266C21" w:rsidRDefault="00266C21" w:rsidP="00124E4A">
            <w:pPr>
              <w:pStyle w:val="TableText"/>
            </w:pPr>
            <w:r>
              <w:t xml:space="preserve">High School PT #2—“Force and Motion” </w:t>
            </w:r>
          </w:p>
        </w:tc>
        <w:tc>
          <w:tcPr>
            <w:tcW w:w="1008" w:type="dxa"/>
            <w:tcBorders>
              <w:top w:val="nil"/>
            </w:tcBorders>
          </w:tcPr>
          <w:p w14:paraId="07F6E300" w14:textId="77777777" w:rsidR="00266C21" w:rsidRDefault="00266C21" w:rsidP="00124E4A">
            <w:pPr>
              <w:pStyle w:val="TableText"/>
            </w:pPr>
            <w:r>
              <w:t>32.1%</w:t>
            </w:r>
          </w:p>
        </w:tc>
        <w:tc>
          <w:tcPr>
            <w:tcW w:w="1008" w:type="dxa"/>
            <w:tcBorders>
              <w:top w:val="nil"/>
            </w:tcBorders>
          </w:tcPr>
          <w:p w14:paraId="256F1EA4" w14:textId="77777777" w:rsidR="00266C21" w:rsidRDefault="00266C21" w:rsidP="00124E4A">
            <w:pPr>
              <w:pStyle w:val="TableText"/>
            </w:pPr>
            <w:r>
              <w:t>50.9%</w:t>
            </w:r>
          </w:p>
        </w:tc>
        <w:tc>
          <w:tcPr>
            <w:tcW w:w="1008" w:type="dxa"/>
            <w:tcBorders>
              <w:top w:val="nil"/>
            </w:tcBorders>
          </w:tcPr>
          <w:p w14:paraId="32F7306D" w14:textId="77777777" w:rsidR="00266C21" w:rsidRDefault="00266C21" w:rsidP="00124E4A">
            <w:pPr>
              <w:pStyle w:val="TableText"/>
            </w:pPr>
            <w:r>
              <w:t>17.0%</w:t>
            </w:r>
          </w:p>
        </w:tc>
        <w:tc>
          <w:tcPr>
            <w:tcW w:w="1008" w:type="dxa"/>
            <w:tcBorders>
              <w:top w:val="nil"/>
            </w:tcBorders>
          </w:tcPr>
          <w:p w14:paraId="50099DF0" w14:textId="77777777" w:rsidR="00266C21" w:rsidRDefault="00266C21" w:rsidP="00124E4A">
            <w:pPr>
              <w:pStyle w:val="TableText"/>
            </w:pPr>
            <w:r>
              <w:t xml:space="preserve">53 </w:t>
            </w:r>
          </w:p>
        </w:tc>
      </w:tr>
      <w:tr w:rsidR="00266C21" w:rsidRPr="00121A0F" w14:paraId="2DBA0EE0" w14:textId="77777777" w:rsidTr="00124E4A">
        <w:trPr>
          <w:trHeight w:val="87"/>
        </w:trPr>
        <w:tc>
          <w:tcPr>
            <w:tcW w:w="4896" w:type="dxa"/>
          </w:tcPr>
          <w:p w14:paraId="4F2825FF" w14:textId="77777777" w:rsidR="00266C21" w:rsidRDefault="00266C21" w:rsidP="00124E4A">
            <w:pPr>
              <w:pStyle w:val="TableText"/>
            </w:pPr>
            <w:r>
              <w:t xml:space="preserve">High School PT #3—“Erosion” </w:t>
            </w:r>
          </w:p>
        </w:tc>
        <w:tc>
          <w:tcPr>
            <w:tcW w:w="1008" w:type="dxa"/>
          </w:tcPr>
          <w:p w14:paraId="524694BB" w14:textId="77777777" w:rsidR="00266C21" w:rsidRDefault="00266C21" w:rsidP="00124E4A">
            <w:pPr>
              <w:pStyle w:val="TableText"/>
            </w:pPr>
            <w:r>
              <w:t>30.6%</w:t>
            </w:r>
          </w:p>
        </w:tc>
        <w:tc>
          <w:tcPr>
            <w:tcW w:w="1008" w:type="dxa"/>
          </w:tcPr>
          <w:p w14:paraId="78C4B5C1" w14:textId="77777777" w:rsidR="00266C21" w:rsidRDefault="00266C21" w:rsidP="00124E4A">
            <w:pPr>
              <w:pStyle w:val="TableText"/>
            </w:pPr>
            <w:r>
              <w:t>53.1%</w:t>
            </w:r>
          </w:p>
        </w:tc>
        <w:tc>
          <w:tcPr>
            <w:tcW w:w="1008" w:type="dxa"/>
          </w:tcPr>
          <w:p w14:paraId="2D7D9591" w14:textId="77777777" w:rsidR="00266C21" w:rsidRDefault="00266C21" w:rsidP="00124E4A">
            <w:pPr>
              <w:pStyle w:val="TableText"/>
            </w:pPr>
            <w:r>
              <w:t>16.3%</w:t>
            </w:r>
          </w:p>
        </w:tc>
        <w:tc>
          <w:tcPr>
            <w:tcW w:w="1008" w:type="dxa"/>
          </w:tcPr>
          <w:p w14:paraId="45DF973E" w14:textId="77777777" w:rsidR="00266C21" w:rsidRDefault="00266C21" w:rsidP="00124E4A">
            <w:pPr>
              <w:pStyle w:val="TableText"/>
            </w:pPr>
            <w:r>
              <w:t xml:space="preserve">49 </w:t>
            </w:r>
          </w:p>
        </w:tc>
      </w:tr>
    </w:tbl>
    <w:p w14:paraId="55D969AF" w14:textId="77777777" w:rsidR="00266C21" w:rsidRDefault="00266C21" w:rsidP="00124E4A">
      <w:pPr>
        <w:pStyle w:val="Heading4"/>
        <w:rPr>
          <w:noProof/>
          <w:lang w:eastAsia="zh-CN"/>
        </w:rPr>
      </w:pPr>
      <w:bookmarkStart w:id="453" w:name="_Toc180062865"/>
      <w:r w:rsidRPr="00841A12">
        <w:rPr>
          <w:noProof/>
          <w:lang w:eastAsia="zh-CN"/>
        </w:rPr>
        <w:t xml:space="preserve">Responses </w:t>
      </w:r>
      <w:r>
        <w:rPr>
          <w:noProof/>
          <w:lang w:eastAsia="zh-CN"/>
        </w:rPr>
        <w:t>Regarding Clarity of Instructions Provided</w:t>
      </w:r>
      <w:bookmarkEnd w:id="453"/>
    </w:p>
    <w:p w14:paraId="10B85544" w14:textId="3567C442" w:rsidR="00266C21" w:rsidRDefault="00266C21" w:rsidP="00124E4A">
      <w:pPr>
        <w:rPr>
          <w:noProof/>
          <w:lang w:eastAsia="zh-CN"/>
        </w:rPr>
      </w:pPr>
      <w:r>
        <w:rPr>
          <w:noProof/>
          <w:lang w:eastAsia="zh-CN"/>
        </w:rPr>
        <w:t xml:space="preserve">Approximately 85 percent of respondents indicated that the directions for administration of the embedded PTs were either clear or reasonably clear. The results are displayed in </w:t>
      </w:r>
      <w:r w:rsidR="00F523CD" w:rsidRPr="00F523CD">
        <w:rPr>
          <w:rStyle w:val="Cross-Reference"/>
        </w:rPr>
        <w:fldChar w:fldCharType="begin"/>
      </w:r>
      <w:r w:rsidR="00F523CD" w:rsidRPr="00F523CD">
        <w:rPr>
          <w:rStyle w:val="Cross-Reference"/>
        </w:rPr>
        <w:instrText xml:space="preserve"> REF  _Ref535935976 \* Lower \h </w:instrText>
      </w:r>
      <w:r w:rsidR="00F523CD">
        <w:rPr>
          <w:rStyle w:val="Cross-Reference"/>
        </w:rPr>
        <w:instrText xml:space="preserve"> \* MERGEFORMAT </w:instrText>
      </w:r>
      <w:r w:rsidR="00F523CD" w:rsidRPr="00F523CD">
        <w:rPr>
          <w:rStyle w:val="Cross-Reference"/>
        </w:rPr>
      </w:r>
      <w:r w:rsidR="00F523CD" w:rsidRPr="00F523CD">
        <w:rPr>
          <w:rStyle w:val="Cross-Reference"/>
        </w:rPr>
        <w:fldChar w:fldCharType="separate"/>
      </w:r>
      <w:r w:rsidR="000D2CA8" w:rsidRPr="000D2CA8">
        <w:rPr>
          <w:rStyle w:val="Cross-Reference"/>
        </w:rPr>
        <w:t>table 7.16</w:t>
      </w:r>
      <w:r w:rsidR="00F523CD" w:rsidRPr="00F523CD">
        <w:rPr>
          <w:rStyle w:val="Cross-Reference"/>
        </w:rPr>
        <w:fldChar w:fldCharType="end"/>
      </w:r>
      <w:r>
        <w:rPr>
          <w:noProof/>
          <w:lang w:eastAsia="zh-CN"/>
        </w:rPr>
        <w:t>.</w:t>
      </w:r>
    </w:p>
    <w:p w14:paraId="0AABBA65" w14:textId="2946AB64" w:rsidR="00266C21" w:rsidRDefault="00266C21" w:rsidP="00124E4A">
      <w:pPr>
        <w:pStyle w:val="Caption"/>
      </w:pPr>
      <w:bookmarkStart w:id="454" w:name="_Ref535935976"/>
      <w:bookmarkStart w:id="455" w:name="_Toc180062712"/>
      <w:r>
        <w:t>Table 7.</w:t>
      </w:r>
      <w:r>
        <w:rPr>
          <w:noProof/>
        </w:rPr>
        <w:fldChar w:fldCharType="begin"/>
      </w:r>
      <w:r>
        <w:rPr>
          <w:noProof/>
        </w:rPr>
        <w:instrText xml:space="preserve"> SEQ Table_7. \* ARABIC </w:instrText>
      </w:r>
      <w:r>
        <w:rPr>
          <w:noProof/>
        </w:rPr>
        <w:fldChar w:fldCharType="separate"/>
      </w:r>
      <w:r w:rsidR="00060129">
        <w:rPr>
          <w:noProof/>
        </w:rPr>
        <w:t>16</w:t>
      </w:r>
      <w:r>
        <w:rPr>
          <w:noProof/>
        </w:rPr>
        <w:fldChar w:fldCharType="end"/>
      </w:r>
      <w:bookmarkEnd w:id="454"/>
      <w:r>
        <w:t xml:space="preserve"> </w:t>
      </w:r>
      <w:r w:rsidRPr="0001266C">
        <w:t xml:space="preserve"> </w:t>
      </w:r>
      <w:r>
        <w:t>Clarity of DFA</w:t>
      </w:r>
      <w:bookmarkEnd w:id="455"/>
    </w:p>
    <w:tbl>
      <w:tblPr>
        <w:tblStyle w:val="TRtable"/>
        <w:tblW w:w="6624" w:type="dxa"/>
        <w:tblLayout w:type="fixed"/>
        <w:tblLook w:val="04A0" w:firstRow="1" w:lastRow="0" w:firstColumn="1" w:lastColumn="0" w:noHBand="0" w:noVBand="1"/>
        <w:tblDescription w:val="distribution of all survey responses"/>
      </w:tblPr>
      <w:tblGrid>
        <w:gridCol w:w="5616"/>
        <w:gridCol w:w="1008"/>
      </w:tblGrid>
      <w:tr w:rsidR="00266C21" w:rsidRPr="00121A0F" w14:paraId="0F90E861" w14:textId="77777777" w:rsidTr="00431404">
        <w:trPr>
          <w:cnfStyle w:val="100000000000" w:firstRow="1" w:lastRow="0" w:firstColumn="0" w:lastColumn="0" w:oddVBand="0" w:evenVBand="0" w:oddHBand="0" w:evenHBand="0" w:firstRowFirstColumn="0" w:firstRowLastColumn="0" w:lastRowFirstColumn="0" w:lastRowLastColumn="0"/>
          <w:trHeight w:val="2016"/>
        </w:trPr>
        <w:tc>
          <w:tcPr>
            <w:tcW w:w="5616" w:type="dxa"/>
            <w:hideMark/>
          </w:tcPr>
          <w:p w14:paraId="791A5A01" w14:textId="77777777" w:rsidR="00266C21" w:rsidRDefault="00266C21" w:rsidP="00431404">
            <w:pPr>
              <w:pStyle w:val="TableHead"/>
            </w:pPr>
            <w:r w:rsidRPr="000A7A2C">
              <w:t>How clear were the directions for administration in the embedded PT document?</w:t>
            </w:r>
          </w:p>
        </w:tc>
        <w:tc>
          <w:tcPr>
            <w:tcW w:w="1008" w:type="dxa"/>
            <w:textDirection w:val="btLr"/>
            <w:vAlign w:val="center"/>
          </w:tcPr>
          <w:p w14:paraId="02FBC3BD" w14:textId="77777777" w:rsidR="00266C21" w:rsidRDefault="00266C21" w:rsidP="00124E4A">
            <w:pPr>
              <w:pStyle w:val="TableHead"/>
              <w:ind w:left="113" w:right="113"/>
              <w:jc w:val="left"/>
            </w:pPr>
            <w:r>
              <w:t>N=504 Test Examiners</w:t>
            </w:r>
          </w:p>
        </w:tc>
      </w:tr>
      <w:tr w:rsidR="00266C21" w:rsidRPr="00121A0F" w14:paraId="2AC75BFF" w14:textId="77777777" w:rsidTr="00124E4A">
        <w:trPr>
          <w:trHeight w:val="282"/>
        </w:trPr>
        <w:tc>
          <w:tcPr>
            <w:tcW w:w="5616" w:type="dxa"/>
          </w:tcPr>
          <w:p w14:paraId="452F85FD" w14:textId="77777777" w:rsidR="00266C21" w:rsidRDefault="00266C21" w:rsidP="00124E4A">
            <w:pPr>
              <w:pStyle w:val="TableText"/>
            </w:pPr>
            <w:r>
              <w:t xml:space="preserve">Clear </w:t>
            </w:r>
          </w:p>
        </w:tc>
        <w:tc>
          <w:tcPr>
            <w:tcW w:w="1008" w:type="dxa"/>
          </w:tcPr>
          <w:p w14:paraId="4B3426F5" w14:textId="77777777" w:rsidR="00266C21" w:rsidRDefault="00266C21" w:rsidP="00124E4A">
            <w:pPr>
              <w:pStyle w:val="TableText"/>
            </w:pPr>
            <w:r>
              <w:t xml:space="preserve">39.7% </w:t>
            </w:r>
          </w:p>
        </w:tc>
      </w:tr>
      <w:tr w:rsidR="00266C21" w:rsidRPr="00121A0F" w14:paraId="3CDEEE1D" w14:textId="77777777" w:rsidTr="00124E4A">
        <w:trPr>
          <w:trHeight w:val="282"/>
        </w:trPr>
        <w:tc>
          <w:tcPr>
            <w:tcW w:w="5616" w:type="dxa"/>
          </w:tcPr>
          <w:p w14:paraId="3D211B0E" w14:textId="77777777" w:rsidR="00266C21" w:rsidRDefault="00266C21" w:rsidP="00124E4A">
            <w:pPr>
              <w:pStyle w:val="TableText"/>
            </w:pPr>
            <w:r>
              <w:t xml:space="preserve">Reasonably clear </w:t>
            </w:r>
          </w:p>
        </w:tc>
        <w:tc>
          <w:tcPr>
            <w:tcW w:w="1008" w:type="dxa"/>
          </w:tcPr>
          <w:p w14:paraId="3A17C4A0" w14:textId="77777777" w:rsidR="00266C21" w:rsidRDefault="00266C21" w:rsidP="00124E4A">
            <w:pPr>
              <w:pStyle w:val="TableText"/>
            </w:pPr>
            <w:r>
              <w:t xml:space="preserve">44.6% </w:t>
            </w:r>
          </w:p>
        </w:tc>
      </w:tr>
      <w:tr w:rsidR="00266C21" w:rsidRPr="00121A0F" w14:paraId="777E4578" w14:textId="77777777" w:rsidTr="00124E4A">
        <w:trPr>
          <w:trHeight w:val="282"/>
        </w:trPr>
        <w:tc>
          <w:tcPr>
            <w:tcW w:w="5616" w:type="dxa"/>
          </w:tcPr>
          <w:p w14:paraId="4F61AD05" w14:textId="77777777" w:rsidR="00266C21" w:rsidRDefault="00266C21" w:rsidP="00124E4A">
            <w:pPr>
              <w:pStyle w:val="TableText"/>
            </w:pPr>
            <w:r>
              <w:t xml:space="preserve">Somewhat unclear </w:t>
            </w:r>
          </w:p>
        </w:tc>
        <w:tc>
          <w:tcPr>
            <w:tcW w:w="1008" w:type="dxa"/>
          </w:tcPr>
          <w:p w14:paraId="71377487" w14:textId="77777777" w:rsidR="00266C21" w:rsidRDefault="00266C21" w:rsidP="00124E4A">
            <w:pPr>
              <w:pStyle w:val="TableText"/>
            </w:pPr>
            <w:r>
              <w:t xml:space="preserve">10.1% </w:t>
            </w:r>
          </w:p>
        </w:tc>
      </w:tr>
      <w:tr w:rsidR="00266C21" w:rsidRPr="00121A0F" w14:paraId="5AB8D3D7" w14:textId="77777777" w:rsidTr="00124E4A">
        <w:trPr>
          <w:trHeight w:val="87"/>
        </w:trPr>
        <w:tc>
          <w:tcPr>
            <w:tcW w:w="5616" w:type="dxa"/>
          </w:tcPr>
          <w:p w14:paraId="423BF21F" w14:textId="77777777" w:rsidR="00266C21" w:rsidRDefault="00266C21" w:rsidP="00124E4A">
            <w:pPr>
              <w:pStyle w:val="TableText"/>
            </w:pPr>
            <w:r>
              <w:t xml:space="preserve">Unclear </w:t>
            </w:r>
          </w:p>
        </w:tc>
        <w:tc>
          <w:tcPr>
            <w:tcW w:w="1008" w:type="dxa"/>
          </w:tcPr>
          <w:p w14:paraId="10C46DE6" w14:textId="77777777" w:rsidR="00266C21" w:rsidRDefault="00266C21" w:rsidP="00124E4A">
            <w:pPr>
              <w:pStyle w:val="TableText"/>
            </w:pPr>
            <w:r>
              <w:t xml:space="preserve">5.6% </w:t>
            </w:r>
          </w:p>
        </w:tc>
      </w:tr>
    </w:tbl>
    <w:p w14:paraId="7FA3BD49" w14:textId="77777777" w:rsidR="00266C21" w:rsidRDefault="00266C21" w:rsidP="00124E4A">
      <w:pPr>
        <w:pStyle w:val="NormalSpacing"/>
        <w:rPr>
          <w:lang w:eastAsia="zh-CN"/>
        </w:rPr>
      </w:pPr>
      <w:r>
        <w:rPr>
          <w:lang w:eastAsia="zh-CN"/>
        </w:rPr>
        <w:t xml:space="preserve">Respondents were also asked a short-answer question as to what aspects of the directions could be improved. Approximately 50 responses were received and were very diverse. Generally, respondents noted that the directions could be improved with more thought to the flow of testing, simpler step-by-step instructions, a reduction in the amount of prework to be done with paper, and the availability of a video that showed a teacher administering the test. </w:t>
      </w:r>
    </w:p>
    <w:p w14:paraId="47A1A616" w14:textId="77777777" w:rsidR="00266C21" w:rsidRDefault="00266C21" w:rsidP="00124E4A">
      <w:pPr>
        <w:pStyle w:val="Heading4"/>
        <w:rPr>
          <w:noProof/>
          <w:lang w:eastAsia="zh-CN"/>
        </w:rPr>
      </w:pPr>
      <w:bookmarkStart w:id="456" w:name="_Toc180062866"/>
      <w:r>
        <w:rPr>
          <w:noProof/>
          <w:lang w:eastAsia="zh-CN"/>
        </w:rPr>
        <w:t xml:space="preserve">Open-ended </w:t>
      </w:r>
      <w:r w:rsidRPr="00841A12">
        <w:rPr>
          <w:noProof/>
          <w:lang w:eastAsia="zh-CN"/>
        </w:rPr>
        <w:t>Responses</w:t>
      </w:r>
      <w:bookmarkEnd w:id="456"/>
      <w:r w:rsidRPr="00841A12">
        <w:rPr>
          <w:noProof/>
          <w:lang w:eastAsia="zh-CN"/>
        </w:rPr>
        <w:t xml:space="preserve"> </w:t>
      </w:r>
    </w:p>
    <w:p w14:paraId="1F6D6A8B" w14:textId="0F43698C" w:rsidR="00266C21" w:rsidRDefault="00266C21" w:rsidP="00124E4A">
      <w:pPr>
        <w:rPr>
          <w:lang w:eastAsia="zh-CN"/>
        </w:rPr>
      </w:pPr>
      <w:r>
        <w:rPr>
          <w:lang w:eastAsia="zh-CN"/>
        </w:rPr>
        <w:t xml:space="preserve">Respondents were also asked a short-answer question about </w:t>
      </w:r>
      <w:r w:rsidR="00C226F4">
        <w:rPr>
          <w:lang w:eastAsia="zh-CN"/>
        </w:rPr>
        <w:t xml:space="preserve">which </w:t>
      </w:r>
      <w:r>
        <w:rPr>
          <w:lang w:eastAsia="zh-CN"/>
        </w:rPr>
        <w:t xml:space="preserve">aspects of the CAA for Science they liked. Approximately 330 diverse responses were received. Common responses included the availability of clear and engaging graphics, the hands-on aspect of the test to promote learning, the option to substitute materials with concrete objects, how an embedded PT tested one concept at a time, a simplified testing process as compared with the previous pilot year, and the brevity of the test. </w:t>
      </w:r>
    </w:p>
    <w:p w14:paraId="439D1416" w14:textId="77777777" w:rsidR="00266C21" w:rsidRDefault="00266C21" w:rsidP="00124E4A">
      <w:pPr>
        <w:rPr>
          <w:lang w:eastAsia="zh-CN"/>
        </w:rPr>
      </w:pPr>
      <w:r>
        <w:rPr>
          <w:lang w:eastAsia="zh-CN"/>
        </w:rPr>
        <w:t xml:space="preserve">Respondents were also asked a short-answer question about what aspects of the CAA for Science could be improved. Approximately 330 diverse responses were received here as well. Common responses included the process of preparing materials and entering data into the Data Entry Interface, the difficulty of obtaining certain materials like a blow dryer and scale, the timing of access to directions (many would have preferred earlier access), the layout of the images, and the length of the test. A few responses indicated difficulty for students with moderate to severe cognitive disabilities and nonverbal students in answering certain items that were presented verbally, with no graphics to represent answer options. </w:t>
      </w:r>
    </w:p>
    <w:p w14:paraId="4A676ADE" w14:textId="77777777" w:rsidR="00266C21" w:rsidRPr="00091D22" w:rsidRDefault="00266C21" w:rsidP="00124E4A">
      <w:pPr>
        <w:pStyle w:val="Heading2"/>
      </w:pPr>
      <w:bookmarkStart w:id="457" w:name="_Embedded_Performance_Task_1"/>
      <w:bookmarkStart w:id="458" w:name="_Toc180062867"/>
      <w:bookmarkEnd w:id="457"/>
      <w:r w:rsidRPr="00091D22">
        <w:t>Embedded Performance Task and Test Comparability Considerations</w:t>
      </w:r>
      <w:bookmarkEnd w:id="458"/>
    </w:p>
    <w:p w14:paraId="7C7BA847" w14:textId="4FCC6BAF" w:rsidR="00266C21" w:rsidRPr="00E67A5D" w:rsidRDefault="00266C21" w:rsidP="00124E4A">
      <w:pPr>
        <w:rPr>
          <w:color w:val="auto"/>
        </w:rPr>
      </w:pPr>
      <w:r w:rsidRPr="00E67A5D">
        <w:rPr>
          <w:color w:val="auto"/>
        </w:rPr>
        <w:t xml:space="preserve">This chapter describes the </w:t>
      </w:r>
      <w:r>
        <w:rPr>
          <w:color w:val="auto"/>
        </w:rPr>
        <w:t>analysis</w:t>
      </w:r>
      <w:r w:rsidRPr="00E67A5D">
        <w:rPr>
          <w:color w:val="auto"/>
        </w:rPr>
        <w:t xml:space="preserve"> conducted to evaluate the impact of both the choice of materials and individualization</w:t>
      </w:r>
      <w:r>
        <w:rPr>
          <w:color w:val="auto"/>
        </w:rPr>
        <w:t xml:space="preserve"> of the assessment</w:t>
      </w:r>
      <w:r w:rsidRPr="00E67A5D">
        <w:rPr>
          <w:color w:val="auto"/>
        </w:rPr>
        <w:t xml:space="preserve"> on the embedded performance tasks (PTs) administered as part of the 2017–18 </w:t>
      </w:r>
      <w:r w:rsidR="00744B61">
        <w:rPr>
          <w:color w:val="auto"/>
        </w:rPr>
        <w:t>California Alternate Assessment (</w:t>
      </w:r>
      <w:r w:rsidRPr="00E67A5D">
        <w:rPr>
          <w:color w:val="auto"/>
        </w:rPr>
        <w:t>CAA</w:t>
      </w:r>
      <w:r w:rsidR="00744B61">
        <w:rPr>
          <w:color w:val="auto"/>
        </w:rPr>
        <w:t>)</w:t>
      </w:r>
      <w:r w:rsidRPr="00E67A5D">
        <w:rPr>
          <w:color w:val="auto"/>
        </w:rPr>
        <w:t xml:space="preserve"> for Science second-year pilot. The results of this </w:t>
      </w:r>
      <w:r>
        <w:rPr>
          <w:color w:val="auto"/>
        </w:rPr>
        <w:t>analysis</w:t>
      </w:r>
      <w:r w:rsidRPr="00E67A5D">
        <w:rPr>
          <w:color w:val="auto"/>
        </w:rPr>
        <w:t xml:space="preserve"> are summarized in this chapter.</w:t>
      </w:r>
      <w:r w:rsidRPr="00410A8E">
        <w:rPr>
          <w:color w:val="auto"/>
        </w:rPr>
        <w:t xml:space="preserve"> </w:t>
      </w:r>
      <w:r w:rsidR="00A66862">
        <w:rPr>
          <w:color w:val="auto"/>
        </w:rPr>
        <w:t>Refer</w:t>
      </w:r>
      <w:r w:rsidR="00A66862" w:rsidRPr="00410A8E">
        <w:rPr>
          <w:color w:val="auto"/>
        </w:rPr>
        <w:t xml:space="preserve"> </w:t>
      </w:r>
      <w:r w:rsidRPr="00410A8E">
        <w:rPr>
          <w:color w:val="auto"/>
        </w:rPr>
        <w:t xml:space="preserve">also </w:t>
      </w:r>
      <w:r w:rsidR="00A66862">
        <w:rPr>
          <w:color w:val="auto"/>
        </w:rPr>
        <w:t xml:space="preserve">to </w:t>
      </w:r>
      <w:r w:rsidRPr="00410A8E">
        <w:rPr>
          <w:color w:val="auto"/>
        </w:rPr>
        <w:t xml:space="preserve">subsection </w:t>
      </w:r>
      <w:hyperlink w:anchor="_Accessibility_Features_for" w:history="1">
        <w:r w:rsidRPr="00377A06">
          <w:rPr>
            <w:rStyle w:val="Hyperlink"/>
            <w:i/>
          </w:rPr>
          <w:t>4.5 Accessibility Features for the Second-Year Pilot</w:t>
        </w:r>
      </w:hyperlink>
      <w:r w:rsidRPr="00410A8E">
        <w:rPr>
          <w:color w:val="auto"/>
        </w:rPr>
        <w:t>,</w:t>
      </w:r>
      <w:r>
        <w:rPr>
          <w:color w:val="auto"/>
        </w:rPr>
        <w:t xml:space="preserve"> where individualizations are further described.</w:t>
      </w:r>
    </w:p>
    <w:p w14:paraId="2EF39FA2" w14:textId="77777777" w:rsidR="00266C21" w:rsidRPr="00091D22" w:rsidRDefault="00266C21" w:rsidP="00266C21">
      <w:pPr>
        <w:pStyle w:val="Heading3"/>
        <w:ind w:left="0" w:firstLine="0"/>
        <w:rPr>
          <w:color w:val="auto"/>
        </w:rPr>
      </w:pPr>
      <w:bookmarkStart w:id="459" w:name="_Toc180062868"/>
      <w:r w:rsidRPr="00091D22">
        <w:rPr>
          <w:color w:val="auto"/>
        </w:rPr>
        <w:t>Considerations</w:t>
      </w:r>
      <w:bookmarkEnd w:id="459"/>
    </w:p>
    <w:p w14:paraId="533FDCCC" w14:textId="77777777" w:rsidR="00266C21" w:rsidRDefault="00266C21" w:rsidP="00124E4A">
      <w:pPr>
        <w:rPr>
          <w:color w:val="auto"/>
        </w:rPr>
      </w:pPr>
      <w:r w:rsidRPr="00E67A5D">
        <w:rPr>
          <w:color w:val="auto"/>
        </w:rPr>
        <w:t>The second</w:t>
      </w:r>
      <w:r>
        <w:rPr>
          <w:color w:val="auto"/>
        </w:rPr>
        <w:t>-year</w:t>
      </w:r>
      <w:r w:rsidRPr="00E67A5D">
        <w:rPr>
          <w:color w:val="auto"/>
        </w:rPr>
        <w:t xml:space="preserve"> pilot of the CAA for Science, which occurred during the 2017–18 California Assessment of Student Performance and Progress administration, provided </w:t>
      </w:r>
      <w:r>
        <w:rPr>
          <w:color w:val="auto"/>
        </w:rPr>
        <w:t>Educational Testing Service (</w:t>
      </w:r>
      <w:r w:rsidRPr="00E67A5D">
        <w:rPr>
          <w:color w:val="auto"/>
        </w:rPr>
        <w:t>ETS</w:t>
      </w:r>
      <w:r>
        <w:rPr>
          <w:color w:val="auto"/>
        </w:rPr>
        <w:t>)</w:t>
      </w:r>
      <w:r w:rsidRPr="00E67A5D">
        <w:rPr>
          <w:color w:val="auto"/>
        </w:rPr>
        <w:t xml:space="preserve"> the first opportunity to collect data</w:t>
      </w:r>
      <w:r>
        <w:rPr>
          <w:color w:val="auto"/>
        </w:rPr>
        <w:t xml:space="preserve"> about this test</w:t>
      </w:r>
      <w:r w:rsidRPr="00E67A5D">
        <w:rPr>
          <w:color w:val="auto"/>
        </w:rPr>
        <w:t xml:space="preserve"> to inform psychometric decisions. </w:t>
      </w:r>
    </w:p>
    <w:p w14:paraId="54065ADF" w14:textId="38AC3AF2" w:rsidR="00266C21" w:rsidRPr="00E67A5D" w:rsidRDefault="00266C21" w:rsidP="00124E4A">
      <w:pPr>
        <w:rPr>
          <w:color w:val="auto"/>
        </w:rPr>
      </w:pPr>
      <w:r w:rsidRPr="00E67A5D">
        <w:rPr>
          <w:color w:val="auto"/>
        </w:rPr>
        <w:t>One unique aspect of the CAA for Science second</w:t>
      </w:r>
      <w:r>
        <w:rPr>
          <w:color w:val="auto"/>
        </w:rPr>
        <w:t>-</w:t>
      </w:r>
      <w:r w:rsidRPr="00E67A5D">
        <w:rPr>
          <w:color w:val="auto"/>
        </w:rPr>
        <w:t xml:space="preserve">year pilot test design was the flexibility offered to test examiners to </w:t>
      </w:r>
      <w:r>
        <w:rPr>
          <w:color w:val="auto"/>
        </w:rPr>
        <w:t>choose</w:t>
      </w:r>
      <w:r w:rsidRPr="00E67A5D">
        <w:rPr>
          <w:color w:val="auto"/>
        </w:rPr>
        <w:t xml:space="preserve"> the type of materials used in conducting the science activities. The rationale for providing choice to test examiners was to enable them to create testing conditions that were representative of classroom instruction. </w:t>
      </w:r>
      <w:r>
        <w:rPr>
          <w:color w:val="auto"/>
        </w:rPr>
        <w:t xml:space="preserve">However, ETS </w:t>
      </w:r>
      <w:r>
        <w:rPr>
          <w:color w:val="auto"/>
          <w:lang w:bidi="en-US"/>
        </w:rPr>
        <w:t>p</w:t>
      </w:r>
      <w:r w:rsidRPr="00E67A5D">
        <w:rPr>
          <w:color w:val="auto"/>
          <w:lang w:bidi="en-US"/>
        </w:rPr>
        <w:t xml:space="preserve">sychometricians were concerned about the potential impact of giving test examiners the flexibility to choose materials to conduct activities associated with the embedded PTs. Specifically, will this choice result in differential performance on the items associated with the activities? </w:t>
      </w:r>
      <w:r w:rsidR="006623AC">
        <w:rPr>
          <w:color w:val="auto"/>
        </w:rPr>
        <w:t>To answer this question</w:t>
      </w:r>
      <w:r w:rsidRPr="00E67A5D">
        <w:rPr>
          <w:color w:val="auto"/>
        </w:rPr>
        <w:t xml:space="preserve">, </w:t>
      </w:r>
      <w:r w:rsidR="006623AC">
        <w:rPr>
          <w:color w:val="auto"/>
        </w:rPr>
        <w:t xml:space="preserve">ETS conducted </w:t>
      </w:r>
      <w:r w:rsidRPr="00E67A5D">
        <w:rPr>
          <w:color w:val="auto"/>
        </w:rPr>
        <w:t xml:space="preserve">an evaluation to determine the impact on student performance by the </w:t>
      </w:r>
      <w:r>
        <w:rPr>
          <w:color w:val="auto"/>
        </w:rPr>
        <w:t>decision to</w:t>
      </w:r>
      <w:r w:rsidRPr="00E67A5D">
        <w:rPr>
          <w:color w:val="auto"/>
        </w:rPr>
        <w:t xml:space="preserve"> individualiz</w:t>
      </w:r>
      <w:r>
        <w:rPr>
          <w:color w:val="auto"/>
        </w:rPr>
        <w:t>e</w:t>
      </w:r>
      <w:r w:rsidRPr="00E67A5D">
        <w:rPr>
          <w:color w:val="auto"/>
        </w:rPr>
        <w:t xml:space="preserve"> and by material choices. </w:t>
      </w:r>
    </w:p>
    <w:p w14:paraId="12D8F1E9" w14:textId="0C37C581" w:rsidR="00266C21" w:rsidRPr="00E67A5D" w:rsidRDefault="00266C21" w:rsidP="00124E4A">
      <w:pPr>
        <w:rPr>
          <w:color w:val="auto"/>
        </w:rPr>
      </w:pPr>
      <w:r w:rsidRPr="00E67A5D">
        <w:rPr>
          <w:color w:val="auto"/>
        </w:rPr>
        <w:t>The test examiners downloaded the embedded PTs documentation which contained descriptions of the hands-on activity for each embedded PT</w:t>
      </w:r>
      <w:r>
        <w:rPr>
          <w:color w:val="auto"/>
        </w:rPr>
        <w:t xml:space="preserve"> (California Department of Education, 2018)</w:t>
      </w:r>
      <w:r w:rsidRPr="00E67A5D">
        <w:rPr>
          <w:color w:val="auto"/>
        </w:rPr>
        <w:t xml:space="preserve">. The embedded PT documentation included the directions for the hands-on activities, associated test questions, and recommended materials for each exemplar activity. Additionally, if individualizations or </w:t>
      </w:r>
      <w:r w:rsidR="00E0281A" w:rsidRPr="00E67A5D">
        <w:rPr>
          <w:color w:val="auto"/>
        </w:rPr>
        <w:t>flexibility to</w:t>
      </w:r>
      <w:r w:rsidR="00E0281A">
        <w:rPr>
          <w:color w:val="auto"/>
        </w:rPr>
        <w:t>ward</w:t>
      </w:r>
      <w:r w:rsidR="00E0281A" w:rsidRPr="00E67A5D">
        <w:rPr>
          <w:color w:val="auto"/>
        </w:rPr>
        <w:t xml:space="preserve"> the exemplar activity </w:t>
      </w:r>
      <w:r w:rsidRPr="00E67A5D">
        <w:rPr>
          <w:color w:val="auto"/>
        </w:rPr>
        <w:t>were acceptable, then suggestions for alternative materials were provided. The high school CAA for Science allowed for more individualization</w:t>
      </w:r>
      <w:r>
        <w:rPr>
          <w:color w:val="auto"/>
        </w:rPr>
        <w:t xml:space="preserve"> and </w:t>
      </w:r>
      <w:r w:rsidRPr="00E67A5D">
        <w:rPr>
          <w:color w:val="auto"/>
        </w:rPr>
        <w:t>flexibility than the grades five and eight CAA</w:t>
      </w:r>
      <w:r>
        <w:rPr>
          <w:color w:val="auto"/>
        </w:rPr>
        <w:t>s</w:t>
      </w:r>
      <w:r w:rsidRPr="00E67A5D">
        <w:rPr>
          <w:color w:val="auto"/>
        </w:rPr>
        <w:t xml:space="preserve"> for Science. </w:t>
      </w:r>
    </w:p>
    <w:p w14:paraId="27C52368" w14:textId="77777777" w:rsidR="00266C21" w:rsidRPr="00E67A5D" w:rsidRDefault="00266C21" w:rsidP="00124E4A">
      <w:pPr>
        <w:rPr>
          <w:color w:val="auto"/>
          <w:lang w:bidi="en-US"/>
        </w:rPr>
      </w:pPr>
      <w:r w:rsidRPr="00E67A5D">
        <w:rPr>
          <w:color w:val="auto"/>
          <w:lang w:bidi="en-US"/>
        </w:rPr>
        <w:t>During the test administration</w:t>
      </w:r>
      <w:r>
        <w:rPr>
          <w:color w:val="auto"/>
          <w:lang w:bidi="en-US"/>
        </w:rPr>
        <w:t>,</w:t>
      </w:r>
      <w:r w:rsidRPr="00E67A5D">
        <w:rPr>
          <w:color w:val="auto"/>
          <w:lang w:bidi="en-US"/>
        </w:rPr>
        <w:t xml:space="preserve"> the test examiner used the </w:t>
      </w:r>
      <w:r>
        <w:rPr>
          <w:color w:val="auto"/>
          <w:lang w:bidi="en-US"/>
        </w:rPr>
        <w:t>A</w:t>
      </w:r>
      <w:r w:rsidRPr="00E67A5D">
        <w:rPr>
          <w:color w:val="auto"/>
          <w:lang w:bidi="en-US"/>
        </w:rPr>
        <w:t xml:space="preserve">nswer </w:t>
      </w:r>
      <w:r>
        <w:rPr>
          <w:color w:val="auto"/>
          <w:lang w:bidi="en-US"/>
        </w:rPr>
        <w:t>R</w:t>
      </w:r>
      <w:r w:rsidRPr="00E67A5D">
        <w:rPr>
          <w:color w:val="auto"/>
          <w:lang w:bidi="en-US"/>
        </w:rPr>
        <w:t xml:space="preserve">ecording </w:t>
      </w:r>
      <w:r>
        <w:rPr>
          <w:color w:val="auto"/>
          <w:lang w:bidi="en-US"/>
        </w:rPr>
        <w:t>D</w:t>
      </w:r>
      <w:r w:rsidRPr="00E67A5D">
        <w:rPr>
          <w:color w:val="auto"/>
          <w:lang w:bidi="en-US"/>
        </w:rPr>
        <w:t xml:space="preserve">ocument to </w:t>
      </w:r>
      <w:r>
        <w:rPr>
          <w:color w:val="auto"/>
          <w:lang w:bidi="en-US"/>
        </w:rPr>
        <w:t>note</w:t>
      </w:r>
      <w:r w:rsidRPr="00E67A5D">
        <w:rPr>
          <w:color w:val="auto"/>
          <w:lang w:bidi="en-US"/>
        </w:rPr>
        <w:t xml:space="preserve"> the use of alternative materials</w:t>
      </w:r>
      <w:r>
        <w:rPr>
          <w:color w:val="auto"/>
          <w:lang w:bidi="en-US"/>
        </w:rPr>
        <w:t xml:space="preserve"> and</w:t>
      </w:r>
      <w:r w:rsidRPr="00E67A5D">
        <w:rPr>
          <w:color w:val="auto"/>
          <w:lang w:bidi="en-US"/>
        </w:rPr>
        <w:t xml:space="preserve"> scripts, </w:t>
      </w:r>
      <w:r>
        <w:rPr>
          <w:color w:val="auto"/>
          <w:lang w:bidi="en-US"/>
        </w:rPr>
        <w:t xml:space="preserve">the </w:t>
      </w:r>
      <w:r w:rsidRPr="00E67A5D">
        <w:rPr>
          <w:color w:val="auto"/>
          <w:lang w:bidi="en-US"/>
        </w:rPr>
        <w:t>amount of student engagement (fully engaged, moderately engaged, or minimally engaged)</w:t>
      </w:r>
      <w:r>
        <w:rPr>
          <w:color w:val="auto"/>
          <w:lang w:bidi="en-US"/>
        </w:rPr>
        <w:t>,</w:t>
      </w:r>
      <w:r w:rsidRPr="00E67A5D">
        <w:rPr>
          <w:color w:val="auto"/>
          <w:lang w:bidi="en-US"/>
        </w:rPr>
        <w:t xml:space="preserve"> and the student’s score for each test question. The test examiner then entered the information from the </w:t>
      </w:r>
      <w:r>
        <w:rPr>
          <w:color w:val="auto"/>
          <w:lang w:bidi="en-US"/>
        </w:rPr>
        <w:t>A</w:t>
      </w:r>
      <w:r w:rsidRPr="00E67A5D">
        <w:rPr>
          <w:color w:val="auto"/>
          <w:lang w:bidi="en-US"/>
        </w:rPr>
        <w:t xml:space="preserve">nswer </w:t>
      </w:r>
      <w:r>
        <w:rPr>
          <w:color w:val="auto"/>
          <w:lang w:bidi="en-US"/>
        </w:rPr>
        <w:t>R</w:t>
      </w:r>
      <w:r w:rsidRPr="00E67A5D">
        <w:rPr>
          <w:color w:val="auto"/>
          <w:lang w:bidi="en-US"/>
        </w:rPr>
        <w:t xml:space="preserve">ecording </w:t>
      </w:r>
      <w:r>
        <w:rPr>
          <w:color w:val="auto"/>
          <w:lang w:bidi="en-US"/>
        </w:rPr>
        <w:t>D</w:t>
      </w:r>
      <w:r w:rsidRPr="00E67A5D">
        <w:rPr>
          <w:color w:val="auto"/>
          <w:lang w:bidi="en-US"/>
        </w:rPr>
        <w:t xml:space="preserve">ocument into the </w:t>
      </w:r>
      <w:r w:rsidRPr="00E67A5D">
        <w:rPr>
          <w:color w:val="auto"/>
        </w:rPr>
        <w:t>Data Entry Interface</w:t>
      </w:r>
      <w:r w:rsidRPr="00E67A5D">
        <w:rPr>
          <w:color w:val="auto"/>
          <w:lang w:bidi="en-US"/>
        </w:rPr>
        <w:t>.</w:t>
      </w:r>
    </w:p>
    <w:p w14:paraId="50EC0341" w14:textId="24D4234F" w:rsidR="00266C21" w:rsidRPr="00E67A5D" w:rsidRDefault="00266C21" w:rsidP="00124E4A">
      <w:pPr>
        <w:ind w:left="90"/>
        <w:rPr>
          <w:color w:val="auto"/>
          <w:lang w:bidi="en-US"/>
        </w:rPr>
      </w:pPr>
      <w:r w:rsidRPr="00E67A5D">
        <w:rPr>
          <w:color w:val="auto"/>
          <w:lang w:bidi="en-US"/>
        </w:rPr>
        <w:t xml:space="preserve">For </w:t>
      </w:r>
      <w:r>
        <w:rPr>
          <w:color w:val="auto"/>
          <w:lang w:bidi="en-US"/>
        </w:rPr>
        <w:t>the</w:t>
      </w:r>
      <w:r w:rsidRPr="00E67A5D">
        <w:rPr>
          <w:color w:val="auto"/>
          <w:lang w:bidi="en-US"/>
        </w:rPr>
        <w:t xml:space="preserve"> material choices </w:t>
      </w:r>
      <w:r>
        <w:rPr>
          <w:color w:val="auto"/>
          <w:lang w:bidi="en-US"/>
        </w:rPr>
        <w:t>analysis</w:t>
      </w:r>
      <w:r w:rsidRPr="00E67A5D">
        <w:rPr>
          <w:color w:val="auto"/>
          <w:lang w:bidi="en-US"/>
        </w:rPr>
        <w:t xml:space="preserve">, the ETS </w:t>
      </w:r>
      <w:r>
        <w:rPr>
          <w:color w:val="auto"/>
          <w:lang w:bidi="en-US"/>
        </w:rPr>
        <w:t>Psychometrics and Research</w:t>
      </w:r>
      <w:r w:rsidRPr="00E67A5D">
        <w:rPr>
          <w:color w:val="auto"/>
          <w:lang w:bidi="en-US"/>
        </w:rPr>
        <w:t xml:space="preserve"> team used the statistical analysis sample</w:t>
      </w:r>
      <w:r>
        <w:rPr>
          <w:color w:val="auto"/>
          <w:lang w:bidi="en-US"/>
        </w:rPr>
        <w:t>,</w:t>
      </w:r>
      <w:r w:rsidRPr="00E67A5D">
        <w:rPr>
          <w:color w:val="auto"/>
          <w:lang w:bidi="en-US"/>
        </w:rPr>
        <w:t xml:space="preserve"> </w:t>
      </w:r>
      <w:r>
        <w:rPr>
          <w:color w:val="auto"/>
          <w:lang w:bidi="en-US"/>
        </w:rPr>
        <w:t xml:space="preserve">as </w:t>
      </w:r>
      <w:r w:rsidRPr="00E67A5D">
        <w:rPr>
          <w:color w:val="auto"/>
          <w:lang w:bidi="en-US"/>
        </w:rPr>
        <w:t xml:space="preserve">described in </w:t>
      </w:r>
      <w:r>
        <w:rPr>
          <w:color w:val="auto"/>
          <w:lang w:bidi="en-US"/>
        </w:rPr>
        <w:t xml:space="preserve">subsection </w:t>
      </w:r>
      <w:hyperlink w:anchor="_Sample_Used_for" w:history="1">
        <w:r w:rsidRPr="00377A06">
          <w:rPr>
            <w:rStyle w:val="Hyperlink"/>
            <w:i/>
            <w:lang w:bidi="en-US"/>
          </w:rPr>
          <w:t>6.1 Sample Used for the Analyses</w:t>
        </w:r>
      </w:hyperlink>
      <w:r>
        <w:rPr>
          <w:i/>
          <w:color w:val="auto"/>
          <w:lang w:bidi="en-US"/>
        </w:rPr>
        <w:t>,</w:t>
      </w:r>
      <w:r w:rsidRPr="00E67A5D">
        <w:rPr>
          <w:color w:val="auto"/>
          <w:lang w:bidi="en-US"/>
        </w:rPr>
        <w:t xml:space="preserve"> to </w:t>
      </w:r>
      <w:r>
        <w:rPr>
          <w:color w:val="auto"/>
          <w:lang w:bidi="en-US"/>
        </w:rPr>
        <w:t>examine</w:t>
      </w:r>
      <w:r w:rsidRPr="00E67A5D">
        <w:rPr>
          <w:color w:val="auto"/>
          <w:lang w:bidi="en-US"/>
        </w:rPr>
        <w:t xml:space="preserve"> the relationship between the choice of materials </w:t>
      </w:r>
      <w:r>
        <w:rPr>
          <w:color w:val="auto"/>
          <w:lang w:bidi="en-US"/>
        </w:rPr>
        <w:t>used</w:t>
      </w:r>
      <w:r w:rsidRPr="00E67A5D">
        <w:rPr>
          <w:color w:val="auto"/>
          <w:lang w:bidi="en-US"/>
        </w:rPr>
        <w:t xml:space="preserve"> and activity scores. The dependent variable for each of the models was the activity score, </w:t>
      </w:r>
      <w:r w:rsidR="0042202A">
        <w:rPr>
          <w:color w:val="auto"/>
          <w:lang w:bidi="en-US"/>
        </w:rPr>
        <w:t xml:space="preserve">which is </w:t>
      </w:r>
      <w:r w:rsidRPr="00E67A5D">
        <w:rPr>
          <w:color w:val="auto"/>
          <w:lang w:bidi="en-US"/>
        </w:rPr>
        <w:t xml:space="preserve">the sum of all points earned on items associated with each activity. The activity scores were analyzed because the questions regarding individualizations were asked at the activity level rather than the embedded PT level. </w:t>
      </w:r>
    </w:p>
    <w:p w14:paraId="0945B07B" w14:textId="77777777" w:rsidR="00266C21" w:rsidRPr="00E67A5D" w:rsidRDefault="00266C21" w:rsidP="00124E4A">
      <w:pPr>
        <w:keepNext/>
        <w:ind w:left="86"/>
        <w:rPr>
          <w:color w:val="auto"/>
          <w:lang w:bidi="en-US"/>
        </w:rPr>
      </w:pPr>
      <w:r w:rsidRPr="00E67A5D">
        <w:rPr>
          <w:color w:val="auto"/>
          <w:lang w:bidi="en-US"/>
        </w:rPr>
        <w:t>The independent variables of interest were:</w:t>
      </w:r>
    </w:p>
    <w:p w14:paraId="51900652" w14:textId="77777777" w:rsidR="00266C21" w:rsidRPr="00091D22" w:rsidRDefault="00266C21" w:rsidP="00D23E82">
      <w:pPr>
        <w:pStyle w:val="Numbered"/>
        <w:keepNext/>
        <w:numPr>
          <w:ilvl w:val="0"/>
          <w:numId w:val="27"/>
        </w:numPr>
        <w:ind w:left="864" w:hanging="288"/>
        <w:rPr>
          <w:color w:val="auto"/>
        </w:rPr>
      </w:pPr>
      <w:r w:rsidRPr="00091D22">
        <w:rPr>
          <w:rFonts w:eastAsia="Times New Roman"/>
          <w:b/>
          <w:color w:val="auto"/>
          <w:szCs w:val="22"/>
          <w:lang w:bidi="en-US"/>
        </w:rPr>
        <w:t>Disability type—</w:t>
      </w:r>
      <w:r w:rsidRPr="00091D22">
        <w:rPr>
          <w:color w:val="auto"/>
        </w:rPr>
        <w:t>This variable indicated the specific student disability and was collected during test registration.</w:t>
      </w:r>
    </w:p>
    <w:p w14:paraId="1D4F5501" w14:textId="77777777" w:rsidR="00266C21" w:rsidRPr="00091D22" w:rsidRDefault="00266C21" w:rsidP="00D23E82">
      <w:pPr>
        <w:pStyle w:val="Numbered"/>
        <w:numPr>
          <w:ilvl w:val="0"/>
          <w:numId w:val="27"/>
        </w:numPr>
        <w:ind w:left="864" w:hanging="288"/>
        <w:rPr>
          <w:color w:val="auto"/>
        </w:rPr>
      </w:pPr>
      <w:r w:rsidRPr="00091D22">
        <w:rPr>
          <w:rFonts w:eastAsia="Times New Roman"/>
          <w:b/>
          <w:color w:val="auto"/>
          <w:szCs w:val="22"/>
          <w:lang w:bidi="en-US"/>
        </w:rPr>
        <w:t>Use of individualization—</w:t>
      </w:r>
      <w:r w:rsidRPr="00091D22">
        <w:rPr>
          <w:color w:val="auto"/>
        </w:rPr>
        <w:t>This variable is a test examiner–reported measure indicating whether certain aspects of the activity (e.g., directions) were individualized in order to make the content accessible to the student. Its measurement used a coded variable (1 = yes; 0 = no).</w:t>
      </w:r>
    </w:p>
    <w:p w14:paraId="077CB958" w14:textId="77777777" w:rsidR="00266C21" w:rsidRPr="00091D22" w:rsidRDefault="00266C21" w:rsidP="00D23E82">
      <w:pPr>
        <w:pStyle w:val="Numbered"/>
        <w:numPr>
          <w:ilvl w:val="0"/>
          <w:numId w:val="27"/>
        </w:numPr>
        <w:ind w:left="864" w:hanging="288"/>
        <w:rPr>
          <w:color w:val="auto"/>
        </w:rPr>
      </w:pPr>
      <w:r w:rsidRPr="00091D22">
        <w:rPr>
          <w:rFonts w:eastAsia="Times New Roman"/>
          <w:b/>
          <w:color w:val="auto"/>
          <w:szCs w:val="22"/>
          <w:lang w:bidi="en-US"/>
        </w:rPr>
        <w:t>Student engagement—</w:t>
      </w:r>
      <w:r w:rsidRPr="00091D22">
        <w:rPr>
          <w:color w:val="auto"/>
        </w:rPr>
        <w:t>This variable is a test examiner–reported measure completed after the administration of each activity, where the test examiner indicated whether the student was highly, moderately, or minimally engaged.</w:t>
      </w:r>
    </w:p>
    <w:p w14:paraId="56DF1E5D" w14:textId="77777777" w:rsidR="00266C21" w:rsidRPr="00091D22" w:rsidRDefault="00266C21" w:rsidP="00D23E82">
      <w:pPr>
        <w:pStyle w:val="Numbered"/>
        <w:numPr>
          <w:ilvl w:val="0"/>
          <w:numId w:val="27"/>
        </w:numPr>
        <w:ind w:left="864" w:hanging="288"/>
        <w:rPr>
          <w:color w:val="auto"/>
        </w:rPr>
      </w:pPr>
      <w:r w:rsidRPr="00091D22">
        <w:rPr>
          <w:rFonts w:eastAsia="Times New Roman"/>
          <w:b/>
          <w:color w:val="auto"/>
          <w:szCs w:val="22"/>
          <w:lang w:bidi="en-US"/>
        </w:rPr>
        <w:t>Choice of materials—</w:t>
      </w:r>
      <w:r w:rsidRPr="00091D22">
        <w:rPr>
          <w:color w:val="auto"/>
        </w:rPr>
        <w:t>This variable is a test examiner–reported measure indicating whether alternative materials in lieu of the exemplar materials were used for a particular activity. Its measurement used a coded variable (1 = yes; 0 = no).</w:t>
      </w:r>
    </w:p>
    <w:p w14:paraId="489CB4DE" w14:textId="77777777" w:rsidR="00266C21" w:rsidRPr="00091D22" w:rsidRDefault="00266C21" w:rsidP="00124E4A">
      <w:pPr>
        <w:rPr>
          <w:lang w:bidi="en-US"/>
        </w:rPr>
      </w:pPr>
      <w:r w:rsidRPr="00091D22">
        <w:rPr>
          <w:rFonts w:eastAsia="Times New Roman"/>
          <w:szCs w:val="22"/>
          <w:lang w:bidi="en-US"/>
        </w:rPr>
        <w:t xml:space="preserve">These investigations were conducted only on groups of at least 25 students </w:t>
      </w:r>
      <w:r w:rsidRPr="00091D22">
        <w:rPr>
          <w:lang w:bidi="en-US"/>
        </w:rPr>
        <w:t xml:space="preserve">who used the same materials for the activity. For example, in grade five, only nine students had a visual impairment; these students were excluded from the </w:t>
      </w:r>
      <w:r>
        <w:rPr>
          <w:lang w:bidi="en-US"/>
        </w:rPr>
        <w:t>analysis</w:t>
      </w:r>
      <w:r w:rsidRPr="00091D22">
        <w:rPr>
          <w:lang w:bidi="en-US"/>
        </w:rPr>
        <w:t>.</w:t>
      </w:r>
    </w:p>
    <w:p w14:paraId="3ED395BF" w14:textId="4A70F4FA" w:rsidR="00266C21" w:rsidRDefault="00266C21" w:rsidP="00124E4A">
      <w:pPr>
        <w:rPr>
          <w:color w:val="auto"/>
          <w:lang w:bidi="en-US"/>
        </w:rPr>
      </w:pPr>
      <w:r w:rsidRPr="00E67A5D">
        <w:rPr>
          <w:color w:val="auto"/>
          <w:lang w:bidi="en-US"/>
        </w:rPr>
        <w:t>Several linear models were estimated for each embedded PT to evaluate the incremental impact of the test examiners’ material choices had on the activity scores. The first four models evaluate the main effects of the independent variables</w:t>
      </w:r>
      <w:r w:rsidR="00BC6FB6">
        <w:rPr>
          <w:color w:val="auto"/>
          <w:lang w:bidi="en-US"/>
        </w:rPr>
        <w:t>.</w:t>
      </w:r>
      <w:r w:rsidR="00BC6FB6" w:rsidRPr="00E67A5D">
        <w:rPr>
          <w:color w:val="auto"/>
          <w:lang w:bidi="en-US"/>
        </w:rPr>
        <w:t xml:space="preserve"> </w:t>
      </w:r>
      <w:r w:rsidR="00BC6FB6">
        <w:rPr>
          <w:color w:val="auto"/>
          <w:lang w:bidi="en-US"/>
        </w:rPr>
        <w:t xml:space="preserve">In the fifth model, </w:t>
      </w:r>
      <w:r w:rsidR="00BC6FB6" w:rsidRPr="00E67A5D">
        <w:rPr>
          <w:color w:val="auto"/>
          <w:lang w:bidi="en-US"/>
        </w:rPr>
        <w:t>the i</w:t>
      </w:r>
      <w:r w:rsidR="00BC6FB6" w:rsidRPr="00E67A5D">
        <w:t xml:space="preserve">nteractions were computed </w:t>
      </w:r>
      <w:r w:rsidRPr="00E67A5D">
        <w:t>only for models where there was a significant main effect corresponding to the material choice.</w:t>
      </w:r>
      <w:r w:rsidRPr="00E67A5D">
        <w:rPr>
          <w:color w:val="auto"/>
          <w:lang w:bidi="en-US"/>
        </w:rPr>
        <w:t xml:space="preserve"> </w:t>
      </w:r>
    </w:p>
    <w:p w14:paraId="562485D8" w14:textId="7968547A" w:rsidR="00266C21" w:rsidRPr="00E67A5D" w:rsidRDefault="00266C21" w:rsidP="00124E4A">
      <w:pPr>
        <w:rPr>
          <w:color w:val="auto"/>
          <w:lang w:bidi="en-US"/>
        </w:rPr>
      </w:pPr>
      <w:r w:rsidRPr="00E67A5D">
        <w:rPr>
          <w:color w:val="auto"/>
          <w:lang w:bidi="en-US"/>
        </w:rPr>
        <w:t>The five linear models were estimated using SAS</w:t>
      </w:r>
      <w:r w:rsidRPr="007C3335">
        <w:rPr>
          <w:color w:val="auto"/>
          <w:vertAlign w:val="superscript"/>
          <w:lang w:bidi="en-US"/>
        </w:rPr>
        <w:t>®</w:t>
      </w:r>
      <w:r w:rsidRPr="00E67A5D">
        <w:rPr>
          <w:color w:val="auto"/>
          <w:lang w:bidi="en-US"/>
        </w:rPr>
        <w:t xml:space="preserve"> P</w:t>
      </w:r>
      <w:r>
        <w:rPr>
          <w:color w:val="auto"/>
          <w:lang w:bidi="en-US"/>
        </w:rPr>
        <w:t>ROC</w:t>
      </w:r>
      <w:r w:rsidRPr="00E67A5D">
        <w:rPr>
          <w:color w:val="auto"/>
          <w:lang w:bidi="en-US"/>
        </w:rPr>
        <w:t xml:space="preserve"> GLM module (general linear model). </w:t>
      </w:r>
      <w:r w:rsidRPr="00067EF0">
        <w:rPr>
          <w:rStyle w:val="Cross-Reference"/>
          <w:highlight w:val="yellow"/>
        </w:rPr>
        <w:fldChar w:fldCharType="begin"/>
      </w:r>
      <w:r w:rsidRPr="00067EF0">
        <w:rPr>
          <w:rStyle w:val="Cross-Reference"/>
        </w:rPr>
        <w:instrText xml:space="preserve"> REF _Ref536018449 \h </w:instrText>
      </w:r>
      <w:r w:rsidR="00067EF0">
        <w:rPr>
          <w:rStyle w:val="Cross-Reference"/>
          <w:highlight w:val="yellow"/>
        </w:rPr>
        <w:instrText xml:space="preserve"> \* MERGEFORMAT </w:instrText>
      </w:r>
      <w:r w:rsidRPr="00067EF0">
        <w:rPr>
          <w:rStyle w:val="Cross-Reference"/>
          <w:highlight w:val="yellow"/>
        </w:rPr>
      </w:r>
      <w:r w:rsidRPr="00067EF0">
        <w:rPr>
          <w:rStyle w:val="Cross-Reference"/>
          <w:highlight w:val="yellow"/>
        </w:rPr>
        <w:fldChar w:fldCharType="separate"/>
      </w:r>
      <w:r w:rsidR="000D2CA8" w:rsidRPr="000D2CA8">
        <w:rPr>
          <w:rStyle w:val="Cross-Reference"/>
        </w:rPr>
        <w:t>Table 8.1</w:t>
      </w:r>
      <w:r w:rsidRPr="00067EF0">
        <w:rPr>
          <w:rStyle w:val="Cross-Reference"/>
          <w:highlight w:val="yellow"/>
        </w:rPr>
        <w:fldChar w:fldCharType="end"/>
      </w:r>
      <w:r w:rsidRPr="00E67A5D">
        <w:rPr>
          <w:color w:val="auto"/>
          <w:lang w:bidi="en-US"/>
        </w:rPr>
        <w:t xml:space="preserve"> summarizes the sequential models that were estimated. The main effects and interactions were evaluated using the type III sum of squares (SS3). The SS3 is calculated with respect to all the other variables included in the model; the resulting sum of squares for each variable is its effect after all other variables have been accounted for. The result for each variable is equivalent to what is obtained using the type I sum of squares, when that variable is the last variable entered in the model. </w:t>
      </w:r>
    </w:p>
    <w:p w14:paraId="522F97EB" w14:textId="38A20D51" w:rsidR="00266C21" w:rsidRDefault="00266C21" w:rsidP="00124E4A">
      <w:pPr>
        <w:pStyle w:val="Caption"/>
      </w:pPr>
      <w:bookmarkStart w:id="460" w:name="_Ref536018449"/>
      <w:bookmarkStart w:id="461" w:name="_Toc180062713"/>
      <w:r>
        <w:t>Table 8.</w:t>
      </w:r>
      <w:r>
        <w:rPr>
          <w:noProof/>
        </w:rPr>
        <w:fldChar w:fldCharType="begin"/>
      </w:r>
      <w:r>
        <w:rPr>
          <w:noProof/>
        </w:rPr>
        <w:instrText xml:space="preserve"> SEQ Table_8. \* ARABIC </w:instrText>
      </w:r>
      <w:r>
        <w:rPr>
          <w:noProof/>
        </w:rPr>
        <w:fldChar w:fldCharType="separate"/>
      </w:r>
      <w:r w:rsidR="00060129">
        <w:rPr>
          <w:noProof/>
        </w:rPr>
        <w:t>1</w:t>
      </w:r>
      <w:r>
        <w:rPr>
          <w:noProof/>
        </w:rPr>
        <w:fldChar w:fldCharType="end"/>
      </w:r>
      <w:bookmarkEnd w:id="460"/>
      <w:r>
        <w:t xml:space="preserve"> </w:t>
      </w:r>
      <w:r w:rsidRPr="00553C5A">
        <w:rPr>
          <w:rFonts w:cs="Arial"/>
          <w:color w:val="auto"/>
        </w:rPr>
        <w:t xml:space="preserve"> </w:t>
      </w:r>
      <w:r w:rsidRPr="00091D22">
        <w:rPr>
          <w:rFonts w:cs="Arial"/>
          <w:color w:val="auto"/>
        </w:rPr>
        <w:t>Linear Models Estimated in Material Choices Analysis</w:t>
      </w:r>
      <w:bookmarkEnd w:id="461"/>
    </w:p>
    <w:tbl>
      <w:tblPr>
        <w:tblStyle w:val="TRtable"/>
        <w:tblW w:w="0" w:type="auto"/>
        <w:tblBorders>
          <w:insideH w:val="single" w:sz="4" w:space="0" w:color="auto"/>
        </w:tblBorders>
        <w:tblLook w:val="04A0" w:firstRow="1" w:lastRow="0" w:firstColumn="1" w:lastColumn="0" w:noHBand="0" w:noVBand="1"/>
        <w:tblDescription w:val="Linear Models Estimated in Material Choices Analysis with model, dependent variable, and independent variables shown"/>
      </w:tblPr>
      <w:tblGrid>
        <w:gridCol w:w="910"/>
        <w:gridCol w:w="2592"/>
        <w:gridCol w:w="2880"/>
      </w:tblGrid>
      <w:tr w:rsidR="00266C21" w:rsidRPr="00091D22" w14:paraId="1F463E3A" w14:textId="77777777" w:rsidTr="00431404">
        <w:trPr>
          <w:cnfStyle w:val="100000000000" w:firstRow="1" w:lastRow="0" w:firstColumn="0" w:lastColumn="0" w:oddVBand="0" w:evenVBand="0" w:oddHBand="0" w:evenHBand="0" w:firstRowFirstColumn="0" w:firstRowLastColumn="0" w:lastRowFirstColumn="0" w:lastRowLastColumn="0"/>
        </w:trPr>
        <w:tc>
          <w:tcPr>
            <w:tcW w:w="910" w:type="dxa"/>
          </w:tcPr>
          <w:p w14:paraId="06E3F428" w14:textId="77777777" w:rsidR="00266C21" w:rsidRPr="00091D22" w:rsidRDefault="00266C21" w:rsidP="00124E4A">
            <w:pPr>
              <w:pStyle w:val="TableHead"/>
              <w:rPr>
                <w:lang w:bidi="en-US"/>
              </w:rPr>
            </w:pPr>
            <w:r w:rsidRPr="00091D22">
              <w:rPr>
                <w:lang w:bidi="en-US"/>
              </w:rPr>
              <w:t>Model</w:t>
            </w:r>
          </w:p>
        </w:tc>
        <w:tc>
          <w:tcPr>
            <w:tcW w:w="2592" w:type="dxa"/>
          </w:tcPr>
          <w:p w14:paraId="721A5794" w14:textId="77777777" w:rsidR="00266C21" w:rsidRPr="00091D22" w:rsidRDefault="00266C21" w:rsidP="00124E4A">
            <w:pPr>
              <w:pStyle w:val="TableHead"/>
              <w:rPr>
                <w:lang w:bidi="en-US"/>
              </w:rPr>
            </w:pPr>
            <w:r w:rsidRPr="00091D22">
              <w:rPr>
                <w:lang w:bidi="en-US"/>
              </w:rPr>
              <w:t>Dependent Variable</w:t>
            </w:r>
          </w:p>
        </w:tc>
        <w:tc>
          <w:tcPr>
            <w:tcW w:w="2880" w:type="dxa"/>
          </w:tcPr>
          <w:p w14:paraId="779EB9AE" w14:textId="77777777" w:rsidR="00266C21" w:rsidRPr="00091D22" w:rsidRDefault="00266C21" w:rsidP="00124E4A">
            <w:pPr>
              <w:pStyle w:val="TableHead"/>
              <w:rPr>
                <w:lang w:bidi="en-US"/>
              </w:rPr>
            </w:pPr>
            <w:r w:rsidRPr="00091D22">
              <w:rPr>
                <w:lang w:bidi="en-US"/>
              </w:rPr>
              <w:t>Independent Variables</w:t>
            </w:r>
          </w:p>
        </w:tc>
      </w:tr>
      <w:tr w:rsidR="00266C21" w:rsidRPr="00091D22" w14:paraId="1FF1F942" w14:textId="77777777" w:rsidTr="00124E4A">
        <w:tc>
          <w:tcPr>
            <w:tcW w:w="910" w:type="dxa"/>
          </w:tcPr>
          <w:p w14:paraId="64CDEDD7" w14:textId="77777777" w:rsidR="00266C21" w:rsidRPr="00091D22" w:rsidRDefault="00266C21" w:rsidP="001610DE">
            <w:pPr>
              <w:pStyle w:val="TableText"/>
              <w:ind w:right="144"/>
              <w:rPr>
                <w:lang w:bidi="en-US"/>
              </w:rPr>
            </w:pPr>
            <w:r w:rsidRPr="00091D22">
              <w:rPr>
                <w:lang w:bidi="en-US"/>
              </w:rPr>
              <w:t>1</w:t>
            </w:r>
          </w:p>
        </w:tc>
        <w:tc>
          <w:tcPr>
            <w:tcW w:w="2592" w:type="dxa"/>
          </w:tcPr>
          <w:p w14:paraId="4B2A48D7" w14:textId="77777777" w:rsidR="00266C21" w:rsidRPr="00091D22" w:rsidRDefault="00266C21" w:rsidP="001610DE">
            <w:pPr>
              <w:pStyle w:val="TableText"/>
              <w:ind w:right="432"/>
              <w:rPr>
                <w:lang w:bidi="en-US"/>
              </w:rPr>
            </w:pPr>
            <w:r w:rsidRPr="00091D22">
              <w:rPr>
                <w:lang w:bidi="en-US"/>
              </w:rPr>
              <w:t>Activity score</w:t>
            </w:r>
          </w:p>
        </w:tc>
        <w:tc>
          <w:tcPr>
            <w:tcW w:w="2880" w:type="dxa"/>
          </w:tcPr>
          <w:p w14:paraId="303943FC" w14:textId="77777777" w:rsidR="00266C21" w:rsidRPr="00091D22" w:rsidRDefault="00266C21" w:rsidP="00821B89">
            <w:pPr>
              <w:pStyle w:val="tablebullet"/>
              <w:numPr>
                <w:ilvl w:val="0"/>
                <w:numId w:val="5"/>
              </w:numPr>
              <w:ind w:left="288" w:hanging="288"/>
            </w:pPr>
            <w:r w:rsidRPr="00091D22">
              <w:t>Disability</w:t>
            </w:r>
          </w:p>
        </w:tc>
      </w:tr>
      <w:tr w:rsidR="00266C21" w:rsidRPr="00091D22" w14:paraId="4014E593" w14:textId="77777777" w:rsidTr="00124E4A">
        <w:tc>
          <w:tcPr>
            <w:tcW w:w="910" w:type="dxa"/>
          </w:tcPr>
          <w:p w14:paraId="20F4233C" w14:textId="77777777" w:rsidR="00266C21" w:rsidRPr="00091D22" w:rsidRDefault="00266C21" w:rsidP="001610DE">
            <w:pPr>
              <w:pStyle w:val="TableText"/>
              <w:ind w:right="144"/>
              <w:rPr>
                <w:lang w:bidi="en-US"/>
              </w:rPr>
            </w:pPr>
            <w:r w:rsidRPr="00091D22">
              <w:rPr>
                <w:lang w:bidi="en-US"/>
              </w:rPr>
              <w:t>2</w:t>
            </w:r>
          </w:p>
        </w:tc>
        <w:tc>
          <w:tcPr>
            <w:tcW w:w="2592" w:type="dxa"/>
          </w:tcPr>
          <w:p w14:paraId="50F8687F" w14:textId="77777777" w:rsidR="00266C21" w:rsidRPr="00091D22" w:rsidRDefault="00266C21" w:rsidP="001610DE">
            <w:pPr>
              <w:pStyle w:val="TableText"/>
              <w:ind w:right="432"/>
              <w:rPr>
                <w:lang w:bidi="en-US"/>
              </w:rPr>
            </w:pPr>
            <w:r w:rsidRPr="00091D22">
              <w:rPr>
                <w:lang w:bidi="en-US"/>
              </w:rPr>
              <w:t>Activity score</w:t>
            </w:r>
          </w:p>
        </w:tc>
        <w:tc>
          <w:tcPr>
            <w:tcW w:w="2880" w:type="dxa"/>
          </w:tcPr>
          <w:p w14:paraId="64CDB6B6" w14:textId="77777777" w:rsidR="00266C21" w:rsidRPr="00091D22" w:rsidRDefault="00266C21" w:rsidP="00821B89">
            <w:pPr>
              <w:pStyle w:val="tablebullet"/>
              <w:numPr>
                <w:ilvl w:val="0"/>
                <w:numId w:val="5"/>
              </w:numPr>
              <w:ind w:left="288" w:hanging="288"/>
            </w:pPr>
            <w:r w:rsidRPr="00091D22">
              <w:t>Disability</w:t>
            </w:r>
          </w:p>
          <w:p w14:paraId="42E75782" w14:textId="77777777" w:rsidR="00266C21" w:rsidRPr="00091D22" w:rsidRDefault="00266C21" w:rsidP="00821B89">
            <w:pPr>
              <w:pStyle w:val="tablebullet"/>
              <w:numPr>
                <w:ilvl w:val="0"/>
                <w:numId w:val="5"/>
              </w:numPr>
              <w:ind w:left="288" w:hanging="288"/>
            </w:pPr>
            <w:r w:rsidRPr="00091D22">
              <w:t>Individualization</w:t>
            </w:r>
          </w:p>
        </w:tc>
      </w:tr>
      <w:tr w:rsidR="00266C21" w:rsidRPr="00091D22" w14:paraId="69B4847B" w14:textId="77777777" w:rsidTr="00124E4A">
        <w:tc>
          <w:tcPr>
            <w:tcW w:w="910" w:type="dxa"/>
          </w:tcPr>
          <w:p w14:paraId="7CB81FF3" w14:textId="77777777" w:rsidR="00266C21" w:rsidRPr="00091D22" w:rsidRDefault="00266C21" w:rsidP="001610DE">
            <w:pPr>
              <w:pStyle w:val="TableText"/>
              <w:ind w:right="144"/>
              <w:rPr>
                <w:lang w:bidi="en-US"/>
              </w:rPr>
            </w:pPr>
            <w:r w:rsidRPr="00091D22">
              <w:rPr>
                <w:lang w:bidi="en-US"/>
              </w:rPr>
              <w:t>3</w:t>
            </w:r>
          </w:p>
        </w:tc>
        <w:tc>
          <w:tcPr>
            <w:tcW w:w="2592" w:type="dxa"/>
          </w:tcPr>
          <w:p w14:paraId="3EAEAE87" w14:textId="77777777" w:rsidR="00266C21" w:rsidRPr="00091D22" w:rsidRDefault="00266C21" w:rsidP="001610DE">
            <w:pPr>
              <w:pStyle w:val="TableText"/>
              <w:ind w:right="432"/>
              <w:rPr>
                <w:lang w:bidi="en-US"/>
              </w:rPr>
            </w:pPr>
            <w:r w:rsidRPr="00091D22">
              <w:rPr>
                <w:lang w:bidi="en-US"/>
              </w:rPr>
              <w:t>Activity score</w:t>
            </w:r>
          </w:p>
        </w:tc>
        <w:tc>
          <w:tcPr>
            <w:tcW w:w="2880" w:type="dxa"/>
          </w:tcPr>
          <w:p w14:paraId="4E6A579F" w14:textId="77777777" w:rsidR="00266C21" w:rsidRPr="00091D22" w:rsidRDefault="00266C21" w:rsidP="00821B89">
            <w:pPr>
              <w:pStyle w:val="tablebullet"/>
              <w:numPr>
                <w:ilvl w:val="0"/>
                <w:numId w:val="5"/>
              </w:numPr>
              <w:ind w:left="288" w:hanging="288"/>
            </w:pPr>
            <w:r w:rsidRPr="00091D22">
              <w:t>Disability</w:t>
            </w:r>
          </w:p>
          <w:p w14:paraId="60B03BC9" w14:textId="77777777" w:rsidR="00266C21" w:rsidRPr="00091D22" w:rsidRDefault="00266C21" w:rsidP="00821B89">
            <w:pPr>
              <w:pStyle w:val="tablebullet"/>
              <w:numPr>
                <w:ilvl w:val="0"/>
                <w:numId w:val="5"/>
              </w:numPr>
              <w:ind w:left="288" w:hanging="288"/>
            </w:pPr>
            <w:r w:rsidRPr="00091D22">
              <w:t>Individualization</w:t>
            </w:r>
          </w:p>
          <w:p w14:paraId="63F283BB" w14:textId="77777777" w:rsidR="00266C21" w:rsidRPr="00091D22" w:rsidRDefault="00266C21" w:rsidP="00821B89">
            <w:pPr>
              <w:pStyle w:val="tablebullet"/>
              <w:numPr>
                <w:ilvl w:val="0"/>
                <w:numId w:val="5"/>
              </w:numPr>
              <w:ind w:left="288" w:hanging="288"/>
            </w:pPr>
            <w:r w:rsidRPr="00091D22">
              <w:t>Engagement</w:t>
            </w:r>
          </w:p>
        </w:tc>
      </w:tr>
      <w:tr w:rsidR="00266C21" w:rsidRPr="00091D22" w14:paraId="5426765C" w14:textId="77777777" w:rsidTr="00124E4A">
        <w:tc>
          <w:tcPr>
            <w:tcW w:w="910" w:type="dxa"/>
          </w:tcPr>
          <w:p w14:paraId="4D4B63EF" w14:textId="77777777" w:rsidR="00266C21" w:rsidRPr="00091D22" w:rsidRDefault="00266C21" w:rsidP="000D2CA8">
            <w:pPr>
              <w:pStyle w:val="TableText"/>
              <w:keepNext/>
              <w:ind w:right="144"/>
              <w:rPr>
                <w:lang w:bidi="en-US"/>
              </w:rPr>
            </w:pPr>
            <w:r w:rsidRPr="00091D22">
              <w:rPr>
                <w:lang w:bidi="en-US"/>
              </w:rPr>
              <w:t>4</w:t>
            </w:r>
          </w:p>
        </w:tc>
        <w:tc>
          <w:tcPr>
            <w:tcW w:w="2592" w:type="dxa"/>
          </w:tcPr>
          <w:p w14:paraId="6045AE53" w14:textId="77777777" w:rsidR="00266C21" w:rsidRPr="00091D22" w:rsidRDefault="00266C21" w:rsidP="000D2CA8">
            <w:pPr>
              <w:pStyle w:val="TableText"/>
              <w:keepNext/>
              <w:ind w:right="432"/>
              <w:rPr>
                <w:lang w:bidi="en-US"/>
              </w:rPr>
            </w:pPr>
            <w:r w:rsidRPr="00091D22">
              <w:rPr>
                <w:lang w:bidi="en-US"/>
              </w:rPr>
              <w:t>Activity score</w:t>
            </w:r>
          </w:p>
        </w:tc>
        <w:tc>
          <w:tcPr>
            <w:tcW w:w="2880" w:type="dxa"/>
          </w:tcPr>
          <w:p w14:paraId="6C3D9292" w14:textId="77777777" w:rsidR="00266C21" w:rsidRPr="00091D22" w:rsidRDefault="00266C21" w:rsidP="000D2CA8">
            <w:pPr>
              <w:pStyle w:val="tablebullet"/>
              <w:keepNext/>
              <w:numPr>
                <w:ilvl w:val="0"/>
                <w:numId w:val="5"/>
              </w:numPr>
              <w:ind w:left="288" w:hanging="288"/>
            </w:pPr>
            <w:r w:rsidRPr="00091D22">
              <w:t>Disability</w:t>
            </w:r>
          </w:p>
          <w:p w14:paraId="112CE4E0" w14:textId="77777777" w:rsidR="00266C21" w:rsidRPr="00091D22" w:rsidRDefault="00266C21" w:rsidP="000D2CA8">
            <w:pPr>
              <w:pStyle w:val="tablebullet"/>
              <w:keepNext/>
              <w:numPr>
                <w:ilvl w:val="0"/>
                <w:numId w:val="5"/>
              </w:numPr>
              <w:ind w:left="288" w:hanging="288"/>
            </w:pPr>
            <w:r w:rsidRPr="00091D22">
              <w:t>Individualization</w:t>
            </w:r>
          </w:p>
          <w:p w14:paraId="02552658" w14:textId="77777777" w:rsidR="00266C21" w:rsidRPr="00091D22" w:rsidRDefault="00266C21" w:rsidP="000D2CA8">
            <w:pPr>
              <w:pStyle w:val="tablebullet"/>
              <w:keepNext/>
              <w:numPr>
                <w:ilvl w:val="0"/>
                <w:numId w:val="5"/>
              </w:numPr>
              <w:ind w:left="288" w:hanging="288"/>
            </w:pPr>
            <w:r w:rsidRPr="00091D22">
              <w:t>Engagement</w:t>
            </w:r>
          </w:p>
          <w:p w14:paraId="17AC9D97" w14:textId="77777777" w:rsidR="00266C21" w:rsidRPr="00091D22" w:rsidRDefault="00266C21" w:rsidP="000D2CA8">
            <w:pPr>
              <w:pStyle w:val="tablebullet"/>
              <w:keepNext/>
              <w:numPr>
                <w:ilvl w:val="0"/>
                <w:numId w:val="5"/>
              </w:numPr>
              <w:ind w:left="288" w:hanging="288"/>
            </w:pPr>
            <w:r w:rsidRPr="00091D22">
              <w:t>Materials</w:t>
            </w:r>
          </w:p>
        </w:tc>
      </w:tr>
      <w:tr w:rsidR="00266C21" w:rsidRPr="00091D22" w14:paraId="43785EC0" w14:textId="77777777" w:rsidTr="00124E4A">
        <w:tc>
          <w:tcPr>
            <w:tcW w:w="910" w:type="dxa"/>
          </w:tcPr>
          <w:p w14:paraId="6297835B" w14:textId="77777777" w:rsidR="00266C21" w:rsidRPr="00091D22" w:rsidRDefault="00266C21" w:rsidP="001610DE">
            <w:pPr>
              <w:pStyle w:val="TableText"/>
              <w:ind w:right="144"/>
              <w:rPr>
                <w:lang w:bidi="en-US"/>
              </w:rPr>
            </w:pPr>
            <w:r w:rsidRPr="00091D22">
              <w:rPr>
                <w:lang w:bidi="en-US"/>
              </w:rPr>
              <w:t>5</w:t>
            </w:r>
          </w:p>
        </w:tc>
        <w:tc>
          <w:tcPr>
            <w:tcW w:w="2592" w:type="dxa"/>
          </w:tcPr>
          <w:p w14:paraId="69973563" w14:textId="77777777" w:rsidR="00266C21" w:rsidRPr="00091D22" w:rsidRDefault="00266C21" w:rsidP="00957C3D">
            <w:pPr>
              <w:pStyle w:val="TableText"/>
              <w:ind w:right="432"/>
              <w:rPr>
                <w:lang w:bidi="en-US"/>
              </w:rPr>
            </w:pPr>
            <w:r w:rsidRPr="00091D22">
              <w:rPr>
                <w:lang w:bidi="en-US"/>
              </w:rPr>
              <w:t>Activity score</w:t>
            </w:r>
          </w:p>
        </w:tc>
        <w:tc>
          <w:tcPr>
            <w:tcW w:w="2880" w:type="dxa"/>
          </w:tcPr>
          <w:p w14:paraId="68E8166A" w14:textId="77777777" w:rsidR="00266C21" w:rsidRPr="00091D22" w:rsidRDefault="00266C21" w:rsidP="00821B89">
            <w:pPr>
              <w:pStyle w:val="tablebullet"/>
              <w:numPr>
                <w:ilvl w:val="0"/>
                <w:numId w:val="5"/>
              </w:numPr>
              <w:ind w:left="288" w:hanging="288"/>
            </w:pPr>
            <w:r w:rsidRPr="00091D22">
              <w:t>Disability</w:t>
            </w:r>
          </w:p>
          <w:p w14:paraId="2AB0DF96" w14:textId="77777777" w:rsidR="00266C21" w:rsidRPr="00091D22" w:rsidRDefault="00266C21" w:rsidP="00821B89">
            <w:pPr>
              <w:pStyle w:val="tablebullet"/>
              <w:numPr>
                <w:ilvl w:val="0"/>
                <w:numId w:val="5"/>
              </w:numPr>
              <w:ind w:left="288" w:hanging="288"/>
            </w:pPr>
            <w:r w:rsidRPr="00091D22">
              <w:t>Individualization</w:t>
            </w:r>
          </w:p>
          <w:p w14:paraId="5E7E59BA" w14:textId="77777777" w:rsidR="00266C21" w:rsidRPr="00091D22" w:rsidRDefault="00266C21" w:rsidP="00821B89">
            <w:pPr>
              <w:pStyle w:val="tablebullet"/>
              <w:numPr>
                <w:ilvl w:val="0"/>
                <w:numId w:val="5"/>
              </w:numPr>
              <w:ind w:left="288" w:hanging="288"/>
            </w:pPr>
            <w:r w:rsidRPr="00091D22">
              <w:t>Engagement</w:t>
            </w:r>
          </w:p>
          <w:p w14:paraId="3045256A" w14:textId="77777777" w:rsidR="00266C21" w:rsidRPr="00091D22" w:rsidRDefault="00266C21" w:rsidP="00821B89">
            <w:pPr>
              <w:pStyle w:val="tablebullet"/>
              <w:numPr>
                <w:ilvl w:val="0"/>
                <w:numId w:val="5"/>
              </w:numPr>
              <w:ind w:left="288" w:hanging="288"/>
            </w:pPr>
            <w:r w:rsidRPr="00091D22">
              <w:t>Materials</w:t>
            </w:r>
          </w:p>
          <w:p w14:paraId="67B91C1C" w14:textId="77777777" w:rsidR="00266C21" w:rsidRPr="00091D22" w:rsidRDefault="00266C21" w:rsidP="00821B89">
            <w:pPr>
              <w:pStyle w:val="tablebullet"/>
              <w:numPr>
                <w:ilvl w:val="0"/>
                <w:numId w:val="5"/>
              </w:numPr>
              <w:ind w:left="288" w:hanging="288"/>
            </w:pPr>
            <w:r w:rsidRPr="00091D22">
              <w:t>Interaction</w:t>
            </w:r>
          </w:p>
        </w:tc>
      </w:tr>
    </w:tbl>
    <w:p w14:paraId="11833E1B" w14:textId="3E4C7822" w:rsidR="00D64863" w:rsidRPr="00E67A5D" w:rsidRDefault="00D64863" w:rsidP="00D64863">
      <w:pPr>
        <w:spacing w:before="120"/>
        <w:rPr>
          <w:color w:val="auto"/>
          <w:lang w:bidi="en-US"/>
        </w:rPr>
      </w:pPr>
      <w:r w:rsidRPr="00E67A5D">
        <w:rPr>
          <w:color w:val="auto"/>
          <w:lang w:bidi="en-US"/>
        </w:rPr>
        <w:t>For each of the estimated models, the coefficient of determination, or R-squared</w:t>
      </w:r>
      <w:r>
        <w:rPr>
          <w:color w:val="auto"/>
          <w:lang w:bidi="en-US"/>
        </w:rPr>
        <w:t xml:space="preserve"> (</w:t>
      </w:r>
      <w:r w:rsidR="007D2328">
        <w:rPr>
          <w:color w:val="auto"/>
          <w:lang w:bidi="en-US"/>
        </w:rPr>
        <w:t>R</w:t>
      </w:r>
      <w:r w:rsidRPr="00861181">
        <w:rPr>
          <w:color w:val="auto"/>
          <w:vertAlign w:val="superscript"/>
          <w:lang w:bidi="en-US"/>
        </w:rPr>
        <w:t>2</w:t>
      </w:r>
      <w:r>
        <w:rPr>
          <w:color w:val="auto"/>
          <w:lang w:bidi="en-US"/>
        </w:rPr>
        <w:t>)</w:t>
      </w:r>
      <w:r w:rsidRPr="00E67A5D">
        <w:rPr>
          <w:color w:val="auto"/>
          <w:lang w:bidi="en-US"/>
        </w:rPr>
        <w:t>, was calculated. In addition, the change in</w:t>
      </w:r>
      <w:r w:rsidRPr="00C15319">
        <w:rPr>
          <w:color w:val="auto"/>
          <w:lang w:bidi="en-US"/>
        </w:rPr>
        <w:t xml:space="preserve"> </w:t>
      </w:r>
      <w:r w:rsidR="007D2328">
        <w:rPr>
          <w:color w:val="auto"/>
          <w:lang w:bidi="en-US"/>
        </w:rPr>
        <w:t>R</w:t>
      </w:r>
      <w:r w:rsidR="007D2328" w:rsidRPr="00262DD5">
        <w:rPr>
          <w:color w:val="auto"/>
          <w:vertAlign w:val="superscript"/>
          <w:lang w:bidi="en-US"/>
        </w:rPr>
        <w:t>2</w:t>
      </w:r>
      <w:r w:rsidR="007D2328" w:rsidRPr="00E67A5D">
        <w:rPr>
          <w:color w:val="auto"/>
          <w:lang w:bidi="en-US"/>
        </w:rPr>
        <w:t xml:space="preserve"> </w:t>
      </w:r>
      <w:r w:rsidRPr="00E67A5D">
        <w:rPr>
          <w:color w:val="auto"/>
          <w:lang w:bidi="en-US"/>
        </w:rPr>
        <w:t>(</w:t>
      </w:r>
      <w:r w:rsidR="007D2328">
        <w:rPr>
          <w:color w:val="auto"/>
          <w:lang w:bidi="en-US"/>
        </w:rPr>
        <w:t>R</w:t>
      </w:r>
      <w:r w:rsidR="007D2328" w:rsidRPr="00262DD5">
        <w:rPr>
          <w:color w:val="auto"/>
          <w:vertAlign w:val="superscript"/>
          <w:lang w:bidi="en-US"/>
        </w:rPr>
        <w:t>2</w:t>
      </w:r>
      <w:r w:rsidR="007D2328" w:rsidRPr="00E67A5D">
        <w:rPr>
          <w:color w:val="auto"/>
          <w:lang w:bidi="en-US"/>
        </w:rPr>
        <w:t xml:space="preserve"> </w:t>
      </w:r>
      <w:r w:rsidRPr="00E67A5D">
        <w:rPr>
          <w:color w:val="auto"/>
          <w:lang w:bidi="en-US"/>
        </w:rPr>
        <w:t xml:space="preserve">increment) was calculated to compare the differences in the increasingly complex statistical models. The </w:t>
      </w:r>
      <w:r w:rsidR="007D2328">
        <w:rPr>
          <w:color w:val="auto"/>
          <w:lang w:bidi="en-US"/>
        </w:rPr>
        <w:t>R</w:t>
      </w:r>
      <w:r w:rsidR="007D2328" w:rsidRPr="00262DD5">
        <w:rPr>
          <w:color w:val="auto"/>
          <w:vertAlign w:val="superscript"/>
          <w:lang w:bidi="en-US"/>
        </w:rPr>
        <w:t>2</w:t>
      </w:r>
      <w:r w:rsidR="007D2328" w:rsidRPr="00E67A5D">
        <w:rPr>
          <w:color w:val="auto"/>
          <w:lang w:bidi="en-US"/>
        </w:rPr>
        <w:t xml:space="preserve"> </w:t>
      </w:r>
      <w:r w:rsidRPr="00E67A5D">
        <w:rPr>
          <w:color w:val="auto"/>
          <w:lang w:bidi="en-US"/>
        </w:rPr>
        <w:t>increment provides a convenient way to summarize the additional proportion of variance in activity scores explained by adding each independent variable into the model.</w:t>
      </w:r>
    </w:p>
    <w:p w14:paraId="1E0397B4" w14:textId="77777777" w:rsidR="00266C21" w:rsidRPr="00091D22" w:rsidRDefault="00266C21" w:rsidP="00266C21">
      <w:pPr>
        <w:pStyle w:val="Heading3"/>
        <w:ind w:left="0" w:firstLine="0"/>
        <w:rPr>
          <w:color w:val="auto"/>
        </w:rPr>
      </w:pPr>
      <w:bookmarkStart w:id="462" w:name="_Toc180062869"/>
      <w:r w:rsidRPr="00091D22">
        <w:rPr>
          <w:color w:val="auto"/>
        </w:rPr>
        <w:t xml:space="preserve">Summary of Findings from the Choice of Materials and Individualization </w:t>
      </w:r>
      <w:r>
        <w:rPr>
          <w:color w:val="auto"/>
        </w:rPr>
        <w:t>Analysis</w:t>
      </w:r>
      <w:bookmarkEnd w:id="462"/>
    </w:p>
    <w:p w14:paraId="0ADFA4A4" w14:textId="77777777" w:rsidR="00266C21" w:rsidRDefault="00266C21" w:rsidP="00124E4A">
      <w:pPr>
        <w:pStyle w:val="Heading4"/>
        <w:rPr>
          <w:lang w:bidi="en-US"/>
        </w:rPr>
      </w:pPr>
      <w:bookmarkStart w:id="463" w:name="_Toc180062870"/>
      <w:r>
        <w:rPr>
          <w:lang w:bidi="en-US"/>
        </w:rPr>
        <w:t>Individualization Analysis</w:t>
      </w:r>
      <w:bookmarkEnd w:id="463"/>
    </w:p>
    <w:p w14:paraId="40BBEFA9" w14:textId="57D5A462" w:rsidR="00266C21" w:rsidRPr="0042202A" w:rsidRDefault="00266C21" w:rsidP="00124E4A">
      <w:pPr>
        <w:rPr>
          <w:color w:val="auto"/>
          <w:lang w:bidi="en-US"/>
        </w:rPr>
      </w:pPr>
      <w:r w:rsidRPr="00E67A5D">
        <w:rPr>
          <w:color w:val="auto"/>
          <w:lang w:bidi="en-US"/>
        </w:rPr>
        <w:t xml:space="preserve">The number and percentage of students in the statistical analysis sample using each of the individualizations is provided in </w:t>
      </w:r>
      <w:hyperlink w:anchor="_Appendix_8.A:_Choice" w:history="1">
        <w:r w:rsidRPr="002944EC">
          <w:rPr>
            <w:rStyle w:val="Hyperlink"/>
            <w:lang w:bidi="en-US"/>
          </w:rPr>
          <w:t>appendix 8.A</w:t>
        </w:r>
      </w:hyperlink>
      <w:r w:rsidRPr="00E67A5D">
        <w:rPr>
          <w:color w:val="auto"/>
          <w:lang w:bidi="en-US"/>
        </w:rPr>
        <w:t>. In these tables</w:t>
      </w:r>
      <w:r>
        <w:rPr>
          <w:color w:val="auto"/>
          <w:lang w:bidi="en-US"/>
        </w:rPr>
        <w:t>,</w:t>
      </w:r>
      <w:r w:rsidRPr="00E67A5D">
        <w:rPr>
          <w:color w:val="auto"/>
          <w:lang w:bidi="en-US"/>
        </w:rPr>
        <w:t xml:space="preserve"> “NA” indicates that the question was not asked; often</w:t>
      </w:r>
      <w:r>
        <w:rPr>
          <w:color w:val="auto"/>
          <w:lang w:bidi="en-US"/>
        </w:rPr>
        <w:t>,</w:t>
      </w:r>
      <w:r w:rsidRPr="00E67A5D">
        <w:rPr>
          <w:color w:val="auto"/>
          <w:lang w:bidi="en-US"/>
        </w:rPr>
        <w:t xml:space="preserve"> the hands-on activity did not require the use of diagrams or pictures or materials. As an example, there were no questions regarding the use of individualized materials associated with PT 1</w:t>
      </w:r>
      <w:r w:rsidR="00DF1DA7">
        <w:rPr>
          <w:color w:val="auto"/>
          <w:lang w:bidi="en-US"/>
        </w:rPr>
        <w:t xml:space="preserve"> (</w:t>
      </w:r>
      <w:r w:rsidR="00DF1DA7">
        <w:t>Sun and Shadows)</w:t>
      </w:r>
      <w:r w:rsidRPr="00E67A5D">
        <w:rPr>
          <w:color w:val="auto"/>
          <w:lang w:bidi="en-US"/>
        </w:rPr>
        <w:t xml:space="preserve">, Activity </w:t>
      </w:r>
      <w:r>
        <w:rPr>
          <w:color w:val="auto"/>
          <w:lang w:bidi="en-US"/>
        </w:rPr>
        <w:t>1,</w:t>
      </w:r>
      <w:r w:rsidRPr="00E67A5D">
        <w:rPr>
          <w:color w:val="auto"/>
          <w:lang w:bidi="en-US"/>
        </w:rPr>
        <w:t xml:space="preserve"> for grade five. </w:t>
      </w:r>
    </w:p>
    <w:p w14:paraId="04E5F632" w14:textId="77777777" w:rsidR="00266C21" w:rsidRDefault="00266C21" w:rsidP="00124E4A">
      <w:pPr>
        <w:rPr>
          <w:color w:val="auto"/>
          <w:lang w:bidi="en-US"/>
        </w:rPr>
      </w:pPr>
      <w:r w:rsidRPr="00E67A5D">
        <w:rPr>
          <w:color w:val="auto"/>
          <w:lang w:bidi="en-US"/>
        </w:rPr>
        <w:t xml:space="preserve">Fewer than five percent of the students included in the analyses for this </w:t>
      </w:r>
      <w:r>
        <w:rPr>
          <w:color w:val="auto"/>
          <w:lang w:bidi="en-US"/>
        </w:rPr>
        <w:t>investigation</w:t>
      </w:r>
      <w:r w:rsidRPr="00E67A5D">
        <w:rPr>
          <w:color w:val="auto"/>
          <w:lang w:bidi="en-US"/>
        </w:rPr>
        <w:t xml:space="preserve"> received an individualized script. While only three percent of the grade five students received an individualized diagram, </w:t>
      </w:r>
      <w:r>
        <w:rPr>
          <w:color w:val="auto"/>
          <w:lang w:bidi="en-US"/>
        </w:rPr>
        <w:t>more than</w:t>
      </w:r>
      <w:r w:rsidRPr="00E67A5D">
        <w:rPr>
          <w:color w:val="auto"/>
          <w:lang w:bidi="en-US"/>
        </w:rPr>
        <w:t xml:space="preserve"> eight percent of the grade eight students received an individualized diagram or picture. Additionally, approximately 20</w:t>
      </w:r>
      <w:r>
        <w:rPr>
          <w:color w:val="auto"/>
          <w:lang w:bidi="en-US"/>
        </w:rPr>
        <w:t xml:space="preserve"> percent</w:t>
      </w:r>
      <w:r w:rsidRPr="00E67A5D">
        <w:rPr>
          <w:color w:val="auto"/>
          <w:lang w:bidi="en-US"/>
        </w:rPr>
        <w:t xml:space="preserve"> of the students received individualized materials for the few embedded PTs that required materials for the hands-on activity.</w:t>
      </w:r>
    </w:p>
    <w:p w14:paraId="0522A0CD" w14:textId="77777777" w:rsidR="00266C21" w:rsidRPr="00E67A5D" w:rsidRDefault="00266C21" w:rsidP="00124E4A">
      <w:pPr>
        <w:pStyle w:val="Heading4"/>
        <w:rPr>
          <w:lang w:bidi="en-US"/>
        </w:rPr>
      </w:pPr>
      <w:bookmarkStart w:id="464" w:name="_Toc180062871"/>
      <w:r>
        <w:rPr>
          <w:lang w:bidi="en-US"/>
        </w:rPr>
        <w:t>Model Analysis</w:t>
      </w:r>
      <w:bookmarkEnd w:id="464"/>
    </w:p>
    <w:p w14:paraId="1C7F9AA3" w14:textId="77777777" w:rsidR="00266C21" w:rsidRPr="00E67A5D" w:rsidRDefault="00266C21" w:rsidP="00124E4A">
      <w:pPr>
        <w:rPr>
          <w:color w:val="auto"/>
          <w:lang w:bidi="en-US"/>
        </w:rPr>
      </w:pPr>
      <w:bookmarkStart w:id="465" w:name="_Toc512605579"/>
      <w:r w:rsidRPr="00E67A5D">
        <w:rPr>
          <w:color w:val="auto"/>
          <w:lang w:bidi="en-US"/>
        </w:rPr>
        <w:t>The linear models were run to analyze the relationship between the choice of materials and the students’ activity scores. Summaries of the analyzed models are provided in</w:t>
      </w:r>
      <w:r>
        <w:rPr>
          <w:color w:val="auto"/>
          <w:lang w:bidi="en-US"/>
        </w:rPr>
        <w:t xml:space="preserve"> </w:t>
      </w:r>
      <w:hyperlink w:anchor="_Appendix_8.B:_Model" w:history="1">
        <w:r w:rsidRPr="002944EC">
          <w:rPr>
            <w:rStyle w:val="Hyperlink"/>
            <w:lang w:bidi="en-US"/>
          </w:rPr>
          <w:t>appendix 8.B</w:t>
        </w:r>
      </w:hyperlink>
      <w:r>
        <w:rPr>
          <w:color w:val="auto"/>
          <w:lang w:bidi="en-US"/>
        </w:rPr>
        <w:t>.</w:t>
      </w:r>
      <w:r w:rsidRPr="00E67A5D">
        <w:rPr>
          <w:color w:val="auto"/>
          <w:lang w:bidi="en-US"/>
        </w:rPr>
        <w:t xml:space="preserve"> The information included in these tables are</w:t>
      </w:r>
      <w:r>
        <w:rPr>
          <w:color w:val="auto"/>
          <w:lang w:bidi="en-US"/>
        </w:rPr>
        <w:t xml:space="preserve"> as follows</w:t>
      </w:r>
      <w:r w:rsidRPr="00E67A5D">
        <w:rPr>
          <w:color w:val="auto"/>
          <w:lang w:bidi="en-US"/>
        </w:rPr>
        <w:t>:</w:t>
      </w:r>
    </w:p>
    <w:p w14:paraId="665C2199" w14:textId="77777777" w:rsidR="00266C21" w:rsidRPr="00091D22" w:rsidRDefault="00266C21" w:rsidP="00266C21">
      <w:pPr>
        <w:pStyle w:val="bullets"/>
        <w:rPr>
          <w:lang w:bidi="en-US"/>
        </w:rPr>
      </w:pPr>
      <w:r w:rsidRPr="00091D22">
        <w:rPr>
          <w:lang w:bidi="en-US"/>
        </w:rPr>
        <w:t xml:space="preserve">Model: </w:t>
      </w:r>
      <w:r>
        <w:rPr>
          <w:lang w:bidi="en-US"/>
        </w:rPr>
        <w:t>T</w:t>
      </w:r>
      <w:r w:rsidRPr="00091D22">
        <w:rPr>
          <w:lang w:bidi="en-US"/>
        </w:rPr>
        <w:t>he variables included in the model</w:t>
      </w:r>
    </w:p>
    <w:p w14:paraId="7781E83C" w14:textId="77777777" w:rsidR="00266C21" w:rsidRPr="00091D22" w:rsidRDefault="00266C21" w:rsidP="00266C21">
      <w:pPr>
        <w:pStyle w:val="bullets"/>
        <w:rPr>
          <w:color w:val="auto"/>
          <w:lang w:bidi="en-US"/>
        </w:rPr>
      </w:pPr>
      <w:r>
        <w:rPr>
          <w:lang w:bidi="en-US"/>
        </w:rPr>
        <w:t>R</w:t>
      </w:r>
      <w:r w:rsidRPr="00861181">
        <w:rPr>
          <w:vertAlign w:val="superscript"/>
          <w:lang w:bidi="en-US"/>
        </w:rPr>
        <w:t>2</w:t>
      </w:r>
      <w:r w:rsidRPr="00091D22">
        <w:rPr>
          <w:lang w:bidi="en-US"/>
        </w:rPr>
        <w:t xml:space="preserve">: </w:t>
      </w:r>
      <w:r>
        <w:rPr>
          <w:color w:val="auto"/>
          <w:lang w:val="en"/>
        </w:rPr>
        <w:t>T</w:t>
      </w:r>
      <w:r w:rsidRPr="00091D22">
        <w:rPr>
          <w:color w:val="auto"/>
          <w:lang w:val="en"/>
        </w:rPr>
        <w:t>he proportion of the variance of the activity score explained by the independent variables specified in the model</w:t>
      </w:r>
    </w:p>
    <w:p w14:paraId="4DB73717" w14:textId="5592F221" w:rsidR="00266C21" w:rsidRPr="00091D22" w:rsidRDefault="00266C21" w:rsidP="00266C21">
      <w:pPr>
        <w:pStyle w:val="bullets"/>
        <w:rPr>
          <w:color w:val="auto"/>
          <w:lang w:bidi="en-US"/>
        </w:rPr>
      </w:pPr>
      <w:r w:rsidRPr="00091D22">
        <w:rPr>
          <w:color w:val="auto"/>
          <w:lang w:val="en"/>
        </w:rPr>
        <w:t xml:space="preserve">Difference in </w:t>
      </w:r>
      <w:r w:rsidR="007D2328">
        <w:rPr>
          <w:lang w:bidi="en-US"/>
        </w:rPr>
        <w:t>R</w:t>
      </w:r>
      <w:r w:rsidR="007D2328" w:rsidRPr="00251E52">
        <w:rPr>
          <w:vertAlign w:val="superscript"/>
          <w:lang w:bidi="en-US"/>
        </w:rPr>
        <w:t>2</w:t>
      </w:r>
      <w:r w:rsidRPr="00091D22">
        <w:rPr>
          <w:color w:val="auto"/>
          <w:lang w:val="en"/>
        </w:rPr>
        <w:t xml:space="preserve">: </w:t>
      </w:r>
      <w:r>
        <w:rPr>
          <w:color w:val="auto"/>
          <w:lang w:val="en"/>
        </w:rPr>
        <w:t>T</w:t>
      </w:r>
      <w:r w:rsidRPr="00091D22">
        <w:rPr>
          <w:color w:val="auto"/>
          <w:lang w:val="en"/>
        </w:rPr>
        <w:t xml:space="preserve">he difference in </w:t>
      </w:r>
      <w:r w:rsidR="007D2328">
        <w:rPr>
          <w:color w:val="auto"/>
          <w:lang w:val="en"/>
        </w:rPr>
        <w:t>R</w:t>
      </w:r>
      <w:r w:rsidRPr="00251E52">
        <w:rPr>
          <w:vertAlign w:val="superscript"/>
          <w:lang w:bidi="en-US"/>
        </w:rPr>
        <w:t>2</w:t>
      </w:r>
      <w:r w:rsidRPr="00091D22">
        <w:rPr>
          <w:color w:val="auto"/>
          <w:lang w:val="en"/>
        </w:rPr>
        <w:t xml:space="preserve"> between the current model and the previously run model</w:t>
      </w:r>
    </w:p>
    <w:p w14:paraId="08C93969" w14:textId="77777777" w:rsidR="00266C21" w:rsidRPr="00091D22" w:rsidRDefault="00266C21" w:rsidP="00266C21">
      <w:pPr>
        <w:pStyle w:val="bullets"/>
        <w:rPr>
          <w:lang w:bidi="en-US"/>
        </w:rPr>
      </w:pPr>
      <w:r w:rsidRPr="00091D22">
        <w:rPr>
          <w:lang w:bidi="en-US"/>
        </w:rPr>
        <w:t xml:space="preserve">Significance tests: </w:t>
      </w:r>
      <w:r>
        <w:t>T</w:t>
      </w:r>
      <w:r w:rsidRPr="00091D22">
        <w:t xml:space="preserve">he F ratio and </w:t>
      </w:r>
      <w:r w:rsidRPr="00861181">
        <w:rPr>
          <w:i/>
        </w:rPr>
        <w:t>p</w:t>
      </w:r>
      <w:r w:rsidRPr="00091D22">
        <w:t>-value testing the null hypothesis that adding an individual variable to the model does not increase the proportion of the variance explained by the model</w:t>
      </w:r>
    </w:p>
    <w:p w14:paraId="2AAC32A2" w14:textId="1E9F70E6" w:rsidR="00266C21" w:rsidRDefault="00D64863" w:rsidP="00F53C50">
      <w:pPr>
        <w:pStyle w:val="bullets"/>
        <w:keepNext/>
        <w:rPr>
          <w:lang w:bidi="en-US"/>
        </w:rPr>
      </w:pPr>
      <w:r w:rsidRPr="00091D22">
        <w:rPr>
          <w:lang w:bidi="en-US"/>
        </w:rPr>
        <w:t>Partial eta-square</w:t>
      </w:r>
      <w:r>
        <w:rPr>
          <w:lang w:bidi="en-US"/>
        </w:rPr>
        <w:t xml:space="preserve"> (</w:t>
      </w:r>
      <w:r w:rsidRPr="00C454EB">
        <w:rPr>
          <w:color w:val="000000" w:themeColor="text1"/>
          <w:shd w:val="clear" w:color="auto" w:fill="FFFFFF"/>
        </w:rPr>
        <w:t>η</w:t>
      </w:r>
      <w:r w:rsidRPr="00C454EB">
        <w:rPr>
          <w:color w:val="000000" w:themeColor="text1"/>
          <w:shd w:val="clear" w:color="auto" w:fill="FFFFFF"/>
          <w:vertAlign w:val="superscript"/>
        </w:rPr>
        <w:t>2</w:t>
      </w:r>
      <w:r>
        <w:rPr>
          <w:lang w:bidi="en-US"/>
        </w:rPr>
        <w:t>)</w:t>
      </w:r>
      <w:r w:rsidRPr="00091D22">
        <w:rPr>
          <w:lang w:bidi="en-US"/>
        </w:rPr>
        <w:t xml:space="preserve">: </w:t>
      </w:r>
      <w:r>
        <w:t>T</w:t>
      </w:r>
      <w:r w:rsidRPr="00091D22">
        <w:t>he proportion of variance accounted for by adding a variable to the model</w:t>
      </w:r>
      <w:r>
        <w:t>. This can be evaluated using the following rules (Cohen, 1988):</w:t>
      </w:r>
    </w:p>
    <w:p w14:paraId="2B1F4140" w14:textId="77777777" w:rsidR="00266C21" w:rsidRDefault="00266C21" w:rsidP="00F53C50">
      <w:pPr>
        <w:pStyle w:val="Subbullet3"/>
        <w:keepNext/>
        <w:contextualSpacing/>
        <w:rPr>
          <w:lang w:bidi="en-US"/>
        </w:rPr>
      </w:pPr>
      <w:r>
        <w:t>Small effect: 0.01</w:t>
      </w:r>
    </w:p>
    <w:p w14:paraId="69170A44" w14:textId="77777777" w:rsidR="00266C21" w:rsidRDefault="00266C21" w:rsidP="00F53C50">
      <w:pPr>
        <w:pStyle w:val="Subbullet3"/>
        <w:keepNext/>
        <w:contextualSpacing/>
        <w:rPr>
          <w:lang w:bidi="en-US"/>
        </w:rPr>
      </w:pPr>
      <w:r>
        <w:t>Medium effect: 0.06</w:t>
      </w:r>
    </w:p>
    <w:p w14:paraId="33F1C0A0" w14:textId="77777777" w:rsidR="00266C21" w:rsidRPr="00091D22" w:rsidRDefault="00266C21" w:rsidP="00F53C50">
      <w:pPr>
        <w:pStyle w:val="Subbullet3"/>
        <w:keepNext/>
        <w:contextualSpacing/>
        <w:rPr>
          <w:lang w:bidi="en-US"/>
        </w:rPr>
      </w:pPr>
      <w:r>
        <w:t>Large effect: 0.14</w:t>
      </w:r>
    </w:p>
    <w:p w14:paraId="5C777F82" w14:textId="17B88DF3" w:rsidR="00266C21" w:rsidRDefault="00266C21" w:rsidP="00124E4A">
      <w:pPr>
        <w:rPr>
          <w:color w:val="auto"/>
          <w:lang w:bidi="en-US"/>
        </w:rPr>
      </w:pPr>
      <w:r w:rsidRPr="00E67A5D">
        <w:rPr>
          <w:color w:val="auto"/>
          <w:lang w:bidi="en-US"/>
        </w:rPr>
        <w:t>For some activities in which there was no choice of materials, the analyses included disability, individualization (e.g., individualized script, individualized diagram or picture), and student engagement as predictors. In these cases, only three models were included in the analysis (</w:t>
      </w:r>
      <w:r w:rsidR="00C6291F">
        <w:rPr>
          <w:color w:val="auto"/>
          <w:lang w:bidi="en-US"/>
        </w:rPr>
        <w:t>refer to</w:t>
      </w:r>
      <w:r w:rsidRPr="00E67A5D">
        <w:rPr>
          <w:color w:val="auto"/>
          <w:lang w:bidi="en-US"/>
        </w:rPr>
        <w:t xml:space="preserve"> </w:t>
      </w:r>
      <w:r w:rsidRPr="001D1C8B">
        <w:rPr>
          <w:rStyle w:val="Cross-Reference"/>
        </w:rPr>
        <w:fldChar w:fldCharType="begin"/>
      </w:r>
      <w:r w:rsidRPr="001D1C8B">
        <w:rPr>
          <w:rStyle w:val="Cross-Reference"/>
        </w:rPr>
        <w:instrText xml:space="preserve"> REF _Ref536037915 \h </w:instrText>
      </w:r>
      <w:r w:rsidR="001D1C8B">
        <w:rPr>
          <w:rStyle w:val="Cross-Reference"/>
        </w:rPr>
        <w:instrText xml:space="preserve"> \* MERGEFORMAT </w:instrText>
      </w:r>
      <w:r w:rsidRPr="001D1C8B">
        <w:rPr>
          <w:rStyle w:val="Cross-Reference"/>
        </w:rPr>
      </w:r>
      <w:r w:rsidRPr="001D1C8B">
        <w:rPr>
          <w:rStyle w:val="Cross-Reference"/>
        </w:rPr>
        <w:fldChar w:fldCharType="separate"/>
      </w:r>
      <w:r w:rsidR="00671F57" w:rsidRPr="00060129">
        <w:rPr>
          <w:rStyle w:val="Cross-Reference"/>
        </w:rPr>
        <w:t>t</w:t>
      </w:r>
      <w:r w:rsidR="00060129" w:rsidRPr="00060129">
        <w:rPr>
          <w:rStyle w:val="Cross-Reference"/>
        </w:rPr>
        <w:t>able 8.B.1</w:t>
      </w:r>
      <w:r w:rsidRPr="001D1C8B">
        <w:rPr>
          <w:rStyle w:val="Cross-Reference"/>
        </w:rPr>
        <w:fldChar w:fldCharType="end"/>
      </w:r>
      <w:r w:rsidRPr="00E67A5D">
        <w:rPr>
          <w:color w:val="auto"/>
          <w:lang w:bidi="en-US"/>
        </w:rPr>
        <w:t xml:space="preserve"> as an example).</w:t>
      </w:r>
    </w:p>
    <w:p w14:paraId="6F637FB5" w14:textId="77777777" w:rsidR="00266C21" w:rsidRDefault="00266C21" w:rsidP="00124E4A">
      <w:pPr>
        <w:pStyle w:val="Heading4"/>
        <w:rPr>
          <w:lang w:bidi="en-US"/>
        </w:rPr>
      </w:pPr>
      <w:bookmarkStart w:id="466" w:name="_Toc180062872"/>
      <w:r>
        <w:rPr>
          <w:lang w:bidi="en-US"/>
        </w:rPr>
        <w:t>Results of the Individualization and Model Analyses</w:t>
      </w:r>
      <w:bookmarkEnd w:id="466"/>
    </w:p>
    <w:p w14:paraId="572728A8" w14:textId="2F5B0B54" w:rsidR="00266C21" w:rsidRDefault="00266C21" w:rsidP="00124E4A">
      <w:pPr>
        <w:rPr>
          <w:color w:val="auto"/>
          <w:lang w:bidi="en-US"/>
        </w:rPr>
      </w:pPr>
      <w:r w:rsidRPr="00E67A5D">
        <w:rPr>
          <w:color w:val="auto"/>
          <w:lang w:bidi="en-US"/>
        </w:rPr>
        <w:t>Overall</w:t>
      </w:r>
      <w:r>
        <w:rPr>
          <w:color w:val="auto"/>
          <w:lang w:bidi="en-US"/>
        </w:rPr>
        <w:t>,</w:t>
      </w:r>
      <w:r w:rsidRPr="00E67A5D">
        <w:rPr>
          <w:color w:val="auto"/>
          <w:lang w:bidi="en-US"/>
        </w:rPr>
        <w:t xml:space="preserve"> the proportion of variance in the students’ activity scores accounted for by the models was low to moderate, with the </w:t>
      </w:r>
      <w:r w:rsidR="007D2328">
        <w:rPr>
          <w:color w:val="auto"/>
          <w:lang w:bidi="en-US"/>
        </w:rPr>
        <w:t>R</w:t>
      </w:r>
      <w:r w:rsidR="007D2328" w:rsidRPr="00251E52">
        <w:rPr>
          <w:color w:val="auto"/>
          <w:vertAlign w:val="superscript"/>
          <w:lang w:bidi="en-US"/>
        </w:rPr>
        <w:t>2</w:t>
      </w:r>
      <w:r w:rsidR="007D2328" w:rsidRPr="00E67A5D">
        <w:rPr>
          <w:color w:val="auto"/>
          <w:lang w:bidi="en-US"/>
        </w:rPr>
        <w:t xml:space="preserve"> </w:t>
      </w:r>
      <w:r w:rsidRPr="00E67A5D">
        <w:rPr>
          <w:color w:val="auto"/>
          <w:lang w:bidi="en-US"/>
        </w:rPr>
        <w:t xml:space="preserve">ranging from 0.0289 to 0.2873. The value of </w:t>
      </w:r>
      <w:r w:rsidR="007D2328">
        <w:rPr>
          <w:color w:val="auto"/>
          <w:lang w:bidi="en-US"/>
        </w:rPr>
        <w:t>R</w:t>
      </w:r>
      <w:r w:rsidR="007D2328" w:rsidRPr="00C454EB">
        <w:rPr>
          <w:color w:val="auto"/>
          <w:vertAlign w:val="superscript"/>
          <w:lang w:bidi="en-US"/>
        </w:rPr>
        <w:t>2</w:t>
      </w:r>
      <w:r w:rsidR="007D2328" w:rsidRPr="00E67A5D">
        <w:rPr>
          <w:color w:val="auto"/>
          <w:lang w:bidi="en-US"/>
        </w:rPr>
        <w:t xml:space="preserve"> </w:t>
      </w:r>
      <w:r w:rsidRPr="00E67A5D">
        <w:rPr>
          <w:color w:val="auto"/>
          <w:lang w:bidi="en-US"/>
        </w:rPr>
        <w:t xml:space="preserve">increased minimally by including material choice to the model; the increase in </w:t>
      </w:r>
      <w:r w:rsidR="007D2328">
        <w:rPr>
          <w:color w:val="auto"/>
          <w:lang w:bidi="en-US"/>
        </w:rPr>
        <w:t>R</w:t>
      </w:r>
      <w:r w:rsidR="007D2328" w:rsidRPr="00251E52">
        <w:rPr>
          <w:color w:val="auto"/>
          <w:vertAlign w:val="superscript"/>
          <w:lang w:bidi="en-US"/>
        </w:rPr>
        <w:t>2</w:t>
      </w:r>
      <w:r w:rsidR="007D2328" w:rsidRPr="00E67A5D">
        <w:rPr>
          <w:color w:val="auto"/>
          <w:lang w:bidi="en-US"/>
        </w:rPr>
        <w:t xml:space="preserve"> </w:t>
      </w:r>
      <w:r w:rsidRPr="00E67A5D">
        <w:rPr>
          <w:color w:val="auto"/>
          <w:lang w:bidi="en-US"/>
        </w:rPr>
        <w:t xml:space="preserve">ranged from 0.0002 to 0.0011. </w:t>
      </w:r>
      <w:r w:rsidR="0042202A">
        <w:rPr>
          <w:color w:val="auto"/>
          <w:lang w:bidi="en-US"/>
        </w:rPr>
        <w:t>Therefore</w:t>
      </w:r>
      <w:r w:rsidRPr="00E67A5D">
        <w:rPr>
          <w:color w:val="auto"/>
          <w:lang w:bidi="en-US"/>
        </w:rPr>
        <w:t>, adding material choice had negligible impact on the models. In the final models conducted for each activity, material choice accounted for a small amount of the variance. The partial</w:t>
      </w:r>
      <w:r>
        <w:rPr>
          <w:color w:val="auto"/>
          <w:lang w:bidi="en-US"/>
        </w:rPr>
        <w:t xml:space="preserve"> </w:t>
      </w:r>
      <w:r w:rsidRPr="00C454EB">
        <w:rPr>
          <w:color w:val="000000" w:themeColor="text1"/>
          <w:shd w:val="clear" w:color="auto" w:fill="FFFFFF"/>
        </w:rPr>
        <w:t>η</w:t>
      </w:r>
      <w:r w:rsidRPr="00C454EB">
        <w:rPr>
          <w:color w:val="000000" w:themeColor="text1"/>
          <w:shd w:val="clear" w:color="auto" w:fill="FFFFFF"/>
          <w:vertAlign w:val="superscript"/>
        </w:rPr>
        <w:t>2</w:t>
      </w:r>
      <w:r w:rsidRPr="00E67A5D">
        <w:rPr>
          <w:color w:val="auto"/>
          <w:lang w:bidi="en-US"/>
        </w:rPr>
        <w:t xml:space="preserve"> for material choice ranged between 0.0001 and 0.0014.</w:t>
      </w:r>
    </w:p>
    <w:p w14:paraId="144F9012" w14:textId="0D144F2A" w:rsidR="00266C21" w:rsidRPr="00E67A5D" w:rsidRDefault="00266C21" w:rsidP="00124E4A">
      <w:pPr>
        <w:rPr>
          <w:color w:val="auto"/>
          <w:lang w:bidi="en-US"/>
        </w:rPr>
      </w:pPr>
      <w:r w:rsidRPr="00E67A5D">
        <w:rPr>
          <w:color w:val="auto"/>
          <w:lang w:bidi="en-US"/>
        </w:rPr>
        <w:t xml:space="preserve">Adding student engagement to the models increased the value of </w:t>
      </w:r>
      <w:r w:rsidR="0042202A">
        <w:rPr>
          <w:color w:val="auto"/>
          <w:lang w:bidi="en-US"/>
        </w:rPr>
        <w:t>R</w:t>
      </w:r>
      <w:r w:rsidR="0042202A" w:rsidRPr="00251E52">
        <w:rPr>
          <w:color w:val="auto"/>
          <w:vertAlign w:val="superscript"/>
          <w:lang w:bidi="en-US"/>
        </w:rPr>
        <w:t>2</w:t>
      </w:r>
      <w:r w:rsidRPr="00E67A5D">
        <w:rPr>
          <w:color w:val="auto"/>
          <w:lang w:bidi="en-US"/>
        </w:rPr>
        <w:t xml:space="preserve"> and the amount of variance accounted for in the students’ activity scores; the increase in </w:t>
      </w:r>
      <w:r w:rsidR="0042202A">
        <w:rPr>
          <w:color w:val="auto"/>
          <w:lang w:bidi="en-US"/>
        </w:rPr>
        <w:t>R</w:t>
      </w:r>
      <w:r w:rsidR="0042202A" w:rsidRPr="00251E52">
        <w:rPr>
          <w:color w:val="auto"/>
          <w:vertAlign w:val="superscript"/>
          <w:lang w:bidi="en-US"/>
        </w:rPr>
        <w:t>2</w:t>
      </w:r>
      <w:r w:rsidRPr="00E67A5D">
        <w:rPr>
          <w:color w:val="auto"/>
          <w:lang w:bidi="en-US"/>
        </w:rPr>
        <w:t xml:space="preserve"> ranged between 0.1255 and 0.2358. Additionally, for the final model run for each activity, student engagement accounted for more variance in the activity scores than any other variable included in the model. In the final models conducted for each activity, the partial</w:t>
      </w:r>
      <w:r>
        <w:rPr>
          <w:color w:val="auto"/>
          <w:lang w:bidi="en-US"/>
        </w:rPr>
        <w:t xml:space="preserve"> </w:t>
      </w:r>
      <w:r w:rsidRPr="00C454EB">
        <w:rPr>
          <w:color w:val="000000" w:themeColor="text1"/>
          <w:shd w:val="clear" w:color="auto" w:fill="FFFFFF"/>
        </w:rPr>
        <w:t>η</w:t>
      </w:r>
      <w:r w:rsidRPr="00C454EB">
        <w:rPr>
          <w:color w:val="000000" w:themeColor="text1"/>
          <w:shd w:val="clear" w:color="auto" w:fill="FFFFFF"/>
          <w:vertAlign w:val="superscript"/>
        </w:rPr>
        <w:t>2</w:t>
      </w:r>
      <w:r w:rsidRPr="00E67A5D">
        <w:rPr>
          <w:color w:val="auto"/>
          <w:lang w:bidi="en-US"/>
        </w:rPr>
        <w:t xml:space="preserve"> for student engagement ranged from 0.0095 to 0.2436. </w:t>
      </w:r>
      <w:r>
        <w:rPr>
          <w:color w:val="auto"/>
          <w:lang w:bidi="en-US"/>
        </w:rPr>
        <w:t xml:space="preserve">Partial </w:t>
      </w:r>
      <w:r w:rsidRPr="00C454EB">
        <w:rPr>
          <w:color w:val="000000" w:themeColor="text1"/>
          <w:shd w:val="clear" w:color="auto" w:fill="FFFFFF"/>
        </w:rPr>
        <w:t>η</w:t>
      </w:r>
      <w:r w:rsidRPr="00C454EB">
        <w:rPr>
          <w:color w:val="000000" w:themeColor="text1"/>
          <w:shd w:val="clear" w:color="auto" w:fill="FFFFFF"/>
          <w:vertAlign w:val="superscript"/>
        </w:rPr>
        <w:t>2</w:t>
      </w:r>
      <w:r>
        <w:rPr>
          <w:color w:val="auto"/>
          <w:lang w:bidi="en-US"/>
        </w:rPr>
        <w:t xml:space="preserve"> values of 0.14 or greater indicate that the student engagement has a large effect on the student’s scores.</w:t>
      </w:r>
    </w:p>
    <w:p w14:paraId="4B56D09D" w14:textId="09C16F6C" w:rsidR="00266C21" w:rsidRPr="00E67A5D" w:rsidRDefault="00266C21" w:rsidP="00124E4A">
      <w:pPr>
        <w:ind w:left="180"/>
        <w:rPr>
          <w:color w:val="auto"/>
        </w:rPr>
      </w:pPr>
      <w:r w:rsidRPr="00E67A5D">
        <w:rPr>
          <w:color w:val="auto"/>
          <w:lang w:bidi="en-US"/>
        </w:rPr>
        <w:t>For grade five</w:t>
      </w:r>
      <w:r>
        <w:rPr>
          <w:color w:val="auto"/>
          <w:lang w:bidi="en-US"/>
        </w:rPr>
        <w:t>,</w:t>
      </w:r>
      <w:r w:rsidRPr="00E67A5D">
        <w:rPr>
          <w:color w:val="auto"/>
          <w:lang w:bidi="en-US"/>
        </w:rPr>
        <w:t xml:space="preserve"> only one activity included choice of materials for the hands-on, grade five PT</w:t>
      </w:r>
      <w:r w:rsidR="00776008">
        <w:rPr>
          <w:color w:val="auto"/>
          <w:lang w:bidi="en-US"/>
        </w:rPr>
        <w:t> </w:t>
      </w:r>
      <w:r w:rsidRPr="00E67A5D">
        <w:rPr>
          <w:color w:val="auto"/>
          <w:lang w:bidi="en-US"/>
        </w:rPr>
        <w:t>2</w:t>
      </w:r>
      <w:r w:rsidR="00776008">
        <w:rPr>
          <w:color w:val="auto"/>
          <w:lang w:bidi="en-US"/>
        </w:rPr>
        <w:t xml:space="preserve"> (</w:t>
      </w:r>
      <w:r w:rsidR="00776008">
        <w:t>Physical Changes)</w:t>
      </w:r>
      <w:r w:rsidRPr="00E67A5D">
        <w:rPr>
          <w:color w:val="auto"/>
          <w:lang w:bidi="en-US"/>
        </w:rPr>
        <w:t xml:space="preserve"> Activity 1. The results of the models conducted are provided in </w:t>
      </w:r>
      <w:r w:rsidRPr="001D1C8B">
        <w:rPr>
          <w:rStyle w:val="Cross-Reference"/>
        </w:rPr>
        <w:fldChar w:fldCharType="begin"/>
      </w:r>
      <w:r w:rsidRPr="001D1C8B">
        <w:rPr>
          <w:rStyle w:val="Cross-Reference"/>
        </w:rPr>
        <w:instrText xml:space="preserve"> REF _Ref536038291 \h </w:instrText>
      </w:r>
      <w:r w:rsidR="001D1C8B">
        <w:rPr>
          <w:rStyle w:val="Cross-Reference"/>
        </w:rPr>
        <w:instrText xml:space="preserve"> \* MERGEFORMAT </w:instrText>
      </w:r>
      <w:r w:rsidRPr="001D1C8B">
        <w:rPr>
          <w:rStyle w:val="Cross-Reference"/>
        </w:rPr>
      </w:r>
      <w:r w:rsidRPr="001D1C8B">
        <w:rPr>
          <w:rStyle w:val="Cross-Reference"/>
        </w:rPr>
        <w:fldChar w:fldCharType="separate"/>
      </w:r>
      <w:r w:rsidR="00671F57" w:rsidRPr="00060129">
        <w:rPr>
          <w:rStyle w:val="Cross-Reference"/>
        </w:rPr>
        <w:t>t</w:t>
      </w:r>
      <w:r w:rsidR="00060129" w:rsidRPr="00060129">
        <w:rPr>
          <w:rStyle w:val="Cross-Reference"/>
        </w:rPr>
        <w:t>able 8.B.2</w:t>
      </w:r>
      <w:r w:rsidRPr="001D1C8B">
        <w:rPr>
          <w:rStyle w:val="Cross-Reference"/>
        </w:rPr>
        <w:fldChar w:fldCharType="end"/>
      </w:r>
      <w:r w:rsidRPr="00891170">
        <w:rPr>
          <w:color w:val="auto"/>
          <w:lang w:bidi="en-US"/>
        </w:rPr>
        <w:t>.</w:t>
      </w:r>
      <w:r w:rsidRPr="00E67A5D">
        <w:rPr>
          <w:color w:val="auto"/>
          <w:lang w:bidi="en-US"/>
        </w:rPr>
        <w:t xml:space="preserve"> The final model performed for this activity included disability, script, student engagement, and material choice. The choice to use individualized materials was not significant</w:t>
      </w:r>
      <w:r w:rsidR="0042202A">
        <w:rPr>
          <w:color w:val="auto"/>
          <w:lang w:bidi="en-US"/>
        </w:rPr>
        <w:t>,</w:t>
      </w:r>
      <w:r w:rsidRPr="00E67A5D">
        <w:rPr>
          <w:color w:val="auto"/>
          <w:lang w:bidi="en-US"/>
        </w:rPr>
        <w:t xml:space="preserve"> and the partial</w:t>
      </w:r>
      <w:r>
        <w:rPr>
          <w:color w:val="auto"/>
          <w:lang w:bidi="en-US"/>
        </w:rPr>
        <w:t xml:space="preserve"> </w:t>
      </w:r>
      <w:r w:rsidRPr="00C454EB">
        <w:rPr>
          <w:color w:val="000000" w:themeColor="text1"/>
          <w:shd w:val="clear" w:color="auto" w:fill="FFFFFF"/>
        </w:rPr>
        <w:t>η</w:t>
      </w:r>
      <w:r w:rsidRPr="00C454EB">
        <w:rPr>
          <w:color w:val="000000" w:themeColor="text1"/>
          <w:shd w:val="clear" w:color="auto" w:fill="FFFFFF"/>
          <w:vertAlign w:val="superscript"/>
        </w:rPr>
        <w:t>2</w:t>
      </w:r>
      <w:r w:rsidRPr="00E67A5D">
        <w:rPr>
          <w:color w:val="auto"/>
          <w:lang w:bidi="en-US"/>
        </w:rPr>
        <w:t xml:space="preserve"> for materials was 0.0002. Therefore</w:t>
      </w:r>
      <w:r>
        <w:rPr>
          <w:color w:val="auto"/>
          <w:lang w:bidi="en-US"/>
        </w:rPr>
        <w:t>,</w:t>
      </w:r>
      <w:r w:rsidRPr="00E67A5D">
        <w:rPr>
          <w:color w:val="auto"/>
          <w:lang w:bidi="en-US"/>
        </w:rPr>
        <w:t xml:space="preserve"> the choice to use individualized materials </w:t>
      </w:r>
      <w:r w:rsidRPr="00E67A5D">
        <w:rPr>
          <w:color w:val="auto"/>
        </w:rPr>
        <w:t>does not explain a significant proportion of the variance in the students’ activity score, given the other variables included in the model.</w:t>
      </w:r>
    </w:p>
    <w:p w14:paraId="68A44527" w14:textId="59394949" w:rsidR="000C798D" w:rsidRDefault="00D64863" w:rsidP="00124E4A">
      <w:pPr>
        <w:ind w:left="180"/>
        <w:rPr>
          <w:color w:val="auto"/>
        </w:rPr>
      </w:pPr>
      <w:r w:rsidRPr="00E67A5D">
        <w:rPr>
          <w:color w:val="auto"/>
        </w:rPr>
        <w:t>For high school</w:t>
      </w:r>
      <w:r>
        <w:rPr>
          <w:color w:val="auto"/>
        </w:rPr>
        <w:t>,</w:t>
      </w:r>
      <w:r w:rsidRPr="00E67A5D">
        <w:rPr>
          <w:color w:val="auto"/>
        </w:rPr>
        <w:t xml:space="preserve"> three activities allowed for choices of materials for the hands-on activity. These were PT</w:t>
      </w:r>
      <w:r w:rsidR="00776008">
        <w:rPr>
          <w:color w:val="auto"/>
        </w:rPr>
        <w:t xml:space="preserve"> </w:t>
      </w:r>
      <w:r w:rsidRPr="00E67A5D">
        <w:rPr>
          <w:color w:val="auto"/>
        </w:rPr>
        <w:t>2</w:t>
      </w:r>
      <w:r w:rsidR="00776008">
        <w:rPr>
          <w:color w:val="auto"/>
        </w:rPr>
        <w:t xml:space="preserve"> (</w:t>
      </w:r>
      <w:r w:rsidR="00776008">
        <w:t>Force and Motion)</w:t>
      </w:r>
      <w:r w:rsidRPr="00E67A5D">
        <w:rPr>
          <w:color w:val="auto"/>
        </w:rPr>
        <w:t xml:space="preserve"> Activity 1, PT 2</w:t>
      </w:r>
      <w:r w:rsidR="00776008">
        <w:rPr>
          <w:color w:val="auto"/>
        </w:rPr>
        <w:t xml:space="preserve"> (</w:t>
      </w:r>
      <w:r w:rsidR="00776008">
        <w:t>Force and Motion)</w:t>
      </w:r>
      <w:r w:rsidRPr="00E67A5D">
        <w:rPr>
          <w:color w:val="auto"/>
        </w:rPr>
        <w:t xml:space="preserve"> Activity 2, and PT</w:t>
      </w:r>
      <w:r w:rsidR="00776008">
        <w:rPr>
          <w:color w:val="auto"/>
        </w:rPr>
        <w:t> </w:t>
      </w:r>
      <w:r w:rsidRPr="00E67A5D">
        <w:rPr>
          <w:color w:val="auto"/>
        </w:rPr>
        <w:t>3</w:t>
      </w:r>
      <w:r w:rsidR="00776008">
        <w:rPr>
          <w:color w:val="auto"/>
        </w:rPr>
        <w:t xml:space="preserve"> (</w:t>
      </w:r>
      <w:r w:rsidR="00776008">
        <w:t>Erosion)</w:t>
      </w:r>
      <w:r w:rsidRPr="00E67A5D">
        <w:rPr>
          <w:color w:val="auto"/>
        </w:rPr>
        <w:t xml:space="preserve"> Activity 1. </w:t>
      </w:r>
      <w:r w:rsidR="00771B19">
        <w:rPr>
          <w:color w:val="auto"/>
        </w:rPr>
        <w:t xml:space="preserve">To </w:t>
      </w:r>
      <w:r w:rsidR="006657DA">
        <w:rPr>
          <w:color w:val="auto"/>
        </w:rPr>
        <w:t>minimize any barriers to individualization that might be presented if materials were difficult to obtain, e</w:t>
      </w:r>
      <w:r w:rsidR="003864EA">
        <w:rPr>
          <w:color w:val="auto"/>
        </w:rPr>
        <w:t>xemplar activities were designed to utilize either common classroom materials or materials considered to be eas</w:t>
      </w:r>
      <w:r w:rsidR="006657DA">
        <w:rPr>
          <w:color w:val="auto"/>
        </w:rPr>
        <w:t xml:space="preserve">y for the </w:t>
      </w:r>
      <w:r w:rsidR="003864EA">
        <w:rPr>
          <w:color w:val="auto"/>
        </w:rPr>
        <w:t>test examiner</w:t>
      </w:r>
      <w:r w:rsidR="006657DA">
        <w:rPr>
          <w:color w:val="auto"/>
        </w:rPr>
        <w:t xml:space="preserve"> to obtain. Some examples are </w:t>
      </w:r>
      <w:r w:rsidR="003864EA">
        <w:rPr>
          <w:color w:val="auto"/>
        </w:rPr>
        <w:t xml:space="preserve">books, small rubber balls, and cornmeal. Suggested substitute materials for individualization needs were selected based on this same criteria. </w:t>
      </w:r>
    </w:p>
    <w:p w14:paraId="5C8DFB36" w14:textId="4A56BFF6" w:rsidR="00266C21" w:rsidRPr="00E67A5D" w:rsidRDefault="00C91E16" w:rsidP="00124E4A">
      <w:pPr>
        <w:ind w:left="180"/>
        <w:rPr>
          <w:color w:val="auto"/>
          <w:lang w:bidi="en-US"/>
        </w:rPr>
      </w:pPr>
      <w:r>
        <w:rPr>
          <w:color w:val="auto"/>
        </w:rPr>
        <w:t xml:space="preserve">The physical science PTs had higher rates of individualizations because these activities allowed for more variation with regards to the material choices that test examiners could select. </w:t>
      </w:r>
      <w:r w:rsidR="00D64863" w:rsidRPr="00E67A5D">
        <w:rPr>
          <w:color w:val="auto"/>
        </w:rPr>
        <w:t xml:space="preserve">The results of these analyses are presented in </w:t>
      </w:r>
      <w:r w:rsidR="00D64863" w:rsidRPr="001D1C8B">
        <w:rPr>
          <w:rStyle w:val="Cross-Reference"/>
        </w:rPr>
        <w:fldChar w:fldCharType="begin"/>
      </w:r>
      <w:r w:rsidR="00D64863" w:rsidRPr="001D1C8B">
        <w:rPr>
          <w:rStyle w:val="Cross-Reference"/>
        </w:rPr>
        <w:instrText xml:space="preserve"> REF _Ref536038447 \h </w:instrText>
      </w:r>
      <w:r w:rsidR="001D1C8B">
        <w:rPr>
          <w:rStyle w:val="Cross-Reference"/>
        </w:rPr>
        <w:instrText xml:space="preserve"> \* MERGEFORMAT </w:instrText>
      </w:r>
      <w:r w:rsidR="00D64863" w:rsidRPr="001D1C8B">
        <w:rPr>
          <w:rStyle w:val="Cross-Reference"/>
        </w:rPr>
      </w:r>
      <w:r w:rsidR="00D64863" w:rsidRPr="001D1C8B">
        <w:rPr>
          <w:rStyle w:val="Cross-Reference"/>
        </w:rPr>
        <w:fldChar w:fldCharType="separate"/>
      </w:r>
      <w:r w:rsidR="00671F57" w:rsidRPr="00060129">
        <w:rPr>
          <w:rStyle w:val="Cross-Reference"/>
        </w:rPr>
        <w:t>t</w:t>
      </w:r>
      <w:r w:rsidR="00060129" w:rsidRPr="00060129">
        <w:rPr>
          <w:rStyle w:val="Cross-Reference"/>
        </w:rPr>
        <w:t>able 8.B.12</w:t>
      </w:r>
      <w:r w:rsidR="00D64863" w:rsidRPr="001D1C8B">
        <w:rPr>
          <w:rStyle w:val="Cross-Reference"/>
        </w:rPr>
        <w:fldChar w:fldCharType="end"/>
      </w:r>
      <w:r w:rsidR="00D64863" w:rsidRPr="00E67A5D">
        <w:rPr>
          <w:color w:val="auto"/>
        </w:rPr>
        <w:t xml:space="preserve">, </w:t>
      </w:r>
      <w:r w:rsidR="00D64863" w:rsidRPr="001D1C8B">
        <w:rPr>
          <w:rStyle w:val="Cross-Reference"/>
        </w:rPr>
        <w:fldChar w:fldCharType="begin"/>
      </w:r>
      <w:r w:rsidR="00D64863" w:rsidRPr="001D1C8B">
        <w:rPr>
          <w:rStyle w:val="Cross-Reference"/>
        </w:rPr>
        <w:instrText xml:space="preserve"> REF _Ref536038453 \h </w:instrText>
      </w:r>
      <w:r w:rsidR="001D1C8B">
        <w:rPr>
          <w:rStyle w:val="Cross-Reference"/>
        </w:rPr>
        <w:instrText xml:space="preserve"> \* MERGEFORMAT </w:instrText>
      </w:r>
      <w:r w:rsidR="00D64863" w:rsidRPr="001D1C8B">
        <w:rPr>
          <w:rStyle w:val="Cross-Reference"/>
        </w:rPr>
      </w:r>
      <w:r w:rsidR="00D64863" w:rsidRPr="001D1C8B">
        <w:rPr>
          <w:rStyle w:val="Cross-Reference"/>
        </w:rPr>
        <w:fldChar w:fldCharType="separate"/>
      </w:r>
      <w:r w:rsidR="00671F57" w:rsidRPr="00060129">
        <w:rPr>
          <w:rStyle w:val="Cross-Reference"/>
        </w:rPr>
        <w:t>t</w:t>
      </w:r>
      <w:r w:rsidR="00060129" w:rsidRPr="00060129">
        <w:rPr>
          <w:rStyle w:val="Cross-Reference"/>
        </w:rPr>
        <w:t>able 8.B.13</w:t>
      </w:r>
      <w:r w:rsidR="00D64863" w:rsidRPr="001D1C8B">
        <w:rPr>
          <w:rStyle w:val="Cross-Reference"/>
        </w:rPr>
        <w:fldChar w:fldCharType="end"/>
      </w:r>
      <w:r w:rsidR="00D64863" w:rsidRPr="00891170">
        <w:rPr>
          <w:color w:val="auto"/>
        </w:rPr>
        <w:t xml:space="preserve">, and </w:t>
      </w:r>
      <w:r w:rsidR="00D64863" w:rsidRPr="001D1C8B">
        <w:rPr>
          <w:rStyle w:val="Cross-Reference"/>
        </w:rPr>
        <w:fldChar w:fldCharType="begin"/>
      </w:r>
      <w:r w:rsidR="00D64863" w:rsidRPr="001D1C8B">
        <w:rPr>
          <w:rStyle w:val="Cross-Reference"/>
        </w:rPr>
        <w:instrText xml:space="preserve"> REF _Ref536038460 \h </w:instrText>
      </w:r>
      <w:r w:rsidR="001D1C8B">
        <w:rPr>
          <w:rStyle w:val="Cross-Reference"/>
        </w:rPr>
        <w:instrText xml:space="preserve"> \* MERGEFORMAT </w:instrText>
      </w:r>
      <w:r w:rsidR="00D64863" w:rsidRPr="001D1C8B">
        <w:rPr>
          <w:rStyle w:val="Cross-Reference"/>
        </w:rPr>
      </w:r>
      <w:r w:rsidR="00D64863" w:rsidRPr="001D1C8B">
        <w:rPr>
          <w:rStyle w:val="Cross-Reference"/>
        </w:rPr>
        <w:fldChar w:fldCharType="separate"/>
      </w:r>
      <w:r w:rsidR="00671F57" w:rsidRPr="00671F57">
        <w:rPr>
          <w:rStyle w:val="Cross-Reference"/>
        </w:rPr>
        <w:t>table 8.B.14</w:t>
      </w:r>
      <w:r w:rsidR="00D64863" w:rsidRPr="001D1C8B">
        <w:rPr>
          <w:rStyle w:val="Cross-Reference"/>
        </w:rPr>
        <w:fldChar w:fldCharType="end"/>
      </w:r>
      <w:r w:rsidR="00D64863" w:rsidRPr="00E67A5D">
        <w:rPr>
          <w:color w:val="auto"/>
        </w:rPr>
        <w:t>. The choice of using individualized materials is significant for PT</w:t>
      </w:r>
      <w:r w:rsidR="00776008">
        <w:rPr>
          <w:color w:val="auto"/>
        </w:rPr>
        <w:t xml:space="preserve"> </w:t>
      </w:r>
      <w:r w:rsidR="00D64863" w:rsidRPr="00E67A5D">
        <w:rPr>
          <w:color w:val="auto"/>
        </w:rPr>
        <w:t>2</w:t>
      </w:r>
      <w:r w:rsidR="00776008">
        <w:rPr>
          <w:color w:val="auto"/>
        </w:rPr>
        <w:t xml:space="preserve"> (</w:t>
      </w:r>
      <w:r w:rsidR="00776008">
        <w:t>Force and Motion)</w:t>
      </w:r>
      <w:r w:rsidR="00D64863" w:rsidRPr="00E67A5D">
        <w:rPr>
          <w:color w:val="auto"/>
        </w:rPr>
        <w:t xml:space="preserve"> Activity 1. The interactions among the variables was modeled for PT</w:t>
      </w:r>
      <w:r w:rsidR="00776008">
        <w:rPr>
          <w:color w:val="auto"/>
        </w:rPr>
        <w:t xml:space="preserve"> </w:t>
      </w:r>
      <w:r w:rsidR="00D64863" w:rsidRPr="00E67A5D">
        <w:rPr>
          <w:color w:val="auto"/>
        </w:rPr>
        <w:t>2</w:t>
      </w:r>
      <w:r w:rsidR="00776008">
        <w:rPr>
          <w:color w:val="auto"/>
        </w:rPr>
        <w:t xml:space="preserve"> (</w:t>
      </w:r>
      <w:r w:rsidR="00776008">
        <w:t>Force and Motion)</w:t>
      </w:r>
      <w:r w:rsidR="00D64863" w:rsidRPr="00E67A5D">
        <w:rPr>
          <w:color w:val="auto"/>
        </w:rPr>
        <w:t xml:space="preserve"> Activity 1; the only factor that is significant is the interaction between disability and engagement.</w:t>
      </w:r>
    </w:p>
    <w:p w14:paraId="4DEB4133" w14:textId="77777777" w:rsidR="00266C21" w:rsidRPr="00091D22" w:rsidRDefault="00266C21" w:rsidP="00266C21">
      <w:pPr>
        <w:pStyle w:val="Heading3"/>
        <w:ind w:left="0" w:firstLine="0"/>
        <w:rPr>
          <w:color w:val="auto"/>
        </w:rPr>
      </w:pPr>
      <w:bookmarkStart w:id="467" w:name="_Toc180062873"/>
      <w:bookmarkEnd w:id="465"/>
      <w:r w:rsidRPr="00091D22">
        <w:rPr>
          <w:color w:val="auto"/>
        </w:rPr>
        <w:t>Implications for the Field Test</w:t>
      </w:r>
      <w:bookmarkEnd w:id="467"/>
    </w:p>
    <w:p w14:paraId="553121A9" w14:textId="77777777" w:rsidR="00266C21" w:rsidRDefault="00266C21" w:rsidP="00124E4A">
      <w:pPr>
        <w:pStyle w:val="Heading4"/>
      </w:pPr>
      <w:bookmarkStart w:id="468" w:name="_Toc180062874"/>
      <w:r>
        <w:t>Key Findings</w:t>
      </w:r>
      <w:bookmarkEnd w:id="468"/>
    </w:p>
    <w:p w14:paraId="2B33C46E" w14:textId="77777777" w:rsidR="0042202A" w:rsidRDefault="00266C21" w:rsidP="00124E4A">
      <w:pPr>
        <w:rPr>
          <w:color w:val="auto"/>
        </w:rPr>
      </w:pPr>
      <w:r w:rsidRPr="00E67A5D">
        <w:rPr>
          <w:color w:val="auto"/>
        </w:rPr>
        <w:t xml:space="preserve">There are several key findings from the evaluation of the material choices. </w:t>
      </w:r>
    </w:p>
    <w:p w14:paraId="58E52BF5" w14:textId="7C0368FB" w:rsidR="00266C21" w:rsidRPr="00E67A5D" w:rsidRDefault="00266C21" w:rsidP="00124E4A">
      <w:pPr>
        <w:rPr>
          <w:color w:val="auto"/>
        </w:rPr>
      </w:pPr>
      <w:r w:rsidRPr="00E67A5D">
        <w:rPr>
          <w:color w:val="auto"/>
        </w:rPr>
        <w:t>First, in general</w:t>
      </w:r>
      <w:r>
        <w:rPr>
          <w:color w:val="auto"/>
        </w:rPr>
        <w:t>,</w:t>
      </w:r>
      <w:r w:rsidRPr="00E67A5D">
        <w:rPr>
          <w:color w:val="auto"/>
        </w:rPr>
        <w:t xml:space="preserve"> test examiners </w:t>
      </w:r>
      <w:r w:rsidR="00D51917" w:rsidRPr="00E67A5D">
        <w:rPr>
          <w:color w:val="auto"/>
        </w:rPr>
        <w:t>did not</w:t>
      </w:r>
      <w:r w:rsidR="00AC15F4">
        <w:rPr>
          <w:color w:val="auto"/>
        </w:rPr>
        <w:t xml:space="preserve"> </w:t>
      </w:r>
      <w:r w:rsidR="00D51917" w:rsidRPr="00E67A5D">
        <w:rPr>
          <w:color w:val="auto"/>
        </w:rPr>
        <w:t xml:space="preserve">use </w:t>
      </w:r>
      <w:r w:rsidRPr="00E67A5D">
        <w:rPr>
          <w:color w:val="auto"/>
        </w:rPr>
        <w:t xml:space="preserve">individualizations when administering the second-year pilot embedded PTs. Across all grades and activities, less than five percent of the students received an individualized script. At grades five and eight, less than </w:t>
      </w:r>
      <w:r>
        <w:rPr>
          <w:color w:val="auto"/>
        </w:rPr>
        <w:t>10</w:t>
      </w:r>
      <w:r w:rsidRPr="00E67A5D">
        <w:rPr>
          <w:color w:val="auto"/>
        </w:rPr>
        <w:t xml:space="preserve"> percent of the students received an individualized diagram or picture. When choices of materials were available at grade five and high school, only 19 to 22</w:t>
      </w:r>
      <w:r>
        <w:rPr>
          <w:color w:val="auto"/>
        </w:rPr>
        <w:t xml:space="preserve"> percent</w:t>
      </w:r>
      <w:r w:rsidRPr="00E67A5D">
        <w:rPr>
          <w:color w:val="auto"/>
        </w:rPr>
        <w:t xml:space="preserve"> of the students received individualized materials for the hands-on activity. </w:t>
      </w:r>
    </w:p>
    <w:p w14:paraId="6AD42E7E" w14:textId="77777777" w:rsidR="00266C21" w:rsidRPr="00E67A5D" w:rsidRDefault="00266C21" w:rsidP="00124E4A">
      <w:pPr>
        <w:rPr>
          <w:color w:val="auto"/>
        </w:rPr>
      </w:pPr>
      <w:r w:rsidRPr="00E67A5D">
        <w:rPr>
          <w:color w:val="auto"/>
        </w:rPr>
        <w:t>Second, in general</w:t>
      </w:r>
      <w:r>
        <w:rPr>
          <w:color w:val="auto"/>
        </w:rPr>
        <w:t>,</w:t>
      </w:r>
      <w:r w:rsidRPr="00E67A5D">
        <w:rPr>
          <w:color w:val="auto"/>
        </w:rPr>
        <w:t xml:space="preserve"> individualizations did not explain a significant proportion of the variance of the students’ activity score, given the other variables in the model. For all the analyses, student engagement and disability explained significant proportions of the activity score, given the other variables in the model. Student engagement explained more variance in the activity scores</w:t>
      </w:r>
      <w:r>
        <w:rPr>
          <w:color w:val="auto"/>
        </w:rPr>
        <w:t>,</w:t>
      </w:r>
      <w:r w:rsidRPr="00E67A5D">
        <w:rPr>
          <w:color w:val="auto"/>
        </w:rPr>
        <w:t xml:space="preserve"> which is reflected by the partial</w:t>
      </w:r>
      <w:r>
        <w:rPr>
          <w:color w:val="auto"/>
        </w:rPr>
        <w:t xml:space="preserve"> </w:t>
      </w:r>
      <w:r w:rsidRPr="00C454EB">
        <w:rPr>
          <w:color w:val="000000" w:themeColor="text1"/>
          <w:shd w:val="clear" w:color="auto" w:fill="FFFFFF"/>
        </w:rPr>
        <w:t>η</w:t>
      </w:r>
      <w:r w:rsidRPr="00C454EB">
        <w:rPr>
          <w:color w:val="000000" w:themeColor="text1"/>
          <w:shd w:val="clear" w:color="auto" w:fill="FFFFFF"/>
          <w:vertAlign w:val="superscript"/>
        </w:rPr>
        <w:t>2</w:t>
      </w:r>
      <w:r w:rsidRPr="00E67A5D">
        <w:rPr>
          <w:color w:val="auto"/>
        </w:rPr>
        <w:t>; student engagement had larger partial</w:t>
      </w:r>
      <w:r>
        <w:rPr>
          <w:color w:val="auto"/>
        </w:rPr>
        <w:t xml:space="preserve"> </w:t>
      </w:r>
      <w:r w:rsidRPr="00C454EB">
        <w:rPr>
          <w:color w:val="000000" w:themeColor="text1"/>
          <w:shd w:val="clear" w:color="auto" w:fill="FFFFFF"/>
        </w:rPr>
        <w:t>η</w:t>
      </w:r>
      <w:r w:rsidRPr="00C454EB">
        <w:rPr>
          <w:color w:val="000000" w:themeColor="text1"/>
          <w:shd w:val="clear" w:color="auto" w:fill="FFFFFF"/>
          <w:vertAlign w:val="superscript"/>
        </w:rPr>
        <w:t>2</w:t>
      </w:r>
      <w:r w:rsidRPr="00C454EB">
        <w:rPr>
          <w:color w:val="000000" w:themeColor="text1"/>
        </w:rPr>
        <w:t xml:space="preserve"> </w:t>
      </w:r>
      <w:r w:rsidRPr="00E67A5D">
        <w:rPr>
          <w:color w:val="auto"/>
        </w:rPr>
        <w:t xml:space="preserve">values than disability, material choice, and individualizations. </w:t>
      </w:r>
    </w:p>
    <w:p w14:paraId="69088577" w14:textId="4EB216CE" w:rsidR="00266C21" w:rsidRPr="00E67A5D" w:rsidRDefault="00266C21" w:rsidP="00124E4A">
      <w:pPr>
        <w:rPr>
          <w:color w:val="auto"/>
        </w:rPr>
      </w:pPr>
      <w:r w:rsidRPr="00E67A5D">
        <w:rPr>
          <w:color w:val="auto"/>
        </w:rPr>
        <w:t>Third, the amount of variance explained by the material choice was small</w:t>
      </w:r>
      <w:r>
        <w:rPr>
          <w:color w:val="auto"/>
        </w:rPr>
        <w:t>,</w:t>
      </w:r>
      <w:r w:rsidRPr="00E67A5D">
        <w:rPr>
          <w:color w:val="auto"/>
        </w:rPr>
        <w:t xml:space="preserve"> which is reflected in the small increases in </w:t>
      </w:r>
      <w:r w:rsidR="007D2328">
        <w:rPr>
          <w:color w:val="auto"/>
          <w:lang w:bidi="en-US"/>
        </w:rPr>
        <w:t>R</w:t>
      </w:r>
      <w:r w:rsidRPr="00251E52">
        <w:rPr>
          <w:color w:val="auto"/>
          <w:vertAlign w:val="superscript"/>
          <w:lang w:bidi="en-US"/>
        </w:rPr>
        <w:t>2</w:t>
      </w:r>
      <w:r w:rsidRPr="00E67A5D">
        <w:rPr>
          <w:color w:val="auto"/>
        </w:rPr>
        <w:t xml:space="preserve"> by including material choice in the model and in</w:t>
      </w:r>
      <w:r>
        <w:rPr>
          <w:color w:val="auto"/>
        </w:rPr>
        <w:t xml:space="preserve"> the small</w:t>
      </w:r>
      <w:r w:rsidRPr="00E67A5D">
        <w:rPr>
          <w:color w:val="auto"/>
        </w:rPr>
        <w:t xml:space="preserve"> values of partial</w:t>
      </w:r>
      <w:r>
        <w:rPr>
          <w:color w:val="auto"/>
        </w:rPr>
        <w:t xml:space="preserve"> </w:t>
      </w:r>
      <w:r w:rsidRPr="00C454EB">
        <w:rPr>
          <w:color w:val="000000" w:themeColor="text1"/>
          <w:shd w:val="clear" w:color="auto" w:fill="FFFFFF"/>
        </w:rPr>
        <w:t>η</w:t>
      </w:r>
      <w:r w:rsidRPr="00C454EB">
        <w:rPr>
          <w:color w:val="000000" w:themeColor="text1"/>
          <w:shd w:val="clear" w:color="auto" w:fill="FFFFFF"/>
          <w:vertAlign w:val="superscript"/>
        </w:rPr>
        <w:t>2</w:t>
      </w:r>
      <w:r w:rsidRPr="00E67A5D">
        <w:rPr>
          <w:color w:val="auto"/>
        </w:rPr>
        <w:t xml:space="preserve">. </w:t>
      </w:r>
    </w:p>
    <w:p w14:paraId="06F52370" w14:textId="778B27E7" w:rsidR="00266C21" w:rsidRPr="00E67A5D" w:rsidRDefault="00266C21" w:rsidP="00124E4A">
      <w:pPr>
        <w:rPr>
          <w:color w:val="auto"/>
        </w:rPr>
      </w:pPr>
      <w:r w:rsidRPr="00E67A5D">
        <w:rPr>
          <w:color w:val="auto"/>
        </w:rPr>
        <w:t>When interpreting the results</w:t>
      </w:r>
      <w:r w:rsidR="0042202A">
        <w:rPr>
          <w:color w:val="auto"/>
        </w:rPr>
        <w:t xml:space="preserve"> of</w:t>
      </w:r>
      <w:r w:rsidRPr="00E67A5D">
        <w:rPr>
          <w:color w:val="auto"/>
        </w:rPr>
        <w:t xml:space="preserve"> the material choice analyses</w:t>
      </w:r>
      <w:r>
        <w:rPr>
          <w:color w:val="auto"/>
        </w:rPr>
        <w:t>,</w:t>
      </w:r>
      <w:r w:rsidRPr="00E67A5D">
        <w:rPr>
          <w:color w:val="auto"/>
        </w:rPr>
        <w:t xml:space="preserve"> caution should be taken due to the small percentage of students who received an individualization (e.g., individualized script, individualized diagram or picture) or who received individualized materials. Additionally, the choice to use individualizations or individualized materials was made by the test examiner in order to make the hands-on activity more accessible to the student and was based on the needs of the student. Therefore, the results of these analyses are nested within student disability and the needs of the student. </w:t>
      </w:r>
    </w:p>
    <w:p w14:paraId="055D472C" w14:textId="77777777" w:rsidR="00266C21" w:rsidRDefault="00266C21" w:rsidP="00124E4A">
      <w:pPr>
        <w:pStyle w:val="Heading4"/>
        <w:rPr>
          <w:lang w:bidi="en-US"/>
        </w:rPr>
      </w:pPr>
      <w:bookmarkStart w:id="469" w:name="_Toc180062875"/>
      <w:r>
        <w:rPr>
          <w:lang w:bidi="en-US"/>
        </w:rPr>
        <w:t>Recommendations</w:t>
      </w:r>
      <w:bookmarkEnd w:id="469"/>
    </w:p>
    <w:p w14:paraId="66802166" w14:textId="77777777" w:rsidR="00266C21" w:rsidRDefault="00266C21" w:rsidP="00124E4A">
      <w:pPr>
        <w:rPr>
          <w:color w:val="auto"/>
          <w:lang w:bidi="en-US"/>
        </w:rPr>
      </w:pPr>
      <w:r w:rsidRPr="00E67A5D">
        <w:rPr>
          <w:color w:val="auto"/>
          <w:lang w:bidi="en-US"/>
        </w:rPr>
        <w:t>For the 2018</w:t>
      </w:r>
      <w:r>
        <w:rPr>
          <w:color w:val="auto"/>
          <w:lang w:bidi="en-US"/>
        </w:rPr>
        <w:t>–</w:t>
      </w:r>
      <w:r w:rsidRPr="00E67A5D">
        <w:rPr>
          <w:color w:val="auto"/>
          <w:lang w:bidi="en-US"/>
        </w:rPr>
        <w:t>19 CAA for Science field test administration, the ETS psychometric team recommends that information on individualizations</w:t>
      </w:r>
      <w:r>
        <w:rPr>
          <w:color w:val="auto"/>
          <w:lang w:bidi="en-US"/>
        </w:rPr>
        <w:t>—</w:t>
      </w:r>
      <w:r w:rsidRPr="00E67A5D">
        <w:rPr>
          <w:color w:val="auto"/>
          <w:lang w:bidi="en-US"/>
        </w:rPr>
        <w:t>use of individualized scripts, diagrams, pictures, and materials</w:t>
      </w:r>
      <w:r>
        <w:rPr>
          <w:color w:val="auto"/>
          <w:lang w:bidi="en-US"/>
        </w:rPr>
        <w:t>—</w:t>
      </w:r>
      <w:r w:rsidRPr="00E67A5D">
        <w:rPr>
          <w:color w:val="auto"/>
          <w:lang w:bidi="en-US"/>
        </w:rPr>
        <w:t xml:space="preserve">be collected from the test examiner. As test examiners become more familiar with the format of the CAA for Science, the use of individualizations may increase. </w:t>
      </w:r>
    </w:p>
    <w:p w14:paraId="5C8E2BA8" w14:textId="79F18D90" w:rsidR="00266C21" w:rsidRPr="00E67A5D" w:rsidRDefault="00266C21" w:rsidP="00124E4A">
      <w:pPr>
        <w:rPr>
          <w:color w:val="auto"/>
          <w:lang w:bidi="en-US"/>
        </w:rPr>
      </w:pPr>
      <w:r>
        <w:rPr>
          <w:color w:val="auto"/>
          <w:lang w:bidi="en-US"/>
        </w:rPr>
        <w:t>T</w:t>
      </w:r>
      <w:r w:rsidRPr="00E67A5D">
        <w:rPr>
          <w:color w:val="auto"/>
          <w:lang w:bidi="en-US"/>
        </w:rPr>
        <w:t xml:space="preserve">he ETS team </w:t>
      </w:r>
      <w:r>
        <w:rPr>
          <w:color w:val="auto"/>
          <w:lang w:bidi="en-US"/>
        </w:rPr>
        <w:t xml:space="preserve">also </w:t>
      </w:r>
      <w:r w:rsidRPr="00E67A5D">
        <w:rPr>
          <w:color w:val="auto"/>
          <w:lang w:bidi="en-US"/>
        </w:rPr>
        <w:t>recommends that content experts who are familiar with the CAA for Science student population review the field</w:t>
      </w:r>
      <w:r>
        <w:rPr>
          <w:color w:val="auto"/>
          <w:lang w:bidi="en-US"/>
        </w:rPr>
        <w:t>-</w:t>
      </w:r>
      <w:r w:rsidRPr="00E67A5D">
        <w:rPr>
          <w:color w:val="auto"/>
          <w:lang w:bidi="en-US"/>
        </w:rPr>
        <w:t>test tasks to determine what types of individualizations might be the most appropriate for the student population; however</w:t>
      </w:r>
      <w:r>
        <w:rPr>
          <w:color w:val="auto"/>
          <w:lang w:bidi="en-US"/>
        </w:rPr>
        <w:t>,</w:t>
      </w:r>
      <w:r w:rsidRPr="00E67A5D">
        <w:rPr>
          <w:color w:val="auto"/>
          <w:lang w:bidi="en-US"/>
        </w:rPr>
        <w:t xml:space="preserve"> these recommended individualization</w:t>
      </w:r>
      <w:r>
        <w:rPr>
          <w:color w:val="auto"/>
          <w:lang w:bidi="en-US"/>
        </w:rPr>
        <w:t>s</w:t>
      </w:r>
      <w:r w:rsidRPr="00E67A5D">
        <w:rPr>
          <w:color w:val="auto"/>
          <w:lang w:bidi="en-US"/>
        </w:rPr>
        <w:t xml:space="preserve"> should not alter the content or the underlying </w:t>
      </w:r>
      <w:r w:rsidR="0042202A">
        <w:rPr>
          <w:color w:val="auto"/>
          <w:lang w:bidi="en-US"/>
        </w:rPr>
        <w:t>California Next Generation Science Standards Core Content</w:t>
      </w:r>
      <w:r w:rsidRPr="00E67A5D">
        <w:rPr>
          <w:color w:val="auto"/>
          <w:lang w:bidi="en-US"/>
        </w:rPr>
        <w:t xml:space="preserve"> </w:t>
      </w:r>
      <w:r>
        <w:rPr>
          <w:color w:val="auto"/>
          <w:lang w:bidi="en-US"/>
        </w:rPr>
        <w:t>C</w:t>
      </w:r>
      <w:r w:rsidRPr="00E67A5D">
        <w:rPr>
          <w:color w:val="auto"/>
          <w:lang w:bidi="en-US"/>
        </w:rPr>
        <w:t xml:space="preserve">onnector being assessed by the test questions. </w:t>
      </w:r>
    </w:p>
    <w:p w14:paraId="552DB18F" w14:textId="77777777" w:rsidR="00266C21" w:rsidRPr="00091D22" w:rsidRDefault="00266C21" w:rsidP="00124E4A">
      <w:pPr>
        <w:pStyle w:val="Heading3"/>
        <w:pageBreakBefore/>
        <w:numPr>
          <w:ilvl w:val="0"/>
          <w:numId w:val="0"/>
        </w:numPr>
        <w:ind w:left="360" w:hanging="360"/>
        <w:rPr>
          <w:color w:val="auto"/>
        </w:rPr>
      </w:pPr>
      <w:bookmarkStart w:id="470" w:name="_Toc180062876"/>
      <w:r w:rsidRPr="00091D22">
        <w:rPr>
          <w:color w:val="auto"/>
        </w:rPr>
        <w:t>References</w:t>
      </w:r>
      <w:bookmarkEnd w:id="470"/>
    </w:p>
    <w:p w14:paraId="55019982" w14:textId="4CE68E6E" w:rsidR="00266C21" w:rsidRPr="00E67F81" w:rsidRDefault="00266C21" w:rsidP="00124E4A">
      <w:pPr>
        <w:pStyle w:val="References"/>
      </w:pPr>
      <w:r>
        <w:t xml:space="preserve">California Department of Education. (2018). </w:t>
      </w:r>
      <w:r>
        <w:rPr>
          <w:i/>
        </w:rPr>
        <w:t>CAA for Science 2018 Sample Task: Grade 5 embedded performance task, “Fossils.”</w:t>
      </w:r>
      <w:r>
        <w:t xml:space="preserve"> Sacramento, CA: California Department of Education. </w:t>
      </w:r>
    </w:p>
    <w:p w14:paraId="56F59096" w14:textId="127128BD" w:rsidR="00266C21" w:rsidRDefault="00266C21" w:rsidP="00124E4A">
      <w:pPr>
        <w:pStyle w:val="References"/>
      </w:pPr>
      <w:r>
        <w:t xml:space="preserve">Cohen, J. (1988). </w:t>
      </w:r>
      <w:r w:rsidRPr="00217005">
        <w:rPr>
          <w:i/>
        </w:rPr>
        <w:t>Statistical power analysis for behavioral sciences</w:t>
      </w:r>
      <w:r>
        <w:t xml:space="preserve"> (2nd ed.). Hillsdale, NJ: Erlbaum.</w:t>
      </w:r>
    </w:p>
    <w:p w14:paraId="25B8B052" w14:textId="77777777" w:rsidR="00266C21" w:rsidRDefault="00266C21" w:rsidP="00124E4A">
      <w:pPr>
        <w:pStyle w:val="References"/>
        <w:sectPr w:rsidR="00266C21" w:rsidSect="00124E4A">
          <w:headerReference w:type="even" r:id="rId60"/>
          <w:headerReference w:type="default" r:id="rId61"/>
          <w:footerReference w:type="even" r:id="rId62"/>
          <w:footerReference w:type="default" r:id="rId63"/>
          <w:headerReference w:type="first" r:id="rId64"/>
          <w:footerReference w:type="first" r:id="rId65"/>
          <w:pgSz w:w="12240" w:h="15840" w:code="1"/>
          <w:pgMar w:top="1152" w:right="1152" w:bottom="1152" w:left="1152" w:header="576" w:footer="360" w:gutter="0"/>
          <w:cols w:space="720"/>
          <w:titlePg/>
          <w:docGrid w:linePitch="360"/>
        </w:sectPr>
      </w:pPr>
    </w:p>
    <w:p w14:paraId="39510DDC" w14:textId="77777777" w:rsidR="00266C21" w:rsidRDefault="00266C21" w:rsidP="00124E4A">
      <w:pPr>
        <w:pStyle w:val="Heading3"/>
        <w:pageBreakBefore/>
        <w:numPr>
          <w:ilvl w:val="0"/>
          <w:numId w:val="0"/>
        </w:numPr>
      </w:pPr>
      <w:bookmarkStart w:id="471" w:name="_Appendix_8.A:_Choice"/>
      <w:bookmarkStart w:id="472" w:name="_Toc180062877"/>
      <w:bookmarkEnd w:id="471"/>
      <w:r>
        <w:t xml:space="preserve">Appendix 8.A: </w:t>
      </w:r>
      <w:r w:rsidRPr="00091D22">
        <w:t xml:space="preserve">Choice of Materials and Individualization </w:t>
      </w:r>
      <w:r>
        <w:t>Analysis Data</w:t>
      </w:r>
      <w:bookmarkEnd w:id="472"/>
    </w:p>
    <w:p w14:paraId="07D74623" w14:textId="61906018" w:rsidR="00266C21" w:rsidRPr="0078084B" w:rsidRDefault="00266C21" w:rsidP="003F5410">
      <w:r w:rsidRPr="001833D4">
        <w:rPr>
          <w:b/>
        </w:rPr>
        <w:t>Note</w:t>
      </w:r>
      <w:r w:rsidRPr="00991BB7">
        <w:rPr>
          <w:b/>
        </w:rPr>
        <w:t>:</w:t>
      </w:r>
      <w:r>
        <w:t xml:space="preserve"> The </w:t>
      </w:r>
      <w:r w:rsidRPr="001833D4">
        <w:t>data</w:t>
      </w:r>
      <w:r>
        <w:t xml:space="preserve"> in</w:t>
      </w:r>
      <w:r w:rsidRPr="001833D4">
        <w:t xml:space="preserve"> </w:t>
      </w:r>
      <w:r w:rsidR="0034732C" w:rsidRPr="00082B29">
        <w:rPr>
          <w:rStyle w:val="Cross-Reference"/>
        </w:rPr>
        <w:fldChar w:fldCharType="begin"/>
      </w:r>
      <w:r w:rsidR="0034732C" w:rsidRPr="00082B29">
        <w:rPr>
          <w:rStyle w:val="Cross-Reference"/>
        </w:rPr>
        <w:instrText xml:space="preserve"> REF _Ref536620645 \h </w:instrText>
      </w:r>
      <w:r w:rsidR="00082B29">
        <w:rPr>
          <w:rStyle w:val="Cross-Reference"/>
        </w:rPr>
        <w:instrText xml:space="preserve"> \* MERGEFORMAT </w:instrText>
      </w:r>
      <w:r w:rsidR="0034732C" w:rsidRPr="00082B29">
        <w:rPr>
          <w:rStyle w:val="Cross-Reference"/>
        </w:rPr>
      </w:r>
      <w:r w:rsidR="0034732C" w:rsidRPr="00082B29">
        <w:rPr>
          <w:rStyle w:val="Cross-Reference"/>
        </w:rPr>
        <w:fldChar w:fldCharType="separate"/>
      </w:r>
      <w:r w:rsidR="00671F57" w:rsidRPr="00060129">
        <w:rPr>
          <w:rStyle w:val="Cross-Reference"/>
        </w:rPr>
        <w:t>t</w:t>
      </w:r>
      <w:r w:rsidR="00060129" w:rsidRPr="00060129">
        <w:rPr>
          <w:rStyle w:val="Cross-Reference"/>
        </w:rPr>
        <w:t>able 8.A.1</w:t>
      </w:r>
      <w:r w:rsidR="0034732C" w:rsidRPr="00082B29">
        <w:rPr>
          <w:rStyle w:val="Cross-Reference"/>
        </w:rPr>
        <w:fldChar w:fldCharType="end"/>
      </w:r>
      <w:r>
        <w:t xml:space="preserve"> through </w:t>
      </w:r>
      <w:r w:rsidR="0034732C" w:rsidRPr="00082B29">
        <w:rPr>
          <w:rStyle w:val="Cross-Reference"/>
        </w:rPr>
        <w:fldChar w:fldCharType="begin"/>
      </w:r>
      <w:r w:rsidR="0034732C" w:rsidRPr="00082B29">
        <w:rPr>
          <w:rStyle w:val="Cross-Reference"/>
        </w:rPr>
        <w:instrText xml:space="preserve"> REF _Ref536620653 \h </w:instrText>
      </w:r>
      <w:r w:rsidR="00082B29">
        <w:rPr>
          <w:rStyle w:val="Cross-Reference"/>
        </w:rPr>
        <w:instrText xml:space="preserve"> \* MERGEFORMAT </w:instrText>
      </w:r>
      <w:r w:rsidR="0034732C" w:rsidRPr="00082B29">
        <w:rPr>
          <w:rStyle w:val="Cross-Reference"/>
        </w:rPr>
      </w:r>
      <w:r w:rsidR="0034732C" w:rsidRPr="00082B29">
        <w:rPr>
          <w:rStyle w:val="Cross-Reference"/>
        </w:rPr>
        <w:fldChar w:fldCharType="separate"/>
      </w:r>
      <w:r w:rsidR="00671F57" w:rsidRPr="00060129">
        <w:rPr>
          <w:rStyle w:val="Cross-Reference"/>
        </w:rPr>
        <w:t>t</w:t>
      </w:r>
      <w:r w:rsidR="00060129" w:rsidRPr="00060129">
        <w:rPr>
          <w:rStyle w:val="Cross-Reference"/>
        </w:rPr>
        <w:t>able 8.A.3</w:t>
      </w:r>
      <w:r w:rsidR="0034732C" w:rsidRPr="00082B29">
        <w:rPr>
          <w:rStyle w:val="Cross-Reference"/>
        </w:rPr>
        <w:fldChar w:fldCharType="end"/>
      </w:r>
      <w:r w:rsidRPr="001833D4">
        <w:t xml:space="preserve"> </w:t>
      </w:r>
      <w:r>
        <w:t xml:space="preserve">is </w:t>
      </w:r>
      <w:r w:rsidRPr="001833D4">
        <w:t>bas</w:t>
      </w:r>
      <w:r>
        <w:t>ed on the survey and includes only those students in the statistical analysis sample.</w:t>
      </w:r>
    </w:p>
    <w:p w14:paraId="68AA54B9" w14:textId="104711FE" w:rsidR="00266C21" w:rsidRDefault="00266C21" w:rsidP="00124E4A">
      <w:pPr>
        <w:pStyle w:val="Caption"/>
        <w:spacing w:before="360"/>
      </w:pPr>
      <w:bookmarkStart w:id="473" w:name="_Ref536620645"/>
      <w:bookmarkStart w:id="474" w:name="_Toc180062714"/>
      <w:r>
        <w:t>Table 8.A.</w:t>
      </w:r>
      <w:r>
        <w:rPr>
          <w:noProof/>
        </w:rPr>
        <w:fldChar w:fldCharType="begin"/>
      </w:r>
      <w:r>
        <w:rPr>
          <w:noProof/>
        </w:rPr>
        <w:instrText xml:space="preserve"> SEQ Table_8.A. \* ARABIC </w:instrText>
      </w:r>
      <w:r>
        <w:rPr>
          <w:noProof/>
        </w:rPr>
        <w:fldChar w:fldCharType="separate"/>
      </w:r>
      <w:r w:rsidR="00060129">
        <w:rPr>
          <w:noProof/>
        </w:rPr>
        <w:t>1</w:t>
      </w:r>
      <w:r>
        <w:rPr>
          <w:noProof/>
        </w:rPr>
        <w:fldChar w:fldCharType="end"/>
      </w:r>
      <w:bookmarkEnd w:id="473"/>
      <w:r w:rsidRPr="00A673A6">
        <w:t xml:space="preserve"> </w:t>
      </w:r>
      <w:r>
        <w:t xml:space="preserve"> </w:t>
      </w:r>
      <w:r w:rsidRPr="00553C5A">
        <w:t>Individualizations—Grade Five</w:t>
      </w:r>
      <w:bookmarkEnd w:id="474"/>
    </w:p>
    <w:tbl>
      <w:tblPr>
        <w:tblStyle w:val="TRtable"/>
        <w:tblW w:w="0" w:type="auto"/>
        <w:tblLayout w:type="fixed"/>
        <w:tblLook w:val="0020" w:firstRow="1" w:lastRow="0" w:firstColumn="0" w:lastColumn="0" w:noHBand="0" w:noVBand="0"/>
        <w:tblDescription w:val="individualizations during grade five testing"/>
      </w:tblPr>
      <w:tblGrid>
        <w:gridCol w:w="3605"/>
        <w:gridCol w:w="864"/>
        <w:gridCol w:w="864"/>
        <w:gridCol w:w="864"/>
        <w:gridCol w:w="864"/>
        <w:gridCol w:w="864"/>
        <w:gridCol w:w="864"/>
      </w:tblGrid>
      <w:tr w:rsidR="00F878B4" w:rsidRPr="00091D22" w14:paraId="52DE442C" w14:textId="77777777" w:rsidTr="00391D73">
        <w:trPr>
          <w:cnfStyle w:val="100000000000" w:firstRow="1" w:lastRow="0" w:firstColumn="0" w:lastColumn="0" w:oddVBand="0" w:evenVBand="0" w:oddHBand="0" w:evenHBand="0" w:firstRowFirstColumn="0" w:firstRowLastColumn="0" w:lastRowFirstColumn="0" w:lastRowLastColumn="0"/>
          <w:trHeight w:val="3312"/>
        </w:trPr>
        <w:tc>
          <w:tcPr>
            <w:tcW w:w="3605" w:type="dxa"/>
            <w:tcBorders>
              <w:right w:val="single" w:sz="4" w:space="0" w:color="auto"/>
            </w:tcBorders>
          </w:tcPr>
          <w:p w14:paraId="69813D42" w14:textId="77777777" w:rsidR="00266C21" w:rsidRPr="00091D22" w:rsidRDefault="00266C21" w:rsidP="00124E4A">
            <w:pPr>
              <w:pStyle w:val="TableHead"/>
            </w:pPr>
            <w:r>
              <w:t>Individualization</w:t>
            </w:r>
          </w:p>
        </w:tc>
        <w:tc>
          <w:tcPr>
            <w:tcW w:w="864" w:type="dxa"/>
            <w:tcBorders>
              <w:left w:val="single" w:sz="4" w:space="0" w:color="auto"/>
            </w:tcBorders>
            <w:textDirection w:val="btLr"/>
            <w:vAlign w:val="center"/>
          </w:tcPr>
          <w:p w14:paraId="1E17F714" w14:textId="638A1313" w:rsidR="00266C21" w:rsidRPr="00091D22" w:rsidRDefault="00266C21" w:rsidP="00BA518B">
            <w:pPr>
              <w:pStyle w:val="TableHead"/>
              <w:ind w:left="58"/>
              <w:jc w:val="left"/>
            </w:pPr>
            <w:r w:rsidRPr="00091D22">
              <w:t>PT 1</w:t>
            </w:r>
            <w:r w:rsidR="009B1A4D">
              <w:t xml:space="preserve"> (Sun and Shadows)</w:t>
            </w:r>
            <w:r w:rsidRPr="00091D22">
              <w:t>, Activity 1</w:t>
            </w:r>
            <w:r w:rsidR="00BA518B">
              <w:t>—</w:t>
            </w:r>
            <w:r w:rsidRPr="00091D22">
              <w:t>Number</w:t>
            </w:r>
          </w:p>
        </w:tc>
        <w:tc>
          <w:tcPr>
            <w:tcW w:w="864" w:type="dxa"/>
            <w:tcBorders>
              <w:right w:val="single" w:sz="4" w:space="0" w:color="auto"/>
            </w:tcBorders>
            <w:textDirection w:val="btLr"/>
            <w:vAlign w:val="center"/>
          </w:tcPr>
          <w:p w14:paraId="186E7589" w14:textId="0B2E6360" w:rsidR="00266C21" w:rsidRPr="00091D22" w:rsidRDefault="00266C21" w:rsidP="00BA518B">
            <w:pPr>
              <w:pStyle w:val="TableHead"/>
              <w:ind w:left="58"/>
              <w:jc w:val="left"/>
            </w:pPr>
            <w:r w:rsidRPr="00091D22">
              <w:t>PT</w:t>
            </w:r>
            <w:r w:rsidR="00776008">
              <w:t xml:space="preserve"> </w:t>
            </w:r>
            <w:r w:rsidRPr="00091D22">
              <w:t>1</w:t>
            </w:r>
            <w:r w:rsidR="009B1A4D">
              <w:t xml:space="preserve"> (Sun and Shadows)</w:t>
            </w:r>
            <w:r w:rsidRPr="00091D22">
              <w:t>, Activity 1</w:t>
            </w:r>
            <w:r w:rsidR="00BA518B">
              <w:t>—</w:t>
            </w:r>
            <w:r w:rsidRPr="00091D22">
              <w:t xml:space="preserve">Percent of </w:t>
            </w:r>
            <w:r w:rsidR="009B1A4D">
              <w:t>T</w:t>
            </w:r>
            <w:r w:rsidRPr="00091D22">
              <w:t>otal</w:t>
            </w:r>
          </w:p>
        </w:tc>
        <w:tc>
          <w:tcPr>
            <w:tcW w:w="864" w:type="dxa"/>
            <w:tcBorders>
              <w:left w:val="single" w:sz="4" w:space="0" w:color="auto"/>
            </w:tcBorders>
            <w:textDirection w:val="btLr"/>
            <w:vAlign w:val="center"/>
          </w:tcPr>
          <w:p w14:paraId="609FD63E" w14:textId="0DA71F1D" w:rsidR="00266C21" w:rsidRPr="00091D22" w:rsidRDefault="00BA518B" w:rsidP="00BA518B">
            <w:pPr>
              <w:pStyle w:val="TableHead"/>
              <w:ind w:left="58"/>
              <w:jc w:val="left"/>
            </w:pPr>
            <w:r w:rsidRPr="00091D22">
              <w:t>PT</w:t>
            </w:r>
            <w:r>
              <w:t xml:space="preserve"> </w:t>
            </w:r>
            <w:r w:rsidRPr="00091D22">
              <w:t>2</w:t>
            </w:r>
            <w:r>
              <w:t xml:space="preserve"> Physical Changes)</w:t>
            </w:r>
            <w:r w:rsidRPr="00091D22">
              <w:t>, Activity 1</w:t>
            </w:r>
            <w:r>
              <w:t>—</w:t>
            </w:r>
            <w:r w:rsidRPr="00091D22">
              <w:t>Number</w:t>
            </w:r>
          </w:p>
        </w:tc>
        <w:tc>
          <w:tcPr>
            <w:tcW w:w="864" w:type="dxa"/>
            <w:tcBorders>
              <w:right w:val="single" w:sz="4" w:space="0" w:color="auto"/>
            </w:tcBorders>
            <w:textDirection w:val="btLr"/>
            <w:vAlign w:val="center"/>
          </w:tcPr>
          <w:p w14:paraId="6EEB01AE" w14:textId="322F82A0" w:rsidR="00266C21" w:rsidRPr="00091D22" w:rsidRDefault="00266C21" w:rsidP="00BA518B">
            <w:pPr>
              <w:pStyle w:val="TableHead"/>
              <w:ind w:left="58"/>
              <w:jc w:val="left"/>
            </w:pPr>
            <w:r w:rsidRPr="00091D22">
              <w:t>PT</w:t>
            </w:r>
            <w:r w:rsidR="00776008">
              <w:t xml:space="preserve"> </w:t>
            </w:r>
            <w:r w:rsidRPr="00091D22">
              <w:t>2</w:t>
            </w:r>
            <w:r w:rsidR="009B1A4D">
              <w:t xml:space="preserve"> (Physical Changes)</w:t>
            </w:r>
            <w:r w:rsidR="00DF1DA7">
              <w:t>,</w:t>
            </w:r>
            <w:r w:rsidRPr="00091D22">
              <w:t xml:space="preserve"> Activity 1</w:t>
            </w:r>
            <w:r w:rsidR="00BA518B">
              <w:t>—</w:t>
            </w:r>
            <w:r w:rsidRPr="00091D22">
              <w:t>Percent of Total</w:t>
            </w:r>
          </w:p>
        </w:tc>
        <w:tc>
          <w:tcPr>
            <w:tcW w:w="864" w:type="dxa"/>
            <w:tcBorders>
              <w:left w:val="single" w:sz="4" w:space="0" w:color="auto"/>
            </w:tcBorders>
            <w:textDirection w:val="btLr"/>
            <w:vAlign w:val="center"/>
          </w:tcPr>
          <w:p w14:paraId="48AC6566" w14:textId="63B30E69" w:rsidR="00266C21" w:rsidRPr="00091D22" w:rsidRDefault="00266C21" w:rsidP="00DF1DA7">
            <w:pPr>
              <w:pStyle w:val="TableHead"/>
              <w:ind w:left="58"/>
              <w:jc w:val="left"/>
            </w:pPr>
            <w:r w:rsidRPr="00091D22">
              <w:t>PT</w:t>
            </w:r>
            <w:r w:rsidR="00776008">
              <w:t xml:space="preserve"> </w:t>
            </w:r>
            <w:r w:rsidRPr="00091D22">
              <w:t xml:space="preserve">3 </w:t>
            </w:r>
            <w:r w:rsidR="009B1A4D">
              <w:t>(Weather Conditions)</w:t>
            </w:r>
            <w:r w:rsidR="00DF1DA7" w:rsidRPr="00091D22">
              <w:t>,</w:t>
            </w:r>
            <w:r w:rsidR="009B1A4D" w:rsidRPr="00091D22">
              <w:t xml:space="preserve"> </w:t>
            </w:r>
            <w:r w:rsidRPr="00091D22">
              <w:t>Activity 2</w:t>
            </w:r>
            <w:r w:rsidR="00BA518B">
              <w:t>—</w:t>
            </w:r>
            <w:r w:rsidRPr="00091D22">
              <w:t>Number</w:t>
            </w:r>
          </w:p>
        </w:tc>
        <w:tc>
          <w:tcPr>
            <w:tcW w:w="864" w:type="dxa"/>
            <w:textDirection w:val="btLr"/>
            <w:vAlign w:val="center"/>
          </w:tcPr>
          <w:p w14:paraId="18BAD731" w14:textId="673CCDA0" w:rsidR="00266C21" w:rsidRPr="00091D22" w:rsidRDefault="00266C21" w:rsidP="00BA518B">
            <w:pPr>
              <w:pStyle w:val="TableHead"/>
              <w:ind w:left="58"/>
              <w:jc w:val="left"/>
            </w:pPr>
            <w:r w:rsidRPr="00091D22">
              <w:t>PT</w:t>
            </w:r>
            <w:r w:rsidR="00776008">
              <w:t xml:space="preserve"> </w:t>
            </w:r>
            <w:r w:rsidRPr="00091D22">
              <w:t>3</w:t>
            </w:r>
            <w:r w:rsidR="009B1A4D">
              <w:t xml:space="preserve"> (Weather Conditions)</w:t>
            </w:r>
            <w:r w:rsidRPr="00091D22">
              <w:t>, Activity 2</w:t>
            </w:r>
            <w:r w:rsidR="00BA518B">
              <w:t>—</w:t>
            </w:r>
            <w:r w:rsidRPr="00091D22">
              <w:t>Percent of Total</w:t>
            </w:r>
          </w:p>
        </w:tc>
      </w:tr>
      <w:tr w:rsidR="00266C21" w:rsidRPr="00091D22" w14:paraId="5C85E869" w14:textId="77777777" w:rsidTr="00391D73">
        <w:tc>
          <w:tcPr>
            <w:tcW w:w="3605" w:type="dxa"/>
            <w:tcBorders>
              <w:top w:val="single" w:sz="4" w:space="0" w:color="auto"/>
              <w:right w:val="single" w:sz="4" w:space="0" w:color="auto"/>
            </w:tcBorders>
          </w:tcPr>
          <w:p w14:paraId="33EA2FDD" w14:textId="77777777" w:rsidR="00266C21" w:rsidRPr="00091D22" w:rsidRDefault="00266C21" w:rsidP="00124E4A">
            <w:pPr>
              <w:pStyle w:val="TableText"/>
              <w:keepNext/>
            </w:pPr>
            <w:r w:rsidRPr="00091D22">
              <w:t>Using Standardized Scripts</w:t>
            </w:r>
          </w:p>
        </w:tc>
        <w:tc>
          <w:tcPr>
            <w:tcW w:w="864" w:type="dxa"/>
            <w:tcBorders>
              <w:top w:val="single" w:sz="4" w:space="0" w:color="auto"/>
              <w:left w:val="single" w:sz="4" w:space="0" w:color="auto"/>
              <w:bottom w:val="nil"/>
            </w:tcBorders>
          </w:tcPr>
          <w:p w14:paraId="3A3B0FFF" w14:textId="77777777" w:rsidR="00266C21" w:rsidRPr="00091D22" w:rsidRDefault="00266C21" w:rsidP="00124E4A">
            <w:pPr>
              <w:pStyle w:val="TableText"/>
            </w:pPr>
            <w:r w:rsidRPr="00091D22">
              <w:t>3,747</w:t>
            </w:r>
          </w:p>
        </w:tc>
        <w:tc>
          <w:tcPr>
            <w:tcW w:w="864" w:type="dxa"/>
            <w:tcBorders>
              <w:top w:val="single" w:sz="4" w:space="0" w:color="auto"/>
              <w:right w:val="single" w:sz="4" w:space="0" w:color="auto"/>
            </w:tcBorders>
          </w:tcPr>
          <w:p w14:paraId="06E173E5" w14:textId="77777777" w:rsidR="00266C21" w:rsidRPr="00091D22" w:rsidRDefault="00266C21" w:rsidP="00124E4A">
            <w:pPr>
              <w:pStyle w:val="TableText"/>
            </w:pPr>
            <w:r w:rsidRPr="00091D22">
              <w:t>96%</w:t>
            </w:r>
          </w:p>
        </w:tc>
        <w:tc>
          <w:tcPr>
            <w:tcW w:w="864" w:type="dxa"/>
            <w:tcBorders>
              <w:top w:val="single" w:sz="4" w:space="0" w:color="auto"/>
              <w:left w:val="single" w:sz="4" w:space="0" w:color="auto"/>
              <w:bottom w:val="nil"/>
            </w:tcBorders>
          </w:tcPr>
          <w:p w14:paraId="1227CBE5" w14:textId="77777777" w:rsidR="00266C21" w:rsidRPr="00091D22" w:rsidRDefault="00266C21" w:rsidP="00124E4A">
            <w:pPr>
              <w:pStyle w:val="TableText"/>
            </w:pPr>
            <w:r w:rsidRPr="00091D22">
              <w:t>3,745</w:t>
            </w:r>
          </w:p>
        </w:tc>
        <w:tc>
          <w:tcPr>
            <w:tcW w:w="864" w:type="dxa"/>
            <w:tcBorders>
              <w:top w:val="single" w:sz="4" w:space="0" w:color="auto"/>
              <w:right w:val="single" w:sz="4" w:space="0" w:color="auto"/>
            </w:tcBorders>
          </w:tcPr>
          <w:p w14:paraId="1BC5D068" w14:textId="77777777" w:rsidR="00266C21" w:rsidRPr="00091D22" w:rsidRDefault="00266C21" w:rsidP="00124E4A">
            <w:pPr>
              <w:pStyle w:val="TableText"/>
            </w:pPr>
            <w:r w:rsidRPr="00091D22">
              <w:t>96%</w:t>
            </w:r>
          </w:p>
        </w:tc>
        <w:tc>
          <w:tcPr>
            <w:tcW w:w="864" w:type="dxa"/>
            <w:tcBorders>
              <w:top w:val="single" w:sz="4" w:space="0" w:color="auto"/>
              <w:left w:val="single" w:sz="4" w:space="0" w:color="auto"/>
              <w:bottom w:val="nil"/>
            </w:tcBorders>
          </w:tcPr>
          <w:p w14:paraId="0ED8F2D0" w14:textId="77777777" w:rsidR="00266C21" w:rsidRPr="00091D22" w:rsidRDefault="00266C21" w:rsidP="00124E4A">
            <w:pPr>
              <w:pStyle w:val="TableText"/>
            </w:pPr>
            <w:r w:rsidRPr="00091D22">
              <w:t>3,817</w:t>
            </w:r>
          </w:p>
        </w:tc>
        <w:tc>
          <w:tcPr>
            <w:tcW w:w="864" w:type="dxa"/>
            <w:tcBorders>
              <w:top w:val="single" w:sz="4" w:space="0" w:color="auto"/>
            </w:tcBorders>
          </w:tcPr>
          <w:p w14:paraId="33E7BE8D" w14:textId="77777777" w:rsidR="00266C21" w:rsidRPr="00091D22" w:rsidRDefault="00266C21" w:rsidP="00124E4A">
            <w:pPr>
              <w:pStyle w:val="TableText"/>
            </w:pPr>
            <w:r w:rsidRPr="00091D22">
              <w:t>98%</w:t>
            </w:r>
          </w:p>
        </w:tc>
      </w:tr>
      <w:tr w:rsidR="00266C21" w:rsidRPr="00091D22" w14:paraId="2E639C01" w14:textId="77777777" w:rsidTr="00391D73">
        <w:tc>
          <w:tcPr>
            <w:tcW w:w="3605" w:type="dxa"/>
            <w:tcBorders>
              <w:right w:val="single" w:sz="4" w:space="0" w:color="auto"/>
            </w:tcBorders>
          </w:tcPr>
          <w:p w14:paraId="1831DF09" w14:textId="77777777" w:rsidR="00266C21" w:rsidRPr="00091D22" w:rsidRDefault="00266C21" w:rsidP="00124E4A">
            <w:pPr>
              <w:pStyle w:val="TableText"/>
            </w:pPr>
            <w:r w:rsidRPr="00091D22">
              <w:t>Using Individualized Scripts</w:t>
            </w:r>
          </w:p>
        </w:tc>
        <w:tc>
          <w:tcPr>
            <w:tcW w:w="864" w:type="dxa"/>
            <w:tcBorders>
              <w:top w:val="nil"/>
              <w:left w:val="single" w:sz="4" w:space="0" w:color="auto"/>
              <w:bottom w:val="nil"/>
            </w:tcBorders>
          </w:tcPr>
          <w:p w14:paraId="4C461C68" w14:textId="77777777" w:rsidR="00266C21" w:rsidRPr="00091D22" w:rsidRDefault="00266C21" w:rsidP="00124E4A">
            <w:pPr>
              <w:pStyle w:val="TableText"/>
            </w:pPr>
            <w:r w:rsidRPr="00091D22">
              <w:t>115</w:t>
            </w:r>
          </w:p>
        </w:tc>
        <w:tc>
          <w:tcPr>
            <w:tcW w:w="864" w:type="dxa"/>
            <w:tcBorders>
              <w:right w:val="single" w:sz="4" w:space="0" w:color="auto"/>
            </w:tcBorders>
          </w:tcPr>
          <w:p w14:paraId="38BCAE34" w14:textId="77777777" w:rsidR="00266C21" w:rsidRPr="00091D22" w:rsidRDefault="00266C21" w:rsidP="00124E4A">
            <w:pPr>
              <w:pStyle w:val="TableText"/>
            </w:pPr>
            <w:r w:rsidRPr="00091D22">
              <w:t>3%</w:t>
            </w:r>
          </w:p>
        </w:tc>
        <w:tc>
          <w:tcPr>
            <w:tcW w:w="864" w:type="dxa"/>
            <w:tcBorders>
              <w:top w:val="nil"/>
              <w:left w:val="single" w:sz="4" w:space="0" w:color="auto"/>
              <w:bottom w:val="nil"/>
            </w:tcBorders>
          </w:tcPr>
          <w:p w14:paraId="3973D45D" w14:textId="77777777" w:rsidR="00266C21" w:rsidRPr="00091D22" w:rsidRDefault="00266C21" w:rsidP="00124E4A">
            <w:pPr>
              <w:pStyle w:val="TableText"/>
            </w:pPr>
            <w:r w:rsidRPr="00091D22">
              <w:t>118</w:t>
            </w:r>
          </w:p>
        </w:tc>
        <w:tc>
          <w:tcPr>
            <w:tcW w:w="864" w:type="dxa"/>
            <w:tcBorders>
              <w:right w:val="single" w:sz="4" w:space="0" w:color="auto"/>
            </w:tcBorders>
          </w:tcPr>
          <w:p w14:paraId="2BA6B49A" w14:textId="77777777" w:rsidR="00266C21" w:rsidRPr="00091D22" w:rsidRDefault="00266C21" w:rsidP="00124E4A">
            <w:pPr>
              <w:pStyle w:val="TableText"/>
            </w:pPr>
            <w:r w:rsidRPr="00091D22">
              <w:t>3%</w:t>
            </w:r>
          </w:p>
        </w:tc>
        <w:tc>
          <w:tcPr>
            <w:tcW w:w="864" w:type="dxa"/>
            <w:tcBorders>
              <w:top w:val="nil"/>
              <w:left w:val="single" w:sz="4" w:space="0" w:color="auto"/>
              <w:bottom w:val="nil"/>
            </w:tcBorders>
          </w:tcPr>
          <w:p w14:paraId="356B2FFE" w14:textId="77777777" w:rsidR="00266C21" w:rsidRPr="00091D22" w:rsidRDefault="00266C21" w:rsidP="00124E4A">
            <w:pPr>
              <w:pStyle w:val="TableText"/>
            </w:pPr>
            <w:r w:rsidRPr="00091D22">
              <w:t>84</w:t>
            </w:r>
          </w:p>
        </w:tc>
        <w:tc>
          <w:tcPr>
            <w:tcW w:w="864" w:type="dxa"/>
          </w:tcPr>
          <w:p w14:paraId="6C1CF804" w14:textId="77777777" w:rsidR="00266C21" w:rsidRPr="00091D22" w:rsidRDefault="00266C21" w:rsidP="00124E4A">
            <w:pPr>
              <w:pStyle w:val="TableText"/>
            </w:pPr>
            <w:r w:rsidRPr="00091D22">
              <w:t>2%</w:t>
            </w:r>
          </w:p>
        </w:tc>
      </w:tr>
      <w:tr w:rsidR="00266C21" w:rsidRPr="00091D22" w14:paraId="57919765" w14:textId="77777777" w:rsidTr="00391D73">
        <w:tc>
          <w:tcPr>
            <w:tcW w:w="3605" w:type="dxa"/>
            <w:tcBorders>
              <w:right w:val="single" w:sz="4" w:space="0" w:color="auto"/>
            </w:tcBorders>
          </w:tcPr>
          <w:p w14:paraId="3E64913B" w14:textId="77777777" w:rsidR="00266C21" w:rsidRPr="00091D22" w:rsidRDefault="00266C21" w:rsidP="00124E4A">
            <w:pPr>
              <w:pStyle w:val="TableText"/>
            </w:pPr>
            <w:r w:rsidRPr="00091D22">
              <w:t>Using Standardized Diagram</w:t>
            </w:r>
          </w:p>
        </w:tc>
        <w:tc>
          <w:tcPr>
            <w:tcW w:w="864" w:type="dxa"/>
            <w:tcBorders>
              <w:top w:val="nil"/>
              <w:left w:val="single" w:sz="4" w:space="0" w:color="auto"/>
              <w:bottom w:val="nil"/>
            </w:tcBorders>
          </w:tcPr>
          <w:p w14:paraId="3324471F" w14:textId="77777777" w:rsidR="00266C21" w:rsidRPr="00091D22" w:rsidRDefault="00266C21" w:rsidP="00124E4A">
            <w:pPr>
              <w:pStyle w:val="TableText"/>
            </w:pPr>
            <w:r w:rsidRPr="00091D22">
              <w:t>3,775</w:t>
            </w:r>
          </w:p>
        </w:tc>
        <w:tc>
          <w:tcPr>
            <w:tcW w:w="864" w:type="dxa"/>
            <w:tcBorders>
              <w:right w:val="single" w:sz="4" w:space="0" w:color="auto"/>
            </w:tcBorders>
          </w:tcPr>
          <w:p w14:paraId="11C93D11" w14:textId="77777777" w:rsidR="00266C21" w:rsidRPr="00091D22" w:rsidRDefault="00266C21" w:rsidP="00124E4A">
            <w:pPr>
              <w:pStyle w:val="TableText"/>
            </w:pPr>
            <w:r w:rsidRPr="00091D22">
              <w:t>96%</w:t>
            </w:r>
          </w:p>
        </w:tc>
        <w:tc>
          <w:tcPr>
            <w:tcW w:w="864" w:type="dxa"/>
            <w:tcBorders>
              <w:top w:val="nil"/>
              <w:left w:val="single" w:sz="4" w:space="0" w:color="auto"/>
              <w:bottom w:val="nil"/>
            </w:tcBorders>
          </w:tcPr>
          <w:p w14:paraId="70386F9E" w14:textId="77777777" w:rsidR="00266C21" w:rsidRPr="00091D22" w:rsidRDefault="00266C21" w:rsidP="00124E4A">
            <w:pPr>
              <w:pStyle w:val="TableText"/>
            </w:pPr>
            <w:r w:rsidRPr="00091D22">
              <w:t>NA</w:t>
            </w:r>
          </w:p>
        </w:tc>
        <w:tc>
          <w:tcPr>
            <w:tcW w:w="864" w:type="dxa"/>
            <w:tcBorders>
              <w:right w:val="single" w:sz="4" w:space="0" w:color="auto"/>
            </w:tcBorders>
          </w:tcPr>
          <w:p w14:paraId="401EF450" w14:textId="77777777" w:rsidR="00266C21" w:rsidRPr="00091D22" w:rsidRDefault="00266C21" w:rsidP="00124E4A">
            <w:pPr>
              <w:pStyle w:val="TableText"/>
            </w:pPr>
            <w:r w:rsidRPr="00091D22">
              <w:t>NA</w:t>
            </w:r>
          </w:p>
        </w:tc>
        <w:tc>
          <w:tcPr>
            <w:tcW w:w="864" w:type="dxa"/>
            <w:tcBorders>
              <w:top w:val="nil"/>
              <w:left w:val="single" w:sz="4" w:space="0" w:color="auto"/>
              <w:bottom w:val="nil"/>
            </w:tcBorders>
          </w:tcPr>
          <w:p w14:paraId="7E8F7AE6" w14:textId="77777777" w:rsidR="00266C21" w:rsidRPr="00091D22" w:rsidRDefault="00266C21" w:rsidP="00124E4A">
            <w:pPr>
              <w:pStyle w:val="TableText"/>
            </w:pPr>
            <w:r w:rsidRPr="00091D22">
              <w:t>NA</w:t>
            </w:r>
          </w:p>
        </w:tc>
        <w:tc>
          <w:tcPr>
            <w:tcW w:w="864" w:type="dxa"/>
          </w:tcPr>
          <w:p w14:paraId="616AC197" w14:textId="77777777" w:rsidR="00266C21" w:rsidRPr="00091D22" w:rsidRDefault="00266C21" w:rsidP="00124E4A">
            <w:pPr>
              <w:pStyle w:val="TableText"/>
            </w:pPr>
            <w:r w:rsidRPr="00091D22">
              <w:t>NA</w:t>
            </w:r>
          </w:p>
        </w:tc>
      </w:tr>
      <w:tr w:rsidR="00266C21" w:rsidRPr="00091D22" w14:paraId="368BF26E" w14:textId="77777777" w:rsidTr="00391D73">
        <w:tc>
          <w:tcPr>
            <w:tcW w:w="3605" w:type="dxa"/>
            <w:tcBorders>
              <w:right w:val="single" w:sz="4" w:space="0" w:color="auto"/>
            </w:tcBorders>
          </w:tcPr>
          <w:p w14:paraId="0769D9DB" w14:textId="77777777" w:rsidR="00266C21" w:rsidRPr="00091D22" w:rsidRDefault="00266C21" w:rsidP="00124E4A">
            <w:pPr>
              <w:pStyle w:val="TableText"/>
            </w:pPr>
            <w:r w:rsidRPr="00091D22">
              <w:t>Using Individualized Diagram</w:t>
            </w:r>
          </w:p>
        </w:tc>
        <w:tc>
          <w:tcPr>
            <w:tcW w:w="864" w:type="dxa"/>
            <w:tcBorders>
              <w:top w:val="nil"/>
              <w:left w:val="single" w:sz="4" w:space="0" w:color="auto"/>
              <w:bottom w:val="nil"/>
            </w:tcBorders>
          </w:tcPr>
          <w:p w14:paraId="02D76A13" w14:textId="77777777" w:rsidR="00266C21" w:rsidRPr="00091D22" w:rsidRDefault="00266C21" w:rsidP="00124E4A">
            <w:pPr>
              <w:pStyle w:val="TableText"/>
            </w:pPr>
            <w:r w:rsidRPr="00091D22">
              <w:t>115</w:t>
            </w:r>
          </w:p>
        </w:tc>
        <w:tc>
          <w:tcPr>
            <w:tcW w:w="864" w:type="dxa"/>
            <w:tcBorders>
              <w:right w:val="single" w:sz="4" w:space="0" w:color="auto"/>
            </w:tcBorders>
          </w:tcPr>
          <w:p w14:paraId="1D0D0145" w14:textId="77777777" w:rsidR="00266C21" w:rsidRPr="00091D22" w:rsidRDefault="00266C21" w:rsidP="00124E4A">
            <w:pPr>
              <w:pStyle w:val="TableText"/>
            </w:pPr>
            <w:r w:rsidRPr="00091D22">
              <w:t>3%</w:t>
            </w:r>
          </w:p>
        </w:tc>
        <w:tc>
          <w:tcPr>
            <w:tcW w:w="864" w:type="dxa"/>
            <w:tcBorders>
              <w:top w:val="nil"/>
              <w:left w:val="single" w:sz="4" w:space="0" w:color="auto"/>
              <w:bottom w:val="nil"/>
            </w:tcBorders>
          </w:tcPr>
          <w:p w14:paraId="16F6678C" w14:textId="77777777" w:rsidR="00266C21" w:rsidRPr="00091D22" w:rsidRDefault="00266C21" w:rsidP="00124E4A">
            <w:pPr>
              <w:pStyle w:val="TableText"/>
            </w:pPr>
            <w:r w:rsidRPr="00091D22">
              <w:t>NA</w:t>
            </w:r>
          </w:p>
        </w:tc>
        <w:tc>
          <w:tcPr>
            <w:tcW w:w="864" w:type="dxa"/>
            <w:tcBorders>
              <w:right w:val="single" w:sz="4" w:space="0" w:color="auto"/>
            </w:tcBorders>
          </w:tcPr>
          <w:p w14:paraId="05EF282D" w14:textId="77777777" w:rsidR="00266C21" w:rsidRPr="00091D22" w:rsidRDefault="00266C21" w:rsidP="00124E4A">
            <w:pPr>
              <w:pStyle w:val="TableText"/>
            </w:pPr>
            <w:r w:rsidRPr="00091D22">
              <w:t>NA</w:t>
            </w:r>
          </w:p>
        </w:tc>
        <w:tc>
          <w:tcPr>
            <w:tcW w:w="864" w:type="dxa"/>
            <w:tcBorders>
              <w:top w:val="nil"/>
              <w:left w:val="single" w:sz="4" w:space="0" w:color="auto"/>
              <w:bottom w:val="nil"/>
            </w:tcBorders>
          </w:tcPr>
          <w:p w14:paraId="42E4F04F" w14:textId="77777777" w:rsidR="00266C21" w:rsidRPr="00091D22" w:rsidRDefault="00266C21" w:rsidP="00124E4A">
            <w:pPr>
              <w:pStyle w:val="TableText"/>
            </w:pPr>
            <w:r w:rsidRPr="00091D22">
              <w:t>NA</w:t>
            </w:r>
          </w:p>
        </w:tc>
        <w:tc>
          <w:tcPr>
            <w:tcW w:w="864" w:type="dxa"/>
          </w:tcPr>
          <w:p w14:paraId="63E3D5BF" w14:textId="77777777" w:rsidR="00266C21" w:rsidRPr="00091D22" w:rsidRDefault="00266C21" w:rsidP="00124E4A">
            <w:pPr>
              <w:pStyle w:val="TableText"/>
            </w:pPr>
            <w:r w:rsidRPr="00091D22">
              <w:t>NA</w:t>
            </w:r>
          </w:p>
        </w:tc>
      </w:tr>
      <w:tr w:rsidR="00266C21" w:rsidRPr="00091D22" w14:paraId="64239AEA" w14:textId="77777777" w:rsidTr="00391D73">
        <w:tc>
          <w:tcPr>
            <w:tcW w:w="3605" w:type="dxa"/>
            <w:tcBorders>
              <w:right w:val="single" w:sz="4" w:space="0" w:color="auto"/>
            </w:tcBorders>
          </w:tcPr>
          <w:p w14:paraId="31E02AF9" w14:textId="77777777" w:rsidR="00266C21" w:rsidRPr="00091D22" w:rsidRDefault="00266C21" w:rsidP="00124E4A">
            <w:pPr>
              <w:pStyle w:val="TableText"/>
            </w:pPr>
            <w:r w:rsidRPr="00091D22">
              <w:t>Using Standardized Materials</w:t>
            </w:r>
          </w:p>
        </w:tc>
        <w:tc>
          <w:tcPr>
            <w:tcW w:w="864" w:type="dxa"/>
            <w:tcBorders>
              <w:top w:val="nil"/>
              <w:left w:val="single" w:sz="4" w:space="0" w:color="auto"/>
              <w:bottom w:val="nil"/>
            </w:tcBorders>
          </w:tcPr>
          <w:p w14:paraId="7FDD5118" w14:textId="77777777" w:rsidR="00266C21" w:rsidRPr="00091D22" w:rsidRDefault="00266C21" w:rsidP="00124E4A">
            <w:pPr>
              <w:pStyle w:val="TableText"/>
            </w:pPr>
            <w:r w:rsidRPr="00091D22">
              <w:t>NA</w:t>
            </w:r>
          </w:p>
        </w:tc>
        <w:tc>
          <w:tcPr>
            <w:tcW w:w="864" w:type="dxa"/>
            <w:tcBorders>
              <w:right w:val="single" w:sz="4" w:space="0" w:color="auto"/>
            </w:tcBorders>
          </w:tcPr>
          <w:p w14:paraId="687D0039" w14:textId="77777777" w:rsidR="00266C21" w:rsidRPr="00091D22" w:rsidRDefault="00266C21" w:rsidP="00124E4A">
            <w:pPr>
              <w:pStyle w:val="TableText"/>
            </w:pPr>
            <w:r w:rsidRPr="00091D22">
              <w:t>NA</w:t>
            </w:r>
          </w:p>
        </w:tc>
        <w:tc>
          <w:tcPr>
            <w:tcW w:w="864" w:type="dxa"/>
            <w:tcBorders>
              <w:top w:val="nil"/>
              <w:left w:val="single" w:sz="4" w:space="0" w:color="auto"/>
              <w:bottom w:val="nil"/>
            </w:tcBorders>
          </w:tcPr>
          <w:p w14:paraId="1E7E8A50" w14:textId="77777777" w:rsidR="00266C21" w:rsidRPr="00091D22" w:rsidRDefault="00266C21" w:rsidP="00124E4A">
            <w:pPr>
              <w:pStyle w:val="TableText"/>
            </w:pPr>
            <w:r w:rsidRPr="00091D22">
              <w:t>3,042</w:t>
            </w:r>
          </w:p>
        </w:tc>
        <w:tc>
          <w:tcPr>
            <w:tcW w:w="864" w:type="dxa"/>
            <w:tcBorders>
              <w:right w:val="single" w:sz="4" w:space="0" w:color="auto"/>
            </w:tcBorders>
          </w:tcPr>
          <w:p w14:paraId="778CDF59" w14:textId="77777777" w:rsidR="00266C21" w:rsidRPr="00091D22" w:rsidRDefault="00266C21" w:rsidP="00124E4A">
            <w:pPr>
              <w:pStyle w:val="TableText"/>
            </w:pPr>
            <w:r w:rsidRPr="00091D22">
              <w:t>78%</w:t>
            </w:r>
          </w:p>
        </w:tc>
        <w:tc>
          <w:tcPr>
            <w:tcW w:w="864" w:type="dxa"/>
            <w:tcBorders>
              <w:top w:val="nil"/>
              <w:left w:val="single" w:sz="4" w:space="0" w:color="auto"/>
              <w:bottom w:val="nil"/>
            </w:tcBorders>
          </w:tcPr>
          <w:p w14:paraId="726153B0" w14:textId="77777777" w:rsidR="00266C21" w:rsidRPr="00091D22" w:rsidRDefault="00266C21" w:rsidP="00124E4A">
            <w:pPr>
              <w:pStyle w:val="TableText"/>
            </w:pPr>
            <w:r w:rsidRPr="00091D22">
              <w:t>NA</w:t>
            </w:r>
          </w:p>
        </w:tc>
        <w:tc>
          <w:tcPr>
            <w:tcW w:w="864" w:type="dxa"/>
          </w:tcPr>
          <w:p w14:paraId="1AD4789B" w14:textId="77777777" w:rsidR="00266C21" w:rsidRPr="00091D22" w:rsidRDefault="00266C21" w:rsidP="00124E4A">
            <w:pPr>
              <w:pStyle w:val="TableText"/>
            </w:pPr>
            <w:r w:rsidRPr="00091D22">
              <w:t>NA</w:t>
            </w:r>
          </w:p>
        </w:tc>
      </w:tr>
      <w:tr w:rsidR="00266C21" w:rsidRPr="00091D22" w14:paraId="1179A2D3" w14:textId="77777777" w:rsidTr="00391D73">
        <w:tc>
          <w:tcPr>
            <w:tcW w:w="3605" w:type="dxa"/>
            <w:tcBorders>
              <w:right w:val="single" w:sz="4" w:space="0" w:color="auto"/>
            </w:tcBorders>
          </w:tcPr>
          <w:p w14:paraId="44FADD39" w14:textId="4E6436D5" w:rsidR="00266C21" w:rsidRPr="00091D22" w:rsidRDefault="00266C21" w:rsidP="00124E4A">
            <w:pPr>
              <w:pStyle w:val="TableText"/>
            </w:pPr>
            <w:r w:rsidRPr="00091D22">
              <w:t>Using Individualized Materials</w:t>
            </w:r>
          </w:p>
        </w:tc>
        <w:tc>
          <w:tcPr>
            <w:tcW w:w="864" w:type="dxa"/>
            <w:tcBorders>
              <w:top w:val="nil"/>
              <w:left w:val="single" w:sz="4" w:space="0" w:color="auto"/>
              <w:bottom w:val="single" w:sz="12" w:space="0" w:color="auto"/>
            </w:tcBorders>
          </w:tcPr>
          <w:p w14:paraId="6705A1DB" w14:textId="77777777" w:rsidR="00266C21" w:rsidRPr="00091D22" w:rsidRDefault="00266C21" w:rsidP="00124E4A">
            <w:pPr>
              <w:pStyle w:val="TableText"/>
            </w:pPr>
            <w:r w:rsidRPr="00091D22">
              <w:t>NA</w:t>
            </w:r>
          </w:p>
        </w:tc>
        <w:tc>
          <w:tcPr>
            <w:tcW w:w="864" w:type="dxa"/>
            <w:tcBorders>
              <w:right w:val="single" w:sz="4" w:space="0" w:color="auto"/>
            </w:tcBorders>
          </w:tcPr>
          <w:p w14:paraId="5E1F39B4" w14:textId="77777777" w:rsidR="00266C21" w:rsidRPr="00091D22" w:rsidRDefault="00266C21" w:rsidP="00124E4A">
            <w:pPr>
              <w:pStyle w:val="TableText"/>
            </w:pPr>
            <w:r w:rsidRPr="00091D22">
              <w:t>NA</w:t>
            </w:r>
          </w:p>
        </w:tc>
        <w:tc>
          <w:tcPr>
            <w:tcW w:w="864" w:type="dxa"/>
            <w:tcBorders>
              <w:top w:val="nil"/>
              <w:left w:val="single" w:sz="4" w:space="0" w:color="auto"/>
              <w:bottom w:val="single" w:sz="12" w:space="0" w:color="auto"/>
            </w:tcBorders>
          </w:tcPr>
          <w:p w14:paraId="6EF5A4DA" w14:textId="77777777" w:rsidR="00266C21" w:rsidRPr="00091D22" w:rsidRDefault="00266C21" w:rsidP="00124E4A">
            <w:pPr>
              <w:pStyle w:val="TableText"/>
            </w:pPr>
            <w:r w:rsidRPr="00091D22">
              <w:t>840</w:t>
            </w:r>
          </w:p>
        </w:tc>
        <w:tc>
          <w:tcPr>
            <w:tcW w:w="864" w:type="dxa"/>
            <w:tcBorders>
              <w:right w:val="single" w:sz="4" w:space="0" w:color="auto"/>
            </w:tcBorders>
          </w:tcPr>
          <w:p w14:paraId="60C21FB4" w14:textId="77777777" w:rsidR="00266C21" w:rsidRPr="00091D22" w:rsidRDefault="00266C21" w:rsidP="00124E4A">
            <w:pPr>
              <w:pStyle w:val="TableText"/>
            </w:pPr>
            <w:r w:rsidRPr="00091D22">
              <w:t>22%</w:t>
            </w:r>
          </w:p>
        </w:tc>
        <w:tc>
          <w:tcPr>
            <w:tcW w:w="864" w:type="dxa"/>
            <w:tcBorders>
              <w:top w:val="nil"/>
              <w:left w:val="single" w:sz="4" w:space="0" w:color="auto"/>
              <w:bottom w:val="single" w:sz="12" w:space="0" w:color="auto"/>
            </w:tcBorders>
          </w:tcPr>
          <w:p w14:paraId="1247146F" w14:textId="77777777" w:rsidR="00266C21" w:rsidRPr="00091D22" w:rsidRDefault="00266C21" w:rsidP="00124E4A">
            <w:pPr>
              <w:pStyle w:val="TableText"/>
            </w:pPr>
            <w:r w:rsidRPr="00091D22">
              <w:t>NA</w:t>
            </w:r>
          </w:p>
        </w:tc>
        <w:tc>
          <w:tcPr>
            <w:tcW w:w="864" w:type="dxa"/>
          </w:tcPr>
          <w:p w14:paraId="4BE7AA35" w14:textId="77777777" w:rsidR="00266C21" w:rsidRPr="00091D22" w:rsidRDefault="00266C21" w:rsidP="00124E4A">
            <w:pPr>
              <w:pStyle w:val="TableText"/>
            </w:pPr>
            <w:r w:rsidRPr="00091D22">
              <w:t>NA</w:t>
            </w:r>
          </w:p>
        </w:tc>
      </w:tr>
    </w:tbl>
    <w:p w14:paraId="02683DE4" w14:textId="45C6D72A" w:rsidR="00266C21" w:rsidRDefault="00266C21" w:rsidP="00124E4A">
      <w:pPr>
        <w:pStyle w:val="Caption"/>
        <w:spacing w:before="360"/>
      </w:pPr>
      <w:bookmarkStart w:id="475" w:name="_Toc180062715"/>
      <w:r>
        <w:t>Table 8.A.</w:t>
      </w:r>
      <w:r>
        <w:rPr>
          <w:noProof/>
        </w:rPr>
        <w:fldChar w:fldCharType="begin"/>
      </w:r>
      <w:r>
        <w:rPr>
          <w:noProof/>
        </w:rPr>
        <w:instrText xml:space="preserve"> SEQ Table_8.A. \* ARABIC </w:instrText>
      </w:r>
      <w:r>
        <w:rPr>
          <w:noProof/>
        </w:rPr>
        <w:fldChar w:fldCharType="separate"/>
      </w:r>
      <w:r w:rsidR="00060129">
        <w:rPr>
          <w:noProof/>
        </w:rPr>
        <w:t>2</w:t>
      </w:r>
      <w:r>
        <w:rPr>
          <w:noProof/>
        </w:rPr>
        <w:fldChar w:fldCharType="end"/>
      </w:r>
      <w:r w:rsidRPr="00C15319">
        <w:t xml:space="preserve"> </w:t>
      </w:r>
      <w:r>
        <w:t xml:space="preserve"> </w:t>
      </w:r>
      <w:r w:rsidRPr="00C15319">
        <w:t>Individualizations—Grade Eight</w:t>
      </w:r>
      <w:bookmarkEnd w:id="475"/>
    </w:p>
    <w:tbl>
      <w:tblPr>
        <w:tblStyle w:val="TRtable"/>
        <w:tblW w:w="12816" w:type="dxa"/>
        <w:tblLook w:val="0020" w:firstRow="1" w:lastRow="0" w:firstColumn="0" w:lastColumn="0" w:noHBand="0" w:noVBand="0"/>
        <w:tblDescription w:val="individualizations during grade eight testing"/>
      </w:tblPr>
      <w:tblGrid>
        <w:gridCol w:w="3630"/>
        <w:gridCol w:w="817"/>
        <w:gridCol w:w="714"/>
        <w:gridCol w:w="817"/>
        <w:gridCol w:w="714"/>
        <w:gridCol w:w="817"/>
        <w:gridCol w:w="714"/>
        <w:gridCol w:w="817"/>
        <w:gridCol w:w="714"/>
        <w:gridCol w:w="817"/>
        <w:gridCol w:w="714"/>
        <w:gridCol w:w="817"/>
        <w:gridCol w:w="714"/>
      </w:tblGrid>
      <w:tr w:rsidR="00266C21" w:rsidRPr="001230F7" w14:paraId="5BE67FC3" w14:textId="77777777" w:rsidTr="00391D73">
        <w:trPr>
          <w:cnfStyle w:val="100000000000" w:firstRow="1" w:lastRow="0" w:firstColumn="0" w:lastColumn="0" w:oddVBand="0" w:evenVBand="0" w:oddHBand="0" w:evenHBand="0" w:firstRowFirstColumn="0" w:firstRowLastColumn="0" w:lastRowFirstColumn="0" w:lastRowLastColumn="0"/>
          <w:trHeight w:val="3312"/>
        </w:trPr>
        <w:tc>
          <w:tcPr>
            <w:tcW w:w="4176" w:type="dxa"/>
            <w:tcBorders>
              <w:right w:val="single" w:sz="4" w:space="0" w:color="auto"/>
            </w:tcBorders>
          </w:tcPr>
          <w:p w14:paraId="741B0102" w14:textId="77777777" w:rsidR="00266C21" w:rsidRPr="001230F7" w:rsidRDefault="00266C21" w:rsidP="00124E4A">
            <w:pPr>
              <w:pStyle w:val="TableHead"/>
              <w:rPr>
                <w:szCs w:val="24"/>
              </w:rPr>
            </w:pPr>
            <w:r>
              <w:t>Individualization</w:t>
            </w:r>
          </w:p>
        </w:tc>
        <w:tc>
          <w:tcPr>
            <w:tcW w:w="720" w:type="dxa"/>
            <w:tcBorders>
              <w:left w:val="single" w:sz="4" w:space="0" w:color="auto"/>
            </w:tcBorders>
            <w:textDirection w:val="btLr"/>
            <w:vAlign w:val="center"/>
          </w:tcPr>
          <w:p w14:paraId="4B0297E0" w14:textId="09721783" w:rsidR="00266C21" w:rsidRPr="001230F7" w:rsidRDefault="00266C21" w:rsidP="00BA518B">
            <w:pPr>
              <w:pStyle w:val="TableHead"/>
              <w:ind w:left="58"/>
              <w:jc w:val="left"/>
              <w:rPr>
                <w:szCs w:val="24"/>
              </w:rPr>
            </w:pPr>
            <w:r w:rsidRPr="001230F7">
              <w:rPr>
                <w:szCs w:val="24"/>
              </w:rPr>
              <w:t>PT 1</w:t>
            </w:r>
            <w:r w:rsidR="009B1A4D">
              <w:rPr>
                <w:szCs w:val="24"/>
              </w:rPr>
              <w:t xml:space="preserve"> (</w:t>
            </w:r>
            <w:r w:rsidR="009B1A4D">
              <w:t>Water Cycle)</w:t>
            </w:r>
            <w:r w:rsidRPr="001230F7">
              <w:rPr>
                <w:szCs w:val="24"/>
              </w:rPr>
              <w:t>, Activity</w:t>
            </w:r>
            <w:r w:rsidR="006F35BB">
              <w:rPr>
                <w:szCs w:val="24"/>
              </w:rPr>
              <w:t> </w:t>
            </w:r>
            <w:r w:rsidRPr="001230F7">
              <w:rPr>
                <w:szCs w:val="24"/>
              </w:rPr>
              <w:t xml:space="preserve"> 1</w:t>
            </w:r>
            <w:r w:rsidR="00BA518B">
              <w:rPr>
                <w:szCs w:val="24"/>
              </w:rPr>
              <w:t>—</w:t>
            </w:r>
            <w:r w:rsidRPr="001230F7">
              <w:rPr>
                <w:szCs w:val="24"/>
              </w:rPr>
              <w:t>Number</w:t>
            </w:r>
          </w:p>
        </w:tc>
        <w:tc>
          <w:tcPr>
            <w:tcW w:w="720" w:type="dxa"/>
            <w:textDirection w:val="btLr"/>
            <w:vAlign w:val="center"/>
          </w:tcPr>
          <w:p w14:paraId="3D893761" w14:textId="0E88AA0B" w:rsidR="00266C21" w:rsidRPr="001230F7" w:rsidRDefault="00266C21" w:rsidP="00BA518B">
            <w:pPr>
              <w:pStyle w:val="TableHead"/>
              <w:ind w:left="58"/>
              <w:jc w:val="left"/>
              <w:rPr>
                <w:szCs w:val="24"/>
              </w:rPr>
            </w:pPr>
            <w:r w:rsidRPr="001230F7">
              <w:rPr>
                <w:szCs w:val="24"/>
              </w:rPr>
              <w:t>PT</w:t>
            </w:r>
            <w:r w:rsidR="00776008">
              <w:rPr>
                <w:szCs w:val="24"/>
              </w:rPr>
              <w:t xml:space="preserve"> </w:t>
            </w:r>
            <w:r w:rsidRPr="001230F7">
              <w:rPr>
                <w:szCs w:val="24"/>
              </w:rPr>
              <w:t>1</w:t>
            </w:r>
            <w:r w:rsidR="009B1A4D">
              <w:rPr>
                <w:szCs w:val="24"/>
              </w:rPr>
              <w:t xml:space="preserve"> (</w:t>
            </w:r>
            <w:r w:rsidR="009B1A4D">
              <w:t>Water Cycle)</w:t>
            </w:r>
            <w:r w:rsidRPr="001230F7">
              <w:rPr>
                <w:szCs w:val="24"/>
              </w:rPr>
              <w:t>, Activity</w:t>
            </w:r>
            <w:r w:rsidR="006F35BB">
              <w:rPr>
                <w:szCs w:val="24"/>
              </w:rPr>
              <w:t> </w:t>
            </w:r>
            <w:r w:rsidRPr="001230F7">
              <w:rPr>
                <w:szCs w:val="24"/>
              </w:rPr>
              <w:t>1</w:t>
            </w:r>
            <w:r w:rsidR="00BA518B">
              <w:rPr>
                <w:szCs w:val="24"/>
              </w:rPr>
              <w:t>—</w:t>
            </w:r>
            <w:r w:rsidRPr="001230F7">
              <w:rPr>
                <w:szCs w:val="24"/>
              </w:rPr>
              <w:t xml:space="preserve">Percent of </w:t>
            </w:r>
            <w:r w:rsidR="009B1A4D">
              <w:rPr>
                <w:szCs w:val="24"/>
              </w:rPr>
              <w:t>T</w:t>
            </w:r>
            <w:r w:rsidRPr="001230F7">
              <w:rPr>
                <w:szCs w:val="24"/>
              </w:rPr>
              <w:t>otal</w:t>
            </w:r>
          </w:p>
        </w:tc>
        <w:tc>
          <w:tcPr>
            <w:tcW w:w="720" w:type="dxa"/>
            <w:textDirection w:val="btLr"/>
            <w:vAlign w:val="center"/>
          </w:tcPr>
          <w:p w14:paraId="541E5742" w14:textId="2BF02B0F" w:rsidR="00266C21" w:rsidRPr="001230F7" w:rsidRDefault="00266C21" w:rsidP="00DF1DA7">
            <w:pPr>
              <w:pStyle w:val="TableHead"/>
              <w:ind w:left="58"/>
              <w:jc w:val="left"/>
              <w:rPr>
                <w:szCs w:val="24"/>
              </w:rPr>
            </w:pPr>
            <w:r w:rsidRPr="001230F7">
              <w:rPr>
                <w:szCs w:val="24"/>
              </w:rPr>
              <w:t xml:space="preserve">PT 1 </w:t>
            </w:r>
            <w:r w:rsidR="009B1A4D">
              <w:rPr>
                <w:szCs w:val="24"/>
              </w:rPr>
              <w:t>(</w:t>
            </w:r>
            <w:r w:rsidR="009B1A4D">
              <w:t>Water Cycle</w:t>
            </w:r>
            <w:r w:rsidR="009B1A4D">
              <w:rPr>
                <w:szCs w:val="24"/>
              </w:rPr>
              <w:t>)</w:t>
            </w:r>
            <w:r w:rsidR="00DF1DA7" w:rsidRPr="001230F7">
              <w:rPr>
                <w:szCs w:val="24"/>
              </w:rPr>
              <w:t>,</w:t>
            </w:r>
            <w:r w:rsidR="009B1A4D">
              <w:rPr>
                <w:szCs w:val="24"/>
              </w:rPr>
              <w:t xml:space="preserve"> </w:t>
            </w:r>
            <w:r w:rsidR="006F35BB">
              <w:rPr>
                <w:szCs w:val="24"/>
              </w:rPr>
              <w:t>Activity </w:t>
            </w:r>
            <w:r w:rsidRPr="001230F7">
              <w:rPr>
                <w:szCs w:val="24"/>
              </w:rPr>
              <w:t>2</w:t>
            </w:r>
            <w:r w:rsidR="00BA518B">
              <w:rPr>
                <w:szCs w:val="24"/>
              </w:rPr>
              <w:t>—</w:t>
            </w:r>
            <w:r w:rsidRPr="001230F7">
              <w:rPr>
                <w:szCs w:val="24"/>
              </w:rPr>
              <w:t>Number</w:t>
            </w:r>
          </w:p>
        </w:tc>
        <w:tc>
          <w:tcPr>
            <w:tcW w:w="720" w:type="dxa"/>
            <w:tcBorders>
              <w:right w:val="single" w:sz="4" w:space="0" w:color="auto"/>
            </w:tcBorders>
            <w:textDirection w:val="btLr"/>
            <w:vAlign w:val="center"/>
          </w:tcPr>
          <w:p w14:paraId="2B0662B5" w14:textId="0F1F7D24" w:rsidR="00266C21" w:rsidRPr="001230F7" w:rsidRDefault="00266C21" w:rsidP="00BA518B">
            <w:pPr>
              <w:pStyle w:val="TableHead"/>
              <w:ind w:left="58"/>
              <w:jc w:val="left"/>
              <w:rPr>
                <w:szCs w:val="24"/>
              </w:rPr>
            </w:pPr>
            <w:r w:rsidRPr="001230F7">
              <w:rPr>
                <w:szCs w:val="24"/>
              </w:rPr>
              <w:t>PT</w:t>
            </w:r>
            <w:r w:rsidR="00776008">
              <w:rPr>
                <w:szCs w:val="24"/>
              </w:rPr>
              <w:t xml:space="preserve"> </w:t>
            </w:r>
            <w:r w:rsidRPr="001230F7">
              <w:rPr>
                <w:szCs w:val="24"/>
              </w:rPr>
              <w:t>1</w:t>
            </w:r>
            <w:r w:rsidR="009B1A4D">
              <w:rPr>
                <w:szCs w:val="24"/>
              </w:rPr>
              <w:t xml:space="preserve"> (</w:t>
            </w:r>
            <w:r w:rsidR="009B1A4D">
              <w:t>Water Cycle)</w:t>
            </w:r>
            <w:r w:rsidRPr="001230F7">
              <w:rPr>
                <w:szCs w:val="24"/>
              </w:rPr>
              <w:t>, Activity</w:t>
            </w:r>
            <w:r w:rsidR="006F35BB">
              <w:rPr>
                <w:szCs w:val="24"/>
              </w:rPr>
              <w:t> </w:t>
            </w:r>
            <w:r w:rsidRPr="001230F7">
              <w:rPr>
                <w:szCs w:val="24"/>
              </w:rPr>
              <w:t>2</w:t>
            </w:r>
            <w:r w:rsidR="00BA518B">
              <w:rPr>
                <w:szCs w:val="24"/>
              </w:rPr>
              <w:t>—</w:t>
            </w:r>
            <w:r w:rsidRPr="001230F7">
              <w:rPr>
                <w:szCs w:val="24"/>
              </w:rPr>
              <w:t xml:space="preserve">Percent of </w:t>
            </w:r>
            <w:r w:rsidR="009B1A4D">
              <w:rPr>
                <w:szCs w:val="24"/>
              </w:rPr>
              <w:t>T</w:t>
            </w:r>
            <w:r w:rsidRPr="001230F7">
              <w:rPr>
                <w:szCs w:val="24"/>
              </w:rPr>
              <w:t>otal</w:t>
            </w:r>
          </w:p>
        </w:tc>
        <w:tc>
          <w:tcPr>
            <w:tcW w:w="720" w:type="dxa"/>
            <w:tcBorders>
              <w:left w:val="single" w:sz="4" w:space="0" w:color="auto"/>
            </w:tcBorders>
            <w:textDirection w:val="btLr"/>
            <w:vAlign w:val="center"/>
          </w:tcPr>
          <w:p w14:paraId="2F058A87" w14:textId="46107724" w:rsidR="00266C21" w:rsidRPr="001230F7" w:rsidRDefault="00266C21" w:rsidP="00BA518B">
            <w:pPr>
              <w:pStyle w:val="TableHead"/>
              <w:ind w:left="58"/>
              <w:jc w:val="left"/>
              <w:rPr>
                <w:szCs w:val="24"/>
              </w:rPr>
            </w:pPr>
            <w:r w:rsidRPr="001230F7">
              <w:rPr>
                <w:szCs w:val="24"/>
              </w:rPr>
              <w:t>PT</w:t>
            </w:r>
            <w:r w:rsidR="00776008">
              <w:rPr>
                <w:szCs w:val="24"/>
              </w:rPr>
              <w:t xml:space="preserve"> </w:t>
            </w:r>
            <w:r w:rsidRPr="001230F7">
              <w:rPr>
                <w:szCs w:val="24"/>
              </w:rPr>
              <w:t>2</w:t>
            </w:r>
            <w:r w:rsidR="009B1A4D">
              <w:rPr>
                <w:szCs w:val="24"/>
              </w:rPr>
              <w:t xml:space="preserve"> (</w:t>
            </w:r>
            <w:r w:rsidR="009B1A4D">
              <w:t>Bioenergy)</w:t>
            </w:r>
            <w:r w:rsidRPr="001230F7">
              <w:rPr>
                <w:szCs w:val="24"/>
              </w:rPr>
              <w:t>, Activity</w:t>
            </w:r>
            <w:r w:rsidR="009B1A4D">
              <w:rPr>
                <w:szCs w:val="24"/>
              </w:rPr>
              <w:t> </w:t>
            </w:r>
            <w:r w:rsidRPr="001230F7">
              <w:rPr>
                <w:szCs w:val="24"/>
              </w:rPr>
              <w:t>1</w:t>
            </w:r>
            <w:r w:rsidR="00BA518B">
              <w:rPr>
                <w:szCs w:val="24"/>
              </w:rPr>
              <w:t>—</w:t>
            </w:r>
            <w:r w:rsidRPr="001230F7">
              <w:rPr>
                <w:szCs w:val="24"/>
              </w:rPr>
              <w:t>Number</w:t>
            </w:r>
          </w:p>
        </w:tc>
        <w:tc>
          <w:tcPr>
            <w:tcW w:w="720" w:type="dxa"/>
            <w:textDirection w:val="btLr"/>
            <w:vAlign w:val="center"/>
          </w:tcPr>
          <w:p w14:paraId="02A02F8B" w14:textId="00B7683D" w:rsidR="00266C21" w:rsidRPr="001230F7" w:rsidRDefault="00266C21" w:rsidP="00DF1DA7">
            <w:pPr>
              <w:pStyle w:val="TableHead"/>
              <w:ind w:left="58"/>
              <w:jc w:val="left"/>
              <w:rPr>
                <w:szCs w:val="24"/>
              </w:rPr>
            </w:pPr>
            <w:r w:rsidRPr="001230F7">
              <w:rPr>
                <w:szCs w:val="24"/>
              </w:rPr>
              <w:t>PT</w:t>
            </w:r>
            <w:r w:rsidR="00776008">
              <w:rPr>
                <w:szCs w:val="24"/>
              </w:rPr>
              <w:t xml:space="preserve"> </w:t>
            </w:r>
            <w:r w:rsidRPr="001230F7">
              <w:rPr>
                <w:szCs w:val="24"/>
              </w:rPr>
              <w:t xml:space="preserve">2 </w:t>
            </w:r>
            <w:r w:rsidR="009B1A4D">
              <w:rPr>
                <w:szCs w:val="24"/>
              </w:rPr>
              <w:t>(</w:t>
            </w:r>
            <w:r w:rsidR="009B1A4D">
              <w:t>Bioenergy</w:t>
            </w:r>
            <w:r w:rsidR="009B1A4D" w:rsidRPr="001230F7">
              <w:rPr>
                <w:szCs w:val="24"/>
              </w:rPr>
              <w:t xml:space="preserve"> </w:t>
            </w:r>
            <w:r w:rsidR="009B1A4D">
              <w:rPr>
                <w:szCs w:val="24"/>
              </w:rPr>
              <w:t>)</w:t>
            </w:r>
            <w:r w:rsidR="00DF1DA7" w:rsidRPr="001230F7">
              <w:rPr>
                <w:szCs w:val="24"/>
              </w:rPr>
              <w:t>,</w:t>
            </w:r>
            <w:r w:rsidR="009B1A4D">
              <w:rPr>
                <w:szCs w:val="24"/>
              </w:rPr>
              <w:t xml:space="preserve"> </w:t>
            </w:r>
            <w:r w:rsidRPr="001230F7">
              <w:rPr>
                <w:szCs w:val="24"/>
              </w:rPr>
              <w:t>Activity</w:t>
            </w:r>
            <w:r w:rsidR="009B1A4D">
              <w:rPr>
                <w:szCs w:val="24"/>
              </w:rPr>
              <w:t> </w:t>
            </w:r>
            <w:r w:rsidRPr="001230F7">
              <w:rPr>
                <w:szCs w:val="24"/>
              </w:rPr>
              <w:t>1</w:t>
            </w:r>
            <w:r w:rsidR="00BA518B">
              <w:rPr>
                <w:szCs w:val="24"/>
              </w:rPr>
              <w:t>—</w:t>
            </w:r>
            <w:r w:rsidRPr="001230F7">
              <w:rPr>
                <w:szCs w:val="24"/>
              </w:rPr>
              <w:t>Percent of Total</w:t>
            </w:r>
          </w:p>
        </w:tc>
        <w:tc>
          <w:tcPr>
            <w:tcW w:w="720" w:type="dxa"/>
            <w:textDirection w:val="btLr"/>
            <w:vAlign w:val="center"/>
          </w:tcPr>
          <w:p w14:paraId="564C9A72" w14:textId="17269C91" w:rsidR="00266C21" w:rsidRPr="001230F7" w:rsidRDefault="00266C21" w:rsidP="00BA518B">
            <w:pPr>
              <w:pStyle w:val="TableHead"/>
              <w:ind w:left="58"/>
              <w:jc w:val="left"/>
              <w:rPr>
                <w:szCs w:val="24"/>
              </w:rPr>
            </w:pPr>
            <w:r w:rsidRPr="001230F7">
              <w:rPr>
                <w:szCs w:val="24"/>
              </w:rPr>
              <w:t>PT</w:t>
            </w:r>
            <w:r w:rsidR="00776008">
              <w:rPr>
                <w:szCs w:val="24"/>
              </w:rPr>
              <w:t xml:space="preserve"> </w:t>
            </w:r>
            <w:r w:rsidRPr="001230F7">
              <w:rPr>
                <w:szCs w:val="24"/>
              </w:rPr>
              <w:t>2</w:t>
            </w:r>
            <w:r w:rsidR="009B1A4D">
              <w:rPr>
                <w:szCs w:val="24"/>
              </w:rPr>
              <w:t xml:space="preserve"> (</w:t>
            </w:r>
            <w:r w:rsidR="009B1A4D">
              <w:t>Bioenergy)</w:t>
            </w:r>
            <w:r w:rsidRPr="001230F7">
              <w:rPr>
                <w:szCs w:val="24"/>
              </w:rPr>
              <w:t>, Activity 2</w:t>
            </w:r>
            <w:r w:rsidR="00BA518B">
              <w:rPr>
                <w:szCs w:val="24"/>
              </w:rPr>
              <w:t>—</w:t>
            </w:r>
            <w:r w:rsidRPr="001230F7">
              <w:rPr>
                <w:szCs w:val="24"/>
              </w:rPr>
              <w:t>Number</w:t>
            </w:r>
          </w:p>
        </w:tc>
        <w:tc>
          <w:tcPr>
            <w:tcW w:w="720" w:type="dxa"/>
            <w:tcBorders>
              <w:right w:val="single" w:sz="4" w:space="0" w:color="auto"/>
            </w:tcBorders>
            <w:textDirection w:val="btLr"/>
            <w:vAlign w:val="center"/>
          </w:tcPr>
          <w:p w14:paraId="53CDF509" w14:textId="4C4321B2" w:rsidR="00266C21" w:rsidRPr="001230F7" w:rsidRDefault="00266C21" w:rsidP="00DF1DA7">
            <w:pPr>
              <w:pStyle w:val="TableHead"/>
              <w:ind w:left="58"/>
              <w:jc w:val="left"/>
              <w:rPr>
                <w:szCs w:val="24"/>
              </w:rPr>
            </w:pPr>
            <w:r w:rsidRPr="001230F7">
              <w:rPr>
                <w:szCs w:val="24"/>
              </w:rPr>
              <w:t>PT</w:t>
            </w:r>
            <w:r w:rsidR="00776008">
              <w:rPr>
                <w:szCs w:val="24"/>
              </w:rPr>
              <w:t xml:space="preserve"> </w:t>
            </w:r>
            <w:r w:rsidRPr="001230F7">
              <w:rPr>
                <w:szCs w:val="24"/>
              </w:rPr>
              <w:t>2</w:t>
            </w:r>
            <w:r w:rsidR="00DF1DA7" w:rsidRPr="001230F7">
              <w:rPr>
                <w:szCs w:val="24"/>
              </w:rPr>
              <w:t xml:space="preserve"> </w:t>
            </w:r>
            <w:r w:rsidR="00DF1DA7">
              <w:rPr>
                <w:szCs w:val="24"/>
              </w:rPr>
              <w:t>(</w:t>
            </w:r>
            <w:r w:rsidR="00DF1DA7">
              <w:t>Bioenergy</w:t>
            </w:r>
            <w:r w:rsidR="00DF1DA7">
              <w:rPr>
                <w:szCs w:val="24"/>
              </w:rPr>
              <w:t>)</w:t>
            </w:r>
            <w:r w:rsidRPr="001230F7">
              <w:rPr>
                <w:szCs w:val="24"/>
              </w:rPr>
              <w:t>,</w:t>
            </w:r>
            <w:r w:rsidR="009B1A4D">
              <w:rPr>
                <w:szCs w:val="24"/>
              </w:rPr>
              <w:t xml:space="preserve"> </w:t>
            </w:r>
            <w:r w:rsidRPr="001230F7">
              <w:rPr>
                <w:szCs w:val="24"/>
              </w:rPr>
              <w:t>Activity 2</w:t>
            </w:r>
            <w:r w:rsidR="009B1A4D">
              <w:rPr>
                <w:szCs w:val="24"/>
              </w:rPr>
              <w:t>,</w:t>
            </w:r>
            <w:r w:rsidRPr="001230F7">
              <w:rPr>
                <w:szCs w:val="24"/>
              </w:rPr>
              <w:t xml:space="preserve"> Percent of Total</w:t>
            </w:r>
          </w:p>
        </w:tc>
        <w:tc>
          <w:tcPr>
            <w:tcW w:w="720" w:type="dxa"/>
            <w:tcBorders>
              <w:left w:val="single" w:sz="4" w:space="0" w:color="auto"/>
            </w:tcBorders>
            <w:textDirection w:val="btLr"/>
            <w:vAlign w:val="center"/>
          </w:tcPr>
          <w:p w14:paraId="1F3E4126" w14:textId="3F512731" w:rsidR="00266C21" w:rsidRPr="001230F7" w:rsidRDefault="00266C21" w:rsidP="00DF1DA7">
            <w:pPr>
              <w:pStyle w:val="TableHead"/>
              <w:ind w:left="58"/>
              <w:jc w:val="left"/>
              <w:rPr>
                <w:szCs w:val="24"/>
              </w:rPr>
            </w:pPr>
            <w:r w:rsidRPr="001230F7">
              <w:rPr>
                <w:szCs w:val="24"/>
              </w:rPr>
              <w:t>PT</w:t>
            </w:r>
            <w:r w:rsidR="00776008">
              <w:rPr>
                <w:szCs w:val="24"/>
              </w:rPr>
              <w:t xml:space="preserve"> </w:t>
            </w:r>
            <w:r w:rsidRPr="001230F7">
              <w:rPr>
                <w:szCs w:val="24"/>
              </w:rPr>
              <w:t>3</w:t>
            </w:r>
            <w:r w:rsidR="00DF1DA7">
              <w:rPr>
                <w:szCs w:val="24"/>
              </w:rPr>
              <w:t xml:space="preserve"> (</w:t>
            </w:r>
            <w:r w:rsidR="00DF1DA7">
              <w:t>Cells</w:t>
            </w:r>
            <w:r w:rsidR="00DF1DA7" w:rsidRPr="001230F7">
              <w:rPr>
                <w:szCs w:val="24"/>
              </w:rPr>
              <w:t xml:space="preserve"> </w:t>
            </w:r>
            <w:r w:rsidR="00DF1DA7">
              <w:rPr>
                <w:szCs w:val="24"/>
              </w:rPr>
              <w:t>)</w:t>
            </w:r>
            <w:r w:rsidRPr="001230F7">
              <w:rPr>
                <w:szCs w:val="24"/>
              </w:rPr>
              <w:t>, Activity 1</w:t>
            </w:r>
            <w:r w:rsidR="00BA518B">
              <w:rPr>
                <w:szCs w:val="24"/>
              </w:rPr>
              <w:t>—</w:t>
            </w:r>
            <w:r w:rsidRPr="001230F7">
              <w:rPr>
                <w:szCs w:val="24"/>
              </w:rPr>
              <w:t>Number</w:t>
            </w:r>
          </w:p>
        </w:tc>
        <w:tc>
          <w:tcPr>
            <w:tcW w:w="720" w:type="dxa"/>
            <w:textDirection w:val="btLr"/>
            <w:vAlign w:val="center"/>
          </w:tcPr>
          <w:p w14:paraId="32561158" w14:textId="275950D7" w:rsidR="00266C21" w:rsidRPr="001230F7" w:rsidRDefault="00266C21" w:rsidP="00BA518B">
            <w:pPr>
              <w:pStyle w:val="TableHead"/>
              <w:ind w:left="58"/>
              <w:jc w:val="left"/>
              <w:rPr>
                <w:szCs w:val="24"/>
              </w:rPr>
            </w:pPr>
            <w:r w:rsidRPr="001230F7">
              <w:rPr>
                <w:szCs w:val="24"/>
              </w:rPr>
              <w:t>PT</w:t>
            </w:r>
            <w:r w:rsidR="00776008">
              <w:rPr>
                <w:szCs w:val="24"/>
              </w:rPr>
              <w:t xml:space="preserve"> </w:t>
            </w:r>
            <w:r w:rsidRPr="001230F7">
              <w:rPr>
                <w:szCs w:val="24"/>
              </w:rPr>
              <w:t>3</w:t>
            </w:r>
            <w:r w:rsidR="009B1A4D">
              <w:rPr>
                <w:szCs w:val="24"/>
              </w:rPr>
              <w:t xml:space="preserve"> (</w:t>
            </w:r>
            <w:r w:rsidR="009B1A4D">
              <w:t>Cells)</w:t>
            </w:r>
            <w:r w:rsidRPr="001230F7">
              <w:rPr>
                <w:szCs w:val="24"/>
              </w:rPr>
              <w:t>, Activity 1</w:t>
            </w:r>
            <w:r w:rsidR="00BA518B">
              <w:rPr>
                <w:szCs w:val="24"/>
              </w:rPr>
              <w:t>—</w:t>
            </w:r>
            <w:r w:rsidRPr="001230F7">
              <w:rPr>
                <w:szCs w:val="24"/>
              </w:rPr>
              <w:t>Percent of Total</w:t>
            </w:r>
          </w:p>
        </w:tc>
        <w:tc>
          <w:tcPr>
            <w:tcW w:w="720" w:type="dxa"/>
            <w:textDirection w:val="btLr"/>
            <w:vAlign w:val="center"/>
          </w:tcPr>
          <w:p w14:paraId="2AE41BD6" w14:textId="287F1595" w:rsidR="00266C21" w:rsidRPr="001230F7" w:rsidRDefault="00266C21" w:rsidP="00BA518B">
            <w:pPr>
              <w:pStyle w:val="TableHead"/>
              <w:ind w:left="58"/>
              <w:jc w:val="left"/>
              <w:rPr>
                <w:szCs w:val="24"/>
              </w:rPr>
            </w:pPr>
            <w:r w:rsidRPr="001230F7">
              <w:rPr>
                <w:szCs w:val="24"/>
              </w:rPr>
              <w:t>PT</w:t>
            </w:r>
            <w:r w:rsidR="00776008">
              <w:rPr>
                <w:szCs w:val="24"/>
              </w:rPr>
              <w:t xml:space="preserve"> </w:t>
            </w:r>
            <w:r w:rsidRPr="001230F7">
              <w:rPr>
                <w:szCs w:val="24"/>
              </w:rPr>
              <w:t>3</w:t>
            </w:r>
            <w:r w:rsidR="009B1A4D">
              <w:rPr>
                <w:szCs w:val="24"/>
              </w:rPr>
              <w:t xml:space="preserve"> (</w:t>
            </w:r>
            <w:r w:rsidR="009B1A4D">
              <w:t>Cells)</w:t>
            </w:r>
            <w:r w:rsidRPr="001230F7">
              <w:rPr>
                <w:szCs w:val="24"/>
              </w:rPr>
              <w:t>, Activity 2</w:t>
            </w:r>
            <w:r w:rsidR="00BA518B">
              <w:rPr>
                <w:szCs w:val="24"/>
              </w:rPr>
              <w:t>—</w:t>
            </w:r>
            <w:r w:rsidRPr="001230F7">
              <w:rPr>
                <w:szCs w:val="24"/>
              </w:rPr>
              <w:t>Number</w:t>
            </w:r>
          </w:p>
        </w:tc>
        <w:tc>
          <w:tcPr>
            <w:tcW w:w="720" w:type="dxa"/>
            <w:textDirection w:val="btLr"/>
            <w:vAlign w:val="center"/>
          </w:tcPr>
          <w:p w14:paraId="0C0CA36F" w14:textId="2E6BC7ED" w:rsidR="00266C21" w:rsidRPr="001230F7" w:rsidRDefault="00266C21" w:rsidP="00BA518B">
            <w:pPr>
              <w:pStyle w:val="TableHead"/>
              <w:ind w:left="58"/>
              <w:jc w:val="left"/>
              <w:rPr>
                <w:szCs w:val="24"/>
              </w:rPr>
            </w:pPr>
            <w:r w:rsidRPr="001230F7">
              <w:rPr>
                <w:szCs w:val="24"/>
              </w:rPr>
              <w:t>PT</w:t>
            </w:r>
            <w:r w:rsidR="00776008">
              <w:rPr>
                <w:szCs w:val="24"/>
              </w:rPr>
              <w:t xml:space="preserve"> </w:t>
            </w:r>
            <w:r w:rsidRPr="001230F7">
              <w:rPr>
                <w:szCs w:val="24"/>
              </w:rPr>
              <w:t>3</w:t>
            </w:r>
            <w:r w:rsidR="009B1A4D">
              <w:rPr>
                <w:szCs w:val="24"/>
              </w:rPr>
              <w:t xml:space="preserve"> (</w:t>
            </w:r>
            <w:r w:rsidR="009B1A4D">
              <w:t>Cells)</w:t>
            </w:r>
            <w:r w:rsidRPr="001230F7">
              <w:rPr>
                <w:szCs w:val="24"/>
              </w:rPr>
              <w:t>, Activity 2</w:t>
            </w:r>
            <w:r w:rsidR="00BA518B">
              <w:rPr>
                <w:szCs w:val="24"/>
              </w:rPr>
              <w:t>—</w:t>
            </w:r>
            <w:r w:rsidRPr="001230F7">
              <w:rPr>
                <w:szCs w:val="24"/>
              </w:rPr>
              <w:t>Percent of Total</w:t>
            </w:r>
          </w:p>
        </w:tc>
      </w:tr>
      <w:tr w:rsidR="00266C21" w:rsidRPr="00C15319" w14:paraId="502282A5" w14:textId="77777777" w:rsidTr="00391D73">
        <w:tc>
          <w:tcPr>
            <w:tcW w:w="4176" w:type="dxa"/>
            <w:tcBorders>
              <w:right w:val="single" w:sz="4" w:space="0" w:color="auto"/>
            </w:tcBorders>
          </w:tcPr>
          <w:p w14:paraId="34C03CA6" w14:textId="77777777" w:rsidR="00266C21" w:rsidRPr="00C15319" w:rsidRDefault="00266C21" w:rsidP="00124E4A">
            <w:pPr>
              <w:pStyle w:val="TableText"/>
              <w:keepNext/>
            </w:pPr>
            <w:r w:rsidRPr="00C15319">
              <w:t>Using Standardized Scripts</w:t>
            </w:r>
          </w:p>
        </w:tc>
        <w:tc>
          <w:tcPr>
            <w:tcW w:w="720" w:type="dxa"/>
            <w:tcBorders>
              <w:left w:val="single" w:sz="4" w:space="0" w:color="auto"/>
            </w:tcBorders>
          </w:tcPr>
          <w:p w14:paraId="4DE379DB" w14:textId="77777777" w:rsidR="00266C21" w:rsidRPr="00C15319" w:rsidRDefault="00266C21" w:rsidP="00124E4A">
            <w:pPr>
              <w:pStyle w:val="TableText"/>
            </w:pPr>
            <w:r w:rsidRPr="00C15319">
              <w:t>3,781</w:t>
            </w:r>
          </w:p>
        </w:tc>
        <w:tc>
          <w:tcPr>
            <w:tcW w:w="720" w:type="dxa"/>
          </w:tcPr>
          <w:p w14:paraId="2AC6A053" w14:textId="77777777" w:rsidR="00266C21" w:rsidRPr="00C15319" w:rsidRDefault="00266C21" w:rsidP="00124E4A">
            <w:pPr>
              <w:pStyle w:val="TableText"/>
            </w:pPr>
            <w:r w:rsidRPr="00C15319">
              <w:t>98%</w:t>
            </w:r>
          </w:p>
        </w:tc>
        <w:tc>
          <w:tcPr>
            <w:tcW w:w="720" w:type="dxa"/>
          </w:tcPr>
          <w:p w14:paraId="21015ADC" w14:textId="77777777" w:rsidR="00266C21" w:rsidRPr="00C15319" w:rsidRDefault="00266C21" w:rsidP="00124E4A">
            <w:pPr>
              <w:pStyle w:val="TableText"/>
            </w:pPr>
            <w:r w:rsidRPr="00C15319">
              <w:t>3,788</w:t>
            </w:r>
          </w:p>
        </w:tc>
        <w:tc>
          <w:tcPr>
            <w:tcW w:w="720" w:type="dxa"/>
            <w:tcBorders>
              <w:right w:val="single" w:sz="4" w:space="0" w:color="auto"/>
            </w:tcBorders>
          </w:tcPr>
          <w:p w14:paraId="4C076112" w14:textId="77777777" w:rsidR="00266C21" w:rsidRPr="00C15319" w:rsidRDefault="00266C21" w:rsidP="00124E4A">
            <w:pPr>
              <w:pStyle w:val="TableText"/>
            </w:pPr>
            <w:r w:rsidRPr="00C15319">
              <w:t>98%</w:t>
            </w:r>
          </w:p>
        </w:tc>
        <w:tc>
          <w:tcPr>
            <w:tcW w:w="720" w:type="dxa"/>
            <w:tcBorders>
              <w:left w:val="single" w:sz="4" w:space="0" w:color="auto"/>
            </w:tcBorders>
          </w:tcPr>
          <w:p w14:paraId="5223BD64" w14:textId="77777777" w:rsidR="00266C21" w:rsidRPr="00C15319" w:rsidRDefault="00266C21" w:rsidP="00124E4A">
            <w:pPr>
              <w:pStyle w:val="TableText"/>
            </w:pPr>
            <w:r w:rsidRPr="00C15319">
              <w:t>NA</w:t>
            </w:r>
          </w:p>
        </w:tc>
        <w:tc>
          <w:tcPr>
            <w:tcW w:w="720" w:type="dxa"/>
          </w:tcPr>
          <w:p w14:paraId="4025749A" w14:textId="77777777" w:rsidR="00266C21" w:rsidRPr="00C15319" w:rsidRDefault="00266C21" w:rsidP="00124E4A">
            <w:pPr>
              <w:pStyle w:val="TableText"/>
            </w:pPr>
            <w:r w:rsidRPr="00C15319">
              <w:t>NA</w:t>
            </w:r>
          </w:p>
        </w:tc>
        <w:tc>
          <w:tcPr>
            <w:tcW w:w="720" w:type="dxa"/>
          </w:tcPr>
          <w:p w14:paraId="77F71886" w14:textId="77777777" w:rsidR="00266C21" w:rsidRPr="00C15319" w:rsidRDefault="00266C21" w:rsidP="00124E4A">
            <w:pPr>
              <w:pStyle w:val="TableText"/>
            </w:pPr>
            <w:r w:rsidRPr="00C15319">
              <w:t>3,786</w:t>
            </w:r>
          </w:p>
        </w:tc>
        <w:tc>
          <w:tcPr>
            <w:tcW w:w="720" w:type="dxa"/>
            <w:tcBorders>
              <w:right w:val="single" w:sz="4" w:space="0" w:color="auto"/>
            </w:tcBorders>
          </w:tcPr>
          <w:p w14:paraId="5D74D20D" w14:textId="77777777" w:rsidR="00266C21" w:rsidRPr="00C15319" w:rsidRDefault="00266C21" w:rsidP="00124E4A">
            <w:pPr>
              <w:pStyle w:val="TableText"/>
            </w:pPr>
            <w:r w:rsidRPr="00C15319">
              <w:t>98%</w:t>
            </w:r>
          </w:p>
        </w:tc>
        <w:tc>
          <w:tcPr>
            <w:tcW w:w="720" w:type="dxa"/>
            <w:tcBorders>
              <w:left w:val="single" w:sz="4" w:space="0" w:color="auto"/>
            </w:tcBorders>
          </w:tcPr>
          <w:p w14:paraId="65AB22D9" w14:textId="77777777" w:rsidR="00266C21" w:rsidRPr="00C15319" w:rsidRDefault="00266C21" w:rsidP="00124E4A">
            <w:pPr>
              <w:pStyle w:val="TableText"/>
            </w:pPr>
            <w:r w:rsidRPr="00C15319">
              <w:t>3,772</w:t>
            </w:r>
          </w:p>
        </w:tc>
        <w:tc>
          <w:tcPr>
            <w:tcW w:w="720" w:type="dxa"/>
          </w:tcPr>
          <w:p w14:paraId="7164CEC6" w14:textId="77777777" w:rsidR="00266C21" w:rsidRPr="00C15319" w:rsidRDefault="00266C21" w:rsidP="00124E4A">
            <w:pPr>
              <w:pStyle w:val="TableText"/>
            </w:pPr>
            <w:r w:rsidRPr="00C15319">
              <w:t>98%</w:t>
            </w:r>
          </w:p>
        </w:tc>
        <w:tc>
          <w:tcPr>
            <w:tcW w:w="720" w:type="dxa"/>
          </w:tcPr>
          <w:p w14:paraId="435D6A01" w14:textId="77777777" w:rsidR="00266C21" w:rsidRPr="00C15319" w:rsidRDefault="00266C21" w:rsidP="00124E4A">
            <w:pPr>
              <w:pStyle w:val="TableText"/>
            </w:pPr>
            <w:r w:rsidRPr="00C15319">
              <w:t>3,784</w:t>
            </w:r>
          </w:p>
        </w:tc>
        <w:tc>
          <w:tcPr>
            <w:tcW w:w="720" w:type="dxa"/>
          </w:tcPr>
          <w:p w14:paraId="71B88DBD" w14:textId="77777777" w:rsidR="00266C21" w:rsidRPr="00C15319" w:rsidRDefault="00266C21" w:rsidP="00124E4A">
            <w:pPr>
              <w:pStyle w:val="TableText"/>
            </w:pPr>
            <w:r w:rsidRPr="00C15319">
              <w:t>98%</w:t>
            </w:r>
          </w:p>
        </w:tc>
      </w:tr>
      <w:tr w:rsidR="00266C21" w:rsidRPr="00C15319" w14:paraId="115DB429" w14:textId="77777777" w:rsidTr="00391D73">
        <w:tc>
          <w:tcPr>
            <w:tcW w:w="4176" w:type="dxa"/>
            <w:tcBorders>
              <w:right w:val="single" w:sz="4" w:space="0" w:color="auto"/>
            </w:tcBorders>
          </w:tcPr>
          <w:p w14:paraId="56FADEDD" w14:textId="77777777" w:rsidR="00266C21" w:rsidRPr="00C15319" w:rsidRDefault="00266C21" w:rsidP="00124E4A">
            <w:pPr>
              <w:pStyle w:val="TableText"/>
            </w:pPr>
            <w:r w:rsidRPr="00C15319">
              <w:t>Using Individualized Scripts</w:t>
            </w:r>
          </w:p>
        </w:tc>
        <w:tc>
          <w:tcPr>
            <w:tcW w:w="720" w:type="dxa"/>
            <w:tcBorders>
              <w:left w:val="single" w:sz="4" w:space="0" w:color="auto"/>
            </w:tcBorders>
          </w:tcPr>
          <w:p w14:paraId="7144A5D7" w14:textId="77777777" w:rsidR="00266C21" w:rsidRPr="00C15319" w:rsidRDefault="00266C21" w:rsidP="00124E4A">
            <w:pPr>
              <w:pStyle w:val="TableText"/>
            </w:pPr>
            <w:r w:rsidRPr="00C15319">
              <w:t>65</w:t>
            </w:r>
          </w:p>
        </w:tc>
        <w:tc>
          <w:tcPr>
            <w:tcW w:w="720" w:type="dxa"/>
          </w:tcPr>
          <w:p w14:paraId="719B15F9" w14:textId="77777777" w:rsidR="00266C21" w:rsidRPr="00C15319" w:rsidRDefault="00266C21" w:rsidP="00124E4A">
            <w:pPr>
              <w:pStyle w:val="TableText"/>
            </w:pPr>
            <w:r w:rsidRPr="00C15319">
              <w:t>2%</w:t>
            </w:r>
          </w:p>
        </w:tc>
        <w:tc>
          <w:tcPr>
            <w:tcW w:w="720" w:type="dxa"/>
          </w:tcPr>
          <w:p w14:paraId="65A6EECF" w14:textId="77777777" w:rsidR="00266C21" w:rsidRPr="00C15319" w:rsidRDefault="00266C21" w:rsidP="00124E4A">
            <w:pPr>
              <w:pStyle w:val="TableText"/>
            </w:pPr>
            <w:r w:rsidRPr="00C15319">
              <w:t>60</w:t>
            </w:r>
          </w:p>
        </w:tc>
        <w:tc>
          <w:tcPr>
            <w:tcW w:w="720" w:type="dxa"/>
            <w:tcBorders>
              <w:right w:val="single" w:sz="4" w:space="0" w:color="auto"/>
            </w:tcBorders>
          </w:tcPr>
          <w:p w14:paraId="5024770E" w14:textId="77777777" w:rsidR="00266C21" w:rsidRPr="00C15319" w:rsidRDefault="00266C21" w:rsidP="00124E4A">
            <w:pPr>
              <w:pStyle w:val="TableText"/>
            </w:pPr>
            <w:r w:rsidRPr="00C15319">
              <w:t>2%</w:t>
            </w:r>
          </w:p>
        </w:tc>
        <w:tc>
          <w:tcPr>
            <w:tcW w:w="720" w:type="dxa"/>
            <w:tcBorders>
              <w:left w:val="single" w:sz="4" w:space="0" w:color="auto"/>
            </w:tcBorders>
          </w:tcPr>
          <w:p w14:paraId="21F83798" w14:textId="77777777" w:rsidR="00266C21" w:rsidRPr="00C15319" w:rsidRDefault="00266C21" w:rsidP="00124E4A">
            <w:pPr>
              <w:pStyle w:val="TableText"/>
            </w:pPr>
            <w:r w:rsidRPr="00C15319">
              <w:t>NA</w:t>
            </w:r>
          </w:p>
        </w:tc>
        <w:tc>
          <w:tcPr>
            <w:tcW w:w="720" w:type="dxa"/>
          </w:tcPr>
          <w:p w14:paraId="4A797E16" w14:textId="77777777" w:rsidR="00266C21" w:rsidRPr="00C15319" w:rsidRDefault="00266C21" w:rsidP="00124E4A">
            <w:pPr>
              <w:pStyle w:val="TableText"/>
            </w:pPr>
            <w:r w:rsidRPr="00C15319">
              <w:t>NA</w:t>
            </w:r>
          </w:p>
        </w:tc>
        <w:tc>
          <w:tcPr>
            <w:tcW w:w="720" w:type="dxa"/>
          </w:tcPr>
          <w:p w14:paraId="31E6F0DA" w14:textId="77777777" w:rsidR="00266C21" w:rsidRPr="00C15319" w:rsidRDefault="00266C21" w:rsidP="00124E4A">
            <w:pPr>
              <w:pStyle w:val="TableText"/>
            </w:pPr>
            <w:r w:rsidRPr="00C15319">
              <w:t>66</w:t>
            </w:r>
          </w:p>
        </w:tc>
        <w:tc>
          <w:tcPr>
            <w:tcW w:w="720" w:type="dxa"/>
            <w:tcBorders>
              <w:right w:val="single" w:sz="4" w:space="0" w:color="auto"/>
            </w:tcBorders>
          </w:tcPr>
          <w:p w14:paraId="03B2B364" w14:textId="77777777" w:rsidR="00266C21" w:rsidRPr="00C15319" w:rsidRDefault="00266C21" w:rsidP="00124E4A">
            <w:pPr>
              <w:pStyle w:val="TableText"/>
            </w:pPr>
            <w:r w:rsidRPr="00C15319">
              <w:t>2%</w:t>
            </w:r>
          </w:p>
        </w:tc>
        <w:tc>
          <w:tcPr>
            <w:tcW w:w="720" w:type="dxa"/>
            <w:tcBorders>
              <w:left w:val="single" w:sz="4" w:space="0" w:color="auto"/>
            </w:tcBorders>
          </w:tcPr>
          <w:p w14:paraId="7998AEC9" w14:textId="77777777" w:rsidR="00266C21" w:rsidRPr="00C15319" w:rsidRDefault="00266C21" w:rsidP="00124E4A">
            <w:pPr>
              <w:pStyle w:val="TableText"/>
            </w:pPr>
            <w:r w:rsidRPr="00C15319">
              <w:t>84</w:t>
            </w:r>
          </w:p>
        </w:tc>
        <w:tc>
          <w:tcPr>
            <w:tcW w:w="720" w:type="dxa"/>
          </w:tcPr>
          <w:p w14:paraId="71763C58" w14:textId="77777777" w:rsidR="00266C21" w:rsidRPr="00C15319" w:rsidRDefault="00266C21" w:rsidP="00124E4A">
            <w:pPr>
              <w:pStyle w:val="TableText"/>
            </w:pPr>
            <w:r w:rsidRPr="00C15319">
              <w:t>2%</w:t>
            </w:r>
          </w:p>
        </w:tc>
        <w:tc>
          <w:tcPr>
            <w:tcW w:w="720" w:type="dxa"/>
          </w:tcPr>
          <w:p w14:paraId="5FF5E863" w14:textId="77777777" w:rsidR="00266C21" w:rsidRPr="00C15319" w:rsidRDefault="00266C21" w:rsidP="00124E4A">
            <w:pPr>
              <w:pStyle w:val="TableText"/>
            </w:pPr>
            <w:r w:rsidRPr="00C15319">
              <w:t>68</w:t>
            </w:r>
          </w:p>
        </w:tc>
        <w:tc>
          <w:tcPr>
            <w:tcW w:w="720" w:type="dxa"/>
          </w:tcPr>
          <w:p w14:paraId="77E117DF" w14:textId="77777777" w:rsidR="00266C21" w:rsidRPr="00C15319" w:rsidRDefault="00266C21" w:rsidP="00124E4A">
            <w:pPr>
              <w:pStyle w:val="TableText"/>
            </w:pPr>
            <w:r w:rsidRPr="00C15319">
              <w:t>2%</w:t>
            </w:r>
          </w:p>
        </w:tc>
      </w:tr>
      <w:tr w:rsidR="00266C21" w:rsidRPr="00C15319" w14:paraId="6CE73123" w14:textId="77777777" w:rsidTr="00391D73">
        <w:tc>
          <w:tcPr>
            <w:tcW w:w="4176" w:type="dxa"/>
            <w:tcBorders>
              <w:right w:val="single" w:sz="4" w:space="0" w:color="auto"/>
            </w:tcBorders>
          </w:tcPr>
          <w:p w14:paraId="52D53CF8" w14:textId="77777777" w:rsidR="00266C21" w:rsidRPr="00C15319" w:rsidRDefault="00266C21" w:rsidP="00124E4A">
            <w:pPr>
              <w:pStyle w:val="TableText"/>
            </w:pPr>
            <w:r w:rsidRPr="00C15319">
              <w:t>Using Standardized Diagram/</w:t>
            </w:r>
            <w:r>
              <w:t>‌</w:t>
            </w:r>
            <w:r w:rsidRPr="00C15319">
              <w:t>Picture</w:t>
            </w:r>
          </w:p>
        </w:tc>
        <w:tc>
          <w:tcPr>
            <w:tcW w:w="720" w:type="dxa"/>
            <w:tcBorders>
              <w:left w:val="single" w:sz="4" w:space="0" w:color="auto"/>
            </w:tcBorders>
          </w:tcPr>
          <w:p w14:paraId="5990D926" w14:textId="77777777" w:rsidR="00266C21" w:rsidRPr="00C15319" w:rsidRDefault="00266C21" w:rsidP="00124E4A">
            <w:pPr>
              <w:pStyle w:val="TableText"/>
            </w:pPr>
            <w:r w:rsidRPr="00C15319">
              <w:t>3,495</w:t>
            </w:r>
          </w:p>
        </w:tc>
        <w:tc>
          <w:tcPr>
            <w:tcW w:w="720" w:type="dxa"/>
          </w:tcPr>
          <w:p w14:paraId="24E76597" w14:textId="77777777" w:rsidR="00266C21" w:rsidRPr="00C15319" w:rsidRDefault="00266C21" w:rsidP="00124E4A">
            <w:pPr>
              <w:pStyle w:val="TableText"/>
            </w:pPr>
            <w:r w:rsidRPr="00C15319">
              <w:t>90%</w:t>
            </w:r>
          </w:p>
        </w:tc>
        <w:tc>
          <w:tcPr>
            <w:tcW w:w="720" w:type="dxa"/>
          </w:tcPr>
          <w:p w14:paraId="5C312314" w14:textId="77777777" w:rsidR="00266C21" w:rsidRPr="00C15319" w:rsidRDefault="00266C21" w:rsidP="00124E4A">
            <w:pPr>
              <w:pStyle w:val="TableText"/>
            </w:pPr>
            <w:r w:rsidRPr="00C15319">
              <w:t>3,543</w:t>
            </w:r>
          </w:p>
        </w:tc>
        <w:tc>
          <w:tcPr>
            <w:tcW w:w="720" w:type="dxa"/>
            <w:tcBorders>
              <w:right w:val="single" w:sz="4" w:space="0" w:color="auto"/>
            </w:tcBorders>
          </w:tcPr>
          <w:p w14:paraId="641B8C35" w14:textId="77777777" w:rsidR="00266C21" w:rsidRPr="00C15319" w:rsidRDefault="00266C21" w:rsidP="00124E4A">
            <w:pPr>
              <w:pStyle w:val="TableText"/>
            </w:pPr>
            <w:r w:rsidRPr="00C15319">
              <w:t>92%</w:t>
            </w:r>
          </w:p>
        </w:tc>
        <w:tc>
          <w:tcPr>
            <w:tcW w:w="720" w:type="dxa"/>
            <w:tcBorders>
              <w:left w:val="single" w:sz="4" w:space="0" w:color="auto"/>
            </w:tcBorders>
          </w:tcPr>
          <w:p w14:paraId="0FDEB435" w14:textId="77777777" w:rsidR="00266C21" w:rsidRPr="00C15319" w:rsidRDefault="00266C21" w:rsidP="00124E4A">
            <w:pPr>
              <w:pStyle w:val="TableText"/>
            </w:pPr>
            <w:r w:rsidRPr="00C15319">
              <w:t>3,480</w:t>
            </w:r>
          </w:p>
        </w:tc>
        <w:tc>
          <w:tcPr>
            <w:tcW w:w="720" w:type="dxa"/>
          </w:tcPr>
          <w:p w14:paraId="6DB41EC2" w14:textId="77777777" w:rsidR="00266C21" w:rsidRPr="00C15319" w:rsidRDefault="00266C21" w:rsidP="00124E4A">
            <w:pPr>
              <w:pStyle w:val="TableText"/>
            </w:pPr>
            <w:r w:rsidRPr="00C15319">
              <w:t>90%</w:t>
            </w:r>
          </w:p>
        </w:tc>
        <w:tc>
          <w:tcPr>
            <w:tcW w:w="720" w:type="dxa"/>
          </w:tcPr>
          <w:p w14:paraId="320CD996" w14:textId="77777777" w:rsidR="00266C21" w:rsidRPr="00C15319" w:rsidRDefault="00266C21" w:rsidP="00124E4A">
            <w:pPr>
              <w:pStyle w:val="TableText"/>
            </w:pPr>
            <w:r w:rsidRPr="00C15319">
              <w:t>NA</w:t>
            </w:r>
          </w:p>
        </w:tc>
        <w:tc>
          <w:tcPr>
            <w:tcW w:w="720" w:type="dxa"/>
            <w:tcBorders>
              <w:right w:val="single" w:sz="4" w:space="0" w:color="auto"/>
            </w:tcBorders>
          </w:tcPr>
          <w:p w14:paraId="3204128E" w14:textId="77777777" w:rsidR="00266C21" w:rsidRPr="00C15319" w:rsidRDefault="00266C21" w:rsidP="00124E4A">
            <w:pPr>
              <w:pStyle w:val="TableText"/>
            </w:pPr>
            <w:r w:rsidRPr="00C15319">
              <w:t>NA</w:t>
            </w:r>
          </w:p>
        </w:tc>
        <w:tc>
          <w:tcPr>
            <w:tcW w:w="720" w:type="dxa"/>
            <w:tcBorders>
              <w:left w:val="single" w:sz="4" w:space="0" w:color="auto"/>
            </w:tcBorders>
          </w:tcPr>
          <w:p w14:paraId="61489ADD" w14:textId="77777777" w:rsidR="00266C21" w:rsidRPr="00C15319" w:rsidRDefault="00266C21" w:rsidP="00124E4A">
            <w:pPr>
              <w:pStyle w:val="TableText"/>
            </w:pPr>
            <w:r w:rsidRPr="00C15319">
              <w:t>NA</w:t>
            </w:r>
          </w:p>
        </w:tc>
        <w:tc>
          <w:tcPr>
            <w:tcW w:w="720" w:type="dxa"/>
          </w:tcPr>
          <w:p w14:paraId="396A02DA" w14:textId="77777777" w:rsidR="00266C21" w:rsidRPr="00C15319" w:rsidRDefault="00266C21" w:rsidP="00124E4A">
            <w:pPr>
              <w:pStyle w:val="TableText"/>
            </w:pPr>
            <w:r w:rsidRPr="00C15319">
              <w:t>NA</w:t>
            </w:r>
          </w:p>
        </w:tc>
        <w:tc>
          <w:tcPr>
            <w:tcW w:w="720" w:type="dxa"/>
          </w:tcPr>
          <w:p w14:paraId="32FC349F" w14:textId="77777777" w:rsidR="00266C21" w:rsidRPr="00C15319" w:rsidRDefault="00266C21" w:rsidP="00124E4A">
            <w:pPr>
              <w:pStyle w:val="TableText"/>
            </w:pPr>
            <w:r w:rsidRPr="00C15319">
              <w:t>NA</w:t>
            </w:r>
          </w:p>
        </w:tc>
        <w:tc>
          <w:tcPr>
            <w:tcW w:w="720" w:type="dxa"/>
          </w:tcPr>
          <w:p w14:paraId="107B7FEC" w14:textId="77777777" w:rsidR="00266C21" w:rsidRPr="00C15319" w:rsidRDefault="00266C21" w:rsidP="00124E4A">
            <w:pPr>
              <w:pStyle w:val="TableText"/>
            </w:pPr>
            <w:r w:rsidRPr="00C15319">
              <w:t>NA</w:t>
            </w:r>
          </w:p>
        </w:tc>
      </w:tr>
      <w:tr w:rsidR="00266C21" w:rsidRPr="00C15319" w14:paraId="63ADC10D" w14:textId="77777777" w:rsidTr="00391D73">
        <w:tc>
          <w:tcPr>
            <w:tcW w:w="4176" w:type="dxa"/>
            <w:tcBorders>
              <w:right w:val="single" w:sz="4" w:space="0" w:color="auto"/>
            </w:tcBorders>
          </w:tcPr>
          <w:p w14:paraId="7C54F297" w14:textId="77777777" w:rsidR="00266C21" w:rsidRPr="00C15319" w:rsidRDefault="00266C21" w:rsidP="00124E4A">
            <w:pPr>
              <w:pStyle w:val="TableText"/>
            </w:pPr>
            <w:r w:rsidRPr="00C15319">
              <w:t>Using Individualized Diagram/</w:t>
            </w:r>
            <w:r>
              <w:t>‌</w:t>
            </w:r>
            <w:r w:rsidRPr="00C15319">
              <w:t>Picture</w:t>
            </w:r>
          </w:p>
        </w:tc>
        <w:tc>
          <w:tcPr>
            <w:tcW w:w="720" w:type="dxa"/>
            <w:tcBorders>
              <w:left w:val="single" w:sz="4" w:space="0" w:color="auto"/>
            </w:tcBorders>
          </w:tcPr>
          <w:p w14:paraId="61EB73D4" w14:textId="77777777" w:rsidR="00266C21" w:rsidRPr="00C15319" w:rsidRDefault="00266C21" w:rsidP="00124E4A">
            <w:pPr>
              <w:pStyle w:val="TableText"/>
            </w:pPr>
            <w:r w:rsidRPr="00C15319">
              <w:t>357</w:t>
            </w:r>
          </w:p>
        </w:tc>
        <w:tc>
          <w:tcPr>
            <w:tcW w:w="720" w:type="dxa"/>
          </w:tcPr>
          <w:p w14:paraId="20C7784A" w14:textId="77777777" w:rsidR="00266C21" w:rsidRPr="00C15319" w:rsidRDefault="00266C21" w:rsidP="00124E4A">
            <w:pPr>
              <w:pStyle w:val="TableText"/>
            </w:pPr>
            <w:r w:rsidRPr="00C15319">
              <w:t>9%</w:t>
            </w:r>
          </w:p>
        </w:tc>
        <w:tc>
          <w:tcPr>
            <w:tcW w:w="720" w:type="dxa"/>
          </w:tcPr>
          <w:p w14:paraId="1F5E746B" w14:textId="77777777" w:rsidR="00266C21" w:rsidRPr="00C15319" w:rsidRDefault="00266C21" w:rsidP="00124E4A">
            <w:pPr>
              <w:pStyle w:val="TableText"/>
            </w:pPr>
            <w:r w:rsidRPr="00C15319">
              <w:t>314</w:t>
            </w:r>
          </w:p>
        </w:tc>
        <w:tc>
          <w:tcPr>
            <w:tcW w:w="720" w:type="dxa"/>
            <w:tcBorders>
              <w:right w:val="single" w:sz="4" w:space="0" w:color="auto"/>
            </w:tcBorders>
          </w:tcPr>
          <w:p w14:paraId="05A4F5EE" w14:textId="77777777" w:rsidR="00266C21" w:rsidRPr="00C15319" w:rsidRDefault="00266C21" w:rsidP="00124E4A">
            <w:pPr>
              <w:pStyle w:val="TableText"/>
            </w:pPr>
            <w:r w:rsidRPr="00C15319">
              <w:t>8%</w:t>
            </w:r>
          </w:p>
        </w:tc>
        <w:tc>
          <w:tcPr>
            <w:tcW w:w="720" w:type="dxa"/>
            <w:tcBorders>
              <w:left w:val="single" w:sz="4" w:space="0" w:color="auto"/>
            </w:tcBorders>
          </w:tcPr>
          <w:p w14:paraId="247B62C3" w14:textId="77777777" w:rsidR="00266C21" w:rsidRPr="00C15319" w:rsidRDefault="00266C21" w:rsidP="00124E4A">
            <w:pPr>
              <w:pStyle w:val="TableText"/>
            </w:pPr>
            <w:r w:rsidRPr="00C15319">
              <w:t>373</w:t>
            </w:r>
          </w:p>
        </w:tc>
        <w:tc>
          <w:tcPr>
            <w:tcW w:w="720" w:type="dxa"/>
          </w:tcPr>
          <w:p w14:paraId="2C888844" w14:textId="77777777" w:rsidR="00266C21" w:rsidRPr="00C15319" w:rsidRDefault="00266C21" w:rsidP="00124E4A">
            <w:pPr>
              <w:pStyle w:val="TableText"/>
            </w:pPr>
            <w:r w:rsidRPr="00C15319">
              <w:t>10%</w:t>
            </w:r>
          </w:p>
        </w:tc>
        <w:tc>
          <w:tcPr>
            <w:tcW w:w="720" w:type="dxa"/>
          </w:tcPr>
          <w:p w14:paraId="0CE05FBD" w14:textId="77777777" w:rsidR="00266C21" w:rsidRPr="00C15319" w:rsidRDefault="00266C21" w:rsidP="00124E4A">
            <w:pPr>
              <w:pStyle w:val="TableText"/>
            </w:pPr>
            <w:r w:rsidRPr="00C15319">
              <w:t>NA</w:t>
            </w:r>
          </w:p>
        </w:tc>
        <w:tc>
          <w:tcPr>
            <w:tcW w:w="720" w:type="dxa"/>
            <w:tcBorders>
              <w:right w:val="single" w:sz="4" w:space="0" w:color="auto"/>
            </w:tcBorders>
          </w:tcPr>
          <w:p w14:paraId="16C590A2" w14:textId="77777777" w:rsidR="00266C21" w:rsidRPr="00C15319" w:rsidRDefault="00266C21" w:rsidP="00124E4A">
            <w:pPr>
              <w:pStyle w:val="TableText"/>
            </w:pPr>
            <w:r w:rsidRPr="00C15319">
              <w:t>NA</w:t>
            </w:r>
          </w:p>
        </w:tc>
        <w:tc>
          <w:tcPr>
            <w:tcW w:w="720" w:type="dxa"/>
            <w:tcBorders>
              <w:left w:val="single" w:sz="4" w:space="0" w:color="auto"/>
            </w:tcBorders>
          </w:tcPr>
          <w:p w14:paraId="344A4875" w14:textId="77777777" w:rsidR="00266C21" w:rsidRPr="00C15319" w:rsidRDefault="00266C21" w:rsidP="00124E4A">
            <w:pPr>
              <w:pStyle w:val="TableText"/>
            </w:pPr>
            <w:r w:rsidRPr="00C15319">
              <w:t>NA</w:t>
            </w:r>
          </w:p>
        </w:tc>
        <w:tc>
          <w:tcPr>
            <w:tcW w:w="720" w:type="dxa"/>
          </w:tcPr>
          <w:p w14:paraId="20CA6D6C" w14:textId="77777777" w:rsidR="00266C21" w:rsidRPr="00C15319" w:rsidRDefault="00266C21" w:rsidP="00124E4A">
            <w:pPr>
              <w:pStyle w:val="TableText"/>
            </w:pPr>
            <w:r w:rsidRPr="00C15319">
              <w:t>NA</w:t>
            </w:r>
          </w:p>
        </w:tc>
        <w:tc>
          <w:tcPr>
            <w:tcW w:w="720" w:type="dxa"/>
          </w:tcPr>
          <w:p w14:paraId="10D49590" w14:textId="77777777" w:rsidR="00266C21" w:rsidRPr="00C15319" w:rsidRDefault="00266C21" w:rsidP="00124E4A">
            <w:pPr>
              <w:pStyle w:val="TableText"/>
            </w:pPr>
            <w:r w:rsidRPr="00C15319">
              <w:t>NA</w:t>
            </w:r>
          </w:p>
        </w:tc>
        <w:tc>
          <w:tcPr>
            <w:tcW w:w="720" w:type="dxa"/>
          </w:tcPr>
          <w:p w14:paraId="467A7A2C" w14:textId="77777777" w:rsidR="00266C21" w:rsidRPr="00C15319" w:rsidRDefault="00266C21" w:rsidP="00124E4A">
            <w:pPr>
              <w:pStyle w:val="TableText"/>
            </w:pPr>
            <w:r w:rsidRPr="00C15319">
              <w:t>NA</w:t>
            </w:r>
          </w:p>
        </w:tc>
      </w:tr>
      <w:tr w:rsidR="00266C21" w:rsidRPr="00C15319" w14:paraId="3755517D" w14:textId="77777777" w:rsidTr="00391D73">
        <w:tc>
          <w:tcPr>
            <w:tcW w:w="4176" w:type="dxa"/>
            <w:tcBorders>
              <w:bottom w:val="nil"/>
              <w:right w:val="single" w:sz="4" w:space="0" w:color="auto"/>
            </w:tcBorders>
          </w:tcPr>
          <w:p w14:paraId="1BD3EC1D" w14:textId="77777777" w:rsidR="00266C21" w:rsidRPr="00C15319" w:rsidRDefault="00266C21" w:rsidP="00124E4A">
            <w:pPr>
              <w:pStyle w:val="TableText"/>
            </w:pPr>
            <w:r w:rsidRPr="00C15319">
              <w:t>Using Standardized Materials</w:t>
            </w:r>
          </w:p>
        </w:tc>
        <w:tc>
          <w:tcPr>
            <w:tcW w:w="720" w:type="dxa"/>
            <w:tcBorders>
              <w:left w:val="single" w:sz="4" w:space="0" w:color="auto"/>
              <w:bottom w:val="nil"/>
            </w:tcBorders>
          </w:tcPr>
          <w:p w14:paraId="2C15C697" w14:textId="77777777" w:rsidR="00266C21" w:rsidRPr="00C15319" w:rsidRDefault="00266C21" w:rsidP="00124E4A">
            <w:pPr>
              <w:pStyle w:val="TableText"/>
            </w:pPr>
            <w:r w:rsidRPr="00C15319">
              <w:t>NA</w:t>
            </w:r>
          </w:p>
        </w:tc>
        <w:tc>
          <w:tcPr>
            <w:tcW w:w="720" w:type="dxa"/>
            <w:tcBorders>
              <w:bottom w:val="nil"/>
            </w:tcBorders>
          </w:tcPr>
          <w:p w14:paraId="5A704F38" w14:textId="77777777" w:rsidR="00266C21" w:rsidRPr="00C15319" w:rsidRDefault="00266C21" w:rsidP="00124E4A">
            <w:pPr>
              <w:pStyle w:val="TableText"/>
            </w:pPr>
            <w:r w:rsidRPr="00C15319">
              <w:t>NA</w:t>
            </w:r>
          </w:p>
        </w:tc>
        <w:tc>
          <w:tcPr>
            <w:tcW w:w="720" w:type="dxa"/>
            <w:tcBorders>
              <w:bottom w:val="nil"/>
            </w:tcBorders>
          </w:tcPr>
          <w:p w14:paraId="219BF24F" w14:textId="77777777" w:rsidR="00266C21" w:rsidRPr="00C15319" w:rsidRDefault="00266C21" w:rsidP="00124E4A">
            <w:pPr>
              <w:pStyle w:val="TableText"/>
            </w:pPr>
            <w:r w:rsidRPr="00C15319">
              <w:t>NA</w:t>
            </w:r>
          </w:p>
        </w:tc>
        <w:tc>
          <w:tcPr>
            <w:tcW w:w="720" w:type="dxa"/>
            <w:tcBorders>
              <w:bottom w:val="nil"/>
              <w:right w:val="single" w:sz="4" w:space="0" w:color="auto"/>
            </w:tcBorders>
          </w:tcPr>
          <w:p w14:paraId="76AB87CE" w14:textId="77777777" w:rsidR="00266C21" w:rsidRPr="00C15319" w:rsidRDefault="00266C21" w:rsidP="00124E4A">
            <w:pPr>
              <w:pStyle w:val="TableText"/>
            </w:pPr>
            <w:r w:rsidRPr="00C15319">
              <w:t>NA</w:t>
            </w:r>
          </w:p>
        </w:tc>
        <w:tc>
          <w:tcPr>
            <w:tcW w:w="720" w:type="dxa"/>
            <w:tcBorders>
              <w:left w:val="single" w:sz="4" w:space="0" w:color="auto"/>
              <w:bottom w:val="nil"/>
            </w:tcBorders>
          </w:tcPr>
          <w:p w14:paraId="2D85D223" w14:textId="77777777" w:rsidR="00266C21" w:rsidRPr="00C15319" w:rsidRDefault="00266C21" w:rsidP="00124E4A">
            <w:pPr>
              <w:pStyle w:val="TableText"/>
            </w:pPr>
            <w:r w:rsidRPr="00C15319">
              <w:t>NA</w:t>
            </w:r>
          </w:p>
        </w:tc>
        <w:tc>
          <w:tcPr>
            <w:tcW w:w="720" w:type="dxa"/>
            <w:tcBorders>
              <w:bottom w:val="nil"/>
            </w:tcBorders>
          </w:tcPr>
          <w:p w14:paraId="01DB5C90" w14:textId="77777777" w:rsidR="00266C21" w:rsidRPr="00C15319" w:rsidRDefault="00266C21" w:rsidP="00124E4A">
            <w:pPr>
              <w:pStyle w:val="TableText"/>
            </w:pPr>
            <w:r w:rsidRPr="00C15319">
              <w:t>NA</w:t>
            </w:r>
          </w:p>
        </w:tc>
        <w:tc>
          <w:tcPr>
            <w:tcW w:w="720" w:type="dxa"/>
            <w:tcBorders>
              <w:bottom w:val="nil"/>
            </w:tcBorders>
          </w:tcPr>
          <w:p w14:paraId="577ABD9A" w14:textId="77777777" w:rsidR="00266C21" w:rsidRPr="00C15319" w:rsidRDefault="00266C21" w:rsidP="00124E4A">
            <w:pPr>
              <w:pStyle w:val="TableText"/>
            </w:pPr>
            <w:r w:rsidRPr="00C15319">
              <w:t>NA</w:t>
            </w:r>
          </w:p>
        </w:tc>
        <w:tc>
          <w:tcPr>
            <w:tcW w:w="720" w:type="dxa"/>
            <w:tcBorders>
              <w:bottom w:val="nil"/>
              <w:right w:val="single" w:sz="4" w:space="0" w:color="auto"/>
            </w:tcBorders>
          </w:tcPr>
          <w:p w14:paraId="1AC8AD1E" w14:textId="77777777" w:rsidR="00266C21" w:rsidRPr="00C15319" w:rsidRDefault="00266C21" w:rsidP="00124E4A">
            <w:pPr>
              <w:pStyle w:val="TableText"/>
            </w:pPr>
            <w:r w:rsidRPr="00C15319">
              <w:t>NA</w:t>
            </w:r>
          </w:p>
        </w:tc>
        <w:tc>
          <w:tcPr>
            <w:tcW w:w="720" w:type="dxa"/>
            <w:tcBorders>
              <w:left w:val="single" w:sz="4" w:space="0" w:color="auto"/>
              <w:bottom w:val="nil"/>
            </w:tcBorders>
          </w:tcPr>
          <w:p w14:paraId="1FA61F28" w14:textId="77777777" w:rsidR="00266C21" w:rsidRPr="00C15319" w:rsidRDefault="00266C21" w:rsidP="00124E4A">
            <w:pPr>
              <w:pStyle w:val="TableText"/>
            </w:pPr>
            <w:r w:rsidRPr="00C15319">
              <w:t>NA</w:t>
            </w:r>
          </w:p>
        </w:tc>
        <w:tc>
          <w:tcPr>
            <w:tcW w:w="720" w:type="dxa"/>
            <w:tcBorders>
              <w:bottom w:val="nil"/>
            </w:tcBorders>
          </w:tcPr>
          <w:p w14:paraId="43061168" w14:textId="77777777" w:rsidR="00266C21" w:rsidRPr="00C15319" w:rsidRDefault="00266C21" w:rsidP="00124E4A">
            <w:pPr>
              <w:pStyle w:val="TableText"/>
            </w:pPr>
            <w:r w:rsidRPr="00C15319">
              <w:t>NA</w:t>
            </w:r>
          </w:p>
        </w:tc>
        <w:tc>
          <w:tcPr>
            <w:tcW w:w="720" w:type="dxa"/>
            <w:tcBorders>
              <w:bottom w:val="nil"/>
            </w:tcBorders>
          </w:tcPr>
          <w:p w14:paraId="5AD68E62" w14:textId="77777777" w:rsidR="00266C21" w:rsidRPr="00C15319" w:rsidRDefault="00266C21" w:rsidP="00124E4A">
            <w:pPr>
              <w:pStyle w:val="TableText"/>
            </w:pPr>
            <w:r w:rsidRPr="00C15319">
              <w:t>NA</w:t>
            </w:r>
          </w:p>
        </w:tc>
        <w:tc>
          <w:tcPr>
            <w:tcW w:w="720" w:type="dxa"/>
            <w:tcBorders>
              <w:bottom w:val="nil"/>
            </w:tcBorders>
          </w:tcPr>
          <w:p w14:paraId="74212A01" w14:textId="77777777" w:rsidR="00266C21" w:rsidRPr="00C15319" w:rsidRDefault="00266C21" w:rsidP="00124E4A">
            <w:pPr>
              <w:pStyle w:val="TableText"/>
            </w:pPr>
            <w:r w:rsidRPr="00C15319">
              <w:t>NA</w:t>
            </w:r>
          </w:p>
        </w:tc>
      </w:tr>
      <w:tr w:rsidR="00266C21" w:rsidRPr="00C15319" w14:paraId="7AA54452" w14:textId="77777777" w:rsidTr="00391D73">
        <w:tc>
          <w:tcPr>
            <w:tcW w:w="4176" w:type="dxa"/>
            <w:tcBorders>
              <w:top w:val="nil"/>
              <w:bottom w:val="single" w:sz="12" w:space="0" w:color="auto"/>
              <w:right w:val="single" w:sz="4" w:space="0" w:color="auto"/>
            </w:tcBorders>
          </w:tcPr>
          <w:p w14:paraId="5F23FC41" w14:textId="31D67138" w:rsidR="00266C21" w:rsidRPr="00C15319" w:rsidRDefault="00266C21" w:rsidP="00124E4A">
            <w:pPr>
              <w:pStyle w:val="TableText"/>
            </w:pPr>
            <w:r w:rsidRPr="00C15319">
              <w:t>Using Individualized Materials</w:t>
            </w:r>
          </w:p>
        </w:tc>
        <w:tc>
          <w:tcPr>
            <w:tcW w:w="720" w:type="dxa"/>
            <w:tcBorders>
              <w:top w:val="nil"/>
              <w:left w:val="single" w:sz="4" w:space="0" w:color="auto"/>
              <w:bottom w:val="single" w:sz="12" w:space="0" w:color="auto"/>
            </w:tcBorders>
          </w:tcPr>
          <w:p w14:paraId="02912D46" w14:textId="77777777" w:rsidR="00266C21" w:rsidRPr="00C15319" w:rsidRDefault="00266C21" w:rsidP="00124E4A">
            <w:pPr>
              <w:pStyle w:val="TableText"/>
            </w:pPr>
            <w:r w:rsidRPr="00C15319">
              <w:t>NA</w:t>
            </w:r>
          </w:p>
        </w:tc>
        <w:tc>
          <w:tcPr>
            <w:tcW w:w="720" w:type="dxa"/>
            <w:tcBorders>
              <w:top w:val="nil"/>
              <w:bottom w:val="single" w:sz="12" w:space="0" w:color="auto"/>
            </w:tcBorders>
          </w:tcPr>
          <w:p w14:paraId="168279E0" w14:textId="77777777" w:rsidR="00266C21" w:rsidRPr="00C15319" w:rsidRDefault="00266C21" w:rsidP="00124E4A">
            <w:pPr>
              <w:pStyle w:val="TableText"/>
            </w:pPr>
            <w:r w:rsidRPr="00C15319">
              <w:t>NA</w:t>
            </w:r>
          </w:p>
        </w:tc>
        <w:tc>
          <w:tcPr>
            <w:tcW w:w="720" w:type="dxa"/>
            <w:tcBorders>
              <w:top w:val="nil"/>
              <w:bottom w:val="single" w:sz="12" w:space="0" w:color="auto"/>
            </w:tcBorders>
          </w:tcPr>
          <w:p w14:paraId="268A36A2" w14:textId="77777777" w:rsidR="00266C21" w:rsidRPr="00C15319" w:rsidRDefault="00266C21" w:rsidP="00124E4A">
            <w:pPr>
              <w:pStyle w:val="TableText"/>
            </w:pPr>
            <w:r w:rsidRPr="00C15319">
              <w:t>NA</w:t>
            </w:r>
          </w:p>
        </w:tc>
        <w:tc>
          <w:tcPr>
            <w:tcW w:w="720" w:type="dxa"/>
            <w:tcBorders>
              <w:top w:val="nil"/>
              <w:bottom w:val="single" w:sz="12" w:space="0" w:color="auto"/>
              <w:right w:val="single" w:sz="4" w:space="0" w:color="auto"/>
            </w:tcBorders>
          </w:tcPr>
          <w:p w14:paraId="1F5EAE6F" w14:textId="77777777" w:rsidR="00266C21" w:rsidRPr="00C15319" w:rsidRDefault="00266C21" w:rsidP="00124E4A">
            <w:pPr>
              <w:pStyle w:val="TableText"/>
            </w:pPr>
            <w:r w:rsidRPr="00C15319">
              <w:t>NA</w:t>
            </w:r>
          </w:p>
        </w:tc>
        <w:tc>
          <w:tcPr>
            <w:tcW w:w="720" w:type="dxa"/>
            <w:tcBorders>
              <w:top w:val="nil"/>
              <w:left w:val="single" w:sz="4" w:space="0" w:color="auto"/>
              <w:bottom w:val="single" w:sz="12" w:space="0" w:color="auto"/>
            </w:tcBorders>
          </w:tcPr>
          <w:p w14:paraId="0E569A0A" w14:textId="77777777" w:rsidR="00266C21" w:rsidRPr="00C15319" w:rsidRDefault="00266C21" w:rsidP="00124E4A">
            <w:pPr>
              <w:pStyle w:val="TableText"/>
            </w:pPr>
            <w:r w:rsidRPr="00C15319">
              <w:t>NA</w:t>
            </w:r>
          </w:p>
        </w:tc>
        <w:tc>
          <w:tcPr>
            <w:tcW w:w="720" w:type="dxa"/>
            <w:tcBorders>
              <w:top w:val="nil"/>
              <w:bottom w:val="single" w:sz="12" w:space="0" w:color="auto"/>
            </w:tcBorders>
          </w:tcPr>
          <w:p w14:paraId="2B603093" w14:textId="77777777" w:rsidR="00266C21" w:rsidRPr="00C15319" w:rsidRDefault="00266C21" w:rsidP="00124E4A">
            <w:pPr>
              <w:pStyle w:val="TableText"/>
            </w:pPr>
            <w:r w:rsidRPr="00C15319">
              <w:t>NA</w:t>
            </w:r>
          </w:p>
        </w:tc>
        <w:tc>
          <w:tcPr>
            <w:tcW w:w="720" w:type="dxa"/>
            <w:tcBorders>
              <w:top w:val="nil"/>
              <w:bottom w:val="single" w:sz="12" w:space="0" w:color="auto"/>
            </w:tcBorders>
          </w:tcPr>
          <w:p w14:paraId="2434410F" w14:textId="77777777" w:rsidR="00266C21" w:rsidRPr="00C15319" w:rsidRDefault="00266C21" w:rsidP="00124E4A">
            <w:pPr>
              <w:pStyle w:val="TableText"/>
            </w:pPr>
            <w:r w:rsidRPr="00C15319">
              <w:t>NA</w:t>
            </w:r>
          </w:p>
        </w:tc>
        <w:tc>
          <w:tcPr>
            <w:tcW w:w="720" w:type="dxa"/>
            <w:tcBorders>
              <w:top w:val="nil"/>
              <w:bottom w:val="single" w:sz="12" w:space="0" w:color="auto"/>
              <w:right w:val="single" w:sz="4" w:space="0" w:color="auto"/>
            </w:tcBorders>
          </w:tcPr>
          <w:p w14:paraId="03B0A522" w14:textId="77777777" w:rsidR="00266C21" w:rsidRPr="00C15319" w:rsidRDefault="00266C21" w:rsidP="00124E4A">
            <w:pPr>
              <w:pStyle w:val="TableText"/>
            </w:pPr>
            <w:r w:rsidRPr="00C15319">
              <w:t>NA</w:t>
            </w:r>
          </w:p>
        </w:tc>
        <w:tc>
          <w:tcPr>
            <w:tcW w:w="720" w:type="dxa"/>
            <w:tcBorders>
              <w:top w:val="nil"/>
              <w:left w:val="single" w:sz="4" w:space="0" w:color="auto"/>
              <w:bottom w:val="single" w:sz="12" w:space="0" w:color="auto"/>
            </w:tcBorders>
          </w:tcPr>
          <w:p w14:paraId="2ABBC42C" w14:textId="77777777" w:rsidR="00266C21" w:rsidRPr="00C15319" w:rsidRDefault="00266C21" w:rsidP="00124E4A">
            <w:pPr>
              <w:pStyle w:val="TableText"/>
            </w:pPr>
            <w:r w:rsidRPr="00C15319">
              <w:t>NA</w:t>
            </w:r>
          </w:p>
        </w:tc>
        <w:tc>
          <w:tcPr>
            <w:tcW w:w="720" w:type="dxa"/>
            <w:tcBorders>
              <w:top w:val="nil"/>
              <w:bottom w:val="single" w:sz="12" w:space="0" w:color="auto"/>
            </w:tcBorders>
          </w:tcPr>
          <w:p w14:paraId="00619605" w14:textId="77777777" w:rsidR="00266C21" w:rsidRPr="00C15319" w:rsidRDefault="00266C21" w:rsidP="00124E4A">
            <w:pPr>
              <w:pStyle w:val="TableText"/>
            </w:pPr>
            <w:r w:rsidRPr="00C15319">
              <w:t>NA</w:t>
            </w:r>
          </w:p>
        </w:tc>
        <w:tc>
          <w:tcPr>
            <w:tcW w:w="720" w:type="dxa"/>
            <w:tcBorders>
              <w:top w:val="nil"/>
              <w:bottom w:val="single" w:sz="12" w:space="0" w:color="auto"/>
            </w:tcBorders>
          </w:tcPr>
          <w:p w14:paraId="3AC4DC9D" w14:textId="77777777" w:rsidR="00266C21" w:rsidRPr="00C15319" w:rsidRDefault="00266C21" w:rsidP="00124E4A">
            <w:pPr>
              <w:pStyle w:val="TableText"/>
            </w:pPr>
            <w:r w:rsidRPr="00C15319">
              <w:t>NA</w:t>
            </w:r>
          </w:p>
        </w:tc>
        <w:tc>
          <w:tcPr>
            <w:tcW w:w="720" w:type="dxa"/>
            <w:tcBorders>
              <w:top w:val="nil"/>
              <w:bottom w:val="single" w:sz="12" w:space="0" w:color="auto"/>
            </w:tcBorders>
          </w:tcPr>
          <w:p w14:paraId="2D503F9D" w14:textId="77777777" w:rsidR="00266C21" w:rsidRPr="00C15319" w:rsidRDefault="00266C21" w:rsidP="00124E4A">
            <w:pPr>
              <w:pStyle w:val="TableText"/>
            </w:pPr>
            <w:r w:rsidRPr="00C15319">
              <w:t>NA</w:t>
            </w:r>
          </w:p>
        </w:tc>
      </w:tr>
    </w:tbl>
    <w:p w14:paraId="313AF946" w14:textId="5E9124CF" w:rsidR="00266C21" w:rsidRPr="009B1A4D" w:rsidRDefault="00266C21" w:rsidP="009B1A4D">
      <w:pPr>
        <w:pStyle w:val="Caption"/>
        <w:spacing w:before="360"/>
      </w:pPr>
      <w:bookmarkStart w:id="476" w:name="_Ref536620653"/>
      <w:bookmarkStart w:id="477" w:name="_Toc180062716"/>
      <w:r w:rsidRPr="009B1A4D">
        <w:t>Table 8.A.</w:t>
      </w:r>
      <w:r w:rsidR="006246AC">
        <w:rPr>
          <w:noProof/>
        </w:rPr>
        <w:fldChar w:fldCharType="begin"/>
      </w:r>
      <w:r w:rsidR="006246AC">
        <w:rPr>
          <w:noProof/>
        </w:rPr>
        <w:instrText xml:space="preserve"> SEQ Table_8.A. \* ARABIC </w:instrText>
      </w:r>
      <w:r w:rsidR="006246AC">
        <w:rPr>
          <w:noProof/>
        </w:rPr>
        <w:fldChar w:fldCharType="separate"/>
      </w:r>
      <w:r w:rsidR="00060129">
        <w:rPr>
          <w:noProof/>
        </w:rPr>
        <w:t>3</w:t>
      </w:r>
      <w:r w:rsidR="006246AC">
        <w:rPr>
          <w:noProof/>
        </w:rPr>
        <w:fldChar w:fldCharType="end"/>
      </w:r>
      <w:bookmarkEnd w:id="476"/>
      <w:r w:rsidRPr="006F35BB">
        <w:rPr>
          <w:rStyle w:val="CaptionChar"/>
          <w:rFonts w:eastAsia="SimSun"/>
          <w:b/>
          <w:bCs/>
        </w:rPr>
        <w:t xml:space="preserve">  Individualizations—High School</w:t>
      </w:r>
      <w:bookmarkEnd w:id="477"/>
    </w:p>
    <w:tbl>
      <w:tblPr>
        <w:tblStyle w:val="TRtable"/>
        <w:tblW w:w="0" w:type="auto"/>
        <w:tblLook w:val="0020" w:firstRow="1" w:lastRow="0" w:firstColumn="0" w:lastColumn="0" w:noHBand="0" w:noVBand="0"/>
        <w:tblDescription w:val="individualizations during high school testing"/>
      </w:tblPr>
      <w:tblGrid>
        <w:gridCol w:w="4176"/>
        <w:gridCol w:w="817"/>
        <w:gridCol w:w="720"/>
        <w:gridCol w:w="817"/>
        <w:gridCol w:w="720"/>
        <w:gridCol w:w="817"/>
        <w:gridCol w:w="720"/>
        <w:gridCol w:w="817"/>
        <w:gridCol w:w="720"/>
        <w:gridCol w:w="817"/>
        <w:gridCol w:w="720"/>
      </w:tblGrid>
      <w:tr w:rsidR="00F878B4" w:rsidRPr="00091D22" w14:paraId="1FFBDC9E" w14:textId="77777777" w:rsidTr="00391D73">
        <w:trPr>
          <w:cnfStyle w:val="100000000000" w:firstRow="1" w:lastRow="0" w:firstColumn="0" w:lastColumn="0" w:oddVBand="0" w:evenVBand="0" w:oddHBand="0" w:evenHBand="0" w:firstRowFirstColumn="0" w:firstRowLastColumn="0" w:lastRowFirstColumn="0" w:lastRowLastColumn="0"/>
          <w:trHeight w:val="3456"/>
        </w:trPr>
        <w:tc>
          <w:tcPr>
            <w:tcW w:w="4176" w:type="dxa"/>
            <w:tcBorders>
              <w:right w:val="single" w:sz="12" w:space="0" w:color="auto"/>
            </w:tcBorders>
          </w:tcPr>
          <w:p w14:paraId="3E79B318" w14:textId="77777777" w:rsidR="00266C21" w:rsidRPr="00091D22" w:rsidRDefault="00266C21" w:rsidP="00124E4A">
            <w:pPr>
              <w:pStyle w:val="TableHead"/>
            </w:pPr>
            <w:r>
              <w:t>Individualization</w:t>
            </w:r>
          </w:p>
        </w:tc>
        <w:tc>
          <w:tcPr>
            <w:tcW w:w="720" w:type="dxa"/>
            <w:tcBorders>
              <w:left w:val="single" w:sz="12" w:space="0" w:color="auto"/>
            </w:tcBorders>
            <w:textDirection w:val="btLr"/>
            <w:vAlign w:val="center"/>
          </w:tcPr>
          <w:p w14:paraId="5DD87031" w14:textId="1B2B0031" w:rsidR="00266C21" w:rsidRPr="00091D22" w:rsidRDefault="00266C21" w:rsidP="00BA518B">
            <w:pPr>
              <w:pStyle w:val="TableHead"/>
              <w:ind w:left="58"/>
              <w:jc w:val="left"/>
            </w:pPr>
            <w:r w:rsidRPr="00091D22">
              <w:t>PT 1</w:t>
            </w:r>
            <w:r w:rsidR="009B1A4D">
              <w:t xml:space="preserve"> (Molecules)</w:t>
            </w:r>
            <w:r w:rsidRPr="00091D22">
              <w:t>, Activity 1</w:t>
            </w:r>
            <w:r w:rsidR="00BA518B">
              <w:t>—</w:t>
            </w:r>
            <w:r w:rsidRPr="00091D22">
              <w:t>Number</w:t>
            </w:r>
          </w:p>
        </w:tc>
        <w:tc>
          <w:tcPr>
            <w:tcW w:w="720" w:type="dxa"/>
            <w:textDirection w:val="btLr"/>
            <w:vAlign w:val="center"/>
          </w:tcPr>
          <w:p w14:paraId="5354E4C9" w14:textId="01C3F1F0" w:rsidR="00266C21" w:rsidRPr="00091D22" w:rsidRDefault="00266C21" w:rsidP="00DF1DA7">
            <w:pPr>
              <w:pStyle w:val="TableHead"/>
              <w:ind w:left="58"/>
              <w:jc w:val="left"/>
            </w:pPr>
            <w:r w:rsidRPr="00091D22">
              <w:t>PT</w:t>
            </w:r>
            <w:r w:rsidR="00776008">
              <w:t xml:space="preserve"> </w:t>
            </w:r>
            <w:r w:rsidRPr="00091D22">
              <w:t>1</w:t>
            </w:r>
            <w:r w:rsidR="00DF1DA7" w:rsidRPr="00091D22">
              <w:t xml:space="preserve"> </w:t>
            </w:r>
            <w:r w:rsidR="00DF1DA7">
              <w:t>(Molecules)</w:t>
            </w:r>
            <w:r w:rsidRPr="00091D22">
              <w:t>,</w:t>
            </w:r>
            <w:r w:rsidR="006F35BB" w:rsidRPr="00091D22">
              <w:t xml:space="preserve"> </w:t>
            </w:r>
            <w:r w:rsidRPr="00091D22">
              <w:t>Activity 1</w:t>
            </w:r>
            <w:r w:rsidR="00BA518B">
              <w:t>—</w:t>
            </w:r>
            <w:r w:rsidRPr="00091D22">
              <w:t xml:space="preserve">Percent of </w:t>
            </w:r>
            <w:r w:rsidR="009B1A4D">
              <w:t>T</w:t>
            </w:r>
            <w:r w:rsidRPr="00091D22">
              <w:t>otal</w:t>
            </w:r>
          </w:p>
        </w:tc>
        <w:tc>
          <w:tcPr>
            <w:tcW w:w="720" w:type="dxa"/>
            <w:textDirection w:val="btLr"/>
            <w:vAlign w:val="center"/>
          </w:tcPr>
          <w:p w14:paraId="7AD9DCD1" w14:textId="5525436D" w:rsidR="00266C21" w:rsidRPr="00091D22" w:rsidRDefault="00266C21" w:rsidP="00BA518B">
            <w:pPr>
              <w:pStyle w:val="TableHead"/>
              <w:ind w:left="58"/>
              <w:jc w:val="left"/>
            </w:pPr>
            <w:r w:rsidRPr="00091D22">
              <w:t>PT 1</w:t>
            </w:r>
            <w:r w:rsidR="006F35BB">
              <w:t xml:space="preserve"> (Molecules)</w:t>
            </w:r>
            <w:r w:rsidRPr="00091D22">
              <w:t>, Activity 2</w:t>
            </w:r>
            <w:r w:rsidR="00BA518B">
              <w:t>—</w:t>
            </w:r>
            <w:r w:rsidRPr="00091D22">
              <w:t>Number</w:t>
            </w:r>
          </w:p>
        </w:tc>
        <w:tc>
          <w:tcPr>
            <w:tcW w:w="720" w:type="dxa"/>
            <w:tcBorders>
              <w:right w:val="single" w:sz="12" w:space="0" w:color="auto"/>
            </w:tcBorders>
            <w:textDirection w:val="btLr"/>
            <w:vAlign w:val="center"/>
          </w:tcPr>
          <w:p w14:paraId="12F92A0D" w14:textId="252ACB30" w:rsidR="00266C21" w:rsidRPr="00091D22" w:rsidRDefault="00266C21" w:rsidP="00BA518B">
            <w:pPr>
              <w:pStyle w:val="TableHead"/>
              <w:ind w:left="58"/>
              <w:jc w:val="left"/>
            </w:pPr>
            <w:r w:rsidRPr="00091D22">
              <w:t>PT</w:t>
            </w:r>
            <w:r w:rsidR="00776008">
              <w:t xml:space="preserve"> </w:t>
            </w:r>
            <w:r w:rsidRPr="00091D22">
              <w:t>1</w:t>
            </w:r>
            <w:r w:rsidR="006F35BB">
              <w:t xml:space="preserve"> (Molecules)</w:t>
            </w:r>
            <w:r w:rsidRPr="00091D22">
              <w:t>, Activity 2</w:t>
            </w:r>
            <w:r w:rsidR="00BA518B">
              <w:t>—</w:t>
            </w:r>
            <w:r w:rsidRPr="00091D22">
              <w:t xml:space="preserve">Percent of </w:t>
            </w:r>
            <w:r w:rsidR="006F35BB">
              <w:t>T</w:t>
            </w:r>
            <w:r w:rsidRPr="00091D22">
              <w:t>otal</w:t>
            </w:r>
          </w:p>
        </w:tc>
        <w:tc>
          <w:tcPr>
            <w:tcW w:w="720" w:type="dxa"/>
            <w:tcBorders>
              <w:left w:val="single" w:sz="12" w:space="0" w:color="auto"/>
            </w:tcBorders>
            <w:textDirection w:val="btLr"/>
            <w:vAlign w:val="center"/>
          </w:tcPr>
          <w:p w14:paraId="7BCEEC64" w14:textId="75C1CA0C" w:rsidR="00266C21" w:rsidRPr="00091D22" w:rsidRDefault="00266C21" w:rsidP="00BA518B">
            <w:pPr>
              <w:pStyle w:val="TableHead"/>
              <w:ind w:left="58"/>
              <w:jc w:val="left"/>
            </w:pPr>
            <w:r w:rsidRPr="00091D22">
              <w:t>PT</w:t>
            </w:r>
            <w:r w:rsidR="00776008">
              <w:t xml:space="preserve"> </w:t>
            </w:r>
            <w:r w:rsidRPr="00091D22">
              <w:t>2</w:t>
            </w:r>
            <w:r w:rsidR="006F35BB">
              <w:t xml:space="preserve"> (Force and Motion)</w:t>
            </w:r>
            <w:r w:rsidRPr="00091D22">
              <w:t>, Activity 1</w:t>
            </w:r>
            <w:r w:rsidR="00BA518B">
              <w:t>—</w:t>
            </w:r>
            <w:r w:rsidRPr="00091D22">
              <w:t>Number</w:t>
            </w:r>
          </w:p>
        </w:tc>
        <w:tc>
          <w:tcPr>
            <w:tcW w:w="720" w:type="dxa"/>
            <w:textDirection w:val="btLr"/>
            <w:vAlign w:val="center"/>
          </w:tcPr>
          <w:p w14:paraId="4C4FB6F5" w14:textId="267137DB" w:rsidR="00266C21" w:rsidRPr="00091D22" w:rsidRDefault="00266C21" w:rsidP="00BA518B">
            <w:pPr>
              <w:pStyle w:val="TableHead"/>
              <w:ind w:left="58"/>
              <w:jc w:val="left"/>
            </w:pPr>
            <w:r w:rsidRPr="00091D22">
              <w:t>PT</w:t>
            </w:r>
            <w:r w:rsidR="00776008">
              <w:t xml:space="preserve"> </w:t>
            </w:r>
            <w:r w:rsidRPr="00091D22">
              <w:t>2</w:t>
            </w:r>
            <w:r w:rsidR="006F35BB">
              <w:t xml:space="preserve"> (Force and Motion)</w:t>
            </w:r>
            <w:r w:rsidRPr="00091D22">
              <w:t>, Activity 1</w:t>
            </w:r>
            <w:r w:rsidR="00BA518B">
              <w:t>—</w:t>
            </w:r>
            <w:r w:rsidRPr="00091D22">
              <w:t>Percent of Total</w:t>
            </w:r>
          </w:p>
        </w:tc>
        <w:tc>
          <w:tcPr>
            <w:tcW w:w="720" w:type="dxa"/>
            <w:textDirection w:val="btLr"/>
            <w:vAlign w:val="center"/>
          </w:tcPr>
          <w:p w14:paraId="292AADF2" w14:textId="60788C05" w:rsidR="00266C21" w:rsidRPr="00091D22" w:rsidRDefault="00266C21" w:rsidP="00BA518B">
            <w:pPr>
              <w:pStyle w:val="TableHead"/>
              <w:ind w:left="58"/>
              <w:jc w:val="left"/>
            </w:pPr>
            <w:r w:rsidRPr="00091D22">
              <w:t>PT</w:t>
            </w:r>
            <w:r w:rsidR="00776008">
              <w:t xml:space="preserve"> </w:t>
            </w:r>
            <w:r w:rsidRPr="00091D22">
              <w:t>2</w:t>
            </w:r>
            <w:r w:rsidR="006F35BB">
              <w:t xml:space="preserve"> (Force and Motion)</w:t>
            </w:r>
            <w:r w:rsidRPr="00091D22">
              <w:t>, Activity 2</w:t>
            </w:r>
            <w:r w:rsidR="00BA518B">
              <w:t>—</w:t>
            </w:r>
            <w:r w:rsidRPr="00091D22">
              <w:t>Number</w:t>
            </w:r>
          </w:p>
        </w:tc>
        <w:tc>
          <w:tcPr>
            <w:tcW w:w="720" w:type="dxa"/>
            <w:tcBorders>
              <w:right w:val="single" w:sz="12" w:space="0" w:color="auto"/>
            </w:tcBorders>
            <w:textDirection w:val="btLr"/>
            <w:vAlign w:val="center"/>
          </w:tcPr>
          <w:p w14:paraId="655FE7B1" w14:textId="0BA09641" w:rsidR="00266C21" w:rsidRPr="00091D22" w:rsidRDefault="00266C21" w:rsidP="00BA518B">
            <w:pPr>
              <w:pStyle w:val="TableHead"/>
              <w:ind w:left="58"/>
              <w:jc w:val="left"/>
            </w:pPr>
            <w:r w:rsidRPr="00091D22">
              <w:t>PT</w:t>
            </w:r>
            <w:r w:rsidR="00776008">
              <w:t xml:space="preserve"> </w:t>
            </w:r>
            <w:r w:rsidRPr="00091D22">
              <w:t>2</w:t>
            </w:r>
            <w:r w:rsidR="006F35BB">
              <w:t xml:space="preserve"> (Force and Motion)</w:t>
            </w:r>
            <w:r w:rsidRPr="00091D22">
              <w:t>, Activity 2</w:t>
            </w:r>
            <w:r w:rsidR="00BA518B">
              <w:t>—</w:t>
            </w:r>
            <w:r w:rsidRPr="00091D22">
              <w:t>Percent of Total</w:t>
            </w:r>
          </w:p>
        </w:tc>
        <w:tc>
          <w:tcPr>
            <w:tcW w:w="720" w:type="dxa"/>
            <w:tcBorders>
              <w:left w:val="single" w:sz="12" w:space="0" w:color="auto"/>
            </w:tcBorders>
            <w:textDirection w:val="btLr"/>
            <w:vAlign w:val="center"/>
          </w:tcPr>
          <w:p w14:paraId="2B4855C8" w14:textId="2AB0E773" w:rsidR="00266C21" w:rsidRPr="00091D22" w:rsidRDefault="00266C21" w:rsidP="00BA518B">
            <w:pPr>
              <w:pStyle w:val="TableHead"/>
              <w:ind w:left="58"/>
              <w:jc w:val="left"/>
            </w:pPr>
            <w:r w:rsidRPr="00091D22">
              <w:t>PT</w:t>
            </w:r>
            <w:r w:rsidR="00776008">
              <w:t xml:space="preserve"> </w:t>
            </w:r>
            <w:r w:rsidRPr="00091D22">
              <w:t>3</w:t>
            </w:r>
            <w:r w:rsidR="006F35BB">
              <w:t xml:space="preserve"> (Erosion)</w:t>
            </w:r>
            <w:r w:rsidRPr="00091D22">
              <w:t>, Activity 1</w:t>
            </w:r>
            <w:r w:rsidR="00BA518B">
              <w:t>—</w:t>
            </w:r>
            <w:r w:rsidRPr="00091D22">
              <w:t>Number</w:t>
            </w:r>
          </w:p>
        </w:tc>
        <w:tc>
          <w:tcPr>
            <w:tcW w:w="720" w:type="dxa"/>
            <w:textDirection w:val="btLr"/>
            <w:vAlign w:val="center"/>
          </w:tcPr>
          <w:p w14:paraId="110FA364" w14:textId="5FABE438" w:rsidR="00266C21" w:rsidRPr="00091D22" w:rsidRDefault="00266C21" w:rsidP="00BA518B">
            <w:pPr>
              <w:pStyle w:val="TableHead"/>
              <w:ind w:left="58"/>
              <w:jc w:val="left"/>
            </w:pPr>
            <w:r w:rsidRPr="00091D22">
              <w:t>PT</w:t>
            </w:r>
            <w:r w:rsidR="00776008">
              <w:t xml:space="preserve"> </w:t>
            </w:r>
            <w:r w:rsidRPr="00091D22">
              <w:t>3</w:t>
            </w:r>
            <w:r w:rsidR="006F35BB">
              <w:t xml:space="preserve"> (Erosion)</w:t>
            </w:r>
            <w:r w:rsidRPr="00091D22">
              <w:t>, Activity 1</w:t>
            </w:r>
            <w:r w:rsidR="00BA518B">
              <w:t>—</w:t>
            </w:r>
            <w:r w:rsidRPr="00091D22">
              <w:t>Percent of Total</w:t>
            </w:r>
          </w:p>
        </w:tc>
      </w:tr>
      <w:tr w:rsidR="00266C21" w:rsidRPr="00091D22" w14:paraId="453AF85E" w14:textId="77777777" w:rsidTr="00391D73">
        <w:tc>
          <w:tcPr>
            <w:tcW w:w="4176" w:type="dxa"/>
            <w:tcBorders>
              <w:top w:val="single" w:sz="4" w:space="0" w:color="auto"/>
              <w:right w:val="single" w:sz="12" w:space="0" w:color="auto"/>
            </w:tcBorders>
          </w:tcPr>
          <w:p w14:paraId="1C4B5019" w14:textId="77777777" w:rsidR="00266C21" w:rsidRPr="00091D22" w:rsidRDefault="00266C21" w:rsidP="00124E4A">
            <w:pPr>
              <w:pStyle w:val="TableText"/>
              <w:keepNext/>
            </w:pPr>
            <w:r w:rsidRPr="00091D22">
              <w:t>Using Standardized Scripts</w:t>
            </w:r>
          </w:p>
        </w:tc>
        <w:tc>
          <w:tcPr>
            <w:tcW w:w="720" w:type="dxa"/>
            <w:tcBorders>
              <w:top w:val="single" w:sz="4" w:space="0" w:color="auto"/>
              <w:left w:val="single" w:sz="12" w:space="0" w:color="auto"/>
            </w:tcBorders>
          </w:tcPr>
          <w:p w14:paraId="104C997D" w14:textId="77777777" w:rsidR="00266C21" w:rsidRPr="00091D22" w:rsidRDefault="00266C21" w:rsidP="00124E4A">
            <w:pPr>
              <w:pStyle w:val="TableText"/>
            </w:pPr>
            <w:r w:rsidRPr="00091D22">
              <w:t>5,348</w:t>
            </w:r>
          </w:p>
        </w:tc>
        <w:tc>
          <w:tcPr>
            <w:tcW w:w="720" w:type="dxa"/>
            <w:tcBorders>
              <w:top w:val="single" w:sz="4" w:space="0" w:color="auto"/>
            </w:tcBorders>
          </w:tcPr>
          <w:p w14:paraId="65A9120C" w14:textId="77777777" w:rsidR="00266C21" w:rsidRPr="00091D22" w:rsidRDefault="00266C21" w:rsidP="00124E4A">
            <w:pPr>
              <w:pStyle w:val="TableText"/>
            </w:pPr>
            <w:r w:rsidRPr="00091D22">
              <w:t>96%</w:t>
            </w:r>
          </w:p>
        </w:tc>
        <w:tc>
          <w:tcPr>
            <w:tcW w:w="720" w:type="dxa"/>
            <w:tcBorders>
              <w:top w:val="single" w:sz="4" w:space="0" w:color="auto"/>
            </w:tcBorders>
          </w:tcPr>
          <w:p w14:paraId="222634B2" w14:textId="77777777" w:rsidR="00266C21" w:rsidRPr="00091D22" w:rsidRDefault="00266C21" w:rsidP="00124E4A">
            <w:pPr>
              <w:pStyle w:val="TableText"/>
            </w:pPr>
            <w:r w:rsidRPr="00091D22">
              <w:t>5,382</w:t>
            </w:r>
          </w:p>
        </w:tc>
        <w:tc>
          <w:tcPr>
            <w:tcW w:w="720" w:type="dxa"/>
            <w:tcBorders>
              <w:top w:val="single" w:sz="4" w:space="0" w:color="auto"/>
              <w:right w:val="single" w:sz="12" w:space="0" w:color="auto"/>
            </w:tcBorders>
          </w:tcPr>
          <w:p w14:paraId="2EC05E71" w14:textId="77777777" w:rsidR="00266C21" w:rsidRPr="00091D22" w:rsidRDefault="00266C21" w:rsidP="00124E4A">
            <w:pPr>
              <w:pStyle w:val="TableText"/>
            </w:pPr>
            <w:r w:rsidRPr="00091D22">
              <w:t>97%</w:t>
            </w:r>
          </w:p>
        </w:tc>
        <w:tc>
          <w:tcPr>
            <w:tcW w:w="720" w:type="dxa"/>
            <w:tcBorders>
              <w:top w:val="single" w:sz="4" w:space="0" w:color="auto"/>
              <w:left w:val="single" w:sz="12" w:space="0" w:color="auto"/>
            </w:tcBorders>
          </w:tcPr>
          <w:p w14:paraId="24F3DD5C" w14:textId="77777777" w:rsidR="00266C21" w:rsidRPr="00091D22" w:rsidRDefault="00266C21" w:rsidP="00124E4A">
            <w:pPr>
              <w:pStyle w:val="TableText"/>
            </w:pPr>
            <w:r w:rsidRPr="00091D22">
              <w:t>5,412</w:t>
            </w:r>
          </w:p>
        </w:tc>
        <w:tc>
          <w:tcPr>
            <w:tcW w:w="720" w:type="dxa"/>
            <w:tcBorders>
              <w:top w:val="single" w:sz="4" w:space="0" w:color="auto"/>
            </w:tcBorders>
          </w:tcPr>
          <w:p w14:paraId="3A7FD0C3" w14:textId="77777777" w:rsidR="00266C21" w:rsidRPr="00091D22" w:rsidRDefault="00266C21" w:rsidP="00124E4A">
            <w:pPr>
              <w:pStyle w:val="TableText"/>
            </w:pPr>
            <w:r w:rsidRPr="00091D22">
              <w:t>97%</w:t>
            </w:r>
          </w:p>
        </w:tc>
        <w:tc>
          <w:tcPr>
            <w:tcW w:w="720" w:type="dxa"/>
            <w:tcBorders>
              <w:top w:val="single" w:sz="4" w:space="0" w:color="auto"/>
            </w:tcBorders>
          </w:tcPr>
          <w:p w14:paraId="5478A779" w14:textId="77777777" w:rsidR="00266C21" w:rsidRPr="00091D22" w:rsidRDefault="00266C21" w:rsidP="00124E4A">
            <w:pPr>
              <w:pStyle w:val="TableText"/>
            </w:pPr>
            <w:r w:rsidRPr="00091D22">
              <w:t>NA</w:t>
            </w:r>
          </w:p>
        </w:tc>
        <w:tc>
          <w:tcPr>
            <w:tcW w:w="720" w:type="dxa"/>
            <w:tcBorders>
              <w:top w:val="single" w:sz="4" w:space="0" w:color="auto"/>
              <w:right w:val="single" w:sz="12" w:space="0" w:color="auto"/>
            </w:tcBorders>
          </w:tcPr>
          <w:p w14:paraId="33BDB69B" w14:textId="77777777" w:rsidR="00266C21" w:rsidRPr="00091D22" w:rsidRDefault="00266C21" w:rsidP="00124E4A">
            <w:pPr>
              <w:pStyle w:val="TableText"/>
            </w:pPr>
            <w:r w:rsidRPr="00091D22">
              <w:t>NA</w:t>
            </w:r>
          </w:p>
        </w:tc>
        <w:tc>
          <w:tcPr>
            <w:tcW w:w="720" w:type="dxa"/>
            <w:tcBorders>
              <w:top w:val="single" w:sz="4" w:space="0" w:color="auto"/>
              <w:left w:val="single" w:sz="12" w:space="0" w:color="auto"/>
            </w:tcBorders>
          </w:tcPr>
          <w:p w14:paraId="1013367F" w14:textId="77777777" w:rsidR="00266C21" w:rsidRPr="00091D22" w:rsidRDefault="00266C21" w:rsidP="00124E4A">
            <w:pPr>
              <w:pStyle w:val="TableText"/>
            </w:pPr>
            <w:r w:rsidRPr="00091D22">
              <w:t>5,388</w:t>
            </w:r>
          </w:p>
        </w:tc>
        <w:tc>
          <w:tcPr>
            <w:tcW w:w="720" w:type="dxa"/>
            <w:tcBorders>
              <w:top w:val="single" w:sz="4" w:space="0" w:color="auto"/>
            </w:tcBorders>
          </w:tcPr>
          <w:p w14:paraId="4C1E65FA" w14:textId="77777777" w:rsidR="00266C21" w:rsidRPr="00091D22" w:rsidRDefault="00266C21" w:rsidP="00124E4A">
            <w:pPr>
              <w:pStyle w:val="TableText"/>
            </w:pPr>
            <w:r w:rsidRPr="00091D22">
              <w:t>97%</w:t>
            </w:r>
          </w:p>
        </w:tc>
      </w:tr>
      <w:tr w:rsidR="00266C21" w:rsidRPr="00091D22" w14:paraId="6BB8CB49" w14:textId="77777777" w:rsidTr="00391D73">
        <w:tc>
          <w:tcPr>
            <w:tcW w:w="4176" w:type="dxa"/>
            <w:tcBorders>
              <w:right w:val="single" w:sz="12" w:space="0" w:color="auto"/>
            </w:tcBorders>
          </w:tcPr>
          <w:p w14:paraId="0257121B" w14:textId="77777777" w:rsidR="00266C21" w:rsidRPr="00091D22" w:rsidRDefault="00266C21" w:rsidP="00124E4A">
            <w:pPr>
              <w:pStyle w:val="TableText"/>
              <w:keepNext/>
            </w:pPr>
            <w:r w:rsidRPr="00091D22">
              <w:t>Using Individualized Scripts</w:t>
            </w:r>
          </w:p>
        </w:tc>
        <w:tc>
          <w:tcPr>
            <w:tcW w:w="720" w:type="dxa"/>
            <w:tcBorders>
              <w:left w:val="single" w:sz="12" w:space="0" w:color="auto"/>
            </w:tcBorders>
          </w:tcPr>
          <w:p w14:paraId="615E551F" w14:textId="77777777" w:rsidR="00266C21" w:rsidRPr="00091D22" w:rsidRDefault="00266C21" w:rsidP="00124E4A">
            <w:pPr>
              <w:pStyle w:val="TableText"/>
            </w:pPr>
            <w:r w:rsidRPr="00091D22">
              <w:t>187</w:t>
            </w:r>
          </w:p>
        </w:tc>
        <w:tc>
          <w:tcPr>
            <w:tcW w:w="720" w:type="dxa"/>
          </w:tcPr>
          <w:p w14:paraId="7AF472C2" w14:textId="77777777" w:rsidR="00266C21" w:rsidRPr="00091D22" w:rsidRDefault="00266C21" w:rsidP="00124E4A">
            <w:pPr>
              <w:pStyle w:val="TableText"/>
            </w:pPr>
            <w:r w:rsidRPr="00091D22">
              <w:t>4%</w:t>
            </w:r>
          </w:p>
        </w:tc>
        <w:tc>
          <w:tcPr>
            <w:tcW w:w="720" w:type="dxa"/>
          </w:tcPr>
          <w:p w14:paraId="0EE36DEC" w14:textId="77777777" w:rsidR="00266C21" w:rsidRPr="00091D22" w:rsidRDefault="00266C21" w:rsidP="00124E4A">
            <w:pPr>
              <w:pStyle w:val="TableText"/>
            </w:pPr>
            <w:r w:rsidRPr="00091D22">
              <w:t>156</w:t>
            </w:r>
          </w:p>
        </w:tc>
        <w:tc>
          <w:tcPr>
            <w:tcW w:w="720" w:type="dxa"/>
            <w:tcBorders>
              <w:right w:val="single" w:sz="12" w:space="0" w:color="auto"/>
            </w:tcBorders>
          </w:tcPr>
          <w:p w14:paraId="45FCAA83" w14:textId="77777777" w:rsidR="00266C21" w:rsidRPr="00091D22" w:rsidRDefault="00266C21" w:rsidP="00124E4A">
            <w:pPr>
              <w:pStyle w:val="TableText"/>
            </w:pPr>
            <w:r w:rsidRPr="00091D22">
              <w:t>3%</w:t>
            </w:r>
          </w:p>
        </w:tc>
        <w:tc>
          <w:tcPr>
            <w:tcW w:w="720" w:type="dxa"/>
            <w:tcBorders>
              <w:left w:val="single" w:sz="12" w:space="0" w:color="auto"/>
            </w:tcBorders>
          </w:tcPr>
          <w:p w14:paraId="09262AC7" w14:textId="77777777" w:rsidR="00266C21" w:rsidRPr="00091D22" w:rsidRDefault="00266C21" w:rsidP="00124E4A">
            <w:pPr>
              <w:pStyle w:val="TableText"/>
            </w:pPr>
            <w:r w:rsidRPr="00091D22">
              <w:t>127</w:t>
            </w:r>
          </w:p>
        </w:tc>
        <w:tc>
          <w:tcPr>
            <w:tcW w:w="720" w:type="dxa"/>
          </w:tcPr>
          <w:p w14:paraId="1843B6D6" w14:textId="77777777" w:rsidR="00266C21" w:rsidRPr="00091D22" w:rsidRDefault="00266C21" w:rsidP="00124E4A">
            <w:pPr>
              <w:pStyle w:val="TableText"/>
            </w:pPr>
            <w:r w:rsidRPr="00091D22">
              <w:t>2%</w:t>
            </w:r>
          </w:p>
        </w:tc>
        <w:tc>
          <w:tcPr>
            <w:tcW w:w="720" w:type="dxa"/>
          </w:tcPr>
          <w:p w14:paraId="78C9FF76" w14:textId="77777777" w:rsidR="00266C21" w:rsidRPr="00091D22" w:rsidRDefault="00266C21" w:rsidP="00124E4A">
            <w:pPr>
              <w:pStyle w:val="TableText"/>
            </w:pPr>
            <w:r w:rsidRPr="00091D22">
              <w:t>NA</w:t>
            </w:r>
          </w:p>
        </w:tc>
        <w:tc>
          <w:tcPr>
            <w:tcW w:w="720" w:type="dxa"/>
            <w:tcBorders>
              <w:right w:val="single" w:sz="12" w:space="0" w:color="auto"/>
            </w:tcBorders>
          </w:tcPr>
          <w:p w14:paraId="785A5C42" w14:textId="77777777" w:rsidR="00266C21" w:rsidRPr="00091D22" w:rsidRDefault="00266C21" w:rsidP="00124E4A">
            <w:pPr>
              <w:pStyle w:val="TableText"/>
            </w:pPr>
            <w:r w:rsidRPr="00091D22">
              <w:t>NA</w:t>
            </w:r>
          </w:p>
        </w:tc>
        <w:tc>
          <w:tcPr>
            <w:tcW w:w="720" w:type="dxa"/>
            <w:tcBorders>
              <w:left w:val="single" w:sz="12" w:space="0" w:color="auto"/>
            </w:tcBorders>
          </w:tcPr>
          <w:p w14:paraId="3D923CB3" w14:textId="77777777" w:rsidR="00266C21" w:rsidRPr="00091D22" w:rsidRDefault="00266C21" w:rsidP="00124E4A">
            <w:pPr>
              <w:pStyle w:val="TableText"/>
            </w:pPr>
            <w:r w:rsidRPr="00091D22">
              <w:t>146</w:t>
            </w:r>
          </w:p>
        </w:tc>
        <w:tc>
          <w:tcPr>
            <w:tcW w:w="720" w:type="dxa"/>
          </w:tcPr>
          <w:p w14:paraId="2E2F6815" w14:textId="77777777" w:rsidR="00266C21" w:rsidRPr="00091D22" w:rsidRDefault="00266C21" w:rsidP="00124E4A">
            <w:pPr>
              <w:pStyle w:val="TableText"/>
            </w:pPr>
            <w:r w:rsidRPr="00091D22">
              <w:t>3%</w:t>
            </w:r>
          </w:p>
        </w:tc>
      </w:tr>
      <w:tr w:rsidR="00266C21" w:rsidRPr="00091D22" w14:paraId="1C302C45" w14:textId="77777777" w:rsidTr="00391D73">
        <w:tc>
          <w:tcPr>
            <w:tcW w:w="4176" w:type="dxa"/>
            <w:tcBorders>
              <w:right w:val="single" w:sz="12" w:space="0" w:color="auto"/>
            </w:tcBorders>
          </w:tcPr>
          <w:p w14:paraId="2B5BB1AC" w14:textId="77777777" w:rsidR="00266C21" w:rsidRPr="00091D22" w:rsidRDefault="00266C21" w:rsidP="00124E4A">
            <w:pPr>
              <w:pStyle w:val="TableText"/>
            </w:pPr>
            <w:r w:rsidRPr="00091D22">
              <w:t>Using Standardized Diagram</w:t>
            </w:r>
          </w:p>
        </w:tc>
        <w:tc>
          <w:tcPr>
            <w:tcW w:w="720" w:type="dxa"/>
            <w:tcBorders>
              <w:left w:val="single" w:sz="12" w:space="0" w:color="auto"/>
            </w:tcBorders>
          </w:tcPr>
          <w:p w14:paraId="77BBDA97" w14:textId="77777777" w:rsidR="00266C21" w:rsidRPr="00091D22" w:rsidRDefault="00266C21" w:rsidP="00124E4A">
            <w:pPr>
              <w:pStyle w:val="TableText"/>
            </w:pPr>
            <w:r w:rsidRPr="00091D22">
              <w:t>NA</w:t>
            </w:r>
          </w:p>
        </w:tc>
        <w:tc>
          <w:tcPr>
            <w:tcW w:w="720" w:type="dxa"/>
          </w:tcPr>
          <w:p w14:paraId="7CBDBB27" w14:textId="77777777" w:rsidR="00266C21" w:rsidRPr="00091D22" w:rsidRDefault="00266C21" w:rsidP="00124E4A">
            <w:pPr>
              <w:pStyle w:val="TableText"/>
            </w:pPr>
            <w:r w:rsidRPr="00091D22">
              <w:t>NA</w:t>
            </w:r>
          </w:p>
        </w:tc>
        <w:tc>
          <w:tcPr>
            <w:tcW w:w="720" w:type="dxa"/>
          </w:tcPr>
          <w:p w14:paraId="15C1C161" w14:textId="77777777" w:rsidR="00266C21" w:rsidRPr="00091D22" w:rsidRDefault="00266C21" w:rsidP="00124E4A">
            <w:pPr>
              <w:pStyle w:val="TableText"/>
            </w:pPr>
            <w:r w:rsidRPr="00091D22">
              <w:t>NA</w:t>
            </w:r>
          </w:p>
        </w:tc>
        <w:tc>
          <w:tcPr>
            <w:tcW w:w="720" w:type="dxa"/>
            <w:tcBorders>
              <w:right w:val="single" w:sz="12" w:space="0" w:color="auto"/>
            </w:tcBorders>
          </w:tcPr>
          <w:p w14:paraId="4524639B" w14:textId="77777777" w:rsidR="00266C21" w:rsidRPr="00091D22" w:rsidRDefault="00266C21" w:rsidP="00124E4A">
            <w:pPr>
              <w:pStyle w:val="TableText"/>
            </w:pPr>
            <w:r w:rsidRPr="00091D22">
              <w:t>NA</w:t>
            </w:r>
          </w:p>
        </w:tc>
        <w:tc>
          <w:tcPr>
            <w:tcW w:w="720" w:type="dxa"/>
            <w:tcBorders>
              <w:left w:val="single" w:sz="12" w:space="0" w:color="auto"/>
            </w:tcBorders>
          </w:tcPr>
          <w:p w14:paraId="200E0215" w14:textId="77777777" w:rsidR="00266C21" w:rsidRPr="00091D22" w:rsidRDefault="00266C21" w:rsidP="00124E4A">
            <w:pPr>
              <w:pStyle w:val="TableText"/>
            </w:pPr>
            <w:r w:rsidRPr="00091D22">
              <w:t>NA</w:t>
            </w:r>
          </w:p>
        </w:tc>
        <w:tc>
          <w:tcPr>
            <w:tcW w:w="720" w:type="dxa"/>
          </w:tcPr>
          <w:p w14:paraId="5472B220" w14:textId="77777777" w:rsidR="00266C21" w:rsidRPr="00091D22" w:rsidRDefault="00266C21" w:rsidP="00124E4A">
            <w:pPr>
              <w:pStyle w:val="TableText"/>
            </w:pPr>
            <w:r w:rsidRPr="00091D22">
              <w:t>NA</w:t>
            </w:r>
          </w:p>
        </w:tc>
        <w:tc>
          <w:tcPr>
            <w:tcW w:w="720" w:type="dxa"/>
          </w:tcPr>
          <w:p w14:paraId="4F284EF0" w14:textId="77777777" w:rsidR="00266C21" w:rsidRPr="00091D22" w:rsidRDefault="00266C21" w:rsidP="00124E4A">
            <w:pPr>
              <w:pStyle w:val="TableText"/>
            </w:pPr>
            <w:r w:rsidRPr="00091D22">
              <w:t>NA</w:t>
            </w:r>
          </w:p>
        </w:tc>
        <w:tc>
          <w:tcPr>
            <w:tcW w:w="720" w:type="dxa"/>
            <w:tcBorders>
              <w:right w:val="single" w:sz="12" w:space="0" w:color="auto"/>
            </w:tcBorders>
          </w:tcPr>
          <w:p w14:paraId="58693ACE" w14:textId="77777777" w:rsidR="00266C21" w:rsidRPr="00091D22" w:rsidRDefault="00266C21" w:rsidP="00124E4A">
            <w:pPr>
              <w:pStyle w:val="TableText"/>
            </w:pPr>
            <w:r w:rsidRPr="00091D22">
              <w:t>NA</w:t>
            </w:r>
          </w:p>
        </w:tc>
        <w:tc>
          <w:tcPr>
            <w:tcW w:w="720" w:type="dxa"/>
            <w:tcBorders>
              <w:left w:val="single" w:sz="12" w:space="0" w:color="auto"/>
            </w:tcBorders>
          </w:tcPr>
          <w:p w14:paraId="5801E712" w14:textId="77777777" w:rsidR="00266C21" w:rsidRPr="00091D22" w:rsidRDefault="00266C21" w:rsidP="00124E4A">
            <w:pPr>
              <w:pStyle w:val="TableText"/>
            </w:pPr>
            <w:r w:rsidRPr="00091D22">
              <w:t>NA</w:t>
            </w:r>
          </w:p>
        </w:tc>
        <w:tc>
          <w:tcPr>
            <w:tcW w:w="720" w:type="dxa"/>
          </w:tcPr>
          <w:p w14:paraId="5C0A8F81" w14:textId="77777777" w:rsidR="00266C21" w:rsidRPr="00091D22" w:rsidRDefault="00266C21" w:rsidP="00124E4A">
            <w:pPr>
              <w:pStyle w:val="TableText"/>
            </w:pPr>
            <w:r w:rsidRPr="00091D22">
              <w:t>NA</w:t>
            </w:r>
          </w:p>
        </w:tc>
      </w:tr>
      <w:tr w:rsidR="00266C21" w:rsidRPr="00091D22" w14:paraId="72F7CC30" w14:textId="77777777" w:rsidTr="00391D73">
        <w:tc>
          <w:tcPr>
            <w:tcW w:w="4176" w:type="dxa"/>
            <w:tcBorders>
              <w:right w:val="single" w:sz="12" w:space="0" w:color="auto"/>
            </w:tcBorders>
          </w:tcPr>
          <w:p w14:paraId="7F1F15D3" w14:textId="77777777" w:rsidR="00266C21" w:rsidRPr="00091D22" w:rsidRDefault="00266C21" w:rsidP="00124E4A">
            <w:pPr>
              <w:pStyle w:val="TableText"/>
            </w:pPr>
            <w:r w:rsidRPr="00091D22">
              <w:t>Using Individualized Diagram</w:t>
            </w:r>
          </w:p>
        </w:tc>
        <w:tc>
          <w:tcPr>
            <w:tcW w:w="720" w:type="dxa"/>
            <w:tcBorders>
              <w:left w:val="single" w:sz="12" w:space="0" w:color="auto"/>
            </w:tcBorders>
          </w:tcPr>
          <w:p w14:paraId="669539C9" w14:textId="77777777" w:rsidR="00266C21" w:rsidRPr="00091D22" w:rsidRDefault="00266C21" w:rsidP="00124E4A">
            <w:pPr>
              <w:pStyle w:val="TableText"/>
            </w:pPr>
            <w:r w:rsidRPr="00091D22">
              <w:t>NA</w:t>
            </w:r>
          </w:p>
        </w:tc>
        <w:tc>
          <w:tcPr>
            <w:tcW w:w="720" w:type="dxa"/>
          </w:tcPr>
          <w:p w14:paraId="05D6B0DC" w14:textId="77777777" w:rsidR="00266C21" w:rsidRPr="00091D22" w:rsidRDefault="00266C21" w:rsidP="00124E4A">
            <w:pPr>
              <w:pStyle w:val="TableText"/>
            </w:pPr>
            <w:r w:rsidRPr="00091D22">
              <w:t>NA</w:t>
            </w:r>
          </w:p>
        </w:tc>
        <w:tc>
          <w:tcPr>
            <w:tcW w:w="720" w:type="dxa"/>
          </w:tcPr>
          <w:p w14:paraId="184B9D6C" w14:textId="77777777" w:rsidR="00266C21" w:rsidRPr="00091D22" w:rsidRDefault="00266C21" w:rsidP="00124E4A">
            <w:pPr>
              <w:pStyle w:val="TableText"/>
            </w:pPr>
            <w:r w:rsidRPr="00091D22">
              <w:t>NA</w:t>
            </w:r>
          </w:p>
        </w:tc>
        <w:tc>
          <w:tcPr>
            <w:tcW w:w="720" w:type="dxa"/>
            <w:tcBorders>
              <w:right w:val="single" w:sz="12" w:space="0" w:color="auto"/>
            </w:tcBorders>
          </w:tcPr>
          <w:p w14:paraId="27E3063D" w14:textId="77777777" w:rsidR="00266C21" w:rsidRPr="00091D22" w:rsidRDefault="00266C21" w:rsidP="00124E4A">
            <w:pPr>
              <w:pStyle w:val="TableText"/>
            </w:pPr>
            <w:r w:rsidRPr="00091D22">
              <w:t>NA</w:t>
            </w:r>
          </w:p>
        </w:tc>
        <w:tc>
          <w:tcPr>
            <w:tcW w:w="720" w:type="dxa"/>
            <w:tcBorders>
              <w:left w:val="single" w:sz="12" w:space="0" w:color="auto"/>
            </w:tcBorders>
          </w:tcPr>
          <w:p w14:paraId="4B730902" w14:textId="77777777" w:rsidR="00266C21" w:rsidRPr="00091D22" w:rsidRDefault="00266C21" w:rsidP="00124E4A">
            <w:pPr>
              <w:pStyle w:val="TableText"/>
            </w:pPr>
            <w:r w:rsidRPr="00091D22">
              <w:t>NA</w:t>
            </w:r>
          </w:p>
        </w:tc>
        <w:tc>
          <w:tcPr>
            <w:tcW w:w="720" w:type="dxa"/>
          </w:tcPr>
          <w:p w14:paraId="172D6A12" w14:textId="77777777" w:rsidR="00266C21" w:rsidRPr="00091D22" w:rsidRDefault="00266C21" w:rsidP="00124E4A">
            <w:pPr>
              <w:pStyle w:val="TableText"/>
            </w:pPr>
            <w:r w:rsidRPr="00091D22">
              <w:t>NA</w:t>
            </w:r>
          </w:p>
        </w:tc>
        <w:tc>
          <w:tcPr>
            <w:tcW w:w="720" w:type="dxa"/>
          </w:tcPr>
          <w:p w14:paraId="444AEDEF" w14:textId="77777777" w:rsidR="00266C21" w:rsidRPr="00091D22" w:rsidRDefault="00266C21" w:rsidP="00124E4A">
            <w:pPr>
              <w:pStyle w:val="TableText"/>
            </w:pPr>
            <w:r w:rsidRPr="00091D22">
              <w:t>NA</w:t>
            </w:r>
          </w:p>
        </w:tc>
        <w:tc>
          <w:tcPr>
            <w:tcW w:w="720" w:type="dxa"/>
            <w:tcBorders>
              <w:right w:val="single" w:sz="12" w:space="0" w:color="auto"/>
            </w:tcBorders>
          </w:tcPr>
          <w:p w14:paraId="0996C8E9" w14:textId="77777777" w:rsidR="00266C21" w:rsidRPr="00091D22" w:rsidRDefault="00266C21" w:rsidP="00124E4A">
            <w:pPr>
              <w:pStyle w:val="TableText"/>
            </w:pPr>
            <w:r w:rsidRPr="00091D22">
              <w:t>NA</w:t>
            </w:r>
          </w:p>
        </w:tc>
        <w:tc>
          <w:tcPr>
            <w:tcW w:w="720" w:type="dxa"/>
            <w:tcBorders>
              <w:left w:val="single" w:sz="12" w:space="0" w:color="auto"/>
            </w:tcBorders>
          </w:tcPr>
          <w:p w14:paraId="78A65960" w14:textId="77777777" w:rsidR="00266C21" w:rsidRPr="00091D22" w:rsidRDefault="00266C21" w:rsidP="00124E4A">
            <w:pPr>
              <w:pStyle w:val="TableText"/>
            </w:pPr>
            <w:r w:rsidRPr="00091D22">
              <w:t>NA</w:t>
            </w:r>
          </w:p>
        </w:tc>
        <w:tc>
          <w:tcPr>
            <w:tcW w:w="720" w:type="dxa"/>
          </w:tcPr>
          <w:p w14:paraId="20BFA3B3" w14:textId="77777777" w:rsidR="00266C21" w:rsidRPr="00091D22" w:rsidRDefault="00266C21" w:rsidP="00124E4A">
            <w:pPr>
              <w:pStyle w:val="TableText"/>
            </w:pPr>
            <w:r w:rsidRPr="00091D22">
              <w:t>NA</w:t>
            </w:r>
          </w:p>
        </w:tc>
      </w:tr>
      <w:tr w:rsidR="00266C21" w:rsidRPr="00091D22" w14:paraId="6BFEDDA1" w14:textId="77777777" w:rsidTr="00391D73">
        <w:tc>
          <w:tcPr>
            <w:tcW w:w="4176" w:type="dxa"/>
            <w:tcBorders>
              <w:right w:val="single" w:sz="12" w:space="0" w:color="auto"/>
            </w:tcBorders>
          </w:tcPr>
          <w:p w14:paraId="27613630" w14:textId="77777777" w:rsidR="00266C21" w:rsidRPr="00091D22" w:rsidRDefault="00266C21" w:rsidP="00124E4A">
            <w:pPr>
              <w:pStyle w:val="TableText"/>
            </w:pPr>
            <w:r w:rsidRPr="00091D22">
              <w:t>Using Standardized Materials</w:t>
            </w:r>
          </w:p>
        </w:tc>
        <w:tc>
          <w:tcPr>
            <w:tcW w:w="720" w:type="dxa"/>
            <w:tcBorders>
              <w:left w:val="single" w:sz="12" w:space="0" w:color="auto"/>
            </w:tcBorders>
          </w:tcPr>
          <w:p w14:paraId="5768A6E1" w14:textId="77777777" w:rsidR="00266C21" w:rsidRPr="00091D22" w:rsidRDefault="00266C21" w:rsidP="00124E4A">
            <w:pPr>
              <w:pStyle w:val="TableText"/>
            </w:pPr>
            <w:r w:rsidRPr="00091D22">
              <w:t>NA</w:t>
            </w:r>
          </w:p>
        </w:tc>
        <w:tc>
          <w:tcPr>
            <w:tcW w:w="720" w:type="dxa"/>
          </w:tcPr>
          <w:p w14:paraId="64D6DE9A" w14:textId="77777777" w:rsidR="00266C21" w:rsidRPr="00091D22" w:rsidRDefault="00266C21" w:rsidP="00124E4A">
            <w:pPr>
              <w:pStyle w:val="TableText"/>
            </w:pPr>
            <w:r w:rsidRPr="00091D22">
              <w:t>NA</w:t>
            </w:r>
          </w:p>
        </w:tc>
        <w:tc>
          <w:tcPr>
            <w:tcW w:w="720" w:type="dxa"/>
          </w:tcPr>
          <w:p w14:paraId="2226A41F" w14:textId="77777777" w:rsidR="00266C21" w:rsidRPr="00091D22" w:rsidRDefault="00266C21" w:rsidP="00124E4A">
            <w:pPr>
              <w:pStyle w:val="TableText"/>
            </w:pPr>
            <w:r w:rsidRPr="00091D22">
              <w:t>NA</w:t>
            </w:r>
          </w:p>
        </w:tc>
        <w:tc>
          <w:tcPr>
            <w:tcW w:w="720" w:type="dxa"/>
            <w:tcBorders>
              <w:right w:val="single" w:sz="12" w:space="0" w:color="auto"/>
            </w:tcBorders>
          </w:tcPr>
          <w:p w14:paraId="3F72FB80" w14:textId="77777777" w:rsidR="00266C21" w:rsidRPr="00091D22" w:rsidRDefault="00266C21" w:rsidP="00124E4A">
            <w:pPr>
              <w:pStyle w:val="TableText"/>
            </w:pPr>
            <w:r w:rsidRPr="00091D22">
              <w:t>NA</w:t>
            </w:r>
          </w:p>
        </w:tc>
        <w:tc>
          <w:tcPr>
            <w:tcW w:w="720" w:type="dxa"/>
            <w:tcBorders>
              <w:left w:val="single" w:sz="12" w:space="0" w:color="auto"/>
            </w:tcBorders>
          </w:tcPr>
          <w:p w14:paraId="392726DB" w14:textId="77777777" w:rsidR="00266C21" w:rsidRPr="00091D22" w:rsidRDefault="00266C21" w:rsidP="00124E4A">
            <w:pPr>
              <w:pStyle w:val="TableText"/>
            </w:pPr>
            <w:r w:rsidRPr="00091D22">
              <w:t>4,514</w:t>
            </w:r>
          </w:p>
        </w:tc>
        <w:tc>
          <w:tcPr>
            <w:tcW w:w="720" w:type="dxa"/>
          </w:tcPr>
          <w:p w14:paraId="2E0A72BB" w14:textId="77777777" w:rsidR="00266C21" w:rsidRPr="00091D22" w:rsidRDefault="00266C21" w:rsidP="00124E4A">
            <w:pPr>
              <w:pStyle w:val="TableText"/>
            </w:pPr>
            <w:r w:rsidRPr="00091D22">
              <w:t>81%</w:t>
            </w:r>
          </w:p>
        </w:tc>
        <w:tc>
          <w:tcPr>
            <w:tcW w:w="720" w:type="dxa"/>
          </w:tcPr>
          <w:p w14:paraId="61E03B3C" w14:textId="77777777" w:rsidR="00266C21" w:rsidRPr="00091D22" w:rsidRDefault="00266C21" w:rsidP="00124E4A">
            <w:pPr>
              <w:pStyle w:val="TableText"/>
            </w:pPr>
            <w:r w:rsidRPr="00091D22">
              <w:t>4,452</w:t>
            </w:r>
          </w:p>
        </w:tc>
        <w:tc>
          <w:tcPr>
            <w:tcW w:w="720" w:type="dxa"/>
            <w:tcBorders>
              <w:right w:val="single" w:sz="12" w:space="0" w:color="auto"/>
            </w:tcBorders>
          </w:tcPr>
          <w:p w14:paraId="724D5BB0" w14:textId="77777777" w:rsidR="00266C21" w:rsidRPr="00091D22" w:rsidRDefault="00266C21" w:rsidP="00124E4A">
            <w:pPr>
              <w:pStyle w:val="TableText"/>
            </w:pPr>
            <w:r w:rsidRPr="00091D22">
              <w:t>80%</w:t>
            </w:r>
          </w:p>
        </w:tc>
        <w:tc>
          <w:tcPr>
            <w:tcW w:w="720" w:type="dxa"/>
            <w:tcBorders>
              <w:left w:val="single" w:sz="12" w:space="0" w:color="auto"/>
            </w:tcBorders>
          </w:tcPr>
          <w:p w14:paraId="1CC3688C" w14:textId="77777777" w:rsidR="00266C21" w:rsidRPr="00091D22" w:rsidRDefault="00266C21" w:rsidP="00124E4A">
            <w:pPr>
              <w:pStyle w:val="TableText"/>
            </w:pPr>
            <w:r w:rsidRPr="00091D22">
              <w:t>4,439</w:t>
            </w:r>
          </w:p>
        </w:tc>
        <w:tc>
          <w:tcPr>
            <w:tcW w:w="720" w:type="dxa"/>
          </w:tcPr>
          <w:p w14:paraId="0F8E9535" w14:textId="77777777" w:rsidR="00266C21" w:rsidRPr="00091D22" w:rsidRDefault="00266C21" w:rsidP="00124E4A">
            <w:pPr>
              <w:pStyle w:val="TableText"/>
            </w:pPr>
            <w:r w:rsidRPr="00091D22">
              <w:t>80%</w:t>
            </w:r>
          </w:p>
        </w:tc>
      </w:tr>
      <w:tr w:rsidR="00266C21" w:rsidRPr="00091D22" w14:paraId="04B5805D" w14:textId="77777777" w:rsidTr="00391D73">
        <w:tc>
          <w:tcPr>
            <w:tcW w:w="4176" w:type="dxa"/>
            <w:tcBorders>
              <w:right w:val="single" w:sz="12" w:space="0" w:color="auto"/>
            </w:tcBorders>
          </w:tcPr>
          <w:p w14:paraId="2B895F5A" w14:textId="0C243167" w:rsidR="00266C21" w:rsidRPr="00091D22" w:rsidRDefault="00266C21" w:rsidP="00124E4A">
            <w:pPr>
              <w:pStyle w:val="TableText"/>
            </w:pPr>
            <w:r w:rsidRPr="00091D22">
              <w:t>Using Individualized Materials</w:t>
            </w:r>
          </w:p>
        </w:tc>
        <w:tc>
          <w:tcPr>
            <w:tcW w:w="720" w:type="dxa"/>
            <w:tcBorders>
              <w:left w:val="single" w:sz="12" w:space="0" w:color="auto"/>
              <w:bottom w:val="single" w:sz="12" w:space="0" w:color="auto"/>
            </w:tcBorders>
          </w:tcPr>
          <w:p w14:paraId="501BCEE5" w14:textId="77777777" w:rsidR="00266C21" w:rsidRPr="00091D22" w:rsidRDefault="00266C21" w:rsidP="00124E4A">
            <w:pPr>
              <w:pStyle w:val="TableText"/>
            </w:pPr>
            <w:r w:rsidRPr="00091D22">
              <w:t>NA</w:t>
            </w:r>
          </w:p>
        </w:tc>
        <w:tc>
          <w:tcPr>
            <w:tcW w:w="720" w:type="dxa"/>
          </w:tcPr>
          <w:p w14:paraId="55DD00CE" w14:textId="77777777" w:rsidR="00266C21" w:rsidRPr="00091D22" w:rsidRDefault="00266C21" w:rsidP="00124E4A">
            <w:pPr>
              <w:pStyle w:val="TableText"/>
            </w:pPr>
            <w:r w:rsidRPr="00091D22">
              <w:t>NA</w:t>
            </w:r>
          </w:p>
        </w:tc>
        <w:tc>
          <w:tcPr>
            <w:tcW w:w="720" w:type="dxa"/>
          </w:tcPr>
          <w:p w14:paraId="1A74C1F8" w14:textId="77777777" w:rsidR="00266C21" w:rsidRPr="00091D22" w:rsidRDefault="00266C21" w:rsidP="00124E4A">
            <w:pPr>
              <w:pStyle w:val="TableText"/>
            </w:pPr>
            <w:r w:rsidRPr="00091D22">
              <w:t>NA</w:t>
            </w:r>
          </w:p>
        </w:tc>
        <w:tc>
          <w:tcPr>
            <w:tcW w:w="720" w:type="dxa"/>
            <w:tcBorders>
              <w:right w:val="single" w:sz="12" w:space="0" w:color="auto"/>
            </w:tcBorders>
          </w:tcPr>
          <w:p w14:paraId="0C42067D" w14:textId="77777777" w:rsidR="00266C21" w:rsidRPr="00091D22" w:rsidRDefault="00266C21" w:rsidP="00124E4A">
            <w:pPr>
              <w:pStyle w:val="TableText"/>
            </w:pPr>
            <w:r w:rsidRPr="00091D22">
              <w:t>NA</w:t>
            </w:r>
          </w:p>
        </w:tc>
        <w:tc>
          <w:tcPr>
            <w:tcW w:w="720" w:type="dxa"/>
            <w:tcBorders>
              <w:left w:val="single" w:sz="12" w:space="0" w:color="auto"/>
              <w:bottom w:val="single" w:sz="12" w:space="0" w:color="auto"/>
            </w:tcBorders>
          </w:tcPr>
          <w:p w14:paraId="5BFF9026" w14:textId="77777777" w:rsidR="00266C21" w:rsidRPr="00091D22" w:rsidRDefault="00266C21" w:rsidP="00124E4A">
            <w:pPr>
              <w:pStyle w:val="TableText"/>
            </w:pPr>
            <w:r w:rsidRPr="00091D22">
              <w:t>1,033</w:t>
            </w:r>
          </w:p>
        </w:tc>
        <w:tc>
          <w:tcPr>
            <w:tcW w:w="720" w:type="dxa"/>
          </w:tcPr>
          <w:p w14:paraId="7649D81E" w14:textId="77777777" w:rsidR="00266C21" w:rsidRPr="00091D22" w:rsidRDefault="00266C21" w:rsidP="00124E4A">
            <w:pPr>
              <w:pStyle w:val="TableText"/>
            </w:pPr>
            <w:r w:rsidRPr="00091D22">
              <w:t>19%</w:t>
            </w:r>
          </w:p>
        </w:tc>
        <w:tc>
          <w:tcPr>
            <w:tcW w:w="720" w:type="dxa"/>
          </w:tcPr>
          <w:p w14:paraId="09F500B2" w14:textId="77777777" w:rsidR="00266C21" w:rsidRPr="00091D22" w:rsidRDefault="00266C21" w:rsidP="00124E4A">
            <w:pPr>
              <w:pStyle w:val="TableText"/>
            </w:pPr>
            <w:r w:rsidRPr="00091D22">
              <w:t>1,087</w:t>
            </w:r>
          </w:p>
        </w:tc>
        <w:tc>
          <w:tcPr>
            <w:tcW w:w="720" w:type="dxa"/>
            <w:tcBorders>
              <w:right w:val="single" w:sz="12" w:space="0" w:color="auto"/>
            </w:tcBorders>
          </w:tcPr>
          <w:p w14:paraId="172861A4" w14:textId="77777777" w:rsidR="00266C21" w:rsidRPr="00091D22" w:rsidRDefault="00266C21" w:rsidP="00124E4A">
            <w:pPr>
              <w:pStyle w:val="TableText"/>
            </w:pPr>
            <w:r w:rsidRPr="00091D22">
              <w:t>20%</w:t>
            </w:r>
          </w:p>
        </w:tc>
        <w:tc>
          <w:tcPr>
            <w:tcW w:w="720" w:type="dxa"/>
            <w:tcBorders>
              <w:left w:val="single" w:sz="12" w:space="0" w:color="auto"/>
              <w:bottom w:val="single" w:sz="12" w:space="0" w:color="auto"/>
            </w:tcBorders>
          </w:tcPr>
          <w:p w14:paraId="0336942B" w14:textId="77777777" w:rsidR="00266C21" w:rsidRPr="00091D22" w:rsidRDefault="00266C21" w:rsidP="00124E4A">
            <w:pPr>
              <w:pStyle w:val="TableText"/>
            </w:pPr>
            <w:r w:rsidRPr="00091D22">
              <w:t>1,055</w:t>
            </w:r>
          </w:p>
        </w:tc>
        <w:tc>
          <w:tcPr>
            <w:tcW w:w="720" w:type="dxa"/>
          </w:tcPr>
          <w:p w14:paraId="5FDEE2F3" w14:textId="77777777" w:rsidR="00266C21" w:rsidRPr="00091D22" w:rsidRDefault="00266C21" w:rsidP="00124E4A">
            <w:pPr>
              <w:pStyle w:val="TableText"/>
            </w:pPr>
            <w:r w:rsidRPr="00091D22">
              <w:t>19%</w:t>
            </w:r>
          </w:p>
        </w:tc>
      </w:tr>
    </w:tbl>
    <w:p w14:paraId="420A3279" w14:textId="54782BEE" w:rsidR="00266C21" w:rsidRDefault="00266C21" w:rsidP="00124E4A">
      <w:pPr>
        <w:pStyle w:val="Heading3"/>
        <w:pageBreakBefore/>
        <w:numPr>
          <w:ilvl w:val="0"/>
          <w:numId w:val="0"/>
        </w:numPr>
      </w:pPr>
      <w:bookmarkStart w:id="478" w:name="_Appendix_8.B:_Model"/>
      <w:bookmarkStart w:id="479" w:name="_Toc180062878"/>
      <w:bookmarkEnd w:id="478"/>
      <w:r>
        <w:t>Appendix 8.B: Model Analysis Summaries</w:t>
      </w:r>
      <w:bookmarkEnd w:id="479"/>
    </w:p>
    <w:p w14:paraId="1C3F18C3" w14:textId="6462E0AF" w:rsidR="00266C21" w:rsidRDefault="00266C21" w:rsidP="00124E4A">
      <w:pPr>
        <w:pStyle w:val="Caption"/>
        <w:spacing w:before="360"/>
      </w:pPr>
      <w:bookmarkStart w:id="480" w:name="_Ref536037915"/>
      <w:bookmarkStart w:id="481" w:name="_Toc180062717"/>
      <w:r>
        <w:t>Table 8.B.</w:t>
      </w:r>
      <w:r w:rsidR="00A62D07">
        <w:rPr>
          <w:noProof/>
        </w:rPr>
        <w:fldChar w:fldCharType="begin"/>
      </w:r>
      <w:r w:rsidR="00A62D07">
        <w:rPr>
          <w:noProof/>
        </w:rPr>
        <w:instrText xml:space="preserve"> SEQ Table_8.B. \* ARABIC </w:instrText>
      </w:r>
      <w:r w:rsidR="00A62D07">
        <w:rPr>
          <w:noProof/>
        </w:rPr>
        <w:fldChar w:fldCharType="separate"/>
      </w:r>
      <w:r w:rsidR="00060129">
        <w:rPr>
          <w:noProof/>
        </w:rPr>
        <w:t>1</w:t>
      </w:r>
      <w:r w:rsidR="00A62D07">
        <w:rPr>
          <w:noProof/>
        </w:rPr>
        <w:fldChar w:fldCharType="end"/>
      </w:r>
      <w:bookmarkEnd w:id="480"/>
      <w:r>
        <w:t xml:space="preserve"> </w:t>
      </w:r>
      <w:r w:rsidRPr="006A7F9C">
        <w:t xml:space="preserve"> Model Summary—Grade Five, PT</w:t>
      </w:r>
      <w:r w:rsidR="00776008">
        <w:t xml:space="preserve"> </w:t>
      </w:r>
      <w:r w:rsidRPr="006A7F9C">
        <w:t>1, Activity 1</w:t>
      </w:r>
      <w:bookmarkEnd w:id="481"/>
    </w:p>
    <w:tbl>
      <w:tblPr>
        <w:tblStyle w:val="TRtable"/>
        <w:tblW w:w="13752" w:type="dxa"/>
        <w:tblLayout w:type="fixed"/>
        <w:tblLook w:val="0420" w:firstRow="1" w:lastRow="0" w:firstColumn="0" w:lastColumn="0" w:noHBand="0" w:noVBand="1"/>
        <w:tblDescription w:val="Model Summary—Grade Five, PT1, Activity 1"/>
      </w:tblPr>
      <w:tblGrid>
        <w:gridCol w:w="648"/>
        <w:gridCol w:w="4032"/>
        <w:gridCol w:w="1008"/>
        <w:gridCol w:w="1440"/>
        <w:gridCol w:w="4176"/>
        <w:gridCol w:w="2448"/>
      </w:tblGrid>
      <w:tr w:rsidR="00266C21" w:rsidRPr="00091D22" w14:paraId="3520B285" w14:textId="77777777" w:rsidTr="006A7F9C">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3BA5AB49" w14:textId="77777777" w:rsidR="00266C21" w:rsidRPr="00E67A5D" w:rsidRDefault="00266C21" w:rsidP="00431404">
            <w:pPr>
              <w:pStyle w:val="TableHead"/>
              <w:rPr>
                <w:lang w:bidi="en-US"/>
              </w:rPr>
            </w:pPr>
            <w:r>
              <w:rPr>
                <w:lang w:bidi="en-US"/>
              </w:rPr>
              <w:t>No.</w:t>
            </w:r>
          </w:p>
        </w:tc>
        <w:tc>
          <w:tcPr>
            <w:tcW w:w="4032" w:type="dxa"/>
            <w:hideMark/>
          </w:tcPr>
          <w:p w14:paraId="5DA8DD12" w14:textId="77777777" w:rsidR="00266C21" w:rsidRPr="00E67A5D" w:rsidRDefault="00266C21" w:rsidP="00431404">
            <w:pPr>
              <w:pStyle w:val="TableHead"/>
              <w:rPr>
                <w:lang w:bidi="en-US"/>
              </w:rPr>
            </w:pPr>
            <w:r w:rsidRPr="00E67A5D">
              <w:rPr>
                <w:lang w:bidi="en-US"/>
              </w:rPr>
              <w:t>Model</w:t>
            </w:r>
          </w:p>
        </w:tc>
        <w:tc>
          <w:tcPr>
            <w:tcW w:w="1008" w:type="dxa"/>
            <w:hideMark/>
          </w:tcPr>
          <w:p w14:paraId="3235D54E"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5644DC0A"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E211A5">
              <w:rPr>
                <w:vertAlign w:val="superscript"/>
                <w:lang w:bidi="en-US"/>
              </w:rPr>
              <w:t>2</w:t>
            </w:r>
          </w:p>
        </w:tc>
        <w:tc>
          <w:tcPr>
            <w:tcW w:w="4176" w:type="dxa"/>
          </w:tcPr>
          <w:p w14:paraId="2ABA4925"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4794DE4B" w14:textId="77777777" w:rsidR="00266C21" w:rsidRPr="00E67A5D" w:rsidRDefault="00266C21" w:rsidP="00431404">
            <w:pPr>
              <w:pStyle w:val="TableHead"/>
              <w:rPr>
                <w:lang w:bidi="en-US"/>
              </w:rPr>
            </w:pPr>
            <w:r w:rsidRPr="00E67A5D">
              <w:rPr>
                <w:lang w:bidi="en-US"/>
              </w:rPr>
              <w:t xml:space="preserve">Partial </w:t>
            </w:r>
            <w:r w:rsidRPr="00217005">
              <w:rPr>
                <w:color w:val="000000" w:themeColor="text1"/>
                <w:szCs w:val="24"/>
                <w:shd w:val="clear" w:color="auto" w:fill="FFFFFF"/>
              </w:rPr>
              <w:t>η</w:t>
            </w:r>
            <w:r w:rsidRPr="00217005">
              <w:rPr>
                <w:color w:val="000000" w:themeColor="text1"/>
                <w:szCs w:val="24"/>
                <w:shd w:val="clear" w:color="auto" w:fill="FFFFFF"/>
                <w:vertAlign w:val="superscript"/>
              </w:rPr>
              <w:t>2</w:t>
            </w:r>
          </w:p>
        </w:tc>
      </w:tr>
      <w:tr w:rsidR="00266C21" w:rsidRPr="00091D22" w14:paraId="0CA38C42" w14:textId="77777777" w:rsidTr="006A7F9C">
        <w:tc>
          <w:tcPr>
            <w:tcW w:w="648" w:type="dxa"/>
            <w:tcBorders>
              <w:top w:val="single" w:sz="4" w:space="0" w:color="auto"/>
              <w:bottom w:val="single" w:sz="4" w:space="0" w:color="auto"/>
            </w:tcBorders>
          </w:tcPr>
          <w:p w14:paraId="426D78E6" w14:textId="77777777" w:rsidR="00266C21" w:rsidRPr="00E67A5D" w:rsidRDefault="00266C21" w:rsidP="00124E4A">
            <w:pPr>
              <w:pStyle w:val="TableText"/>
              <w:rPr>
                <w:lang w:bidi="en-US"/>
              </w:rPr>
            </w:pPr>
            <w:r>
              <w:rPr>
                <w:lang w:bidi="en-US"/>
              </w:rPr>
              <w:t>1</w:t>
            </w:r>
          </w:p>
        </w:tc>
        <w:tc>
          <w:tcPr>
            <w:tcW w:w="4032" w:type="dxa"/>
            <w:tcBorders>
              <w:top w:val="single" w:sz="4" w:space="0" w:color="auto"/>
              <w:bottom w:val="single" w:sz="4" w:space="0" w:color="auto"/>
            </w:tcBorders>
            <w:hideMark/>
          </w:tcPr>
          <w:p w14:paraId="7CC3EE8F" w14:textId="77777777" w:rsidR="00266C21" w:rsidRPr="00E67A5D" w:rsidRDefault="00266C21" w:rsidP="00124E4A">
            <w:pPr>
              <w:pStyle w:val="TableText"/>
              <w:jc w:val="left"/>
              <w:rPr>
                <w:lang w:bidi="en-US"/>
              </w:rPr>
            </w:pPr>
            <w:r w:rsidRPr="00E67A5D">
              <w:rPr>
                <w:lang w:bidi="en-US"/>
              </w:rPr>
              <w:t>Disability</w:t>
            </w:r>
          </w:p>
        </w:tc>
        <w:tc>
          <w:tcPr>
            <w:tcW w:w="1008" w:type="dxa"/>
            <w:tcBorders>
              <w:top w:val="single" w:sz="4" w:space="0" w:color="auto"/>
              <w:bottom w:val="single" w:sz="4" w:space="0" w:color="auto"/>
            </w:tcBorders>
            <w:hideMark/>
          </w:tcPr>
          <w:p w14:paraId="03A3F072" w14:textId="77777777" w:rsidR="00266C21" w:rsidRPr="00E67A5D" w:rsidRDefault="00266C21" w:rsidP="00124E4A">
            <w:pPr>
              <w:pStyle w:val="TableText"/>
              <w:rPr>
                <w:lang w:bidi="en-US"/>
              </w:rPr>
            </w:pPr>
            <w:r w:rsidRPr="00E67A5D">
              <w:rPr>
                <w:lang w:bidi="en-US"/>
              </w:rPr>
              <w:t>0.0735</w:t>
            </w:r>
          </w:p>
        </w:tc>
        <w:tc>
          <w:tcPr>
            <w:tcW w:w="1440" w:type="dxa"/>
            <w:tcBorders>
              <w:top w:val="single" w:sz="4" w:space="0" w:color="auto"/>
              <w:bottom w:val="single" w:sz="4" w:space="0" w:color="auto"/>
            </w:tcBorders>
            <w:hideMark/>
          </w:tcPr>
          <w:p w14:paraId="434BE8B5" w14:textId="77777777" w:rsidR="00266C21" w:rsidRPr="00E67A5D" w:rsidRDefault="00266C21" w:rsidP="00124E4A">
            <w:pPr>
              <w:pStyle w:val="TableText"/>
              <w:rPr>
                <w:lang w:bidi="en-US"/>
              </w:rPr>
            </w:pPr>
            <w:r w:rsidRPr="00E67A5D">
              <w:rPr>
                <w:lang w:bidi="en-US"/>
              </w:rPr>
              <w:t>NA</w:t>
            </w:r>
          </w:p>
        </w:tc>
        <w:tc>
          <w:tcPr>
            <w:tcW w:w="4176" w:type="dxa"/>
            <w:tcBorders>
              <w:top w:val="single" w:sz="4" w:space="0" w:color="auto"/>
              <w:bottom w:val="single" w:sz="4" w:space="0" w:color="auto"/>
            </w:tcBorders>
          </w:tcPr>
          <w:p w14:paraId="522B306F" w14:textId="77777777" w:rsidR="00266C21" w:rsidRPr="00E67A5D" w:rsidRDefault="00266C21" w:rsidP="00124E4A">
            <w:pPr>
              <w:pStyle w:val="TableText"/>
              <w:rPr>
                <w:lang w:bidi="en-US"/>
              </w:rPr>
            </w:pPr>
            <w:r w:rsidRPr="00E67A5D">
              <w:rPr>
                <w:lang w:bidi="en-US"/>
              </w:rPr>
              <w:t>Disability: F,7 = 43.60 (&lt;0.0001)</w:t>
            </w:r>
          </w:p>
        </w:tc>
        <w:tc>
          <w:tcPr>
            <w:tcW w:w="2448" w:type="dxa"/>
            <w:tcBorders>
              <w:top w:val="single" w:sz="4" w:space="0" w:color="auto"/>
              <w:bottom w:val="single" w:sz="4" w:space="0" w:color="auto"/>
            </w:tcBorders>
            <w:hideMark/>
          </w:tcPr>
          <w:p w14:paraId="5DEDF381" w14:textId="77777777" w:rsidR="00266C21" w:rsidRPr="00E67A5D" w:rsidRDefault="00266C21" w:rsidP="00124E4A">
            <w:pPr>
              <w:pStyle w:val="TableText"/>
              <w:rPr>
                <w:lang w:bidi="en-US"/>
              </w:rPr>
            </w:pPr>
            <w:r w:rsidRPr="00E67A5D">
              <w:rPr>
                <w:lang w:bidi="en-US"/>
              </w:rPr>
              <w:t>Disability: 0.0735</w:t>
            </w:r>
          </w:p>
        </w:tc>
      </w:tr>
      <w:tr w:rsidR="00266C21" w:rsidRPr="00091D22" w14:paraId="10566D9B" w14:textId="77777777" w:rsidTr="006A7F9C">
        <w:trPr>
          <w:trHeight w:val="584"/>
        </w:trPr>
        <w:tc>
          <w:tcPr>
            <w:tcW w:w="648" w:type="dxa"/>
            <w:tcBorders>
              <w:top w:val="single" w:sz="4" w:space="0" w:color="auto"/>
              <w:bottom w:val="single" w:sz="4" w:space="0" w:color="auto"/>
            </w:tcBorders>
          </w:tcPr>
          <w:p w14:paraId="79488522" w14:textId="77777777" w:rsidR="00266C21" w:rsidRPr="00E67A5D" w:rsidRDefault="00266C21" w:rsidP="00124E4A">
            <w:pPr>
              <w:pStyle w:val="TableText"/>
              <w:rPr>
                <w:lang w:bidi="en-US"/>
              </w:rPr>
            </w:pPr>
            <w:r>
              <w:rPr>
                <w:lang w:bidi="en-US"/>
              </w:rPr>
              <w:t>2</w:t>
            </w:r>
          </w:p>
        </w:tc>
        <w:tc>
          <w:tcPr>
            <w:tcW w:w="4032" w:type="dxa"/>
            <w:tcBorders>
              <w:top w:val="single" w:sz="4" w:space="0" w:color="auto"/>
              <w:bottom w:val="single" w:sz="4" w:space="0" w:color="auto"/>
            </w:tcBorders>
            <w:hideMark/>
          </w:tcPr>
          <w:p w14:paraId="6E285C4A"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Borders>
              <w:top w:val="single" w:sz="4" w:space="0" w:color="auto"/>
              <w:bottom w:val="single" w:sz="4" w:space="0" w:color="auto"/>
            </w:tcBorders>
            <w:hideMark/>
          </w:tcPr>
          <w:p w14:paraId="1D69754D" w14:textId="77777777" w:rsidR="00266C21" w:rsidRPr="00E67A5D" w:rsidRDefault="00266C21" w:rsidP="00124E4A">
            <w:pPr>
              <w:pStyle w:val="TableText"/>
              <w:rPr>
                <w:lang w:bidi="en-US"/>
              </w:rPr>
            </w:pPr>
            <w:r w:rsidRPr="00E67A5D">
              <w:rPr>
                <w:lang w:bidi="en-US"/>
              </w:rPr>
              <w:t>0.0754</w:t>
            </w:r>
          </w:p>
        </w:tc>
        <w:tc>
          <w:tcPr>
            <w:tcW w:w="1440" w:type="dxa"/>
            <w:tcBorders>
              <w:top w:val="single" w:sz="4" w:space="0" w:color="auto"/>
              <w:bottom w:val="single" w:sz="4" w:space="0" w:color="auto"/>
            </w:tcBorders>
          </w:tcPr>
          <w:p w14:paraId="71C5CC88" w14:textId="77777777" w:rsidR="00266C21" w:rsidRPr="00E67A5D" w:rsidRDefault="00266C21" w:rsidP="00124E4A">
            <w:pPr>
              <w:pStyle w:val="TableText"/>
              <w:rPr>
                <w:lang w:bidi="en-US"/>
              </w:rPr>
            </w:pPr>
            <w:r w:rsidRPr="00E67A5D">
              <w:rPr>
                <w:lang w:bidi="en-US"/>
              </w:rPr>
              <w:t>0.0019</w:t>
            </w:r>
          </w:p>
        </w:tc>
        <w:tc>
          <w:tcPr>
            <w:tcW w:w="4176" w:type="dxa"/>
            <w:tcBorders>
              <w:top w:val="single" w:sz="4" w:space="0" w:color="auto"/>
              <w:bottom w:val="single" w:sz="4" w:space="0" w:color="auto"/>
            </w:tcBorders>
          </w:tcPr>
          <w:p w14:paraId="4C447B23" w14:textId="77777777" w:rsidR="00266C21" w:rsidRPr="00E67A5D" w:rsidRDefault="00266C21" w:rsidP="00124E4A">
            <w:pPr>
              <w:pStyle w:val="TableText"/>
              <w:rPr>
                <w:lang w:bidi="en-US"/>
              </w:rPr>
            </w:pPr>
            <w:r w:rsidRPr="00E67A5D">
              <w:rPr>
                <w:lang w:bidi="en-US"/>
              </w:rPr>
              <w:t>Disability: F,7 = 41.66 (&lt;0.0001)</w:t>
            </w:r>
          </w:p>
          <w:p w14:paraId="7A34BFC2" w14:textId="77777777" w:rsidR="00266C21" w:rsidRPr="00E67A5D" w:rsidRDefault="00266C21" w:rsidP="00124E4A">
            <w:pPr>
              <w:pStyle w:val="TableText"/>
              <w:rPr>
                <w:lang w:bidi="en-US"/>
              </w:rPr>
            </w:pPr>
            <w:r w:rsidRPr="00E67A5D">
              <w:rPr>
                <w:lang w:bidi="en-US"/>
              </w:rPr>
              <w:t>Script: F,1 = 9.22 (0.0024)</w:t>
            </w:r>
          </w:p>
          <w:p w14:paraId="54AD71B5" w14:textId="77777777" w:rsidR="00266C21" w:rsidRPr="00E67A5D" w:rsidRDefault="00266C21" w:rsidP="00124E4A">
            <w:pPr>
              <w:pStyle w:val="TableText"/>
              <w:rPr>
                <w:lang w:bidi="en-US"/>
              </w:rPr>
            </w:pPr>
            <w:r w:rsidRPr="00E67A5D">
              <w:rPr>
                <w:lang w:bidi="en-US"/>
              </w:rPr>
              <w:t>Diagram: F,1 = 0.70 (0.4034)</w:t>
            </w:r>
          </w:p>
        </w:tc>
        <w:tc>
          <w:tcPr>
            <w:tcW w:w="2448" w:type="dxa"/>
            <w:tcBorders>
              <w:top w:val="single" w:sz="4" w:space="0" w:color="auto"/>
              <w:bottom w:val="single" w:sz="4" w:space="0" w:color="auto"/>
            </w:tcBorders>
          </w:tcPr>
          <w:p w14:paraId="1CF00CE4" w14:textId="77777777" w:rsidR="00266C21" w:rsidRPr="00E67A5D" w:rsidRDefault="00266C21" w:rsidP="00124E4A">
            <w:pPr>
              <w:pStyle w:val="TableText"/>
              <w:rPr>
                <w:lang w:bidi="en-US"/>
              </w:rPr>
            </w:pPr>
            <w:r w:rsidRPr="00E67A5D">
              <w:rPr>
                <w:lang w:bidi="en-US"/>
              </w:rPr>
              <w:t>Disability: 0.0717</w:t>
            </w:r>
          </w:p>
          <w:p w14:paraId="402B3C07" w14:textId="77777777" w:rsidR="00266C21" w:rsidRPr="00E67A5D" w:rsidRDefault="00266C21" w:rsidP="00124E4A">
            <w:pPr>
              <w:pStyle w:val="TableText"/>
              <w:rPr>
                <w:lang w:bidi="en-US"/>
              </w:rPr>
            </w:pPr>
            <w:r w:rsidRPr="00E67A5D">
              <w:rPr>
                <w:lang w:bidi="en-US"/>
              </w:rPr>
              <w:t>Script: 0.0024</w:t>
            </w:r>
          </w:p>
          <w:p w14:paraId="55AAB108" w14:textId="77777777" w:rsidR="00266C21" w:rsidRPr="00E67A5D" w:rsidRDefault="00266C21" w:rsidP="00124E4A">
            <w:pPr>
              <w:pStyle w:val="TableText"/>
              <w:rPr>
                <w:lang w:bidi="en-US"/>
              </w:rPr>
            </w:pPr>
            <w:r w:rsidRPr="00E67A5D">
              <w:rPr>
                <w:lang w:bidi="en-US"/>
              </w:rPr>
              <w:t>Diagram: 0.0002</w:t>
            </w:r>
          </w:p>
        </w:tc>
      </w:tr>
      <w:tr w:rsidR="00266C21" w:rsidRPr="00091D22" w14:paraId="52AFA40A" w14:textId="77777777" w:rsidTr="006A7F9C">
        <w:trPr>
          <w:trHeight w:val="584"/>
        </w:trPr>
        <w:tc>
          <w:tcPr>
            <w:tcW w:w="648" w:type="dxa"/>
            <w:tcBorders>
              <w:top w:val="single" w:sz="4" w:space="0" w:color="auto"/>
              <w:bottom w:val="single" w:sz="12" w:space="0" w:color="auto"/>
            </w:tcBorders>
          </w:tcPr>
          <w:p w14:paraId="5EB783C9" w14:textId="77777777" w:rsidR="00266C21" w:rsidRPr="00E67A5D" w:rsidRDefault="00266C21" w:rsidP="00124E4A">
            <w:pPr>
              <w:pStyle w:val="TableText"/>
              <w:rPr>
                <w:lang w:bidi="en-US"/>
              </w:rPr>
            </w:pPr>
            <w:r>
              <w:rPr>
                <w:lang w:bidi="en-US"/>
              </w:rPr>
              <w:t>3</w:t>
            </w:r>
          </w:p>
        </w:tc>
        <w:tc>
          <w:tcPr>
            <w:tcW w:w="4032" w:type="dxa"/>
            <w:tcBorders>
              <w:top w:val="single" w:sz="4" w:space="0" w:color="auto"/>
              <w:bottom w:val="single" w:sz="12" w:space="0" w:color="auto"/>
            </w:tcBorders>
            <w:hideMark/>
          </w:tcPr>
          <w:p w14:paraId="4147A3DD" w14:textId="77777777" w:rsidR="00266C21" w:rsidRPr="00E67A5D" w:rsidRDefault="00266C21" w:rsidP="00124E4A">
            <w:pPr>
              <w:pStyle w:val="TableText"/>
              <w:jc w:val="left"/>
              <w:rPr>
                <w:lang w:bidi="en-US"/>
              </w:rPr>
            </w:pPr>
            <w:r w:rsidRPr="00E67A5D">
              <w:rPr>
                <w:lang w:bidi="en-US"/>
              </w:rPr>
              <w:t xml:space="preserve">Disability + Individualization + Engagement </w:t>
            </w:r>
          </w:p>
        </w:tc>
        <w:tc>
          <w:tcPr>
            <w:tcW w:w="1008" w:type="dxa"/>
            <w:tcBorders>
              <w:top w:val="single" w:sz="4" w:space="0" w:color="auto"/>
              <w:bottom w:val="single" w:sz="12" w:space="0" w:color="auto"/>
            </w:tcBorders>
          </w:tcPr>
          <w:p w14:paraId="74663A10" w14:textId="77777777" w:rsidR="00266C21" w:rsidRPr="00E67A5D" w:rsidRDefault="00266C21" w:rsidP="00124E4A">
            <w:pPr>
              <w:pStyle w:val="TableText"/>
              <w:rPr>
                <w:lang w:bidi="en-US"/>
              </w:rPr>
            </w:pPr>
            <w:r w:rsidRPr="00E67A5D">
              <w:rPr>
                <w:lang w:bidi="en-US"/>
              </w:rPr>
              <w:t>0.2188</w:t>
            </w:r>
          </w:p>
        </w:tc>
        <w:tc>
          <w:tcPr>
            <w:tcW w:w="1440" w:type="dxa"/>
            <w:tcBorders>
              <w:top w:val="single" w:sz="4" w:space="0" w:color="auto"/>
              <w:bottom w:val="single" w:sz="12" w:space="0" w:color="auto"/>
            </w:tcBorders>
          </w:tcPr>
          <w:p w14:paraId="10CE5D6B" w14:textId="77777777" w:rsidR="00266C21" w:rsidRPr="00E67A5D" w:rsidRDefault="00266C21" w:rsidP="00124E4A">
            <w:pPr>
              <w:pStyle w:val="TableText"/>
              <w:rPr>
                <w:lang w:bidi="en-US"/>
              </w:rPr>
            </w:pPr>
            <w:r w:rsidRPr="00E67A5D">
              <w:rPr>
                <w:lang w:bidi="en-US"/>
              </w:rPr>
              <w:t>0.1434</w:t>
            </w:r>
          </w:p>
        </w:tc>
        <w:tc>
          <w:tcPr>
            <w:tcW w:w="4176" w:type="dxa"/>
            <w:tcBorders>
              <w:top w:val="single" w:sz="4" w:space="0" w:color="auto"/>
              <w:bottom w:val="single" w:sz="12" w:space="0" w:color="auto"/>
            </w:tcBorders>
          </w:tcPr>
          <w:p w14:paraId="57E29109" w14:textId="0D6EF6FD" w:rsidR="00266C21" w:rsidRPr="00E67A5D" w:rsidRDefault="00266C21" w:rsidP="00124E4A">
            <w:pPr>
              <w:pStyle w:val="TableText"/>
              <w:rPr>
                <w:lang w:bidi="en-US"/>
              </w:rPr>
            </w:pPr>
            <w:r w:rsidRPr="00E67A5D">
              <w:rPr>
                <w:lang w:bidi="en-US"/>
              </w:rPr>
              <w:t>Disability: F,7 = 33.26 (&lt;0.0001)</w:t>
            </w:r>
          </w:p>
          <w:p w14:paraId="29E2E4D5" w14:textId="77777777" w:rsidR="00266C21" w:rsidRPr="00E67A5D" w:rsidRDefault="00266C21" w:rsidP="00124E4A">
            <w:pPr>
              <w:pStyle w:val="TableText"/>
              <w:rPr>
                <w:lang w:bidi="en-US"/>
              </w:rPr>
            </w:pPr>
            <w:r w:rsidRPr="00E67A5D">
              <w:rPr>
                <w:lang w:bidi="en-US"/>
              </w:rPr>
              <w:t>Script: F,1 = 8.55 (0.0035)</w:t>
            </w:r>
          </w:p>
          <w:p w14:paraId="00717BB3" w14:textId="77777777" w:rsidR="00266C21" w:rsidRPr="00E67A5D" w:rsidRDefault="00266C21" w:rsidP="00124E4A">
            <w:pPr>
              <w:pStyle w:val="TableText"/>
              <w:rPr>
                <w:lang w:bidi="en-US"/>
              </w:rPr>
            </w:pPr>
            <w:r w:rsidRPr="00E67A5D">
              <w:rPr>
                <w:lang w:bidi="en-US"/>
              </w:rPr>
              <w:t xml:space="preserve">Diagram: F,1 = 0.63 (0.4286) </w:t>
            </w:r>
          </w:p>
          <w:p w14:paraId="1CA33DF9" w14:textId="77777777" w:rsidR="00266C21" w:rsidRPr="00E67A5D" w:rsidRDefault="00266C21" w:rsidP="00124E4A">
            <w:pPr>
              <w:pStyle w:val="TableText"/>
              <w:rPr>
                <w:lang w:bidi="en-US"/>
              </w:rPr>
            </w:pPr>
            <w:r w:rsidRPr="00E67A5D">
              <w:rPr>
                <w:lang w:bidi="en-US"/>
              </w:rPr>
              <w:t>Engagement: F,2 = 345.99 (&lt;0.0001)</w:t>
            </w:r>
          </w:p>
        </w:tc>
        <w:tc>
          <w:tcPr>
            <w:tcW w:w="2448" w:type="dxa"/>
            <w:tcBorders>
              <w:top w:val="single" w:sz="4" w:space="0" w:color="auto"/>
              <w:bottom w:val="single" w:sz="12" w:space="0" w:color="auto"/>
            </w:tcBorders>
          </w:tcPr>
          <w:p w14:paraId="3D8D38EC" w14:textId="77777777" w:rsidR="00266C21" w:rsidRPr="00E67A5D" w:rsidRDefault="00266C21" w:rsidP="00124E4A">
            <w:pPr>
              <w:pStyle w:val="TableText"/>
              <w:rPr>
                <w:lang w:bidi="en-US"/>
              </w:rPr>
            </w:pPr>
            <w:r w:rsidRPr="00E67A5D">
              <w:rPr>
                <w:lang w:bidi="en-US"/>
              </w:rPr>
              <w:t>Disability: 0.0582</w:t>
            </w:r>
          </w:p>
          <w:p w14:paraId="6DCD954E" w14:textId="77777777" w:rsidR="00266C21" w:rsidRPr="00E67A5D" w:rsidRDefault="00266C21" w:rsidP="00124E4A">
            <w:pPr>
              <w:pStyle w:val="TableText"/>
              <w:rPr>
                <w:lang w:bidi="en-US"/>
              </w:rPr>
            </w:pPr>
            <w:r w:rsidRPr="00E67A5D">
              <w:rPr>
                <w:lang w:bidi="en-US"/>
              </w:rPr>
              <w:t>Script: 0.0023</w:t>
            </w:r>
          </w:p>
          <w:p w14:paraId="02E5B226" w14:textId="77777777" w:rsidR="00266C21" w:rsidRPr="00E67A5D" w:rsidRDefault="00266C21" w:rsidP="00124E4A">
            <w:pPr>
              <w:pStyle w:val="TableText"/>
              <w:rPr>
                <w:lang w:bidi="en-US"/>
              </w:rPr>
            </w:pPr>
            <w:r w:rsidRPr="00E67A5D">
              <w:rPr>
                <w:lang w:bidi="en-US"/>
              </w:rPr>
              <w:t xml:space="preserve">Diagram: 0.0002 </w:t>
            </w:r>
          </w:p>
          <w:p w14:paraId="40F002FE" w14:textId="77777777" w:rsidR="00266C21" w:rsidRPr="00E67A5D" w:rsidRDefault="00266C21" w:rsidP="00124E4A">
            <w:pPr>
              <w:pStyle w:val="TableText"/>
              <w:rPr>
                <w:lang w:bidi="en-US"/>
              </w:rPr>
            </w:pPr>
            <w:r w:rsidRPr="00E67A5D">
              <w:rPr>
                <w:lang w:bidi="en-US"/>
              </w:rPr>
              <w:t>Engagement: 0.1550</w:t>
            </w:r>
          </w:p>
        </w:tc>
      </w:tr>
    </w:tbl>
    <w:p w14:paraId="3734F557" w14:textId="0FFE20C1" w:rsidR="00266C21" w:rsidRDefault="00266C21" w:rsidP="00124E4A">
      <w:pPr>
        <w:pStyle w:val="Caption"/>
        <w:spacing w:before="360"/>
      </w:pPr>
      <w:bookmarkStart w:id="482" w:name="_Ref536038291"/>
      <w:bookmarkStart w:id="483" w:name="_Toc180062718"/>
      <w:r>
        <w:t>Table 8.B.</w:t>
      </w:r>
      <w:r>
        <w:rPr>
          <w:noProof/>
        </w:rPr>
        <w:fldChar w:fldCharType="begin"/>
      </w:r>
      <w:r>
        <w:rPr>
          <w:noProof/>
        </w:rPr>
        <w:instrText xml:space="preserve"> SEQ Table_8.B. \* ARABIC </w:instrText>
      </w:r>
      <w:r>
        <w:rPr>
          <w:noProof/>
        </w:rPr>
        <w:fldChar w:fldCharType="separate"/>
      </w:r>
      <w:r w:rsidR="00060129">
        <w:rPr>
          <w:noProof/>
        </w:rPr>
        <w:t>2</w:t>
      </w:r>
      <w:r>
        <w:rPr>
          <w:noProof/>
        </w:rPr>
        <w:fldChar w:fldCharType="end"/>
      </w:r>
      <w:bookmarkEnd w:id="482"/>
      <w:r w:rsidRPr="006A7F9C">
        <w:rPr>
          <w:color w:val="auto"/>
          <w:lang w:bidi="en-US"/>
        </w:rPr>
        <w:t xml:space="preserve">  Model Summary—Grade Five</w:t>
      </w:r>
      <w:r w:rsidRPr="00E67A5D">
        <w:rPr>
          <w:color w:val="auto"/>
          <w:lang w:bidi="en-US"/>
        </w:rPr>
        <w:t>, PT</w:t>
      </w:r>
      <w:r w:rsidR="00776008">
        <w:rPr>
          <w:color w:val="auto"/>
          <w:lang w:bidi="en-US"/>
        </w:rPr>
        <w:t xml:space="preserve"> </w:t>
      </w:r>
      <w:r w:rsidRPr="00E67A5D">
        <w:rPr>
          <w:color w:val="auto"/>
          <w:lang w:bidi="en-US"/>
        </w:rPr>
        <w:t>2, Activity 1</w:t>
      </w:r>
      <w:bookmarkEnd w:id="483"/>
    </w:p>
    <w:tbl>
      <w:tblPr>
        <w:tblStyle w:val="TRtable"/>
        <w:tblW w:w="13752" w:type="dxa"/>
        <w:tblLayout w:type="fixed"/>
        <w:tblLook w:val="0420" w:firstRow="1" w:lastRow="0" w:firstColumn="0" w:lastColumn="0" w:noHBand="0" w:noVBand="1"/>
        <w:tblDescription w:val="Model Summary—Grade Five, PT2, Activity 1"/>
      </w:tblPr>
      <w:tblGrid>
        <w:gridCol w:w="648"/>
        <w:gridCol w:w="4032"/>
        <w:gridCol w:w="1008"/>
        <w:gridCol w:w="1440"/>
        <w:gridCol w:w="4176"/>
        <w:gridCol w:w="2448"/>
      </w:tblGrid>
      <w:tr w:rsidR="00266C21" w:rsidRPr="00091D22" w14:paraId="1D80CC21" w14:textId="77777777" w:rsidTr="006A7F9C">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05B4DF0E" w14:textId="77777777" w:rsidR="00266C21" w:rsidRPr="00E67A5D" w:rsidRDefault="00266C21" w:rsidP="00431404">
            <w:pPr>
              <w:pStyle w:val="TableHead"/>
              <w:rPr>
                <w:lang w:bidi="en-US"/>
              </w:rPr>
            </w:pPr>
            <w:r>
              <w:rPr>
                <w:lang w:bidi="en-US"/>
              </w:rPr>
              <w:t>No.</w:t>
            </w:r>
          </w:p>
        </w:tc>
        <w:tc>
          <w:tcPr>
            <w:tcW w:w="4032" w:type="dxa"/>
            <w:hideMark/>
          </w:tcPr>
          <w:p w14:paraId="06DDC467" w14:textId="77777777" w:rsidR="00266C21" w:rsidRPr="00E67A5D" w:rsidRDefault="00266C21" w:rsidP="00431404">
            <w:pPr>
              <w:pStyle w:val="TableHead"/>
              <w:rPr>
                <w:lang w:bidi="en-US"/>
              </w:rPr>
            </w:pPr>
            <w:r w:rsidRPr="00E67A5D">
              <w:rPr>
                <w:lang w:bidi="en-US"/>
              </w:rPr>
              <w:t>Model</w:t>
            </w:r>
          </w:p>
        </w:tc>
        <w:tc>
          <w:tcPr>
            <w:tcW w:w="1008" w:type="dxa"/>
            <w:hideMark/>
          </w:tcPr>
          <w:p w14:paraId="04C44C42"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79AE3339"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2AF01B34"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5850595B" w14:textId="77777777" w:rsidR="00266C21" w:rsidRPr="00E67A5D" w:rsidRDefault="00266C21" w:rsidP="00431404">
            <w:pPr>
              <w:pStyle w:val="TableHead"/>
              <w:rPr>
                <w:lang w:bidi="en-US"/>
              </w:rPr>
            </w:pPr>
            <w:r w:rsidRPr="00E67A5D">
              <w:rPr>
                <w:lang w:bidi="en-US"/>
              </w:rPr>
              <w:t xml:space="preserve">Partial </w:t>
            </w:r>
            <w:r w:rsidRPr="00217005">
              <w:rPr>
                <w:color w:val="000000" w:themeColor="text1"/>
                <w:szCs w:val="24"/>
                <w:shd w:val="clear" w:color="auto" w:fill="FFFFFF"/>
              </w:rPr>
              <w:t>η</w:t>
            </w:r>
            <w:r w:rsidRPr="00217005">
              <w:rPr>
                <w:color w:val="000000" w:themeColor="text1"/>
                <w:szCs w:val="24"/>
                <w:shd w:val="clear" w:color="auto" w:fill="FFFFFF"/>
                <w:vertAlign w:val="superscript"/>
              </w:rPr>
              <w:t>2</w:t>
            </w:r>
          </w:p>
        </w:tc>
      </w:tr>
      <w:tr w:rsidR="00266C21" w:rsidRPr="00091D22" w14:paraId="3B905C32" w14:textId="77777777" w:rsidTr="006A7F9C">
        <w:trPr>
          <w:trHeight w:val="288"/>
        </w:trPr>
        <w:tc>
          <w:tcPr>
            <w:tcW w:w="648" w:type="dxa"/>
            <w:tcBorders>
              <w:top w:val="single" w:sz="4" w:space="0" w:color="auto"/>
              <w:bottom w:val="single" w:sz="4" w:space="0" w:color="auto"/>
            </w:tcBorders>
          </w:tcPr>
          <w:p w14:paraId="7123E02F" w14:textId="77777777" w:rsidR="00266C21" w:rsidRPr="00E67A5D" w:rsidRDefault="00266C21" w:rsidP="00124E4A">
            <w:pPr>
              <w:pStyle w:val="TableText"/>
              <w:rPr>
                <w:lang w:bidi="en-US"/>
              </w:rPr>
            </w:pPr>
            <w:r>
              <w:rPr>
                <w:lang w:bidi="en-US"/>
              </w:rPr>
              <w:t>1</w:t>
            </w:r>
          </w:p>
        </w:tc>
        <w:tc>
          <w:tcPr>
            <w:tcW w:w="4032" w:type="dxa"/>
            <w:tcBorders>
              <w:top w:val="single" w:sz="4" w:space="0" w:color="auto"/>
              <w:bottom w:val="single" w:sz="4" w:space="0" w:color="auto"/>
            </w:tcBorders>
            <w:hideMark/>
          </w:tcPr>
          <w:p w14:paraId="085C4EE2" w14:textId="77777777" w:rsidR="00266C21" w:rsidRPr="00E67A5D" w:rsidRDefault="00266C21" w:rsidP="00124E4A">
            <w:pPr>
              <w:pStyle w:val="TableText"/>
              <w:jc w:val="left"/>
              <w:rPr>
                <w:lang w:bidi="en-US"/>
              </w:rPr>
            </w:pPr>
            <w:r w:rsidRPr="00E67A5D">
              <w:rPr>
                <w:lang w:bidi="en-US"/>
              </w:rPr>
              <w:t>Disability</w:t>
            </w:r>
          </w:p>
        </w:tc>
        <w:tc>
          <w:tcPr>
            <w:tcW w:w="1008" w:type="dxa"/>
            <w:tcBorders>
              <w:top w:val="single" w:sz="4" w:space="0" w:color="auto"/>
              <w:bottom w:val="single" w:sz="4" w:space="0" w:color="auto"/>
            </w:tcBorders>
          </w:tcPr>
          <w:p w14:paraId="584AE57A" w14:textId="77777777" w:rsidR="00266C21" w:rsidRPr="00E67A5D" w:rsidRDefault="00266C21" w:rsidP="00124E4A">
            <w:pPr>
              <w:pStyle w:val="TableText"/>
              <w:rPr>
                <w:lang w:bidi="en-US"/>
              </w:rPr>
            </w:pPr>
            <w:r w:rsidRPr="00E67A5D">
              <w:rPr>
                <w:lang w:bidi="en-US"/>
              </w:rPr>
              <w:t>0.0531</w:t>
            </w:r>
          </w:p>
        </w:tc>
        <w:tc>
          <w:tcPr>
            <w:tcW w:w="1440" w:type="dxa"/>
            <w:tcBorders>
              <w:top w:val="single" w:sz="4" w:space="0" w:color="auto"/>
              <w:bottom w:val="single" w:sz="4" w:space="0" w:color="auto"/>
            </w:tcBorders>
            <w:hideMark/>
          </w:tcPr>
          <w:p w14:paraId="4C526E0F" w14:textId="77777777" w:rsidR="00266C21" w:rsidRPr="00E67A5D" w:rsidRDefault="00266C21" w:rsidP="00124E4A">
            <w:pPr>
              <w:pStyle w:val="TableText"/>
              <w:rPr>
                <w:lang w:bidi="en-US"/>
              </w:rPr>
            </w:pPr>
            <w:r w:rsidRPr="00E67A5D">
              <w:rPr>
                <w:lang w:bidi="en-US"/>
              </w:rPr>
              <w:t>NA</w:t>
            </w:r>
          </w:p>
        </w:tc>
        <w:tc>
          <w:tcPr>
            <w:tcW w:w="4176" w:type="dxa"/>
            <w:tcBorders>
              <w:top w:val="single" w:sz="4" w:space="0" w:color="auto"/>
              <w:bottom w:val="single" w:sz="4" w:space="0" w:color="auto"/>
            </w:tcBorders>
          </w:tcPr>
          <w:p w14:paraId="11550F24" w14:textId="77777777" w:rsidR="00266C21" w:rsidRPr="00E67A5D" w:rsidRDefault="00266C21" w:rsidP="00124E4A">
            <w:pPr>
              <w:pStyle w:val="TableText"/>
              <w:rPr>
                <w:lang w:bidi="en-US"/>
              </w:rPr>
            </w:pPr>
            <w:r w:rsidRPr="00E67A5D">
              <w:rPr>
                <w:lang w:bidi="en-US"/>
              </w:rPr>
              <w:t>Disability: F,7 = 30.82 (&lt;0.0001)</w:t>
            </w:r>
          </w:p>
        </w:tc>
        <w:tc>
          <w:tcPr>
            <w:tcW w:w="2448" w:type="dxa"/>
            <w:tcBorders>
              <w:top w:val="single" w:sz="4" w:space="0" w:color="auto"/>
              <w:bottom w:val="single" w:sz="4" w:space="0" w:color="auto"/>
            </w:tcBorders>
            <w:hideMark/>
          </w:tcPr>
          <w:p w14:paraId="07329BD1" w14:textId="77777777" w:rsidR="00266C21" w:rsidRPr="00E67A5D" w:rsidRDefault="00266C21" w:rsidP="00124E4A">
            <w:pPr>
              <w:pStyle w:val="TableText"/>
              <w:rPr>
                <w:lang w:bidi="en-US"/>
              </w:rPr>
            </w:pPr>
            <w:r w:rsidRPr="00E67A5D">
              <w:rPr>
                <w:lang w:bidi="en-US"/>
              </w:rPr>
              <w:t>Disability: 0.0531</w:t>
            </w:r>
          </w:p>
        </w:tc>
      </w:tr>
      <w:tr w:rsidR="00266C21" w:rsidRPr="00091D22" w14:paraId="5BE055DF" w14:textId="77777777" w:rsidTr="006A7F9C">
        <w:trPr>
          <w:trHeight w:val="584"/>
        </w:trPr>
        <w:tc>
          <w:tcPr>
            <w:tcW w:w="648" w:type="dxa"/>
            <w:tcBorders>
              <w:top w:val="single" w:sz="4" w:space="0" w:color="auto"/>
              <w:bottom w:val="single" w:sz="4" w:space="0" w:color="auto"/>
            </w:tcBorders>
          </w:tcPr>
          <w:p w14:paraId="2C2DB7A4" w14:textId="77777777" w:rsidR="00266C21" w:rsidRPr="00E67A5D" w:rsidRDefault="00266C21" w:rsidP="00124E4A">
            <w:pPr>
              <w:pStyle w:val="TableText"/>
              <w:rPr>
                <w:lang w:bidi="en-US"/>
              </w:rPr>
            </w:pPr>
            <w:r>
              <w:rPr>
                <w:lang w:bidi="en-US"/>
              </w:rPr>
              <w:t>2</w:t>
            </w:r>
          </w:p>
        </w:tc>
        <w:tc>
          <w:tcPr>
            <w:tcW w:w="4032" w:type="dxa"/>
            <w:tcBorders>
              <w:top w:val="single" w:sz="4" w:space="0" w:color="auto"/>
              <w:bottom w:val="single" w:sz="4" w:space="0" w:color="auto"/>
            </w:tcBorders>
            <w:hideMark/>
          </w:tcPr>
          <w:p w14:paraId="70EAE15F"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Borders>
              <w:top w:val="single" w:sz="4" w:space="0" w:color="auto"/>
              <w:bottom w:val="single" w:sz="4" w:space="0" w:color="auto"/>
            </w:tcBorders>
          </w:tcPr>
          <w:p w14:paraId="7DD4EEB2" w14:textId="77777777" w:rsidR="00266C21" w:rsidRPr="00E67A5D" w:rsidRDefault="00266C21" w:rsidP="00124E4A">
            <w:pPr>
              <w:pStyle w:val="TableText"/>
              <w:rPr>
                <w:lang w:bidi="en-US"/>
              </w:rPr>
            </w:pPr>
            <w:r w:rsidRPr="00E67A5D">
              <w:rPr>
                <w:lang w:bidi="en-US"/>
              </w:rPr>
              <w:t>0.0527</w:t>
            </w:r>
          </w:p>
        </w:tc>
        <w:tc>
          <w:tcPr>
            <w:tcW w:w="1440" w:type="dxa"/>
            <w:tcBorders>
              <w:top w:val="single" w:sz="4" w:space="0" w:color="auto"/>
              <w:bottom w:val="single" w:sz="4" w:space="0" w:color="auto"/>
            </w:tcBorders>
          </w:tcPr>
          <w:p w14:paraId="6CD62629" w14:textId="77777777" w:rsidR="00266C21" w:rsidRPr="00E67A5D" w:rsidRDefault="00266C21" w:rsidP="00124E4A">
            <w:pPr>
              <w:pStyle w:val="TableText"/>
              <w:rPr>
                <w:lang w:bidi="en-US"/>
              </w:rPr>
            </w:pPr>
            <w:r w:rsidRPr="00E67A5D">
              <w:rPr>
                <w:lang w:bidi="en-US"/>
              </w:rPr>
              <w:t>-0.0004</w:t>
            </w:r>
          </w:p>
        </w:tc>
        <w:tc>
          <w:tcPr>
            <w:tcW w:w="4176" w:type="dxa"/>
            <w:tcBorders>
              <w:top w:val="single" w:sz="4" w:space="0" w:color="auto"/>
              <w:bottom w:val="single" w:sz="4" w:space="0" w:color="auto"/>
            </w:tcBorders>
          </w:tcPr>
          <w:p w14:paraId="6E82EAB4" w14:textId="77777777" w:rsidR="00266C21" w:rsidRPr="00E67A5D" w:rsidRDefault="00266C21" w:rsidP="00124E4A">
            <w:pPr>
              <w:pStyle w:val="TableText"/>
              <w:rPr>
                <w:lang w:bidi="en-US"/>
              </w:rPr>
            </w:pPr>
            <w:r w:rsidRPr="00E67A5D">
              <w:rPr>
                <w:lang w:bidi="en-US"/>
              </w:rPr>
              <w:t>Disability: F,7 = 30.20 (&lt;0.0001)</w:t>
            </w:r>
          </w:p>
          <w:p w14:paraId="2F72E651" w14:textId="77777777" w:rsidR="00266C21" w:rsidRPr="00E67A5D" w:rsidRDefault="00266C21" w:rsidP="00124E4A">
            <w:pPr>
              <w:pStyle w:val="TableText"/>
              <w:rPr>
                <w:lang w:bidi="en-US"/>
              </w:rPr>
            </w:pPr>
            <w:r w:rsidRPr="00E67A5D">
              <w:rPr>
                <w:lang w:bidi="en-US"/>
              </w:rPr>
              <w:t>Script: F,1 = 0.20 (0.6587)</w:t>
            </w:r>
          </w:p>
        </w:tc>
        <w:tc>
          <w:tcPr>
            <w:tcW w:w="2448" w:type="dxa"/>
            <w:tcBorders>
              <w:top w:val="single" w:sz="4" w:space="0" w:color="auto"/>
              <w:bottom w:val="single" w:sz="4" w:space="0" w:color="auto"/>
            </w:tcBorders>
          </w:tcPr>
          <w:p w14:paraId="65FA6CB1" w14:textId="77777777" w:rsidR="00266C21" w:rsidRPr="00E67A5D" w:rsidRDefault="00266C21" w:rsidP="00124E4A">
            <w:pPr>
              <w:pStyle w:val="TableText"/>
              <w:rPr>
                <w:lang w:bidi="en-US"/>
              </w:rPr>
            </w:pPr>
            <w:r w:rsidRPr="00E67A5D">
              <w:rPr>
                <w:lang w:bidi="en-US"/>
              </w:rPr>
              <w:t>Disability: 0.0526</w:t>
            </w:r>
          </w:p>
          <w:p w14:paraId="5328B624" w14:textId="77777777" w:rsidR="00266C21" w:rsidRPr="00E67A5D" w:rsidRDefault="00266C21" w:rsidP="00124E4A">
            <w:pPr>
              <w:pStyle w:val="TableText"/>
              <w:rPr>
                <w:lang w:bidi="en-US"/>
              </w:rPr>
            </w:pPr>
            <w:r w:rsidRPr="00E67A5D">
              <w:rPr>
                <w:lang w:bidi="en-US"/>
              </w:rPr>
              <w:t>Script: 0.0001</w:t>
            </w:r>
          </w:p>
        </w:tc>
      </w:tr>
      <w:tr w:rsidR="00266C21" w:rsidRPr="00091D22" w14:paraId="12AA7DDD" w14:textId="77777777" w:rsidTr="006A7F9C">
        <w:trPr>
          <w:trHeight w:val="584"/>
        </w:trPr>
        <w:tc>
          <w:tcPr>
            <w:tcW w:w="648" w:type="dxa"/>
            <w:tcBorders>
              <w:top w:val="single" w:sz="4" w:space="0" w:color="auto"/>
              <w:bottom w:val="single" w:sz="4" w:space="0" w:color="auto"/>
            </w:tcBorders>
          </w:tcPr>
          <w:p w14:paraId="484B4133" w14:textId="77777777" w:rsidR="00266C21" w:rsidRPr="00E67A5D" w:rsidRDefault="00266C21" w:rsidP="00124E4A">
            <w:pPr>
              <w:pStyle w:val="TableText"/>
              <w:rPr>
                <w:lang w:bidi="en-US"/>
              </w:rPr>
            </w:pPr>
            <w:r>
              <w:rPr>
                <w:lang w:bidi="en-US"/>
              </w:rPr>
              <w:t>3</w:t>
            </w:r>
          </w:p>
        </w:tc>
        <w:tc>
          <w:tcPr>
            <w:tcW w:w="4032" w:type="dxa"/>
            <w:tcBorders>
              <w:top w:val="single" w:sz="4" w:space="0" w:color="auto"/>
              <w:bottom w:val="single" w:sz="4" w:space="0" w:color="auto"/>
            </w:tcBorders>
            <w:hideMark/>
          </w:tcPr>
          <w:p w14:paraId="0A111EAB" w14:textId="77777777" w:rsidR="00266C21" w:rsidRPr="00E67A5D" w:rsidRDefault="00266C21" w:rsidP="00124E4A">
            <w:pPr>
              <w:pStyle w:val="TableText"/>
              <w:jc w:val="left"/>
              <w:rPr>
                <w:lang w:bidi="en-US"/>
              </w:rPr>
            </w:pPr>
            <w:r w:rsidRPr="00E67A5D">
              <w:rPr>
                <w:lang w:bidi="en-US"/>
              </w:rPr>
              <w:t>Disability + Individualization + Engagement</w:t>
            </w:r>
          </w:p>
        </w:tc>
        <w:tc>
          <w:tcPr>
            <w:tcW w:w="1008" w:type="dxa"/>
            <w:tcBorders>
              <w:top w:val="single" w:sz="4" w:space="0" w:color="auto"/>
              <w:bottom w:val="single" w:sz="4" w:space="0" w:color="auto"/>
            </w:tcBorders>
          </w:tcPr>
          <w:p w14:paraId="4DD23121" w14:textId="77777777" w:rsidR="00266C21" w:rsidRPr="00E67A5D" w:rsidRDefault="00266C21" w:rsidP="00124E4A">
            <w:pPr>
              <w:pStyle w:val="TableText"/>
              <w:rPr>
                <w:lang w:bidi="en-US"/>
              </w:rPr>
            </w:pPr>
            <w:r w:rsidRPr="00E67A5D">
              <w:rPr>
                <w:lang w:bidi="en-US"/>
              </w:rPr>
              <w:t>0.1782</w:t>
            </w:r>
          </w:p>
        </w:tc>
        <w:tc>
          <w:tcPr>
            <w:tcW w:w="1440" w:type="dxa"/>
            <w:tcBorders>
              <w:top w:val="single" w:sz="4" w:space="0" w:color="auto"/>
              <w:bottom w:val="single" w:sz="4" w:space="0" w:color="auto"/>
            </w:tcBorders>
          </w:tcPr>
          <w:p w14:paraId="13B3A2DF" w14:textId="77777777" w:rsidR="00266C21" w:rsidRPr="00E67A5D" w:rsidRDefault="00266C21" w:rsidP="00124E4A">
            <w:pPr>
              <w:pStyle w:val="TableText"/>
              <w:rPr>
                <w:lang w:bidi="en-US"/>
              </w:rPr>
            </w:pPr>
            <w:r w:rsidRPr="00E67A5D">
              <w:rPr>
                <w:lang w:bidi="en-US"/>
              </w:rPr>
              <w:t>0.1255</w:t>
            </w:r>
          </w:p>
        </w:tc>
        <w:tc>
          <w:tcPr>
            <w:tcW w:w="4176" w:type="dxa"/>
            <w:tcBorders>
              <w:top w:val="single" w:sz="4" w:space="0" w:color="auto"/>
              <w:bottom w:val="single" w:sz="4" w:space="0" w:color="auto"/>
            </w:tcBorders>
          </w:tcPr>
          <w:p w14:paraId="6D7BFD5B" w14:textId="77777777" w:rsidR="00266C21" w:rsidRPr="00E67A5D" w:rsidRDefault="00266C21" w:rsidP="00124E4A">
            <w:pPr>
              <w:pStyle w:val="TableText"/>
              <w:rPr>
                <w:lang w:bidi="en-US"/>
              </w:rPr>
            </w:pPr>
            <w:r w:rsidRPr="00E67A5D">
              <w:rPr>
                <w:lang w:bidi="en-US"/>
              </w:rPr>
              <w:t>Disability: F,7 = 16.46 (&lt;0.0001)</w:t>
            </w:r>
          </w:p>
          <w:p w14:paraId="48B37CAD" w14:textId="77777777" w:rsidR="00266C21" w:rsidRPr="00E67A5D" w:rsidRDefault="00266C21" w:rsidP="00124E4A">
            <w:pPr>
              <w:pStyle w:val="TableText"/>
              <w:rPr>
                <w:lang w:bidi="en-US"/>
              </w:rPr>
            </w:pPr>
            <w:r w:rsidRPr="00E67A5D">
              <w:rPr>
                <w:lang w:bidi="en-US"/>
              </w:rPr>
              <w:t>Script: F,1 = 0.14 (0.7080)</w:t>
            </w:r>
          </w:p>
          <w:p w14:paraId="28C2D2FD" w14:textId="77777777" w:rsidR="00266C21" w:rsidRPr="00E67A5D" w:rsidRDefault="00266C21" w:rsidP="00124E4A">
            <w:pPr>
              <w:pStyle w:val="TableText"/>
              <w:rPr>
                <w:lang w:bidi="en-US"/>
              </w:rPr>
            </w:pPr>
            <w:r w:rsidRPr="00E67A5D">
              <w:rPr>
                <w:lang w:bidi="en-US"/>
              </w:rPr>
              <w:t>Engagement: F,2 = 288.38 (&lt;0.0001)</w:t>
            </w:r>
          </w:p>
        </w:tc>
        <w:tc>
          <w:tcPr>
            <w:tcW w:w="2448" w:type="dxa"/>
            <w:tcBorders>
              <w:top w:val="single" w:sz="4" w:space="0" w:color="auto"/>
              <w:bottom w:val="single" w:sz="4" w:space="0" w:color="auto"/>
            </w:tcBorders>
          </w:tcPr>
          <w:p w14:paraId="5524FB17" w14:textId="77777777" w:rsidR="00266C21" w:rsidRPr="00E67A5D" w:rsidRDefault="00266C21" w:rsidP="00124E4A">
            <w:pPr>
              <w:pStyle w:val="TableText"/>
              <w:rPr>
                <w:lang w:bidi="en-US"/>
              </w:rPr>
            </w:pPr>
            <w:r w:rsidRPr="00E67A5D">
              <w:rPr>
                <w:lang w:bidi="en-US"/>
              </w:rPr>
              <w:t>Disability: 0.0296</w:t>
            </w:r>
          </w:p>
          <w:p w14:paraId="06C190A1" w14:textId="77777777" w:rsidR="00266C21" w:rsidRPr="00E67A5D" w:rsidRDefault="00266C21" w:rsidP="00124E4A">
            <w:pPr>
              <w:pStyle w:val="TableText"/>
              <w:rPr>
                <w:lang w:bidi="en-US"/>
              </w:rPr>
            </w:pPr>
            <w:r w:rsidRPr="00E67A5D">
              <w:rPr>
                <w:lang w:bidi="en-US"/>
              </w:rPr>
              <w:t>Script: 0.0000</w:t>
            </w:r>
          </w:p>
          <w:p w14:paraId="4AD619D9" w14:textId="77777777" w:rsidR="00266C21" w:rsidRPr="00E67A5D" w:rsidRDefault="00266C21" w:rsidP="00124E4A">
            <w:pPr>
              <w:pStyle w:val="TableText"/>
              <w:rPr>
                <w:lang w:bidi="en-US"/>
              </w:rPr>
            </w:pPr>
            <w:r w:rsidRPr="00E67A5D">
              <w:rPr>
                <w:lang w:bidi="en-US"/>
              </w:rPr>
              <w:t>Engagement: 0.1324</w:t>
            </w:r>
          </w:p>
        </w:tc>
      </w:tr>
      <w:tr w:rsidR="00266C21" w:rsidRPr="00091D22" w14:paraId="22D79376" w14:textId="77777777" w:rsidTr="006A7F9C">
        <w:trPr>
          <w:trHeight w:val="584"/>
        </w:trPr>
        <w:tc>
          <w:tcPr>
            <w:tcW w:w="648" w:type="dxa"/>
            <w:tcBorders>
              <w:top w:val="single" w:sz="4" w:space="0" w:color="auto"/>
              <w:bottom w:val="single" w:sz="12" w:space="0" w:color="auto"/>
            </w:tcBorders>
          </w:tcPr>
          <w:p w14:paraId="31AB4D92" w14:textId="77777777" w:rsidR="00266C21" w:rsidRPr="00E67A5D" w:rsidRDefault="00266C21" w:rsidP="00124E4A">
            <w:pPr>
              <w:pStyle w:val="TableText"/>
              <w:rPr>
                <w:lang w:bidi="en-US"/>
              </w:rPr>
            </w:pPr>
            <w:r>
              <w:rPr>
                <w:lang w:bidi="en-US"/>
              </w:rPr>
              <w:t>4</w:t>
            </w:r>
          </w:p>
        </w:tc>
        <w:tc>
          <w:tcPr>
            <w:tcW w:w="4032" w:type="dxa"/>
            <w:tcBorders>
              <w:top w:val="single" w:sz="4" w:space="0" w:color="auto"/>
              <w:bottom w:val="single" w:sz="12" w:space="0" w:color="auto"/>
            </w:tcBorders>
            <w:hideMark/>
          </w:tcPr>
          <w:p w14:paraId="13CB9C0E" w14:textId="77777777" w:rsidR="00266C21" w:rsidRPr="00E67A5D" w:rsidRDefault="00266C21" w:rsidP="00124E4A">
            <w:pPr>
              <w:pStyle w:val="TableText"/>
              <w:jc w:val="left"/>
              <w:rPr>
                <w:lang w:bidi="en-US"/>
              </w:rPr>
            </w:pPr>
            <w:r w:rsidRPr="00E67A5D">
              <w:rPr>
                <w:lang w:bidi="en-US"/>
              </w:rPr>
              <w:t>Disability + Individualization + Engagement + Materials</w:t>
            </w:r>
          </w:p>
        </w:tc>
        <w:tc>
          <w:tcPr>
            <w:tcW w:w="1008" w:type="dxa"/>
            <w:tcBorders>
              <w:top w:val="single" w:sz="4" w:space="0" w:color="auto"/>
              <w:bottom w:val="single" w:sz="12" w:space="0" w:color="auto"/>
            </w:tcBorders>
          </w:tcPr>
          <w:p w14:paraId="052E798A" w14:textId="77777777" w:rsidR="00266C21" w:rsidRPr="00E67A5D" w:rsidRDefault="00266C21" w:rsidP="00124E4A">
            <w:pPr>
              <w:pStyle w:val="TableText"/>
              <w:rPr>
                <w:lang w:bidi="en-US"/>
              </w:rPr>
            </w:pPr>
            <w:r w:rsidRPr="00E67A5D">
              <w:rPr>
                <w:lang w:bidi="en-US"/>
              </w:rPr>
              <w:t>0.1787</w:t>
            </w:r>
          </w:p>
        </w:tc>
        <w:tc>
          <w:tcPr>
            <w:tcW w:w="1440" w:type="dxa"/>
            <w:tcBorders>
              <w:top w:val="single" w:sz="4" w:space="0" w:color="auto"/>
              <w:bottom w:val="single" w:sz="12" w:space="0" w:color="auto"/>
            </w:tcBorders>
          </w:tcPr>
          <w:p w14:paraId="62F95C4D" w14:textId="77777777" w:rsidR="00266C21" w:rsidRPr="00E67A5D" w:rsidRDefault="00266C21" w:rsidP="00124E4A">
            <w:pPr>
              <w:pStyle w:val="TableText"/>
              <w:rPr>
                <w:lang w:bidi="en-US"/>
              </w:rPr>
            </w:pPr>
            <w:r w:rsidRPr="00E67A5D">
              <w:rPr>
                <w:lang w:bidi="en-US"/>
              </w:rPr>
              <w:t>0.0005</w:t>
            </w:r>
          </w:p>
        </w:tc>
        <w:tc>
          <w:tcPr>
            <w:tcW w:w="4176" w:type="dxa"/>
            <w:tcBorders>
              <w:top w:val="single" w:sz="4" w:space="0" w:color="auto"/>
              <w:bottom w:val="single" w:sz="12" w:space="0" w:color="auto"/>
            </w:tcBorders>
          </w:tcPr>
          <w:p w14:paraId="1356E685" w14:textId="77777777" w:rsidR="00266C21" w:rsidRPr="00E67A5D" w:rsidRDefault="00266C21" w:rsidP="00124E4A">
            <w:pPr>
              <w:pStyle w:val="TableText"/>
              <w:rPr>
                <w:lang w:bidi="en-US"/>
              </w:rPr>
            </w:pPr>
            <w:r w:rsidRPr="00E67A5D">
              <w:rPr>
                <w:lang w:bidi="en-US"/>
              </w:rPr>
              <w:t>Disability: F,7 = 16.37 (&lt;0.0001)</w:t>
            </w:r>
          </w:p>
          <w:p w14:paraId="07D6290D" w14:textId="77777777" w:rsidR="00266C21" w:rsidRPr="00E67A5D" w:rsidRDefault="00266C21" w:rsidP="00124E4A">
            <w:pPr>
              <w:pStyle w:val="TableText"/>
              <w:rPr>
                <w:lang w:bidi="en-US"/>
              </w:rPr>
            </w:pPr>
            <w:r w:rsidRPr="00E67A5D">
              <w:rPr>
                <w:lang w:bidi="en-US"/>
              </w:rPr>
              <w:t>Script: F,1 = 0.35 (0.5529)</w:t>
            </w:r>
          </w:p>
          <w:p w14:paraId="3DF19C0F" w14:textId="77777777" w:rsidR="00266C21" w:rsidRPr="00E67A5D" w:rsidRDefault="00266C21" w:rsidP="00124E4A">
            <w:pPr>
              <w:pStyle w:val="TableText"/>
              <w:rPr>
                <w:lang w:bidi="en-US"/>
              </w:rPr>
            </w:pPr>
            <w:r w:rsidRPr="00E67A5D">
              <w:rPr>
                <w:lang w:bidi="en-US"/>
              </w:rPr>
              <w:t>Engagement: F,2 = 287.07 (&lt;0.0001)</w:t>
            </w:r>
          </w:p>
          <w:p w14:paraId="78FCB819" w14:textId="77777777" w:rsidR="00266C21" w:rsidRPr="00E67A5D" w:rsidRDefault="00266C21" w:rsidP="00124E4A">
            <w:pPr>
              <w:pStyle w:val="TableText"/>
              <w:rPr>
                <w:lang w:bidi="en-US"/>
              </w:rPr>
            </w:pPr>
            <w:r w:rsidRPr="00E67A5D">
              <w:rPr>
                <w:lang w:bidi="en-US"/>
              </w:rPr>
              <w:t>Materials: F,1 = 0.91 (0.3412)</w:t>
            </w:r>
          </w:p>
        </w:tc>
        <w:tc>
          <w:tcPr>
            <w:tcW w:w="2448" w:type="dxa"/>
            <w:tcBorders>
              <w:top w:val="single" w:sz="4" w:space="0" w:color="auto"/>
              <w:bottom w:val="single" w:sz="12" w:space="0" w:color="auto"/>
            </w:tcBorders>
          </w:tcPr>
          <w:p w14:paraId="122F9052" w14:textId="77777777" w:rsidR="00266C21" w:rsidRPr="00E67A5D" w:rsidRDefault="00266C21" w:rsidP="00124E4A">
            <w:pPr>
              <w:pStyle w:val="TableText"/>
              <w:rPr>
                <w:lang w:bidi="en-US"/>
              </w:rPr>
            </w:pPr>
            <w:r w:rsidRPr="00E67A5D">
              <w:rPr>
                <w:lang w:bidi="en-US"/>
              </w:rPr>
              <w:t>Disability: 0.0295</w:t>
            </w:r>
          </w:p>
          <w:p w14:paraId="45C0495E" w14:textId="77777777" w:rsidR="00266C21" w:rsidRPr="00E67A5D" w:rsidRDefault="00266C21" w:rsidP="00124E4A">
            <w:pPr>
              <w:pStyle w:val="TableText"/>
              <w:rPr>
                <w:lang w:bidi="en-US"/>
              </w:rPr>
            </w:pPr>
            <w:r w:rsidRPr="00E67A5D">
              <w:rPr>
                <w:lang w:bidi="en-US"/>
              </w:rPr>
              <w:t>Script: 0.0001</w:t>
            </w:r>
          </w:p>
          <w:p w14:paraId="7CCB8219" w14:textId="77777777" w:rsidR="00266C21" w:rsidRPr="00E67A5D" w:rsidRDefault="00266C21" w:rsidP="00124E4A">
            <w:pPr>
              <w:pStyle w:val="TableText"/>
              <w:rPr>
                <w:lang w:bidi="en-US"/>
              </w:rPr>
            </w:pPr>
            <w:r w:rsidRPr="00E67A5D">
              <w:rPr>
                <w:lang w:bidi="en-US"/>
              </w:rPr>
              <w:t>Engagement: 0.1323</w:t>
            </w:r>
          </w:p>
          <w:p w14:paraId="264AE8F4" w14:textId="77777777" w:rsidR="00266C21" w:rsidRPr="00E67A5D" w:rsidRDefault="00266C21" w:rsidP="00124E4A">
            <w:pPr>
              <w:pStyle w:val="TableText"/>
              <w:rPr>
                <w:lang w:bidi="en-US"/>
              </w:rPr>
            </w:pPr>
            <w:r w:rsidRPr="00E67A5D">
              <w:rPr>
                <w:lang w:bidi="en-US"/>
              </w:rPr>
              <w:t>Materials: 0.0002</w:t>
            </w:r>
          </w:p>
        </w:tc>
      </w:tr>
    </w:tbl>
    <w:p w14:paraId="4340DFE5" w14:textId="0B261E86" w:rsidR="00266C21" w:rsidRDefault="00266C21" w:rsidP="00124E4A">
      <w:pPr>
        <w:pStyle w:val="Caption"/>
        <w:spacing w:before="360"/>
      </w:pPr>
      <w:bookmarkStart w:id="484" w:name="_Toc180062719"/>
      <w:r>
        <w:t>Table 8.B.</w:t>
      </w:r>
      <w:r w:rsidR="00A62D07">
        <w:rPr>
          <w:noProof/>
        </w:rPr>
        <w:fldChar w:fldCharType="begin"/>
      </w:r>
      <w:r w:rsidR="00A62D07">
        <w:rPr>
          <w:noProof/>
        </w:rPr>
        <w:instrText xml:space="preserve"> SEQ Table_8.B. \* ARABIC </w:instrText>
      </w:r>
      <w:r w:rsidR="00A62D07">
        <w:rPr>
          <w:noProof/>
        </w:rPr>
        <w:fldChar w:fldCharType="separate"/>
      </w:r>
      <w:r w:rsidR="00060129">
        <w:rPr>
          <w:noProof/>
        </w:rPr>
        <w:t>3</w:t>
      </w:r>
      <w:r w:rsidR="00A62D07">
        <w:rPr>
          <w:noProof/>
        </w:rPr>
        <w:fldChar w:fldCharType="end"/>
      </w:r>
      <w:r w:rsidRPr="006A7F9C">
        <w:t xml:space="preserve">  Model Summary—Grade Five, PT</w:t>
      </w:r>
      <w:r w:rsidR="00776008">
        <w:t xml:space="preserve"> </w:t>
      </w:r>
      <w:r w:rsidRPr="006A7F9C">
        <w:t>3, Activity 2</w:t>
      </w:r>
      <w:bookmarkEnd w:id="484"/>
    </w:p>
    <w:tbl>
      <w:tblPr>
        <w:tblStyle w:val="TRtable"/>
        <w:tblW w:w="13752" w:type="dxa"/>
        <w:tblLayout w:type="fixed"/>
        <w:tblLook w:val="0420" w:firstRow="1" w:lastRow="0" w:firstColumn="0" w:lastColumn="0" w:noHBand="0" w:noVBand="1"/>
        <w:tblDescription w:val="Model Summary—Grade Five, PT3, Activity 2"/>
      </w:tblPr>
      <w:tblGrid>
        <w:gridCol w:w="648"/>
        <w:gridCol w:w="4032"/>
        <w:gridCol w:w="1008"/>
        <w:gridCol w:w="1440"/>
        <w:gridCol w:w="4176"/>
        <w:gridCol w:w="2448"/>
      </w:tblGrid>
      <w:tr w:rsidR="00266C21" w:rsidRPr="00091D22" w14:paraId="61D40B59" w14:textId="77777777" w:rsidTr="006A7F9C">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2ADA3FB7" w14:textId="77777777" w:rsidR="00266C21" w:rsidRPr="00E67A5D" w:rsidRDefault="00266C21" w:rsidP="00431404">
            <w:pPr>
              <w:pStyle w:val="TableHead"/>
              <w:rPr>
                <w:lang w:bidi="en-US"/>
              </w:rPr>
            </w:pPr>
            <w:r>
              <w:rPr>
                <w:lang w:bidi="en-US"/>
              </w:rPr>
              <w:t>No.</w:t>
            </w:r>
          </w:p>
        </w:tc>
        <w:tc>
          <w:tcPr>
            <w:tcW w:w="4032" w:type="dxa"/>
            <w:hideMark/>
          </w:tcPr>
          <w:p w14:paraId="11CB1C0F" w14:textId="77777777" w:rsidR="00266C21" w:rsidRPr="00E67A5D" w:rsidRDefault="00266C21" w:rsidP="00431404">
            <w:pPr>
              <w:pStyle w:val="TableHead"/>
              <w:rPr>
                <w:lang w:bidi="en-US"/>
              </w:rPr>
            </w:pPr>
            <w:r w:rsidRPr="00E67A5D">
              <w:rPr>
                <w:lang w:bidi="en-US"/>
              </w:rPr>
              <w:t>Model</w:t>
            </w:r>
          </w:p>
        </w:tc>
        <w:tc>
          <w:tcPr>
            <w:tcW w:w="1008" w:type="dxa"/>
            <w:hideMark/>
          </w:tcPr>
          <w:p w14:paraId="3800375A"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7B58519B"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063FA651"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52DC2068" w14:textId="77777777" w:rsidR="00266C21" w:rsidRPr="00E67A5D" w:rsidRDefault="00266C21" w:rsidP="00431404">
            <w:pPr>
              <w:pStyle w:val="TableHead"/>
              <w:rPr>
                <w:lang w:bidi="en-US"/>
              </w:rPr>
            </w:pPr>
            <w:r w:rsidRPr="00E67A5D">
              <w:rPr>
                <w:lang w:bidi="en-US"/>
              </w:rPr>
              <w:t xml:space="preserve">Partial </w:t>
            </w:r>
            <w:r w:rsidRPr="00D44251">
              <w:rPr>
                <w:color w:val="000000" w:themeColor="text1"/>
                <w:szCs w:val="24"/>
                <w:shd w:val="clear" w:color="auto" w:fill="FFFFFF"/>
              </w:rPr>
              <w:t>η</w:t>
            </w:r>
            <w:r w:rsidRPr="00D44251">
              <w:rPr>
                <w:color w:val="000000" w:themeColor="text1"/>
                <w:szCs w:val="24"/>
                <w:shd w:val="clear" w:color="auto" w:fill="FFFFFF"/>
                <w:vertAlign w:val="superscript"/>
              </w:rPr>
              <w:t>2</w:t>
            </w:r>
          </w:p>
        </w:tc>
      </w:tr>
      <w:tr w:rsidR="00266C21" w:rsidRPr="00091D22" w14:paraId="612A1CD3" w14:textId="77777777" w:rsidTr="006A7F9C">
        <w:trPr>
          <w:trHeight w:val="288"/>
        </w:trPr>
        <w:tc>
          <w:tcPr>
            <w:tcW w:w="648" w:type="dxa"/>
            <w:tcBorders>
              <w:top w:val="single" w:sz="4" w:space="0" w:color="auto"/>
              <w:bottom w:val="single" w:sz="4" w:space="0" w:color="auto"/>
            </w:tcBorders>
          </w:tcPr>
          <w:p w14:paraId="1EC43FCF" w14:textId="77777777" w:rsidR="00266C21" w:rsidRPr="00E67A5D" w:rsidRDefault="00266C21" w:rsidP="00124E4A">
            <w:pPr>
              <w:pStyle w:val="TableText"/>
              <w:rPr>
                <w:lang w:bidi="en-US"/>
              </w:rPr>
            </w:pPr>
            <w:r>
              <w:rPr>
                <w:lang w:bidi="en-US"/>
              </w:rPr>
              <w:t>1</w:t>
            </w:r>
          </w:p>
        </w:tc>
        <w:tc>
          <w:tcPr>
            <w:tcW w:w="4032" w:type="dxa"/>
            <w:tcBorders>
              <w:top w:val="single" w:sz="4" w:space="0" w:color="auto"/>
              <w:bottom w:val="single" w:sz="4" w:space="0" w:color="auto"/>
            </w:tcBorders>
            <w:hideMark/>
          </w:tcPr>
          <w:p w14:paraId="69D09FF2" w14:textId="77777777" w:rsidR="00266C21" w:rsidRPr="00E67A5D" w:rsidRDefault="00266C21" w:rsidP="00124E4A">
            <w:pPr>
              <w:pStyle w:val="TableText"/>
              <w:jc w:val="left"/>
              <w:rPr>
                <w:lang w:bidi="en-US"/>
              </w:rPr>
            </w:pPr>
            <w:r w:rsidRPr="00E67A5D">
              <w:rPr>
                <w:lang w:bidi="en-US"/>
              </w:rPr>
              <w:t>Disability</w:t>
            </w:r>
          </w:p>
        </w:tc>
        <w:tc>
          <w:tcPr>
            <w:tcW w:w="1008" w:type="dxa"/>
            <w:tcBorders>
              <w:top w:val="single" w:sz="4" w:space="0" w:color="auto"/>
              <w:bottom w:val="single" w:sz="4" w:space="0" w:color="auto"/>
            </w:tcBorders>
          </w:tcPr>
          <w:p w14:paraId="0394E627" w14:textId="77777777" w:rsidR="00266C21" w:rsidRPr="00E67A5D" w:rsidRDefault="00266C21" w:rsidP="00124E4A">
            <w:pPr>
              <w:pStyle w:val="TableText"/>
              <w:rPr>
                <w:lang w:bidi="en-US"/>
              </w:rPr>
            </w:pPr>
            <w:r w:rsidRPr="00E67A5D">
              <w:rPr>
                <w:lang w:bidi="en-US"/>
              </w:rPr>
              <w:t>0.0721</w:t>
            </w:r>
          </w:p>
        </w:tc>
        <w:tc>
          <w:tcPr>
            <w:tcW w:w="1440" w:type="dxa"/>
            <w:tcBorders>
              <w:top w:val="single" w:sz="4" w:space="0" w:color="auto"/>
              <w:bottom w:val="single" w:sz="4" w:space="0" w:color="auto"/>
            </w:tcBorders>
            <w:hideMark/>
          </w:tcPr>
          <w:p w14:paraId="024E147A" w14:textId="77777777" w:rsidR="00266C21" w:rsidRPr="00E67A5D" w:rsidRDefault="00266C21" w:rsidP="00124E4A">
            <w:pPr>
              <w:pStyle w:val="TableText"/>
              <w:rPr>
                <w:lang w:bidi="en-US"/>
              </w:rPr>
            </w:pPr>
            <w:r w:rsidRPr="00E67A5D">
              <w:rPr>
                <w:lang w:bidi="en-US"/>
              </w:rPr>
              <w:t>NA</w:t>
            </w:r>
          </w:p>
        </w:tc>
        <w:tc>
          <w:tcPr>
            <w:tcW w:w="4176" w:type="dxa"/>
            <w:tcBorders>
              <w:top w:val="single" w:sz="4" w:space="0" w:color="auto"/>
              <w:bottom w:val="single" w:sz="4" w:space="0" w:color="auto"/>
            </w:tcBorders>
          </w:tcPr>
          <w:p w14:paraId="0874498A" w14:textId="77777777" w:rsidR="00266C21" w:rsidRPr="00E67A5D" w:rsidRDefault="00266C21" w:rsidP="00124E4A">
            <w:pPr>
              <w:pStyle w:val="TableText"/>
              <w:rPr>
                <w:lang w:bidi="en-US"/>
              </w:rPr>
            </w:pPr>
            <w:r w:rsidRPr="00E67A5D">
              <w:rPr>
                <w:lang w:bidi="en-US"/>
              </w:rPr>
              <w:t>Disability: F,7 = 42.67 (&lt;0.0001)</w:t>
            </w:r>
          </w:p>
        </w:tc>
        <w:tc>
          <w:tcPr>
            <w:tcW w:w="2448" w:type="dxa"/>
            <w:tcBorders>
              <w:top w:val="single" w:sz="4" w:space="0" w:color="auto"/>
              <w:bottom w:val="single" w:sz="4" w:space="0" w:color="auto"/>
            </w:tcBorders>
            <w:hideMark/>
          </w:tcPr>
          <w:p w14:paraId="7035F5F8" w14:textId="77777777" w:rsidR="00266C21" w:rsidRPr="00E67A5D" w:rsidRDefault="00266C21" w:rsidP="00124E4A">
            <w:pPr>
              <w:pStyle w:val="TableText"/>
              <w:rPr>
                <w:lang w:bidi="en-US"/>
              </w:rPr>
            </w:pPr>
            <w:r w:rsidRPr="00E67A5D">
              <w:rPr>
                <w:lang w:bidi="en-US"/>
              </w:rPr>
              <w:t>Disability: 0.0721</w:t>
            </w:r>
          </w:p>
        </w:tc>
      </w:tr>
      <w:tr w:rsidR="00266C21" w:rsidRPr="00091D22" w14:paraId="3517CCC4" w14:textId="77777777" w:rsidTr="006A7F9C">
        <w:trPr>
          <w:trHeight w:val="584"/>
        </w:trPr>
        <w:tc>
          <w:tcPr>
            <w:tcW w:w="648" w:type="dxa"/>
            <w:tcBorders>
              <w:top w:val="single" w:sz="4" w:space="0" w:color="auto"/>
              <w:bottom w:val="single" w:sz="4" w:space="0" w:color="auto"/>
            </w:tcBorders>
          </w:tcPr>
          <w:p w14:paraId="27A0B161" w14:textId="77777777" w:rsidR="00266C21" w:rsidRPr="00E67A5D" w:rsidRDefault="00266C21" w:rsidP="00124E4A">
            <w:pPr>
              <w:pStyle w:val="TableText"/>
              <w:rPr>
                <w:lang w:bidi="en-US"/>
              </w:rPr>
            </w:pPr>
            <w:r>
              <w:rPr>
                <w:lang w:bidi="en-US"/>
              </w:rPr>
              <w:t>2</w:t>
            </w:r>
          </w:p>
        </w:tc>
        <w:tc>
          <w:tcPr>
            <w:tcW w:w="4032" w:type="dxa"/>
            <w:tcBorders>
              <w:top w:val="single" w:sz="4" w:space="0" w:color="auto"/>
              <w:bottom w:val="single" w:sz="4" w:space="0" w:color="auto"/>
            </w:tcBorders>
            <w:hideMark/>
          </w:tcPr>
          <w:p w14:paraId="5AC1B133"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Borders>
              <w:top w:val="single" w:sz="4" w:space="0" w:color="auto"/>
              <w:bottom w:val="single" w:sz="4" w:space="0" w:color="auto"/>
            </w:tcBorders>
          </w:tcPr>
          <w:p w14:paraId="53B7DEFF" w14:textId="77777777" w:rsidR="00266C21" w:rsidRPr="00E67A5D" w:rsidRDefault="00266C21" w:rsidP="00124E4A">
            <w:pPr>
              <w:pStyle w:val="TableText"/>
              <w:rPr>
                <w:lang w:bidi="en-US"/>
              </w:rPr>
            </w:pPr>
            <w:r w:rsidRPr="00E67A5D">
              <w:rPr>
                <w:lang w:bidi="en-US"/>
              </w:rPr>
              <w:t>0.0721</w:t>
            </w:r>
          </w:p>
        </w:tc>
        <w:tc>
          <w:tcPr>
            <w:tcW w:w="1440" w:type="dxa"/>
            <w:tcBorders>
              <w:top w:val="single" w:sz="4" w:space="0" w:color="auto"/>
              <w:bottom w:val="single" w:sz="4" w:space="0" w:color="auto"/>
            </w:tcBorders>
          </w:tcPr>
          <w:p w14:paraId="4FF2C4F0" w14:textId="77777777" w:rsidR="00266C21" w:rsidRPr="00E67A5D" w:rsidRDefault="00266C21" w:rsidP="00124E4A">
            <w:pPr>
              <w:pStyle w:val="TableText"/>
              <w:rPr>
                <w:lang w:bidi="en-US"/>
              </w:rPr>
            </w:pPr>
            <w:r w:rsidRPr="00E67A5D">
              <w:rPr>
                <w:lang w:bidi="en-US"/>
              </w:rPr>
              <w:t>0.000</w:t>
            </w:r>
          </w:p>
        </w:tc>
        <w:tc>
          <w:tcPr>
            <w:tcW w:w="4176" w:type="dxa"/>
            <w:tcBorders>
              <w:top w:val="single" w:sz="4" w:space="0" w:color="auto"/>
              <w:bottom w:val="single" w:sz="4" w:space="0" w:color="auto"/>
            </w:tcBorders>
          </w:tcPr>
          <w:p w14:paraId="2F79FF09" w14:textId="77777777" w:rsidR="00266C21" w:rsidRPr="00E67A5D" w:rsidRDefault="00266C21" w:rsidP="00124E4A">
            <w:pPr>
              <w:pStyle w:val="TableText"/>
              <w:rPr>
                <w:lang w:bidi="en-US"/>
              </w:rPr>
            </w:pPr>
            <w:r w:rsidRPr="00E67A5D">
              <w:rPr>
                <w:lang w:bidi="en-US"/>
              </w:rPr>
              <w:t>Disability: F,7 = 42.31 (&lt;0.0001)</w:t>
            </w:r>
          </w:p>
          <w:p w14:paraId="7639B98F" w14:textId="77777777" w:rsidR="00266C21" w:rsidRPr="00E67A5D" w:rsidRDefault="00266C21" w:rsidP="00124E4A">
            <w:pPr>
              <w:pStyle w:val="TableText"/>
              <w:rPr>
                <w:lang w:bidi="en-US"/>
              </w:rPr>
            </w:pPr>
            <w:r w:rsidRPr="00E67A5D">
              <w:rPr>
                <w:lang w:bidi="en-US"/>
              </w:rPr>
              <w:t>Script: F,1 = 0.10 (0.7528)</w:t>
            </w:r>
          </w:p>
        </w:tc>
        <w:tc>
          <w:tcPr>
            <w:tcW w:w="2448" w:type="dxa"/>
            <w:tcBorders>
              <w:top w:val="single" w:sz="4" w:space="0" w:color="auto"/>
              <w:bottom w:val="single" w:sz="4" w:space="0" w:color="auto"/>
            </w:tcBorders>
          </w:tcPr>
          <w:p w14:paraId="1F90931F" w14:textId="77777777" w:rsidR="00266C21" w:rsidRPr="00E67A5D" w:rsidRDefault="00266C21" w:rsidP="00124E4A">
            <w:pPr>
              <w:pStyle w:val="TableText"/>
              <w:rPr>
                <w:lang w:bidi="en-US"/>
              </w:rPr>
            </w:pPr>
            <w:r w:rsidRPr="00E67A5D">
              <w:rPr>
                <w:lang w:bidi="en-US"/>
              </w:rPr>
              <w:t>Disability: 0.0719</w:t>
            </w:r>
          </w:p>
          <w:p w14:paraId="0868BC98" w14:textId="77777777" w:rsidR="00266C21" w:rsidRPr="00E67A5D" w:rsidRDefault="00266C21" w:rsidP="00124E4A">
            <w:pPr>
              <w:pStyle w:val="TableText"/>
              <w:rPr>
                <w:lang w:bidi="en-US"/>
              </w:rPr>
            </w:pPr>
            <w:r w:rsidRPr="00E67A5D">
              <w:rPr>
                <w:lang w:bidi="en-US"/>
              </w:rPr>
              <w:t>Script: 0.0000</w:t>
            </w:r>
          </w:p>
        </w:tc>
      </w:tr>
      <w:tr w:rsidR="00266C21" w:rsidRPr="00091D22" w14:paraId="135A8506" w14:textId="77777777" w:rsidTr="006A7F9C">
        <w:trPr>
          <w:trHeight w:val="584"/>
        </w:trPr>
        <w:tc>
          <w:tcPr>
            <w:tcW w:w="648" w:type="dxa"/>
            <w:tcBorders>
              <w:top w:val="single" w:sz="4" w:space="0" w:color="auto"/>
              <w:bottom w:val="single" w:sz="12" w:space="0" w:color="auto"/>
            </w:tcBorders>
          </w:tcPr>
          <w:p w14:paraId="6D1741DC" w14:textId="77777777" w:rsidR="00266C21" w:rsidRPr="00E67A5D" w:rsidRDefault="00266C21" w:rsidP="00124E4A">
            <w:pPr>
              <w:pStyle w:val="TableText"/>
              <w:rPr>
                <w:lang w:bidi="en-US"/>
              </w:rPr>
            </w:pPr>
            <w:r>
              <w:rPr>
                <w:lang w:bidi="en-US"/>
              </w:rPr>
              <w:t>3</w:t>
            </w:r>
          </w:p>
        </w:tc>
        <w:tc>
          <w:tcPr>
            <w:tcW w:w="4032" w:type="dxa"/>
            <w:tcBorders>
              <w:top w:val="single" w:sz="4" w:space="0" w:color="auto"/>
              <w:bottom w:val="single" w:sz="12" w:space="0" w:color="auto"/>
            </w:tcBorders>
            <w:hideMark/>
          </w:tcPr>
          <w:p w14:paraId="304679C7" w14:textId="77777777" w:rsidR="00266C21" w:rsidRPr="00E67A5D" w:rsidRDefault="00266C21" w:rsidP="00124E4A">
            <w:pPr>
              <w:pStyle w:val="TableText"/>
              <w:jc w:val="left"/>
              <w:rPr>
                <w:lang w:bidi="en-US"/>
              </w:rPr>
            </w:pPr>
            <w:r w:rsidRPr="00E67A5D">
              <w:rPr>
                <w:lang w:bidi="en-US"/>
              </w:rPr>
              <w:t xml:space="preserve">Disability + Individualization + Engagement </w:t>
            </w:r>
          </w:p>
        </w:tc>
        <w:tc>
          <w:tcPr>
            <w:tcW w:w="1008" w:type="dxa"/>
            <w:tcBorders>
              <w:top w:val="single" w:sz="4" w:space="0" w:color="auto"/>
              <w:bottom w:val="single" w:sz="12" w:space="0" w:color="auto"/>
            </w:tcBorders>
          </w:tcPr>
          <w:p w14:paraId="1ABA8DA7" w14:textId="77777777" w:rsidR="00266C21" w:rsidRPr="00E67A5D" w:rsidRDefault="00266C21" w:rsidP="00124E4A">
            <w:pPr>
              <w:pStyle w:val="TableText"/>
              <w:rPr>
                <w:lang w:bidi="en-US"/>
              </w:rPr>
            </w:pPr>
            <w:r w:rsidRPr="00E67A5D">
              <w:rPr>
                <w:lang w:bidi="en-US"/>
              </w:rPr>
              <w:t>0.2185</w:t>
            </w:r>
          </w:p>
        </w:tc>
        <w:tc>
          <w:tcPr>
            <w:tcW w:w="1440" w:type="dxa"/>
            <w:tcBorders>
              <w:top w:val="single" w:sz="4" w:space="0" w:color="auto"/>
              <w:bottom w:val="single" w:sz="12" w:space="0" w:color="auto"/>
            </w:tcBorders>
          </w:tcPr>
          <w:p w14:paraId="01D908A7" w14:textId="77777777" w:rsidR="00266C21" w:rsidRPr="00E67A5D" w:rsidRDefault="00266C21" w:rsidP="00124E4A">
            <w:pPr>
              <w:pStyle w:val="TableText"/>
              <w:rPr>
                <w:lang w:bidi="en-US"/>
              </w:rPr>
            </w:pPr>
            <w:r w:rsidRPr="00E67A5D">
              <w:rPr>
                <w:lang w:bidi="en-US"/>
              </w:rPr>
              <w:t>0.1464</w:t>
            </w:r>
          </w:p>
        </w:tc>
        <w:tc>
          <w:tcPr>
            <w:tcW w:w="4176" w:type="dxa"/>
            <w:tcBorders>
              <w:top w:val="single" w:sz="4" w:space="0" w:color="auto"/>
              <w:bottom w:val="single" w:sz="12" w:space="0" w:color="auto"/>
            </w:tcBorders>
          </w:tcPr>
          <w:p w14:paraId="7E2D9EFE" w14:textId="1D06F715" w:rsidR="00266C21" w:rsidRPr="00E67A5D" w:rsidRDefault="00266C21" w:rsidP="00124E4A">
            <w:pPr>
              <w:pStyle w:val="TableText"/>
              <w:rPr>
                <w:lang w:bidi="en-US"/>
              </w:rPr>
            </w:pPr>
            <w:r w:rsidRPr="00E67A5D">
              <w:rPr>
                <w:lang w:bidi="en-US"/>
              </w:rPr>
              <w:t>Disability: F,7 = 27.38 (&lt;0.0001)</w:t>
            </w:r>
          </w:p>
          <w:p w14:paraId="37397C8C" w14:textId="77777777" w:rsidR="00266C21" w:rsidRPr="00E67A5D" w:rsidRDefault="00266C21" w:rsidP="00124E4A">
            <w:pPr>
              <w:pStyle w:val="TableText"/>
              <w:rPr>
                <w:lang w:bidi="en-US"/>
              </w:rPr>
            </w:pPr>
            <w:r w:rsidRPr="00E67A5D">
              <w:rPr>
                <w:lang w:bidi="en-US"/>
              </w:rPr>
              <w:t>Script: F,1 = 0.00 (0.9543)</w:t>
            </w:r>
          </w:p>
          <w:p w14:paraId="336BE499" w14:textId="77777777" w:rsidR="00266C21" w:rsidRPr="00E67A5D" w:rsidRDefault="00266C21" w:rsidP="00124E4A">
            <w:pPr>
              <w:pStyle w:val="TableText"/>
              <w:rPr>
                <w:lang w:bidi="en-US"/>
              </w:rPr>
            </w:pPr>
            <w:r w:rsidRPr="00E67A5D">
              <w:rPr>
                <w:lang w:bidi="en-US"/>
              </w:rPr>
              <w:t>Engagement: F,2 = 357.83 (&lt;0.0001)</w:t>
            </w:r>
          </w:p>
        </w:tc>
        <w:tc>
          <w:tcPr>
            <w:tcW w:w="2448" w:type="dxa"/>
            <w:tcBorders>
              <w:top w:val="single" w:sz="4" w:space="0" w:color="auto"/>
              <w:bottom w:val="single" w:sz="12" w:space="0" w:color="auto"/>
            </w:tcBorders>
          </w:tcPr>
          <w:p w14:paraId="4D2D7DF9" w14:textId="77777777" w:rsidR="00266C21" w:rsidRPr="00E67A5D" w:rsidRDefault="00266C21" w:rsidP="00124E4A">
            <w:pPr>
              <w:pStyle w:val="TableText"/>
              <w:rPr>
                <w:lang w:bidi="en-US"/>
              </w:rPr>
            </w:pPr>
            <w:r w:rsidRPr="00E67A5D">
              <w:rPr>
                <w:lang w:bidi="en-US"/>
              </w:rPr>
              <w:t>Disability: 0.0478</w:t>
            </w:r>
          </w:p>
          <w:p w14:paraId="6546A2BB" w14:textId="77777777" w:rsidR="00266C21" w:rsidRPr="00E67A5D" w:rsidRDefault="00266C21" w:rsidP="00124E4A">
            <w:pPr>
              <w:pStyle w:val="TableText"/>
              <w:rPr>
                <w:lang w:bidi="en-US"/>
              </w:rPr>
            </w:pPr>
            <w:r w:rsidRPr="00E67A5D">
              <w:rPr>
                <w:lang w:bidi="en-US"/>
              </w:rPr>
              <w:t xml:space="preserve">Script: 0.0000 </w:t>
            </w:r>
          </w:p>
          <w:p w14:paraId="61DDC1A3" w14:textId="77777777" w:rsidR="00266C21" w:rsidRPr="00E67A5D" w:rsidRDefault="00266C21" w:rsidP="00124E4A">
            <w:pPr>
              <w:pStyle w:val="TableText"/>
              <w:rPr>
                <w:lang w:bidi="en-US"/>
              </w:rPr>
            </w:pPr>
            <w:r w:rsidRPr="00E67A5D">
              <w:rPr>
                <w:lang w:bidi="en-US"/>
              </w:rPr>
              <w:t>Engagement: 0.1577</w:t>
            </w:r>
          </w:p>
        </w:tc>
      </w:tr>
    </w:tbl>
    <w:p w14:paraId="12AE05DC" w14:textId="0C72626C" w:rsidR="00266C21" w:rsidRDefault="00266C21" w:rsidP="00124E4A">
      <w:pPr>
        <w:pStyle w:val="Caption"/>
        <w:spacing w:before="360"/>
      </w:pPr>
      <w:bookmarkStart w:id="485" w:name="_Toc180062720"/>
      <w:r>
        <w:t>Table 8.B.</w:t>
      </w:r>
      <w:r w:rsidR="00A62D07">
        <w:rPr>
          <w:noProof/>
        </w:rPr>
        <w:fldChar w:fldCharType="begin"/>
      </w:r>
      <w:r w:rsidR="00A62D07">
        <w:rPr>
          <w:noProof/>
        </w:rPr>
        <w:instrText xml:space="preserve"> SEQ Table_8.B. \* ARABIC </w:instrText>
      </w:r>
      <w:r w:rsidR="00A62D07">
        <w:rPr>
          <w:noProof/>
        </w:rPr>
        <w:fldChar w:fldCharType="separate"/>
      </w:r>
      <w:r w:rsidR="00060129">
        <w:rPr>
          <w:noProof/>
        </w:rPr>
        <w:t>4</w:t>
      </w:r>
      <w:r w:rsidR="00A62D07">
        <w:rPr>
          <w:noProof/>
        </w:rPr>
        <w:fldChar w:fldCharType="end"/>
      </w:r>
      <w:r w:rsidRPr="006A7F9C">
        <w:t xml:space="preserve">  Model Summary—Grade Eight, PT</w:t>
      </w:r>
      <w:r w:rsidR="00776008">
        <w:t xml:space="preserve"> </w:t>
      </w:r>
      <w:r w:rsidRPr="006A7F9C">
        <w:t>1, Activity</w:t>
      </w:r>
      <w:r w:rsidR="00804F29">
        <w:t xml:space="preserve"> </w:t>
      </w:r>
      <w:r w:rsidRPr="006A7F9C">
        <w:t>1</w:t>
      </w:r>
      <w:bookmarkEnd w:id="485"/>
    </w:p>
    <w:tbl>
      <w:tblPr>
        <w:tblStyle w:val="TRtable"/>
        <w:tblW w:w="13752" w:type="dxa"/>
        <w:tblLayout w:type="fixed"/>
        <w:tblLook w:val="0420" w:firstRow="1" w:lastRow="0" w:firstColumn="0" w:lastColumn="0" w:noHBand="0" w:noVBand="1"/>
        <w:tblDescription w:val="Model Summary—Grade Eight, PT1, Activity1"/>
      </w:tblPr>
      <w:tblGrid>
        <w:gridCol w:w="648"/>
        <w:gridCol w:w="4032"/>
        <w:gridCol w:w="1008"/>
        <w:gridCol w:w="1440"/>
        <w:gridCol w:w="4176"/>
        <w:gridCol w:w="2448"/>
      </w:tblGrid>
      <w:tr w:rsidR="00266C21" w:rsidRPr="00091D22" w14:paraId="38D87846" w14:textId="77777777" w:rsidTr="000153D3">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392371C2" w14:textId="77777777" w:rsidR="00266C21" w:rsidRPr="00E67A5D" w:rsidRDefault="00266C21" w:rsidP="00431404">
            <w:pPr>
              <w:pStyle w:val="TableHead"/>
              <w:rPr>
                <w:lang w:bidi="en-US"/>
              </w:rPr>
            </w:pPr>
            <w:r>
              <w:rPr>
                <w:lang w:bidi="en-US"/>
              </w:rPr>
              <w:t>No.</w:t>
            </w:r>
          </w:p>
        </w:tc>
        <w:tc>
          <w:tcPr>
            <w:tcW w:w="4032" w:type="dxa"/>
            <w:hideMark/>
          </w:tcPr>
          <w:p w14:paraId="1FCFF918" w14:textId="77777777" w:rsidR="00266C21" w:rsidRPr="00E67A5D" w:rsidRDefault="00266C21" w:rsidP="00431404">
            <w:pPr>
              <w:pStyle w:val="TableHead"/>
              <w:rPr>
                <w:lang w:bidi="en-US"/>
              </w:rPr>
            </w:pPr>
            <w:r w:rsidRPr="00E67A5D">
              <w:rPr>
                <w:lang w:bidi="en-US"/>
              </w:rPr>
              <w:t>Model</w:t>
            </w:r>
          </w:p>
        </w:tc>
        <w:tc>
          <w:tcPr>
            <w:tcW w:w="1008" w:type="dxa"/>
            <w:hideMark/>
          </w:tcPr>
          <w:p w14:paraId="0893CA7D"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28CBDCCD"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2FE27193"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1D2BEAB9" w14:textId="77777777" w:rsidR="00266C21" w:rsidRPr="00E67A5D" w:rsidRDefault="00266C21" w:rsidP="00431404">
            <w:pPr>
              <w:pStyle w:val="TableHead"/>
              <w:rPr>
                <w:lang w:bidi="en-US"/>
              </w:rPr>
            </w:pPr>
            <w:r w:rsidRPr="00E67A5D">
              <w:rPr>
                <w:lang w:bidi="en-US"/>
              </w:rPr>
              <w:t xml:space="preserve">Partial </w:t>
            </w:r>
            <w:r w:rsidRPr="00D44251">
              <w:rPr>
                <w:color w:val="000000" w:themeColor="text1"/>
                <w:szCs w:val="24"/>
                <w:shd w:val="clear" w:color="auto" w:fill="FFFFFF"/>
              </w:rPr>
              <w:t>η</w:t>
            </w:r>
            <w:r w:rsidRPr="00D44251">
              <w:rPr>
                <w:color w:val="000000" w:themeColor="text1"/>
                <w:szCs w:val="24"/>
                <w:shd w:val="clear" w:color="auto" w:fill="FFFFFF"/>
                <w:vertAlign w:val="superscript"/>
              </w:rPr>
              <w:t>2</w:t>
            </w:r>
          </w:p>
        </w:tc>
      </w:tr>
      <w:tr w:rsidR="00266C21" w:rsidRPr="00091D22" w14:paraId="342FB8EB" w14:textId="77777777" w:rsidTr="000153D3">
        <w:trPr>
          <w:trHeight w:val="288"/>
        </w:trPr>
        <w:tc>
          <w:tcPr>
            <w:tcW w:w="648" w:type="dxa"/>
            <w:tcBorders>
              <w:top w:val="single" w:sz="4" w:space="0" w:color="auto"/>
              <w:bottom w:val="single" w:sz="4" w:space="0" w:color="auto"/>
            </w:tcBorders>
          </w:tcPr>
          <w:p w14:paraId="638AF0B1" w14:textId="77777777" w:rsidR="00266C21" w:rsidRPr="00E67A5D" w:rsidRDefault="00266C21" w:rsidP="00124E4A">
            <w:pPr>
              <w:pStyle w:val="TableText"/>
              <w:rPr>
                <w:lang w:bidi="en-US"/>
              </w:rPr>
            </w:pPr>
            <w:r>
              <w:rPr>
                <w:lang w:bidi="en-US"/>
              </w:rPr>
              <w:t>1</w:t>
            </w:r>
          </w:p>
        </w:tc>
        <w:tc>
          <w:tcPr>
            <w:tcW w:w="4032" w:type="dxa"/>
            <w:tcBorders>
              <w:top w:val="single" w:sz="4" w:space="0" w:color="auto"/>
              <w:bottom w:val="single" w:sz="4" w:space="0" w:color="auto"/>
            </w:tcBorders>
            <w:hideMark/>
          </w:tcPr>
          <w:p w14:paraId="64409947" w14:textId="77777777" w:rsidR="00266C21" w:rsidRPr="00E67A5D" w:rsidRDefault="00266C21" w:rsidP="00124E4A">
            <w:pPr>
              <w:pStyle w:val="TableText"/>
              <w:jc w:val="left"/>
              <w:rPr>
                <w:lang w:bidi="en-US"/>
              </w:rPr>
            </w:pPr>
            <w:r w:rsidRPr="00E67A5D">
              <w:rPr>
                <w:lang w:bidi="en-US"/>
              </w:rPr>
              <w:t>Disability</w:t>
            </w:r>
          </w:p>
        </w:tc>
        <w:tc>
          <w:tcPr>
            <w:tcW w:w="1008" w:type="dxa"/>
            <w:tcBorders>
              <w:top w:val="single" w:sz="4" w:space="0" w:color="auto"/>
              <w:bottom w:val="single" w:sz="4" w:space="0" w:color="auto"/>
            </w:tcBorders>
          </w:tcPr>
          <w:p w14:paraId="1D4536FA" w14:textId="77777777" w:rsidR="00266C21" w:rsidRPr="00E67A5D" w:rsidRDefault="00266C21" w:rsidP="00124E4A">
            <w:pPr>
              <w:pStyle w:val="TableText"/>
              <w:rPr>
                <w:lang w:bidi="en-US"/>
              </w:rPr>
            </w:pPr>
            <w:r w:rsidRPr="00E67A5D">
              <w:rPr>
                <w:lang w:bidi="en-US"/>
              </w:rPr>
              <w:t>0.0490</w:t>
            </w:r>
          </w:p>
        </w:tc>
        <w:tc>
          <w:tcPr>
            <w:tcW w:w="1440" w:type="dxa"/>
            <w:tcBorders>
              <w:top w:val="single" w:sz="4" w:space="0" w:color="auto"/>
              <w:bottom w:val="single" w:sz="4" w:space="0" w:color="auto"/>
            </w:tcBorders>
          </w:tcPr>
          <w:p w14:paraId="035AC3CE" w14:textId="77777777" w:rsidR="00266C21" w:rsidRPr="00E67A5D" w:rsidRDefault="00266C21" w:rsidP="00124E4A">
            <w:pPr>
              <w:pStyle w:val="TableText"/>
              <w:rPr>
                <w:lang w:bidi="en-US"/>
              </w:rPr>
            </w:pPr>
            <w:r w:rsidRPr="00E67A5D">
              <w:rPr>
                <w:lang w:bidi="en-US"/>
              </w:rPr>
              <w:t>NA</w:t>
            </w:r>
          </w:p>
        </w:tc>
        <w:tc>
          <w:tcPr>
            <w:tcW w:w="4176" w:type="dxa"/>
            <w:tcBorders>
              <w:top w:val="single" w:sz="4" w:space="0" w:color="auto"/>
              <w:bottom w:val="single" w:sz="4" w:space="0" w:color="auto"/>
            </w:tcBorders>
          </w:tcPr>
          <w:p w14:paraId="4C16650A" w14:textId="77777777" w:rsidR="00266C21" w:rsidRPr="00E67A5D" w:rsidRDefault="00266C21" w:rsidP="00124E4A">
            <w:pPr>
              <w:pStyle w:val="TableText"/>
              <w:rPr>
                <w:lang w:bidi="en-US"/>
              </w:rPr>
            </w:pPr>
            <w:r w:rsidRPr="00E67A5D">
              <w:rPr>
                <w:lang w:bidi="en-US"/>
              </w:rPr>
              <w:t>Disability: F,8 = 24.63 (&lt;0.0001)</w:t>
            </w:r>
          </w:p>
        </w:tc>
        <w:tc>
          <w:tcPr>
            <w:tcW w:w="2448" w:type="dxa"/>
            <w:tcBorders>
              <w:top w:val="single" w:sz="4" w:space="0" w:color="auto"/>
              <w:bottom w:val="single" w:sz="4" w:space="0" w:color="auto"/>
            </w:tcBorders>
          </w:tcPr>
          <w:p w14:paraId="122F1B1C" w14:textId="77777777" w:rsidR="00266C21" w:rsidRPr="00E67A5D" w:rsidRDefault="00266C21" w:rsidP="00124E4A">
            <w:pPr>
              <w:pStyle w:val="TableText"/>
              <w:rPr>
                <w:lang w:bidi="en-US"/>
              </w:rPr>
            </w:pPr>
            <w:r w:rsidRPr="00E67A5D">
              <w:rPr>
                <w:lang w:bidi="en-US"/>
              </w:rPr>
              <w:t>Disability: 0.0490</w:t>
            </w:r>
          </w:p>
        </w:tc>
      </w:tr>
      <w:tr w:rsidR="00266C21" w:rsidRPr="00091D22" w14:paraId="063F3C6E" w14:textId="77777777" w:rsidTr="000153D3">
        <w:trPr>
          <w:trHeight w:val="584"/>
        </w:trPr>
        <w:tc>
          <w:tcPr>
            <w:tcW w:w="648" w:type="dxa"/>
            <w:tcBorders>
              <w:top w:val="single" w:sz="4" w:space="0" w:color="auto"/>
              <w:bottom w:val="single" w:sz="4" w:space="0" w:color="auto"/>
            </w:tcBorders>
          </w:tcPr>
          <w:p w14:paraId="25D5EE9B" w14:textId="77777777" w:rsidR="00266C21" w:rsidRPr="00E67A5D" w:rsidRDefault="00266C21" w:rsidP="00124E4A">
            <w:pPr>
              <w:pStyle w:val="TableText"/>
              <w:rPr>
                <w:lang w:bidi="en-US"/>
              </w:rPr>
            </w:pPr>
            <w:r>
              <w:rPr>
                <w:lang w:bidi="en-US"/>
              </w:rPr>
              <w:t>2</w:t>
            </w:r>
          </w:p>
        </w:tc>
        <w:tc>
          <w:tcPr>
            <w:tcW w:w="4032" w:type="dxa"/>
            <w:tcBorders>
              <w:top w:val="single" w:sz="4" w:space="0" w:color="auto"/>
              <w:bottom w:val="single" w:sz="4" w:space="0" w:color="auto"/>
            </w:tcBorders>
            <w:hideMark/>
          </w:tcPr>
          <w:p w14:paraId="1B2F84FB"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Borders>
              <w:top w:val="single" w:sz="4" w:space="0" w:color="auto"/>
              <w:bottom w:val="single" w:sz="4" w:space="0" w:color="auto"/>
            </w:tcBorders>
          </w:tcPr>
          <w:p w14:paraId="090D4E67" w14:textId="77777777" w:rsidR="00266C21" w:rsidRPr="00E67A5D" w:rsidRDefault="00266C21" w:rsidP="00124E4A">
            <w:pPr>
              <w:pStyle w:val="TableText"/>
              <w:rPr>
                <w:lang w:bidi="en-US"/>
              </w:rPr>
            </w:pPr>
            <w:r w:rsidRPr="00E67A5D">
              <w:rPr>
                <w:lang w:bidi="en-US"/>
              </w:rPr>
              <w:t>0.0494</w:t>
            </w:r>
          </w:p>
        </w:tc>
        <w:tc>
          <w:tcPr>
            <w:tcW w:w="1440" w:type="dxa"/>
            <w:tcBorders>
              <w:top w:val="single" w:sz="4" w:space="0" w:color="auto"/>
              <w:bottom w:val="single" w:sz="4" w:space="0" w:color="auto"/>
            </w:tcBorders>
          </w:tcPr>
          <w:p w14:paraId="5E858841" w14:textId="77777777" w:rsidR="00266C21" w:rsidRPr="00E67A5D" w:rsidRDefault="00266C21" w:rsidP="00124E4A">
            <w:pPr>
              <w:pStyle w:val="TableText"/>
              <w:rPr>
                <w:lang w:bidi="en-US"/>
              </w:rPr>
            </w:pPr>
            <w:r w:rsidRPr="00E67A5D">
              <w:rPr>
                <w:lang w:bidi="en-US"/>
              </w:rPr>
              <w:t>0.0004</w:t>
            </w:r>
          </w:p>
        </w:tc>
        <w:tc>
          <w:tcPr>
            <w:tcW w:w="4176" w:type="dxa"/>
            <w:tcBorders>
              <w:top w:val="single" w:sz="4" w:space="0" w:color="auto"/>
              <w:bottom w:val="single" w:sz="4" w:space="0" w:color="auto"/>
            </w:tcBorders>
          </w:tcPr>
          <w:p w14:paraId="43C9005A" w14:textId="77777777" w:rsidR="00266C21" w:rsidRPr="00E67A5D" w:rsidRDefault="00266C21" w:rsidP="00124E4A">
            <w:pPr>
              <w:pStyle w:val="TableText"/>
              <w:rPr>
                <w:lang w:bidi="en-US"/>
              </w:rPr>
            </w:pPr>
            <w:r w:rsidRPr="00E67A5D">
              <w:rPr>
                <w:lang w:bidi="en-US"/>
              </w:rPr>
              <w:t>Disability: F,8 = 24.42 (&lt;0.0001)</w:t>
            </w:r>
          </w:p>
          <w:p w14:paraId="111F5544" w14:textId="77777777" w:rsidR="00266C21" w:rsidRPr="00E67A5D" w:rsidRDefault="00266C21" w:rsidP="00124E4A">
            <w:pPr>
              <w:pStyle w:val="TableText"/>
              <w:rPr>
                <w:lang w:bidi="en-US"/>
              </w:rPr>
            </w:pPr>
            <w:r w:rsidRPr="00E67A5D">
              <w:rPr>
                <w:lang w:bidi="en-US"/>
              </w:rPr>
              <w:t>Script: F,1 = 0.65 (0.4216)</w:t>
            </w:r>
          </w:p>
          <w:p w14:paraId="7A16B9A3" w14:textId="77777777" w:rsidR="00266C21" w:rsidRPr="00E67A5D" w:rsidRDefault="00266C21" w:rsidP="00124E4A">
            <w:pPr>
              <w:pStyle w:val="TableText"/>
              <w:rPr>
                <w:lang w:bidi="en-US"/>
              </w:rPr>
            </w:pPr>
            <w:r w:rsidRPr="00E67A5D">
              <w:rPr>
                <w:lang w:bidi="en-US"/>
              </w:rPr>
              <w:t>Diagram: F,1 = 1.07 (0.3012)</w:t>
            </w:r>
          </w:p>
        </w:tc>
        <w:tc>
          <w:tcPr>
            <w:tcW w:w="2448" w:type="dxa"/>
            <w:tcBorders>
              <w:top w:val="single" w:sz="4" w:space="0" w:color="auto"/>
              <w:bottom w:val="single" w:sz="4" w:space="0" w:color="auto"/>
            </w:tcBorders>
          </w:tcPr>
          <w:p w14:paraId="54DC9B4C" w14:textId="77777777" w:rsidR="00266C21" w:rsidRPr="00E67A5D" w:rsidRDefault="00266C21" w:rsidP="00124E4A">
            <w:pPr>
              <w:pStyle w:val="TableText"/>
              <w:rPr>
                <w:lang w:bidi="en-US"/>
              </w:rPr>
            </w:pPr>
            <w:r w:rsidRPr="00E67A5D">
              <w:rPr>
                <w:lang w:bidi="en-US"/>
              </w:rPr>
              <w:t>Disability: 0.0493</w:t>
            </w:r>
          </w:p>
          <w:p w14:paraId="2E3EA0D5" w14:textId="77777777" w:rsidR="00266C21" w:rsidRPr="00E67A5D" w:rsidRDefault="00266C21" w:rsidP="00124E4A">
            <w:pPr>
              <w:pStyle w:val="TableText"/>
              <w:rPr>
                <w:lang w:bidi="en-US"/>
              </w:rPr>
            </w:pPr>
            <w:r w:rsidRPr="00E67A5D">
              <w:rPr>
                <w:lang w:bidi="en-US"/>
              </w:rPr>
              <w:t>Script: 0.0002</w:t>
            </w:r>
          </w:p>
          <w:p w14:paraId="33ACC646" w14:textId="77777777" w:rsidR="00266C21" w:rsidRPr="00E67A5D" w:rsidRDefault="00266C21" w:rsidP="00124E4A">
            <w:pPr>
              <w:pStyle w:val="TableText"/>
              <w:rPr>
                <w:lang w:bidi="en-US"/>
              </w:rPr>
            </w:pPr>
            <w:r w:rsidRPr="00E67A5D">
              <w:rPr>
                <w:lang w:bidi="en-US"/>
              </w:rPr>
              <w:t>Diagram: 0.0003</w:t>
            </w:r>
          </w:p>
        </w:tc>
      </w:tr>
      <w:tr w:rsidR="00266C21" w:rsidRPr="00091D22" w14:paraId="6C11D850" w14:textId="77777777" w:rsidTr="000153D3">
        <w:trPr>
          <w:trHeight w:val="584"/>
        </w:trPr>
        <w:tc>
          <w:tcPr>
            <w:tcW w:w="648" w:type="dxa"/>
            <w:tcBorders>
              <w:top w:val="single" w:sz="4" w:space="0" w:color="auto"/>
              <w:bottom w:val="single" w:sz="12" w:space="0" w:color="auto"/>
            </w:tcBorders>
          </w:tcPr>
          <w:p w14:paraId="42FE0900" w14:textId="77777777" w:rsidR="00266C21" w:rsidRPr="00E67A5D" w:rsidRDefault="00266C21" w:rsidP="00124E4A">
            <w:pPr>
              <w:pStyle w:val="TableText"/>
              <w:rPr>
                <w:lang w:bidi="en-US"/>
              </w:rPr>
            </w:pPr>
            <w:r>
              <w:rPr>
                <w:lang w:bidi="en-US"/>
              </w:rPr>
              <w:t>3</w:t>
            </w:r>
          </w:p>
        </w:tc>
        <w:tc>
          <w:tcPr>
            <w:tcW w:w="4032" w:type="dxa"/>
            <w:tcBorders>
              <w:top w:val="single" w:sz="4" w:space="0" w:color="auto"/>
              <w:bottom w:val="single" w:sz="12" w:space="0" w:color="auto"/>
            </w:tcBorders>
            <w:hideMark/>
          </w:tcPr>
          <w:p w14:paraId="26AC11F4" w14:textId="77777777" w:rsidR="00266C21" w:rsidRPr="00E67A5D" w:rsidRDefault="00266C21" w:rsidP="00124E4A">
            <w:pPr>
              <w:pStyle w:val="TableText"/>
              <w:jc w:val="left"/>
              <w:rPr>
                <w:lang w:bidi="en-US"/>
              </w:rPr>
            </w:pPr>
            <w:r w:rsidRPr="00E67A5D">
              <w:rPr>
                <w:lang w:bidi="en-US"/>
              </w:rPr>
              <w:t xml:space="preserve">Disability + Individualization + Engagement </w:t>
            </w:r>
          </w:p>
        </w:tc>
        <w:tc>
          <w:tcPr>
            <w:tcW w:w="1008" w:type="dxa"/>
            <w:tcBorders>
              <w:top w:val="single" w:sz="4" w:space="0" w:color="auto"/>
              <w:bottom w:val="single" w:sz="12" w:space="0" w:color="auto"/>
            </w:tcBorders>
          </w:tcPr>
          <w:p w14:paraId="32398606" w14:textId="77777777" w:rsidR="00266C21" w:rsidRPr="00E67A5D" w:rsidRDefault="00266C21" w:rsidP="00124E4A">
            <w:pPr>
              <w:pStyle w:val="TableText"/>
              <w:rPr>
                <w:lang w:bidi="en-US"/>
              </w:rPr>
            </w:pPr>
            <w:r w:rsidRPr="00E67A5D">
              <w:rPr>
                <w:lang w:bidi="en-US"/>
              </w:rPr>
              <w:t>0.2032</w:t>
            </w:r>
          </w:p>
        </w:tc>
        <w:tc>
          <w:tcPr>
            <w:tcW w:w="1440" w:type="dxa"/>
            <w:tcBorders>
              <w:top w:val="single" w:sz="4" w:space="0" w:color="auto"/>
              <w:bottom w:val="single" w:sz="12" w:space="0" w:color="auto"/>
            </w:tcBorders>
          </w:tcPr>
          <w:p w14:paraId="63D7597D" w14:textId="77777777" w:rsidR="00266C21" w:rsidRPr="00E67A5D" w:rsidRDefault="00266C21" w:rsidP="00124E4A">
            <w:pPr>
              <w:pStyle w:val="TableText"/>
              <w:rPr>
                <w:lang w:bidi="en-US"/>
              </w:rPr>
            </w:pPr>
            <w:r w:rsidRPr="00E67A5D">
              <w:rPr>
                <w:lang w:bidi="en-US"/>
              </w:rPr>
              <w:t>0.1538</w:t>
            </w:r>
          </w:p>
        </w:tc>
        <w:tc>
          <w:tcPr>
            <w:tcW w:w="4176" w:type="dxa"/>
            <w:tcBorders>
              <w:top w:val="single" w:sz="4" w:space="0" w:color="auto"/>
              <w:bottom w:val="single" w:sz="12" w:space="0" w:color="auto"/>
            </w:tcBorders>
          </w:tcPr>
          <w:p w14:paraId="5790EAEC" w14:textId="77777777" w:rsidR="00266C21" w:rsidRPr="00E67A5D" w:rsidRDefault="00266C21" w:rsidP="00124E4A">
            <w:pPr>
              <w:pStyle w:val="TableText"/>
              <w:rPr>
                <w:lang w:bidi="en-US"/>
              </w:rPr>
            </w:pPr>
            <w:r w:rsidRPr="00E67A5D">
              <w:rPr>
                <w:lang w:bidi="en-US"/>
              </w:rPr>
              <w:t>Disability: F,8 = 19.77 (&lt;0.0001)</w:t>
            </w:r>
          </w:p>
          <w:p w14:paraId="6D9149C1" w14:textId="77777777" w:rsidR="00266C21" w:rsidRPr="00E67A5D" w:rsidRDefault="00266C21" w:rsidP="00124E4A">
            <w:pPr>
              <w:pStyle w:val="TableText"/>
              <w:rPr>
                <w:lang w:bidi="en-US"/>
              </w:rPr>
            </w:pPr>
            <w:r w:rsidRPr="00E67A5D">
              <w:rPr>
                <w:lang w:bidi="en-US"/>
              </w:rPr>
              <w:t xml:space="preserve">Script: F,1 = 1.56 (0.2116) </w:t>
            </w:r>
          </w:p>
          <w:p w14:paraId="79C77223" w14:textId="77777777" w:rsidR="00266C21" w:rsidRPr="00E67A5D" w:rsidRDefault="00266C21" w:rsidP="00124E4A">
            <w:pPr>
              <w:pStyle w:val="TableText"/>
              <w:rPr>
                <w:lang w:bidi="en-US"/>
              </w:rPr>
            </w:pPr>
            <w:r w:rsidRPr="00E67A5D">
              <w:rPr>
                <w:lang w:bidi="en-US"/>
              </w:rPr>
              <w:t>Diagram: F,1 = 0.09 (0.7705)</w:t>
            </w:r>
          </w:p>
          <w:p w14:paraId="7372A0D2" w14:textId="77777777" w:rsidR="00266C21" w:rsidRPr="00E67A5D" w:rsidRDefault="00266C21" w:rsidP="00124E4A">
            <w:pPr>
              <w:pStyle w:val="TableText"/>
              <w:rPr>
                <w:lang w:bidi="en-US"/>
              </w:rPr>
            </w:pPr>
            <w:r w:rsidRPr="00E67A5D">
              <w:rPr>
                <w:lang w:bidi="en-US"/>
              </w:rPr>
              <w:t>Engagement: F,2 = 363.84 (&lt;0.0001)</w:t>
            </w:r>
          </w:p>
        </w:tc>
        <w:tc>
          <w:tcPr>
            <w:tcW w:w="2448" w:type="dxa"/>
            <w:tcBorders>
              <w:top w:val="single" w:sz="4" w:space="0" w:color="auto"/>
              <w:bottom w:val="single" w:sz="12" w:space="0" w:color="auto"/>
            </w:tcBorders>
          </w:tcPr>
          <w:p w14:paraId="0F909F17" w14:textId="77777777" w:rsidR="00266C21" w:rsidRPr="00E67A5D" w:rsidRDefault="00266C21" w:rsidP="00124E4A">
            <w:pPr>
              <w:pStyle w:val="TableText"/>
              <w:rPr>
                <w:lang w:bidi="en-US"/>
              </w:rPr>
            </w:pPr>
            <w:r w:rsidRPr="00E67A5D">
              <w:rPr>
                <w:lang w:bidi="en-US"/>
              </w:rPr>
              <w:t>Disability: 0.0403</w:t>
            </w:r>
          </w:p>
          <w:p w14:paraId="3A33E024" w14:textId="77777777" w:rsidR="00266C21" w:rsidRPr="00E67A5D" w:rsidRDefault="00266C21" w:rsidP="00124E4A">
            <w:pPr>
              <w:pStyle w:val="TableText"/>
              <w:rPr>
                <w:lang w:bidi="en-US"/>
              </w:rPr>
            </w:pPr>
            <w:r w:rsidRPr="00E67A5D">
              <w:rPr>
                <w:lang w:bidi="en-US"/>
              </w:rPr>
              <w:t>Scrip: 0.0004</w:t>
            </w:r>
          </w:p>
          <w:p w14:paraId="732A940D" w14:textId="77777777" w:rsidR="00266C21" w:rsidRPr="00E67A5D" w:rsidRDefault="00266C21" w:rsidP="00124E4A">
            <w:pPr>
              <w:pStyle w:val="TableText"/>
              <w:rPr>
                <w:lang w:bidi="en-US"/>
              </w:rPr>
            </w:pPr>
            <w:r w:rsidRPr="00E67A5D">
              <w:rPr>
                <w:lang w:bidi="en-US"/>
              </w:rPr>
              <w:t>Diagram: 0.0000</w:t>
            </w:r>
          </w:p>
          <w:p w14:paraId="437EA1CC" w14:textId="77777777" w:rsidR="00266C21" w:rsidRPr="00E67A5D" w:rsidRDefault="00266C21" w:rsidP="00124E4A">
            <w:pPr>
              <w:pStyle w:val="TableText"/>
              <w:rPr>
                <w:lang w:bidi="en-US"/>
              </w:rPr>
            </w:pPr>
            <w:r w:rsidRPr="00E67A5D">
              <w:rPr>
                <w:lang w:bidi="en-US"/>
              </w:rPr>
              <w:t>Engagement: 0.1618</w:t>
            </w:r>
          </w:p>
        </w:tc>
      </w:tr>
    </w:tbl>
    <w:p w14:paraId="03A460AA" w14:textId="1B5A888A" w:rsidR="00266C21" w:rsidRDefault="00266C21" w:rsidP="00124E4A">
      <w:pPr>
        <w:pStyle w:val="Caption"/>
        <w:spacing w:before="360"/>
      </w:pPr>
      <w:bookmarkStart w:id="486" w:name="_Toc180062721"/>
      <w:r>
        <w:t>Table 8.B.</w:t>
      </w:r>
      <w:r w:rsidR="006246AC">
        <w:rPr>
          <w:noProof/>
        </w:rPr>
        <w:fldChar w:fldCharType="begin"/>
      </w:r>
      <w:r w:rsidR="006246AC">
        <w:rPr>
          <w:noProof/>
        </w:rPr>
        <w:instrText xml:space="preserve"> SEQ Table_8.B. \* ARABIC </w:instrText>
      </w:r>
      <w:r w:rsidR="006246AC">
        <w:rPr>
          <w:noProof/>
        </w:rPr>
        <w:fldChar w:fldCharType="separate"/>
      </w:r>
      <w:r w:rsidR="00060129">
        <w:rPr>
          <w:noProof/>
        </w:rPr>
        <w:t>5</w:t>
      </w:r>
      <w:r w:rsidR="006246AC">
        <w:rPr>
          <w:noProof/>
        </w:rPr>
        <w:fldChar w:fldCharType="end"/>
      </w:r>
      <w:r w:rsidRPr="00DA6A9B">
        <w:t xml:space="preserve">  Model Summary—Grade Eight</w:t>
      </w:r>
      <w:r w:rsidRPr="000153D3">
        <w:t>, PT</w:t>
      </w:r>
      <w:r w:rsidR="00776008">
        <w:t xml:space="preserve"> </w:t>
      </w:r>
      <w:r w:rsidRPr="000153D3">
        <w:t>1, Activity 2</w:t>
      </w:r>
      <w:bookmarkEnd w:id="486"/>
    </w:p>
    <w:tbl>
      <w:tblPr>
        <w:tblStyle w:val="TRtable"/>
        <w:tblW w:w="13752" w:type="dxa"/>
        <w:tblBorders>
          <w:insideH w:val="single" w:sz="4" w:space="0" w:color="auto"/>
        </w:tblBorders>
        <w:tblLayout w:type="fixed"/>
        <w:tblLook w:val="0420" w:firstRow="1" w:lastRow="0" w:firstColumn="0" w:lastColumn="0" w:noHBand="0" w:noVBand="1"/>
        <w:tblDescription w:val="Model Summary—Grade Eight, PT1, Activity 2"/>
      </w:tblPr>
      <w:tblGrid>
        <w:gridCol w:w="648"/>
        <w:gridCol w:w="4032"/>
        <w:gridCol w:w="1008"/>
        <w:gridCol w:w="1440"/>
        <w:gridCol w:w="4176"/>
        <w:gridCol w:w="2448"/>
      </w:tblGrid>
      <w:tr w:rsidR="00266C21" w:rsidRPr="00091D22" w14:paraId="4E135655" w14:textId="77777777" w:rsidTr="000153D3">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541D06F0" w14:textId="77777777" w:rsidR="00266C21" w:rsidRPr="00E67A5D" w:rsidRDefault="00266C21" w:rsidP="00431404">
            <w:pPr>
              <w:pStyle w:val="TableHead"/>
              <w:rPr>
                <w:lang w:bidi="en-US"/>
              </w:rPr>
            </w:pPr>
            <w:r>
              <w:rPr>
                <w:lang w:bidi="en-US"/>
              </w:rPr>
              <w:t>No.</w:t>
            </w:r>
          </w:p>
        </w:tc>
        <w:tc>
          <w:tcPr>
            <w:tcW w:w="4032" w:type="dxa"/>
            <w:hideMark/>
          </w:tcPr>
          <w:p w14:paraId="78A01354" w14:textId="77777777" w:rsidR="00266C21" w:rsidRPr="00E67A5D" w:rsidRDefault="00266C21" w:rsidP="00431404">
            <w:pPr>
              <w:pStyle w:val="TableHead"/>
              <w:rPr>
                <w:lang w:bidi="en-US"/>
              </w:rPr>
            </w:pPr>
            <w:r w:rsidRPr="00E67A5D">
              <w:rPr>
                <w:lang w:bidi="en-US"/>
              </w:rPr>
              <w:t>Model</w:t>
            </w:r>
          </w:p>
        </w:tc>
        <w:tc>
          <w:tcPr>
            <w:tcW w:w="1008" w:type="dxa"/>
            <w:hideMark/>
          </w:tcPr>
          <w:p w14:paraId="30127E2B"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507F0CD0"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351B758F"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7979BB4C" w14:textId="77777777" w:rsidR="00266C21" w:rsidRPr="00E67A5D" w:rsidRDefault="00266C21" w:rsidP="00431404">
            <w:pPr>
              <w:pStyle w:val="TableHead"/>
              <w:rPr>
                <w:lang w:bidi="en-US"/>
              </w:rPr>
            </w:pPr>
            <w:r w:rsidRPr="00E67A5D">
              <w:rPr>
                <w:lang w:bidi="en-US"/>
              </w:rPr>
              <w:t xml:space="preserve">Partial </w:t>
            </w:r>
            <w:r w:rsidRPr="00D44251">
              <w:rPr>
                <w:color w:val="000000" w:themeColor="text1"/>
                <w:szCs w:val="24"/>
                <w:shd w:val="clear" w:color="auto" w:fill="FFFFFF"/>
              </w:rPr>
              <w:t>η</w:t>
            </w:r>
            <w:r w:rsidRPr="00D44251">
              <w:rPr>
                <w:color w:val="000000" w:themeColor="text1"/>
                <w:szCs w:val="24"/>
                <w:shd w:val="clear" w:color="auto" w:fill="FFFFFF"/>
                <w:vertAlign w:val="superscript"/>
              </w:rPr>
              <w:t>2</w:t>
            </w:r>
          </w:p>
        </w:tc>
      </w:tr>
      <w:tr w:rsidR="00266C21" w:rsidRPr="00091D22" w14:paraId="1FB12242" w14:textId="77777777" w:rsidTr="000153D3">
        <w:trPr>
          <w:trHeight w:val="288"/>
        </w:trPr>
        <w:tc>
          <w:tcPr>
            <w:tcW w:w="648" w:type="dxa"/>
          </w:tcPr>
          <w:p w14:paraId="56E3E14E" w14:textId="77777777" w:rsidR="00266C21" w:rsidRPr="00E67A5D" w:rsidRDefault="00266C21" w:rsidP="00124E4A">
            <w:pPr>
              <w:pStyle w:val="TableText"/>
              <w:keepNext/>
              <w:rPr>
                <w:lang w:bidi="en-US"/>
              </w:rPr>
            </w:pPr>
            <w:r>
              <w:rPr>
                <w:lang w:bidi="en-US"/>
              </w:rPr>
              <w:t>1</w:t>
            </w:r>
          </w:p>
        </w:tc>
        <w:tc>
          <w:tcPr>
            <w:tcW w:w="4032" w:type="dxa"/>
            <w:hideMark/>
          </w:tcPr>
          <w:p w14:paraId="7F4752C9" w14:textId="2F03A136" w:rsidR="00266C21" w:rsidRPr="00E67A5D" w:rsidRDefault="00266C21" w:rsidP="00124E4A">
            <w:pPr>
              <w:pStyle w:val="TableText"/>
              <w:jc w:val="left"/>
              <w:rPr>
                <w:lang w:bidi="en-US"/>
              </w:rPr>
            </w:pPr>
            <w:r w:rsidRPr="00E67A5D">
              <w:rPr>
                <w:lang w:bidi="en-US"/>
              </w:rPr>
              <w:t>Disability</w:t>
            </w:r>
          </w:p>
        </w:tc>
        <w:tc>
          <w:tcPr>
            <w:tcW w:w="1008" w:type="dxa"/>
          </w:tcPr>
          <w:p w14:paraId="6E3FE6F9" w14:textId="77777777" w:rsidR="00266C21" w:rsidRPr="00E67A5D" w:rsidRDefault="00266C21" w:rsidP="00124E4A">
            <w:pPr>
              <w:pStyle w:val="TableText"/>
              <w:rPr>
                <w:lang w:bidi="en-US"/>
              </w:rPr>
            </w:pPr>
            <w:r w:rsidRPr="00E67A5D">
              <w:rPr>
                <w:lang w:bidi="en-US"/>
              </w:rPr>
              <w:t>0.0474</w:t>
            </w:r>
          </w:p>
        </w:tc>
        <w:tc>
          <w:tcPr>
            <w:tcW w:w="1440" w:type="dxa"/>
          </w:tcPr>
          <w:p w14:paraId="248CC556" w14:textId="77777777" w:rsidR="00266C21" w:rsidRPr="00E67A5D" w:rsidRDefault="00266C21" w:rsidP="00124E4A">
            <w:pPr>
              <w:pStyle w:val="TableText"/>
              <w:rPr>
                <w:lang w:bidi="en-US"/>
              </w:rPr>
            </w:pPr>
            <w:r w:rsidRPr="00E67A5D">
              <w:rPr>
                <w:lang w:bidi="en-US"/>
              </w:rPr>
              <w:t>NA</w:t>
            </w:r>
          </w:p>
        </w:tc>
        <w:tc>
          <w:tcPr>
            <w:tcW w:w="4176" w:type="dxa"/>
          </w:tcPr>
          <w:p w14:paraId="477B36DA" w14:textId="77777777" w:rsidR="00266C21" w:rsidRPr="00E67A5D" w:rsidRDefault="00266C21" w:rsidP="00124E4A">
            <w:pPr>
              <w:pStyle w:val="TableText"/>
              <w:rPr>
                <w:lang w:bidi="en-US"/>
              </w:rPr>
            </w:pPr>
            <w:r w:rsidRPr="00E67A5D">
              <w:rPr>
                <w:lang w:bidi="en-US"/>
              </w:rPr>
              <w:t>Disability: F,8 = 23.80 (&lt;0.0001)</w:t>
            </w:r>
          </w:p>
        </w:tc>
        <w:tc>
          <w:tcPr>
            <w:tcW w:w="2448" w:type="dxa"/>
          </w:tcPr>
          <w:p w14:paraId="5CF43564" w14:textId="77777777" w:rsidR="00266C21" w:rsidRPr="00E67A5D" w:rsidRDefault="00266C21" w:rsidP="00124E4A">
            <w:pPr>
              <w:pStyle w:val="TableText"/>
              <w:rPr>
                <w:lang w:bidi="en-US"/>
              </w:rPr>
            </w:pPr>
            <w:r w:rsidRPr="00E67A5D">
              <w:rPr>
                <w:lang w:bidi="en-US"/>
              </w:rPr>
              <w:t>Disability: 0.0474</w:t>
            </w:r>
          </w:p>
        </w:tc>
      </w:tr>
      <w:tr w:rsidR="00266C21" w:rsidRPr="00091D22" w14:paraId="039D1A91" w14:textId="77777777" w:rsidTr="000153D3">
        <w:trPr>
          <w:trHeight w:val="584"/>
        </w:trPr>
        <w:tc>
          <w:tcPr>
            <w:tcW w:w="648" w:type="dxa"/>
          </w:tcPr>
          <w:p w14:paraId="697C0B27" w14:textId="77777777" w:rsidR="00266C21" w:rsidRPr="00E67A5D" w:rsidRDefault="00266C21" w:rsidP="00124E4A">
            <w:pPr>
              <w:pStyle w:val="TableText"/>
              <w:keepNext/>
              <w:rPr>
                <w:lang w:bidi="en-US"/>
              </w:rPr>
            </w:pPr>
            <w:r>
              <w:rPr>
                <w:lang w:bidi="en-US"/>
              </w:rPr>
              <w:t>2</w:t>
            </w:r>
          </w:p>
        </w:tc>
        <w:tc>
          <w:tcPr>
            <w:tcW w:w="4032" w:type="dxa"/>
            <w:hideMark/>
          </w:tcPr>
          <w:p w14:paraId="56C4B474"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Pr>
          <w:p w14:paraId="534BA573" w14:textId="77777777" w:rsidR="00266C21" w:rsidRPr="00E67A5D" w:rsidRDefault="00266C21" w:rsidP="00124E4A">
            <w:pPr>
              <w:pStyle w:val="TableText"/>
              <w:rPr>
                <w:lang w:bidi="en-US"/>
              </w:rPr>
            </w:pPr>
            <w:r w:rsidRPr="00E67A5D">
              <w:rPr>
                <w:lang w:bidi="en-US"/>
              </w:rPr>
              <w:t>0.0471</w:t>
            </w:r>
          </w:p>
        </w:tc>
        <w:tc>
          <w:tcPr>
            <w:tcW w:w="1440" w:type="dxa"/>
          </w:tcPr>
          <w:p w14:paraId="1817086B" w14:textId="77777777" w:rsidR="00266C21" w:rsidRPr="00E67A5D" w:rsidRDefault="00266C21" w:rsidP="00124E4A">
            <w:pPr>
              <w:pStyle w:val="TableText"/>
              <w:rPr>
                <w:lang w:bidi="en-US"/>
              </w:rPr>
            </w:pPr>
            <w:r w:rsidRPr="00E67A5D">
              <w:rPr>
                <w:lang w:bidi="en-US"/>
              </w:rPr>
              <w:t>-0.0003</w:t>
            </w:r>
          </w:p>
        </w:tc>
        <w:tc>
          <w:tcPr>
            <w:tcW w:w="4176" w:type="dxa"/>
          </w:tcPr>
          <w:p w14:paraId="46AAA9F7" w14:textId="77777777" w:rsidR="00266C21" w:rsidRPr="00E67A5D" w:rsidRDefault="00266C21" w:rsidP="00124E4A">
            <w:pPr>
              <w:pStyle w:val="TableText"/>
              <w:rPr>
                <w:lang w:bidi="en-US"/>
              </w:rPr>
            </w:pPr>
            <w:r w:rsidRPr="00E67A5D">
              <w:rPr>
                <w:lang w:bidi="en-US"/>
              </w:rPr>
              <w:t>Disability: F,8 = 23.23 (&lt;0.0001)</w:t>
            </w:r>
          </w:p>
          <w:p w14:paraId="1C47524F" w14:textId="77777777" w:rsidR="00266C21" w:rsidRPr="00E67A5D" w:rsidRDefault="00266C21" w:rsidP="00124E4A">
            <w:pPr>
              <w:pStyle w:val="TableText"/>
              <w:rPr>
                <w:lang w:bidi="en-US"/>
              </w:rPr>
            </w:pPr>
            <w:r w:rsidRPr="00E67A5D">
              <w:rPr>
                <w:lang w:bidi="en-US"/>
              </w:rPr>
              <w:t>Script: F,1 = 0.25 (0.6201)</w:t>
            </w:r>
          </w:p>
          <w:p w14:paraId="772D518D" w14:textId="77777777" w:rsidR="00266C21" w:rsidRPr="00E67A5D" w:rsidRDefault="00266C21" w:rsidP="00124E4A">
            <w:pPr>
              <w:pStyle w:val="TableText"/>
              <w:rPr>
                <w:lang w:bidi="en-US"/>
              </w:rPr>
            </w:pPr>
            <w:r w:rsidRPr="00E67A5D">
              <w:rPr>
                <w:lang w:bidi="en-US"/>
              </w:rPr>
              <w:t>Diagram: F,1 = 0.07 (0.7924)</w:t>
            </w:r>
          </w:p>
        </w:tc>
        <w:tc>
          <w:tcPr>
            <w:tcW w:w="2448" w:type="dxa"/>
          </w:tcPr>
          <w:p w14:paraId="209E788C" w14:textId="77777777" w:rsidR="00266C21" w:rsidRPr="00E67A5D" w:rsidRDefault="00266C21" w:rsidP="00124E4A">
            <w:pPr>
              <w:pStyle w:val="TableText"/>
              <w:rPr>
                <w:lang w:bidi="en-US"/>
              </w:rPr>
            </w:pPr>
            <w:r w:rsidRPr="00E67A5D">
              <w:rPr>
                <w:lang w:bidi="en-US"/>
              </w:rPr>
              <w:t>Disability: 0.0469</w:t>
            </w:r>
          </w:p>
          <w:p w14:paraId="7A83631B" w14:textId="77777777" w:rsidR="00266C21" w:rsidRPr="00E67A5D" w:rsidRDefault="00266C21" w:rsidP="00124E4A">
            <w:pPr>
              <w:pStyle w:val="TableText"/>
              <w:rPr>
                <w:lang w:bidi="en-US"/>
              </w:rPr>
            </w:pPr>
            <w:r w:rsidRPr="00E67A5D">
              <w:rPr>
                <w:lang w:bidi="en-US"/>
              </w:rPr>
              <w:t>Script: 0.0001</w:t>
            </w:r>
          </w:p>
          <w:p w14:paraId="1D7DF141" w14:textId="77777777" w:rsidR="00266C21" w:rsidRPr="00E67A5D" w:rsidRDefault="00266C21" w:rsidP="00124E4A">
            <w:pPr>
              <w:pStyle w:val="TableText"/>
              <w:rPr>
                <w:lang w:bidi="en-US"/>
              </w:rPr>
            </w:pPr>
            <w:r w:rsidRPr="00E67A5D">
              <w:rPr>
                <w:lang w:bidi="en-US"/>
              </w:rPr>
              <w:t>Diagram: 0.0000</w:t>
            </w:r>
          </w:p>
        </w:tc>
      </w:tr>
      <w:tr w:rsidR="00266C21" w:rsidRPr="00091D22" w14:paraId="561B2806" w14:textId="77777777" w:rsidTr="000153D3">
        <w:trPr>
          <w:trHeight w:val="584"/>
        </w:trPr>
        <w:tc>
          <w:tcPr>
            <w:tcW w:w="648" w:type="dxa"/>
          </w:tcPr>
          <w:p w14:paraId="3D10D8E2" w14:textId="77777777" w:rsidR="00266C21" w:rsidRPr="00E67A5D" w:rsidRDefault="00266C21" w:rsidP="00124E4A">
            <w:pPr>
              <w:pStyle w:val="TableText"/>
              <w:rPr>
                <w:lang w:bidi="en-US"/>
              </w:rPr>
            </w:pPr>
            <w:r>
              <w:rPr>
                <w:lang w:bidi="en-US"/>
              </w:rPr>
              <w:t>3</w:t>
            </w:r>
          </w:p>
        </w:tc>
        <w:tc>
          <w:tcPr>
            <w:tcW w:w="4032" w:type="dxa"/>
            <w:hideMark/>
          </w:tcPr>
          <w:p w14:paraId="4A5D3662" w14:textId="77777777" w:rsidR="00266C21" w:rsidRPr="00E67A5D" w:rsidRDefault="00266C21" w:rsidP="00124E4A">
            <w:pPr>
              <w:pStyle w:val="TableText"/>
              <w:jc w:val="left"/>
              <w:rPr>
                <w:lang w:bidi="en-US"/>
              </w:rPr>
            </w:pPr>
            <w:r w:rsidRPr="00E67A5D">
              <w:rPr>
                <w:lang w:bidi="en-US"/>
              </w:rPr>
              <w:t xml:space="preserve">Disability + Individualization + Engagement </w:t>
            </w:r>
          </w:p>
        </w:tc>
        <w:tc>
          <w:tcPr>
            <w:tcW w:w="1008" w:type="dxa"/>
          </w:tcPr>
          <w:p w14:paraId="74FC3719" w14:textId="77777777" w:rsidR="00266C21" w:rsidRPr="00E67A5D" w:rsidRDefault="00266C21" w:rsidP="00124E4A">
            <w:pPr>
              <w:pStyle w:val="TableText"/>
              <w:rPr>
                <w:lang w:bidi="en-US"/>
              </w:rPr>
            </w:pPr>
            <w:r w:rsidRPr="00E67A5D">
              <w:rPr>
                <w:lang w:bidi="en-US"/>
              </w:rPr>
              <w:t>0.2171</w:t>
            </w:r>
          </w:p>
        </w:tc>
        <w:tc>
          <w:tcPr>
            <w:tcW w:w="1440" w:type="dxa"/>
          </w:tcPr>
          <w:p w14:paraId="0ADAB0B2" w14:textId="77777777" w:rsidR="00266C21" w:rsidRPr="00E67A5D" w:rsidRDefault="00266C21" w:rsidP="00124E4A">
            <w:pPr>
              <w:pStyle w:val="TableText"/>
              <w:rPr>
                <w:lang w:bidi="en-US"/>
              </w:rPr>
            </w:pPr>
            <w:r w:rsidRPr="00E67A5D">
              <w:rPr>
                <w:lang w:bidi="en-US"/>
              </w:rPr>
              <w:t>0.1700</w:t>
            </w:r>
          </w:p>
        </w:tc>
        <w:tc>
          <w:tcPr>
            <w:tcW w:w="4176" w:type="dxa"/>
          </w:tcPr>
          <w:p w14:paraId="02B964D3" w14:textId="77777777" w:rsidR="00266C21" w:rsidRPr="00E67A5D" w:rsidRDefault="00266C21" w:rsidP="00124E4A">
            <w:pPr>
              <w:pStyle w:val="TableText"/>
              <w:rPr>
                <w:lang w:bidi="en-US"/>
              </w:rPr>
            </w:pPr>
            <w:r w:rsidRPr="00E67A5D">
              <w:rPr>
                <w:lang w:bidi="en-US"/>
              </w:rPr>
              <w:t>Disability: F,8 = 15.70 (&lt;0.0001)</w:t>
            </w:r>
          </w:p>
          <w:p w14:paraId="1D5DA30F" w14:textId="77777777" w:rsidR="00266C21" w:rsidRPr="00E67A5D" w:rsidRDefault="00266C21" w:rsidP="00124E4A">
            <w:pPr>
              <w:pStyle w:val="TableText"/>
              <w:rPr>
                <w:lang w:bidi="en-US"/>
              </w:rPr>
            </w:pPr>
            <w:r w:rsidRPr="00E67A5D">
              <w:rPr>
                <w:lang w:bidi="en-US"/>
              </w:rPr>
              <w:t>Script: F,1 = 0.14 (0.7036)</w:t>
            </w:r>
          </w:p>
          <w:p w14:paraId="2C4536F7" w14:textId="77777777" w:rsidR="00266C21" w:rsidRPr="00E67A5D" w:rsidRDefault="00266C21" w:rsidP="00124E4A">
            <w:pPr>
              <w:pStyle w:val="TableText"/>
              <w:rPr>
                <w:lang w:bidi="en-US"/>
              </w:rPr>
            </w:pPr>
            <w:r w:rsidRPr="00E67A5D">
              <w:rPr>
                <w:lang w:bidi="en-US"/>
              </w:rPr>
              <w:t>Diagram: F,1 = 0.28 (0.5935)</w:t>
            </w:r>
          </w:p>
          <w:p w14:paraId="765A7B44" w14:textId="77777777" w:rsidR="00266C21" w:rsidRPr="00E67A5D" w:rsidRDefault="00266C21" w:rsidP="00124E4A">
            <w:pPr>
              <w:pStyle w:val="TableText"/>
              <w:rPr>
                <w:lang w:bidi="en-US"/>
              </w:rPr>
            </w:pPr>
            <w:r w:rsidRPr="00E67A5D">
              <w:rPr>
                <w:lang w:bidi="en-US"/>
              </w:rPr>
              <w:t>Engagement: F,2 = 410.12 (&lt;0.0001)</w:t>
            </w:r>
          </w:p>
        </w:tc>
        <w:tc>
          <w:tcPr>
            <w:tcW w:w="2448" w:type="dxa"/>
          </w:tcPr>
          <w:p w14:paraId="0837E23B" w14:textId="77777777" w:rsidR="00266C21" w:rsidRPr="00E67A5D" w:rsidRDefault="00266C21" w:rsidP="00124E4A">
            <w:pPr>
              <w:pStyle w:val="TableText"/>
              <w:rPr>
                <w:lang w:bidi="en-US"/>
              </w:rPr>
            </w:pPr>
            <w:r w:rsidRPr="00E67A5D">
              <w:rPr>
                <w:lang w:bidi="en-US"/>
              </w:rPr>
              <w:t>Disability: 0.0322</w:t>
            </w:r>
          </w:p>
          <w:p w14:paraId="62EEB518" w14:textId="77777777" w:rsidR="00266C21" w:rsidRPr="00E67A5D" w:rsidRDefault="00266C21" w:rsidP="00124E4A">
            <w:pPr>
              <w:pStyle w:val="TableText"/>
              <w:rPr>
                <w:lang w:bidi="en-US"/>
              </w:rPr>
            </w:pPr>
            <w:r w:rsidRPr="00E67A5D">
              <w:rPr>
                <w:lang w:bidi="en-US"/>
              </w:rPr>
              <w:t>Script: 0.0000</w:t>
            </w:r>
          </w:p>
          <w:p w14:paraId="7AA63461" w14:textId="77777777" w:rsidR="00266C21" w:rsidRPr="00E67A5D" w:rsidRDefault="00266C21" w:rsidP="00124E4A">
            <w:pPr>
              <w:pStyle w:val="TableText"/>
              <w:rPr>
                <w:lang w:bidi="en-US"/>
              </w:rPr>
            </w:pPr>
            <w:r w:rsidRPr="00E67A5D">
              <w:rPr>
                <w:lang w:bidi="en-US"/>
              </w:rPr>
              <w:t>Diagram: 0.0001</w:t>
            </w:r>
          </w:p>
          <w:p w14:paraId="55346533" w14:textId="77777777" w:rsidR="00266C21" w:rsidRPr="00E67A5D" w:rsidRDefault="00266C21" w:rsidP="00124E4A">
            <w:pPr>
              <w:pStyle w:val="TableText"/>
              <w:rPr>
                <w:lang w:bidi="en-US"/>
              </w:rPr>
            </w:pPr>
            <w:r w:rsidRPr="00E67A5D">
              <w:rPr>
                <w:lang w:bidi="en-US"/>
              </w:rPr>
              <w:t>Engagement: 0.1784</w:t>
            </w:r>
          </w:p>
        </w:tc>
      </w:tr>
    </w:tbl>
    <w:p w14:paraId="6ADB477E" w14:textId="478D8768" w:rsidR="00266C21" w:rsidRDefault="00266C21" w:rsidP="00124E4A">
      <w:pPr>
        <w:pStyle w:val="Caption"/>
        <w:spacing w:before="360"/>
      </w:pPr>
      <w:bookmarkStart w:id="487" w:name="_Toc180062722"/>
      <w:r>
        <w:t>Table 8.B.</w:t>
      </w:r>
      <w:r w:rsidR="006246AC">
        <w:rPr>
          <w:noProof/>
        </w:rPr>
        <w:fldChar w:fldCharType="begin"/>
      </w:r>
      <w:r w:rsidR="006246AC">
        <w:rPr>
          <w:noProof/>
        </w:rPr>
        <w:instrText xml:space="preserve"> SEQ Table_8.B. \* ARABIC </w:instrText>
      </w:r>
      <w:r w:rsidR="006246AC">
        <w:rPr>
          <w:noProof/>
        </w:rPr>
        <w:fldChar w:fldCharType="separate"/>
      </w:r>
      <w:r w:rsidR="00060129">
        <w:rPr>
          <w:noProof/>
        </w:rPr>
        <w:t>6</w:t>
      </w:r>
      <w:r w:rsidR="006246AC">
        <w:rPr>
          <w:noProof/>
        </w:rPr>
        <w:fldChar w:fldCharType="end"/>
      </w:r>
      <w:r w:rsidRPr="00DA6A9B">
        <w:t xml:space="preserve">  Model Summary—Grade Eight</w:t>
      </w:r>
      <w:r w:rsidRPr="000153D3">
        <w:t>, PT</w:t>
      </w:r>
      <w:r w:rsidR="00776008">
        <w:t xml:space="preserve"> </w:t>
      </w:r>
      <w:r w:rsidRPr="000153D3">
        <w:t>2, Activity 1</w:t>
      </w:r>
      <w:bookmarkEnd w:id="487"/>
    </w:p>
    <w:tbl>
      <w:tblPr>
        <w:tblStyle w:val="TRtable"/>
        <w:tblW w:w="13896" w:type="dxa"/>
        <w:tblBorders>
          <w:insideH w:val="single" w:sz="4" w:space="0" w:color="auto"/>
        </w:tblBorders>
        <w:tblLayout w:type="fixed"/>
        <w:tblLook w:val="0420" w:firstRow="1" w:lastRow="0" w:firstColumn="0" w:lastColumn="0" w:noHBand="0" w:noVBand="1"/>
        <w:tblDescription w:val="Model Summary—Grade Eight, PT2, Activity 1"/>
      </w:tblPr>
      <w:tblGrid>
        <w:gridCol w:w="648"/>
        <w:gridCol w:w="4032"/>
        <w:gridCol w:w="1008"/>
        <w:gridCol w:w="1440"/>
        <w:gridCol w:w="4176"/>
        <w:gridCol w:w="2592"/>
      </w:tblGrid>
      <w:tr w:rsidR="00F53C50" w:rsidRPr="00091D22" w14:paraId="5D8C50D5" w14:textId="77777777" w:rsidTr="004B74D5">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79529A64" w14:textId="77777777" w:rsidR="00266C21" w:rsidRPr="00E67A5D" w:rsidRDefault="00266C21" w:rsidP="00431404">
            <w:pPr>
              <w:pStyle w:val="TableHead"/>
              <w:rPr>
                <w:lang w:bidi="en-US"/>
              </w:rPr>
            </w:pPr>
            <w:r>
              <w:rPr>
                <w:lang w:bidi="en-US"/>
              </w:rPr>
              <w:t>No.</w:t>
            </w:r>
          </w:p>
        </w:tc>
        <w:tc>
          <w:tcPr>
            <w:tcW w:w="4032" w:type="dxa"/>
            <w:hideMark/>
          </w:tcPr>
          <w:p w14:paraId="70F9E4A3" w14:textId="77777777" w:rsidR="00266C21" w:rsidRPr="00E67A5D" w:rsidRDefault="00266C21" w:rsidP="00431404">
            <w:pPr>
              <w:pStyle w:val="TableHead"/>
              <w:rPr>
                <w:lang w:bidi="en-US"/>
              </w:rPr>
            </w:pPr>
            <w:r w:rsidRPr="00E67A5D">
              <w:rPr>
                <w:lang w:bidi="en-US"/>
              </w:rPr>
              <w:t>Model</w:t>
            </w:r>
          </w:p>
        </w:tc>
        <w:tc>
          <w:tcPr>
            <w:tcW w:w="1008" w:type="dxa"/>
            <w:hideMark/>
          </w:tcPr>
          <w:p w14:paraId="3DC53A39"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52578408"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02711342" w14:textId="77777777" w:rsidR="00266C21" w:rsidRPr="00E67A5D" w:rsidRDefault="00266C21" w:rsidP="00431404">
            <w:pPr>
              <w:pStyle w:val="TableHead"/>
              <w:rPr>
                <w:lang w:bidi="en-US"/>
              </w:rPr>
            </w:pPr>
            <w:r w:rsidRPr="00E67A5D">
              <w:rPr>
                <w:lang w:bidi="en-US"/>
              </w:rPr>
              <w:t>Significance Tests</w:t>
            </w:r>
          </w:p>
        </w:tc>
        <w:tc>
          <w:tcPr>
            <w:tcW w:w="2592" w:type="dxa"/>
            <w:hideMark/>
          </w:tcPr>
          <w:p w14:paraId="46FC711D" w14:textId="77777777" w:rsidR="00266C21" w:rsidRPr="00E67A5D" w:rsidRDefault="00266C21" w:rsidP="00431404">
            <w:pPr>
              <w:pStyle w:val="TableHead"/>
              <w:rPr>
                <w:lang w:bidi="en-US"/>
              </w:rPr>
            </w:pPr>
            <w:r w:rsidRPr="00E67A5D">
              <w:rPr>
                <w:lang w:bidi="en-US"/>
              </w:rPr>
              <w:t xml:space="preserve">Partial </w:t>
            </w:r>
            <w:r w:rsidRPr="00BD79AA">
              <w:rPr>
                <w:color w:val="000000" w:themeColor="text1"/>
                <w:szCs w:val="24"/>
                <w:shd w:val="clear" w:color="auto" w:fill="FFFFFF"/>
              </w:rPr>
              <w:t>η</w:t>
            </w:r>
            <w:r w:rsidRPr="00BD79AA">
              <w:rPr>
                <w:color w:val="000000" w:themeColor="text1"/>
                <w:szCs w:val="24"/>
                <w:shd w:val="clear" w:color="auto" w:fill="FFFFFF"/>
                <w:vertAlign w:val="superscript"/>
              </w:rPr>
              <w:t>2</w:t>
            </w:r>
          </w:p>
        </w:tc>
      </w:tr>
      <w:tr w:rsidR="00266C21" w:rsidRPr="00091D22" w14:paraId="4FC7AA27" w14:textId="77777777" w:rsidTr="004B74D5">
        <w:trPr>
          <w:trHeight w:val="288"/>
        </w:trPr>
        <w:tc>
          <w:tcPr>
            <w:tcW w:w="648" w:type="dxa"/>
          </w:tcPr>
          <w:p w14:paraId="6B05F06A" w14:textId="77777777" w:rsidR="00266C21" w:rsidRPr="00E67A5D" w:rsidRDefault="00266C21" w:rsidP="00124E4A">
            <w:pPr>
              <w:pStyle w:val="TableText"/>
              <w:rPr>
                <w:lang w:bidi="en-US"/>
              </w:rPr>
            </w:pPr>
            <w:r>
              <w:rPr>
                <w:lang w:bidi="en-US"/>
              </w:rPr>
              <w:t>1</w:t>
            </w:r>
          </w:p>
        </w:tc>
        <w:tc>
          <w:tcPr>
            <w:tcW w:w="4032" w:type="dxa"/>
            <w:hideMark/>
          </w:tcPr>
          <w:p w14:paraId="5DE50812" w14:textId="77777777" w:rsidR="00266C21" w:rsidRPr="00E67A5D" w:rsidRDefault="00266C21" w:rsidP="00124E4A">
            <w:pPr>
              <w:pStyle w:val="TableText"/>
              <w:jc w:val="left"/>
              <w:rPr>
                <w:lang w:bidi="en-US"/>
              </w:rPr>
            </w:pPr>
            <w:r w:rsidRPr="00E67A5D">
              <w:rPr>
                <w:lang w:bidi="en-US"/>
              </w:rPr>
              <w:t>Disability</w:t>
            </w:r>
          </w:p>
        </w:tc>
        <w:tc>
          <w:tcPr>
            <w:tcW w:w="1008" w:type="dxa"/>
          </w:tcPr>
          <w:p w14:paraId="3673743B" w14:textId="77777777" w:rsidR="00266C21" w:rsidRPr="00E67A5D" w:rsidRDefault="00266C21" w:rsidP="00124E4A">
            <w:pPr>
              <w:pStyle w:val="TableText"/>
              <w:rPr>
                <w:lang w:bidi="en-US"/>
              </w:rPr>
            </w:pPr>
            <w:r w:rsidRPr="00E67A5D">
              <w:rPr>
                <w:lang w:bidi="en-US"/>
              </w:rPr>
              <w:t>0.0642</w:t>
            </w:r>
          </w:p>
        </w:tc>
        <w:tc>
          <w:tcPr>
            <w:tcW w:w="1440" w:type="dxa"/>
          </w:tcPr>
          <w:p w14:paraId="063EBF2C" w14:textId="77777777" w:rsidR="00266C21" w:rsidRPr="00E67A5D" w:rsidRDefault="00266C21" w:rsidP="00124E4A">
            <w:pPr>
              <w:pStyle w:val="TableText"/>
              <w:rPr>
                <w:lang w:bidi="en-US"/>
              </w:rPr>
            </w:pPr>
            <w:r w:rsidRPr="00E67A5D">
              <w:rPr>
                <w:lang w:bidi="en-US"/>
              </w:rPr>
              <w:t>NA</w:t>
            </w:r>
          </w:p>
        </w:tc>
        <w:tc>
          <w:tcPr>
            <w:tcW w:w="4176" w:type="dxa"/>
          </w:tcPr>
          <w:p w14:paraId="3038B641" w14:textId="77777777" w:rsidR="00266C21" w:rsidRPr="00E67A5D" w:rsidRDefault="00266C21" w:rsidP="00124E4A">
            <w:pPr>
              <w:pStyle w:val="TableText"/>
              <w:rPr>
                <w:lang w:bidi="en-US"/>
              </w:rPr>
            </w:pPr>
            <w:r w:rsidRPr="00E67A5D">
              <w:rPr>
                <w:lang w:bidi="en-US"/>
              </w:rPr>
              <w:t>Disability: F,8 = 32.80 (&lt;0.0001)</w:t>
            </w:r>
          </w:p>
        </w:tc>
        <w:tc>
          <w:tcPr>
            <w:tcW w:w="2592" w:type="dxa"/>
          </w:tcPr>
          <w:p w14:paraId="0AB4A918" w14:textId="77777777" w:rsidR="00266C21" w:rsidRPr="00E67A5D" w:rsidRDefault="00266C21" w:rsidP="00124E4A">
            <w:pPr>
              <w:pStyle w:val="TableText"/>
              <w:rPr>
                <w:lang w:bidi="en-US"/>
              </w:rPr>
            </w:pPr>
            <w:r w:rsidRPr="00E67A5D">
              <w:rPr>
                <w:lang w:bidi="en-US"/>
              </w:rPr>
              <w:t>Disability: 0.0642</w:t>
            </w:r>
          </w:p>
        </w:tc>
      </w:tr>
      <w:tr w:rsidR="00266C21" w:rsidRPr="00091D22" w14:paraId="1C0FBF2A" w14:textId="77777777" w:rsidTr="004B74D5">
        <w:trPr>
          <w:trHeight w:val="584"/>
        </w:trPr>
        <w:tc>
          <w:tcPr>
            <w:tcW w:w="648" w:type="dxa"/>
          </w:tcPr>
          <w:p w14:paraId="39D768FE" w14:textId="77777777" w:rsidR="00266C21" w:rsidRPr="00E67A5D" w:rsidRDefault="00266C21" w:rsidP="00124E4A">
            <w:pPr>
              <w:pStyle w:val="TableText"/>
              <w:rPr>
                <w:lang w:bidi="en-US"/>
              </w:rPr>
            </w:pPr>
            <w:r>
              <w:rPr>
                <w:lang w:bidi="en-US"/>
              </w:rPr>
              <w:t>2</w:t>
            </w:r>
          </w:p>
        </w:tc>
        <w:tc>
          <w:tcPr>
            <w:tcW w:w="4032" w:type="dxa"/>
            <w:hideMark/>
          </w:tcPr>
          <w:p w14:paraId="17E3B569"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Pr>
          <w:p w14:paraId="15B34E85" w14:textId="77777777" w:rsidR="00266C21" w:rsidRPr="00E67A5D" w:rsidRDefault="00266C21" w:rsidP="00124E4A">
            <w:pPr>
              <w:pStyle w:val="TableText"/>
              <w:rPr>
                <w:lang w:bidi="en-US"/>
              </w:rPr>
            </w:pPr>
            <w:r w:rsidRPr="00E67A5D">
              <w:rPr>
                <w:lang w:bidi="en-US"/>
              </w:rPr>
              <w:t>0.0641</w:t>
            </w:r>
          </w:p>
        </w:tc>
        <w:tc>
          <w:tcPr>
            <w:tcW w:w="1440" w:type="dxa"/>
          </w:tcPr>
          <w:p w14:paraId="1AD801D6" w14:textId="77777777" w:rsidR="00266C21" w:rsidRPr="00E67A5D" w:rsidRDefault="00266C21" w:rsidP="00124E4A">
            <w:pPr>
              <w:pStyle w:val="TableText"/>
              <w:rPr>
                <w:lang w:bidi="en-US"/>
              </w:rPr>
            </w:pPr>
            <w:r w:rsidRPr="00E67A5D">
              <w:rPr>
                <w:lang w:bidi="en-US"/>
              </w:rPr>
              <w:t>-0.0001</w:t>
            </w:r>
          </w:p>
        </w:tc>
        <w:tc>
          <w:tcPr>
            <w:tcW w:w="4176" w:type="dxa"/>
          </w:tcPr>
          <w:p w14:paraId="6BCB2716" w14:textId="77777777" w:rsidR="00266C21" w:rsidRPr="00E67A5D" w:rsidRDefault="00266C21" w:rsidP="00124E4A">
            <w:pPr>
              <w:pStyle w:val="TableText"/>
              <w:rPr>
                <w:lang w:bidi="en-US"/>
              </w:rPr>
            </w:pPr>
            <w:r w:rsidRPr="00E67A5D">
              <w:rPr>
                <w:lang w:bidi="en-US"/>
              </w:rPr>
              <w:t>Disability: F,8 = 32.34 (&lt;0.0001)</w:t>
            </w:r>
          </w:p>
          <w:p w14:paraId="6BA7679B" w14:textId="77777777" w:rsidR="00266C21" w:rsidRPr="00E67A5D" w:rsidRDefault="00266C21" w:rsidP="00124E4A">
            <w:pPr>
              <w:pStyle w:val="TableText"/>
              <w:rPr>
                <w:lang w:bidi="en-US"/>
              </w:rPr>
            </w:pPr>
            <w:r w:rsidRPr="00E67A5D">
              <w:rPr>
                <w:lang w:bidi="en-US"/>
              </w:rPr>
              <w:t>Picture: F,1 = 0.24 (0.6262)</w:t>
            </w:r>
          </w:p>
        </w:tc>
        <w:tc>
          <w:tcPr>
            <w:tcW w:w="2592" w:type="dxa"/>
          </w:tcPr>
          <w:p w14:paraId="103EA5D0" w14:textId="77777777" w:rsidR="00266C21" w:rsidRPr="00E67A5D" w:rsidRDefault="00266C21" w:rsidP="00124E4A">
            <w:pPr>
              <w:pStyle w:val="TableText"/>
              <w:rPr>
                <w:lang w:bidi="en-US"/>
              </w:rPr>
            </w:pPr>
            <w:r w:rsidRPr="00E67A5D">
              <w:rPr>
                <w:lang w:bidi="en-US"/>
              </w:rPr>
              <w:t>Disability: 0.0639</w:t>
            </w:r>
          </w:p>
          <w:p w14:paraId="4E6BE3D2" w14:textId="77777777" w:rsidR="00266C21" w:rsidRPr="00E67A5D" w:rsidRDefault="00266C21" w:rsidP="00124E4A">
            <w:pPr>
              <w:pStyle w:val="TableText"/>
              <w:rPr>
                <w:lang w:bidi="en-US"/>
              </w:rPr>
            </w:pPr>
            <w:r w:rsidRPr="00E67A5D">
              <w:rPr>
                <w:lang w:bidi="en-US"/>
              </w:rPr>
              <w:t>Picture: 0.0001</w:t>
            </w:r>
          </w:p>
        </w:tc>
      </w:tr>
      <w:tr w:rsidR="00266C21" w:rsidRPr="00091D22" w14:paraId="480375D9" w14:textId="77777777" w:rsidTr="004B74D5">
        <w:trPr>
          <w:trHeight w:val="584"/>
        </w:trPr>
        <w:tc>
          <w:tcPr>
            <w:tcW w:w="648" w:type="dxa"/>
          </w:tcPr>
          <w:p w14:paraId="232579DD" w14:textId="77777777" w:rsidR="00266C21" w:rsidRPr="00E67A5D" w:rsidRDefault="00266C21" w:rsidP="00124E4A">
            <w:pPr>
              <w:pStyle w:val="TableText"/>
              <w:rPr>
                <w:lang w:bidi="en-US"/>
              </w:rPr>
            </w:pPr>
            <w:r>
              <w:rPr>
                <w:lang w:bidi="en-US"/>
              </w:rPr>
              <w:t>3</w:t>
            </w:r>
          </w:p>
        </w:tc>
        <w:tc>
          <w:tcPr>
            <w:tcW w:w="4032" w:type="dxa"/>
            <w:hideMark/>
          </w:tcPr>
          <w:p w14:paraId="6FC0D153" w14:textId="77777777" w:rsidR="00266C21" w:rsidRPr="00E67A5D" w:rsidRDefault="00266C21" w:rsidP="00124E4A">
            <w:pPr>
              <w:pStyle w:val="TableText"/>
              <w:jc w:val="left"/>
              <w:rPr>
                <w:lang w:bidi="en-US"/>
              </w:rPr>
            </w:pPr>
            <w:r w:rsidRPr="00E67A5D">
              <w:rPr>
                <w:lang w:bidi="en-US"/>
              </w:rPr>
              <w:t xml:space="preserve">Disability + Individualization + Engagement </w:t>
            </w:r>
          </w:p>
        </w:tc>
        <w:tc>
          <w:tcPr>
            <w:tcW w:w="1008" w:type="dxa"/>
          </w:tcPr>
          <w:p w14:paraId="532B4647" w14:textId="77777777" w:rsidR="00266C21" w:rsidRPr="00E67A5D" w:rsidRDefault="00266C21" w:rsidP="00124E4A">
            <w:pPr>
              <w:pStyle w:val="TableText"/>
              <w:rPr>
                <w:lang w:bidi="en-US"/>
              </w:rPr>
            </w:pPr>
            <w:r w:rsidRPr="00E67A5D">
              <w:rPr>
                <w:lang w:bidi="en-US"/>
              </w:rPr>
              <w:t>0.2184</w:t>
            </w:r>
          </w:p>
        </w:tc>
        <w:tc>
          <w:tcPr>
            <w:tcW w:w="1440" w:type="dxa"/>
          </w:tcPr>
          <w:p w14:paraId="3E33E5A3" w14:textId="77777777" w:rsidR="00266C21" w:rsidRPr="00E67A5D" w:rsidRDefault="00266C21" w:rsidP="00124E4A">
            <w:pPr>
              <w:pStyle w:val="TableText"/>
              <w:rPr>
                <w:lang w:bidi="en-US"/>
              </w:rPr>
            </w:pPr>
            <w:r w:rsidRPr="00E67A5D">
              <w:rPr>
                <w:lang w:bidi="en-US"/>
              </w:rPr>
              <w:t>0.1543</w:t>
            </w:r>
          </w:p>
        </w:tc>
        <w:tc>
          <w:tcPr>
            <w:tcW w:w="4176" w:type="dxa"/>
          </w:tcPr>
          <w:p w14:paraId="67FD81DE" w14:textId="77777777" w:rsidR="00266C21" w:rsidRPr="00E67A5D" w:rsidRDefault="00266C21" w:rsidP="00124E4A">
            <w:pPr>
              <w:pStyle w:val="TableText"/>
              <w:rPr>
                <w:lang w:bidi="en-US"/>
              </w:rPr>
            </w:pPr>
            <w:r w:rsidRPr="00E67A5D">
              <w:rPr>
                <w:lang w:bidi="en-US"/>
              </w:rPr>
              <w:t>Disability: F,8 = 20.14 (&lt;0.0001)</w:t>
            </w:r>
          </w:p>
          <w:p w14:paraId="036C11D2" w14:textId="77777777" w:rsidR="00266C21" w:rsidRPr="00E67A5D" w:rsidRDefault="00266C21" w:rsidP="00124E4A">
            <w:pPr>
              <w:pStyle w:val="TableText"/>
              <w:rPr>
                <w:lang w:bidi="en-US"/>
              </w:rPr>
            </w:pPr>
            <w:r w:rsidRPr="00E67A5D">
              <w:rPr>
                <w:lang w:bidi="en-US"/>
              </w:rPr>
              <w:t xml:space="preserve">Picture: F,1 = 1.22 (0.2701) </w:t>
            </w:r>
          </w:p>
          <w:p w14:paraId="63F4558B" w14:textId="77777777" w:rsidR="00266C21" w:rsidRPr="00E67A5D" w:rsidRDefault="00266C21" w:rsidP="00124E4A">
            <w:pPr>
              <w:pStyle w:val="TableText"/>
              <w:rPr>
                <w:lang w:bidi="en-US"/>
              </w:rPr>
            </w:pPr>
            <w:r w:rsidRPr="00E67A5D">
              <w:rPr>
                <w:lang w:bidi="en-US"/>
              </w:rPr>
              <w:t>Engagement: F,2 = 373.90 (&lt;0.0001)</w:t>
            </w:r>
          </w:p>
        </w:tc>
        <w:tc>
          <w:tcPr>
            <w:tcW w:w="2592" w:type="dxa"/>
          </w:tcPr>
          <w:p w14:paraId="2F828E70" w14:textId="77777777" w:rsidR="00266C21" w:rsidRPr="00E67A5D" w:rsidRDefault="00266C21" w:rsidP="00124E4A">
            <w:pPr>
              <w:pStyle w:val="TableText"/>
              <w:rPr>
                <w:lang w:bidi="en-US"/>
              </w:rPr>
            </w:pPr>
            <w:r w:rsidRPr="00E67A5D">
              <w:rPr>
                <w:lang w:bidi="en-US"/>
              </w:rPr>
              <w:t>Disability: 0.0408</w:t>
            </w:r>
          </w:p>
          <w:p w14:paraId="3E9F2977" w14:textId="77777777" w:rsidR="00266C21" w:rsidRDefault="00266C21" w:rsidP="00124E4A">
            <w:pPr>
              <w:pStyle w:val="TableText"/>
              <w:rPr>
                <w:lang w:bidi="en-US"/>
              </w:rPr>
            </w:pPr>
            <w:r w:rsidRPr="00E67A5D">
              <w:rPr>
                <w:lang w:bidi="en-US"/>
              </w:rPr>
              <w:t>Picture: 0.0003</w:t>
            </w:r>
          </w:p>
          <w:p w14:paraId="7B069EB5" w14:textId="77777777" w:rsidR="00266C21" w:rsidRPr="00E67A5D" w:rsidRDefault="00266C21" w:rsidP="00124E4A">
            <w:pPr>
              <w:pStyle w:val="TableText"/>
              <w:rPr>
                <w:lang w:bidi="en-US"/>
              </w:rPr>
            </w:pPr>
            <w:r w:rsidRPr="00E67A5D">
              <w:rPr>
                <w:lang w:bidi="en-US"/>
              </w:rPr>
              <w:t xml:space="preserve"> Engagement: 0.1649</w:t>
            </w:r>
          </w:p>
        </w:tc>
      </w:tr>
    </w:tbl>
    <w:p w14:paraId="47CCD57B" w14:textId="64685241" w:rsidR="00266C21" w:rsidRDefault="00266C21" w:rsidP="00124E4A">
      <w:pPr>
        <w:pStyle w:val="Caption"/>
        <w:spacing w:before="360"/>
      </w:pPr>
      <w:bookmarkStart w:id="488" w:name="_Toc180062723"/>
      <w:r>
        <w:t>Table 8.B.</w:t>
      </w:r>
      <w:r w:rsidR="006246AC">
        <w:rPr>
          <w:noProof/>
        </w:rPr>
        <w:fldChar w:fldCharType="begin"/>
      </w:r>
      <w:r w:rsidR="006246AC">
        <w:rPr>
          <w:noProof/>
        </w:rPr>
        <w:instrText xml:space="preserve"> SEQ Table_8.B. \* ARABIC </w:instrText>
      </w:r>
      <w:r w:rsidR="006246AC">
        <w:rPr>
          <w:noProof/>
        </w:rPr>
        <w:fldChar w:fldCharType="separate"/>
      </w:r>
      <w:r w:rsidR="00060129">
        <w:rPr>
          <w:noProof/>
        </w:rPr>
        <w:t>7</w:t>
      </w:r>
      <w:r w:rsidR="006246AC">
        <w:rPr>
          <w:noProof/>
        </w:rPr>
        <w:fldChar w:fldCharType="end"/>
      </w:r>
      <w:r w:rsidRPr="00676048">
        <w:t xml:space="preserve">  Model Summary—Grade Eight</w:t>
      </w:r>
      <w:r w:rsidRPr="000153D3">
        <w:t>, PT</w:t>
      </w:r>
      <w:r w:rsidR="00776008">
        <w:t xml:space="preserve"> </w:t>
      </w:r>
      <w:r w:rsidRPr="000153D3">
        <w:t>2, Activity 2</w:t>
      </w:r>
      <w:bookmarkEnd w:id="488"/>
    </w:p>
    <w:tbl>
      <w:tblPr>
        <w:tblStyle w:val="TRtable"/>
        <w:tblW w:w="13752" w:type="dxa"/>
        <w:tblBorders>
          <w:insideH w:val="single" w:sz="4" w:space="0" w:color="auto"/>
        </w:tblBorders>
        <w:tblLayout w:type="fixed"/>
        <w:tblLook w:val="0420" w:firstRow="1" w:lastRow="0" w:firstColumn="0" w:lastColumn="0" w:noHBand="0" w:noVBand="1"/>
        <w:tblDescription w:val="Model Summary—Grade Eight, PT2, Activity 2"/>
      </w:tblPr>
      <w:tblGrid>
        <w:gridCol w:w="648"/>
        <w:gridCol w:w="4032"/>
        <w:gridCol w:w="1008"/>
        <w:gridCol w:w="1440"/>
        <w:gridCol w:w="4176"/>
        <w:gridCol w:w="2448"/>
      </w:tblGrid>
      <w:tr w:rsidR="00266C21" w:rsidRPr="00091D22" w14:paraId="66B726DD" w14:textId="77777777" w:rsidTr="000153D3">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1826ACBF" w14:textId="77777777" w:rsidR="00266C21" w:rsidRPr="00E67A5D" w:rsidRDefault="00266C21" w:rsidP="00431404">
            <w:pPr>
              <w:pStyle w:val="TableHead"/>
              <w:rPr>
                <w:lang w:bidi="en-US"/>
              </w:rPr>
            </w:pPr>
            <w:r>
              <w:rPr>
                <w:lang w:bidi="en-US"/>
              </w:rPr>
              <w:t>No.</w:t>
            </w:r>
          </w:p>
        </w:tc>
        <w:tc>
          <w:tcPr>
            <w:tcW w:w="4032" w:type="dxa"/>
            <w:hideMark/>
          </w:tcPr>
          <w:p w14:paraId="1EBDE5CB" w14:textId="77777777" w:rsidR="00266C21" w:rsidRPr="00E67A5D" w:rsidRDefault="00266C21" w:rsidP="00431404">
            <w:pPr>
              <w:pStyle w:val="TableHead"/>
              <w:rPr>
                <w:lang w:bidi="en-US"/>
              </w:rPr>
            </w:pPr>
            <w:r w:rsidRPr="00E67A5D">
              <w:rPr>
                <w:lang w:bidi="en-US"/>
              </w:rPr>
              <w:t>Model</w:t>
            </w:r>
          </w:p>
        </w:tc>
        <w:tc>
          <w:tcPr>
            <w:tcW w:w="1008" w:type="dxa"/>
            <w:hideMark/>
          </w:tcPr>
          <w:p w14:paraId="76255E61"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12A2B3F0"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06DDCC0B"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05E96AE9" w14:textId="77777777" w:rsidR="00266C21" w:rsidRPr="00E67A5D" w:rsidRDefault="00266C21" w:rsidP="00431404">
            <w:pPr>
              <w:pStyle w:val="TableHead"/>
              <w:rPr>
                <w:lang w:bidi="en-US"/>
              </w:rPr>
            </w:pPr>
            <w:r w:rsidRPr="00E67A5D">
              <w:rPr>
                <w:lang w:bidi="en-US"/>
              </w:rPr>
              <w:t xml:space="preserve">Partial </w:t>
            </w:r>
            <w:r w:rsidRPr="00BD79AA">
              <w:rPr>
                <w:color w:val="000000" w:themeColor="text1"/>
                <w:szCs w:val="24"/>
                <w:shd w:val="clear" w:color="auto" w:fill="FFFFFF"/>
              </w:rPr>
              <w:t>η</w:t>
            </w:r>
            <w:r w:rsidRPr="00BD79AA">
              <w:rPr>
                <w:color w:val="000000" w:themeColor="text1"/>
                <w:szCs w:val="24"/>
                <w:shd w:val="clear" w:color="auto" w:fill="FFFFFF"/>
                <w:vertAlign w:val="superscript"/>
              </w:rPr>
              <w:t>2</w:t>
            </w:r>
          </w:p>
        </w:tc>
      </w:tr>
      <w:tr w:rsidR="00266C21" w:rsidRPr="00091D22" w14:paraId="222B75CB" w14:textId="77777777" w:rsidTr="00F374F6">
        <w:tc>
          <w:tcPr>
            <w:tcW w:w="648" w:type="dxa"/>
          </w:tcPr>
          <w:p w14:paraId="1B5ACB4C" w14:textId="77777777" w:rsidR="00266C21" w:rsidRPr="00E67A5D" w:rsidRDefault="00266C21" w:rsidP="00124E4A">
            <w:pPr>
              <w:pStyle w:val="TableText"/>
              <w:keepNext/>
              <w:rPr>
                <w:lang w:bidi="en-US"/>
              </w:rPr>
            </w:pPr>
            <w:r>
              <w:rPr>
                <w:lang w:bidi="en-US"/>
              </w:rPr>
              <w:t>1</w:t>
            </w:r>
          </w:p>
        </w:tc>
        <w:tc>
          <w:tcPr>
            <w:tcW w:w="4032" w:type="dxa"/>
            <w:hideMark/>
          </w:tcPr>
          <w:p w14:paraId="0535E261" w14:textId="77777777" w:rsidR="00266C21" w:rsidRPr="00E67A5D" w:rsidRDefault="00266C21" w:rsidP="00124E4A">
            <w:pPr>
              <w:pStyle w:val="TableText"/>
              <w:jc w:val="left"/>
              <w:rPr>
                <w:lang w:bidi="en-US"/>
              </w:rPr>
            </w:pPr>
            <w:r w:rsidRPr="00E67A5D">
              <w:rPr>
                <w:lang w:bidi="en-US"/>
              </w:rPr>
              <w:t>Disability</w:t>
            </w:r>
          </w:p>
        </w:tc>
        <w:tc>
          <w:tcPr>
            <w:tcW w:w="1008" w:type="dxa"/>
          </w:tcPr>
          <w:p w14:paraId="7F3A4673" w14:textId="77777777" w:rsidR="00266C21" w:rsidRPr="00E67A5D" w:rsidRDefault="00266C21" w:rsidP="00124E4A">
            <w:pPr>
              <w:pStyle w:val="TableText"/>
              <w:rPr>
                <w:lang w:bidi="en-US"/>
              </w:rPr>
            </w:pPr>
            <w:r w:rsidRPr="00E67A5D">
              <w:rPr>
                <w:lang w:bidi="en-US"/>
              </w:rPr>
              <w:t>0.0672</w:t>
            </w:r>
          </w:p>
        </w:tc>
        <w:tc>
          <w:tcPr>
            <w:tcW w:w="1440" w:type="dxa"/>
          </w:tcPr>
          <w:p w14:paraId="79ADB836" w14:textId="77777777" w:rsidR="00266C21" w:rsidRPr="00E67A5D" w:rsidRDefault="00266C21" w:rsidP="00124E4A">
            <w:pPr>
              <w:pStyle w:val="TableText"/>
              <w:rPr>
                <w:lang w:bidi="en-US"/>
              </w:rPr>
            </w:pPr>
            <w:r w:rsidRPr="00E67A5D">
              <w:rPr>
                <w:lang w:bidi="en-US"/>
              </w:rPr>
              <w:t>NA</w:t>
            </w:r>
          </w:p>
        </w:tc>
        <w:tc>
          <w:tcPr>
            <w:tcW w:w="4176" w:type="dxa"/>
          </w:tcPr>
          <w:p w14:paraId="1880FB5C" w14:textId="77777777" w:rsidR="00266C21" w:rsidRPr="00E67A5D" w:rsidRDefault="00266C21" w:rsidP="00124E4A">
            <w:pPr>
              <w:pStyle w:val="TableText"/>
              <w:rPr>
                <w:lang w:bidi="en-US"/>
              </w:rPr>
            </w:pPr>
            <w:r w:rsidRPr="00E67A5D">
              <w:rPr>
                <w:lang w:bidi="en-US"/>
              </w:rPr>
              <w:t>Disability: F,8 = 34.43 (&lt;0.0001)</w:t>
            </w:r>
          </w:p>
        </w:tc>
        <w:tc>
          <w:tcPr>
            <w:tcW w:w="2448" w:type="dxa"/>
          </w:tcPr>
          <w:p w14:paraId="2737C91F" w14:textId="77777777" w:rsidR="00266C21" w:rsidRPr="00E67A5D" w:rsidRDefault="00266C21" w:rsidP="00124E4A">
            <w:pPr>
              <w:pStyle w:val="TableText"/>
              <w:rPr>
                <w:lang w:bidi="en-US"/>
              </w:rPr>
            </w:pPr>
            <w:r w:rsidRPr="00E67A5D">
              <w:rPr>
                <w:lang w:bidi="en-US"/>
              </w:rPr>
              <w:t>Disability: 0.0672</w:t>
            </w:r>
          </w:p>
        </w:tc>
      </w:tr>
      <w:tr w:rsidR="00266C21" w:rsidRPr="00091D22" w14:paraId="739736E0" w14:textId="77777777" w:rsidTr="000153D3">
        <w:trPr>
          <w:trHeight w:val="584"/>
        </w:trPr>
        <w:tc>
          <w:tcPr>
            <w:tcW w:w="648" w:type="dxa"/>
          </w:tcPr>
          <w:p w14:paraId="7852A3D1" w14:textId="77777777" w:rsidR="00266C21" w:rsidRPr="00E67A5D" w:rsidRDefault="00266C21" w:rsidP="00124E4A">
            <w:pPr>
              <w:pStyle w:val="TableText"/>
              <w:keepNext/>
              <w:rPr>
                <w:lang w:bidi="en-US"/>
              </w:rPr>
            </w:pPr>
            <w:r>
              <w:rPr>
                <w:lang w:bidi="en-US"/>
              </w:rPr>
              <w:t>2</w:t>
            </w:r>
          </w:p>
        </w:tc>
        <w:tc>
          <w:tcPr>
            <w:tcW w:w="4032" w:type="dxa"/>
            <w:hideMark/>
          </w:tcPr>
          <w:p w14:paraId="1563762D"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Pr>
          <w:p w14:paraId="23B94988" w14:textId="77777777" w:rsidR="00266C21" w:rsidRPr="00E67A5D" w:rsidRDefault="00266C21" w:rsidP="00124E4A">
            <w:pPr>
              <w:pStyle w:val="TableText"/>
              <w:rPr>
                <w:lang w:bidi="en-US"/>
              </w:rPr>
            </w:pPr>
            <w:r w:rsidRPr="00E67A5D">
              <w:rPr>
                <w:lang w:bidi="en-US"/>
              </w:rPr>
              <w:t>0.0664</w:t>
            </w:r>
          </w:p>
        </w:tc>
        <w:tc>
          <w:tcPr>
            <w:tcW w:w="1440" w:type="dxa"/>
          </w:tcPr>
          <w:p w14:paraId="1646AE31" w14:textId="77777777" w:rsidR="00266C21" w:rsidRPr="00E67A5D" w:rsidRDefault="00266C21" w:rsidP="00124E4A">
            <w:pPr>
              <w:pStyle w:val="TableText"/>
              <w:rPr>
                <w:lang w:bidi="en-US"/>
              </w:rPr>
            </w:pPr>
            <w:r w:rsidRPr="00E67A5D">
              <w:rPr>
                <w:lang w:bidi="en-US"/>
              </w:rPr>
              <w:t>-0.0008</w:t>
            </w:r>
          </w:p>
        </w:tc>
        <w:tc>
          <w:tcPr>
            <w:tcW w:w="4176" w:type="dxa"/>
          </w:tcPr>
          <w:p w14:paraId="309541BA" w14:textId="77777777" w:rsidR="00266C21" w:rsidRPr="00E67A5D" w:rsidRDefault="00266C21" w:rsidP="00124E4A">
            <w:pPr>
              <w:pStyle w:val="TableText"/>
              <w:rPr>
                <w:lang w:bidi="en-US"/>
              </w:rPr>
            </w:pPr>
            <w:r w:rsidRPr="00E67A5D">
              <w:rPr>
                <w:lang w:bidi="en-US"/>
              </w:rPr>
              <w:t>Disability: F,8 = 33.64 (&lt;0.0001)</w:t>
            </w:r>
          </w:p>
          <w:p w14:paraId="690751B0" w14:textId="77777777" w:rsidR="00266C21" w:rsidRPr="00E67A5D" w:rsidRDefault="00266C21" w:rsidP="00124E4A">
            <w:pPr>
              <w:pStyle w:val="TableText"/>
              <w:rPr>
                <w:lang w:bidi="en-US"/>
              </w:rPr>
            </w:pPr>
            <w:r w:rsidRPr="00E67A5D">
              <w:rPr>
                <w:lang w:bidi="en-US"/>
              </w:rPr>
              <w:t>Script: F,1 = 0.41 (0.5222)</w:t>
            </w:r>
          </w:p>
        </w:tc>
        <w:tc>
          <w:tcPr>
            <w:tcW w:w="2448" w:type="dxa"/>
          </w:tcPr>
          <w:p w14:paraId="58D5B3F6" w14:textId="77777777" w:rsidR="00266C21" w:rsidRPr="00E67A5D" w:rsidRDefault="00266C21" w:rsidP="00124E4A">
            <w:pPr>
              <w:pStyle w:val="TableText"/>
              <w:rPr>
                <w:lang w:bidi="en-US"/>
              </w:rPr>
            </w:pPr>
            <w:r w:rsidRPr="00E67A5D">
              <w:rPr>
                <w:lang w:bidi="en-US"/>
              </w:rPr>
              <w:t>Disability: 0.0663</w:t>
            </w:r>
          </w:p>
          <w:p w14:paraId="1965DB35" w14:textId="77777777" w:rsidR="00266C21" w:rsidRPr="00E67A5D" w:rsidRDefault="00266C21" w:rsidP="00124E4A">
            <w:pPr>
              <w:pStyle w:val="TableText"/>
              <w:rPr>
                <w:lang w:bidi="en-US"/>
              </w:rPr>
            </w:pPr>
            <w:r w:rsidRPr="00E67A5D">
              <w:rPr>
                <w:lang w:bidi="en-US"/>
              </w:rPr>
              <w:t>Script: 0.0001</w:t>
            </w:r>
          </w:p>
        </w:tc>
      </w:tr>
      <w:tr w:rsidR="00266C21" w:rsidRPr="00091D22" w14:paraId="2182EE00" w14:textId="77777777" w:rsidTr="000153D3">
        <w:trPr>
          <w:trHeight w:val="584"/>
        </w:trPr>
        <w:tc>
          <w:tcPr>
            <w:tcW w:w="648" w:type="dxa"/>
          </w:tcPr>
          <w:p w14:paraId="0B21192D" w14:textId="77777777" w:rsidR="00266C21" w:rsidRPr="00E67A5D" w:rsidRDefault="00266C21" w:rsidP="00124E4A">
            <w:pPr>
              <w:pStyle w:val="TableText"/>
              <w:rPr>
                <w:lang w:bidi="en-US"/>
              </w:rPr>
            </w:pPr>
            <w:r>
              <w:rPr>
                <w:lang w:bidi="en-US"/>
              </w:rPr>
              <w:t>3</w:t>
            </w:r>
          </w:p>
        </w:tc>
        <w:tc>
          <w:tcPr>
            <w:tcW w:w="4032" w:type="dxa"/>
            <w:hideMark/>
          </w:tcPr>
          <w:p w14:paraId="0FCF991C" w14:textId="77777777" w:rsidR="00266C21" w:rsidRPr="00E67A5D" w:rsidRDefault="00266C21" w:rsidP="00124E4A">
            <w:pPr>
              <w:pStyle w:val="TableText"/>
              <w:jc w:val="left"/>
              <w:rPr>
                <w:lang w:bidi="en-US"/>
              </w:rPr>
            </w:pPr>
            <w:r w:rsidRPr="00E67A5D">
              <w:rPr>
                <w:lang w:bidi="en-US"/>
              </w:rPr>
              <w:t xml:space="preserve">Disability + Individualization + Engagement </w:t>
            </w:r>
          </w:p>
        </w:tc>
        <w:tc>
          <w:tcPr>
            <w:tcW w:w="1008" w:type="dxa"/>
          </w:tcPr>
          <w:p w14:paraId="2A317EC5" w14:textId="77777777" w:rsidR="00266C21" w:rsidRPr="00E67A5D" w:rsidRDefault="00266C21" w:rsidP="00124E4A">
            <w:pPr>
              <w:pStyle w:val="TableText"/>
              <w:rPr>
                <w:lang w:bidi="en-US"/>
              </w:rPr>
            </w:pPr>
            <w:r w:rsidRPr="00E67A5D">
              <w:rPr>
                <w:lang w:bidi="en-US"/>
              </w:rPr>
              <w:t>0.2381</w:t>
            </w:r>
          </w:p>
        </w:tc>
        <w:tc>
          <w:tcPr>
            <w:tcW w:w="1440" w:type="dxa"/>
          </w:tcPr>
          <w:p w14:paraId="47D91CDD" w14:textId="77777777" w:rsidR="00266C21" w:rsidRPr="00E67A5D" w:rsidRDefault="00266C21" w:rsidP="00124E4A">
            <w:pPr>
              <w:pStyle w:val="TableText"/>
              <w:rPr>
                <w:lang w:bidi="en-US"/>
              </w:rPr>
            </w:pPr>
            <w:r w:rsidRPr="00E67A5D">
              <w:rPr>
                <w:lang w:bidi="en-US"/>
              </w:rPr>
              <w:t>0.1717</w:t>
            </w:r>
          </w:p>
        </w:tc>
        <w:tc>
          <w:tcPr>
            <w:tcW w:w="4176" w:type="dxa"/>
          </w:tcPr>
          <w:p w14:paraId="6F352732" w14:textId="77777777" w:rsidR="00266C21" w:rsidRPr="00E67A5D" w:rsidRDefault="00266C21" w:rsidP="00124E4A">
            <w:pPr>
              <w:pStyle w:val="TableText"/>
              <w:rPr>
                <w:lang w:bidi="en-US"/>
              </w:rPr>
            </w:pPr>
            <w:r w:rsidRPr="00E67A5D">
              <w:rPr>
                <w:lang w:bidi="en-US"/>
              </w:rPr>
              <w:t>Disability: F,8 = 21.78 (&lt;0.0001)</w:t>
            </w:r>
          </w:p>
          <w:p w14:paraId="652D8BFE" w14:textId="77777777" w:rsidR="00266C21" w:rsidRPr="00E67A5D" w:rsidRDefault="00266C21" w:rsidP="00124E4A">
            <w:pPr>
              <w:pStyle w:val="TableText"/>
              <w:rPr>
                <w:lang w:bidi="en-US"/>
              </w:rPr>
            </w:pPr>
            <w:r w:rsidRPr="00E67A5D">
              <w:rPr>
                <w:lang w:bidi="en-US"/>
              </w:rPr>
              <w:t xml:space="preserve">Script: F,1 = 1.77 (0.1840) </w:t>
            </w:r>
          </w:p>
          <w:p w14:paraId="1F607F98" w14:textId="77777777" w:rsidR="00266C21" w:rsidRPr="00E67A5D" w:rsidRDefault="00266C21" w:rsidP="00124E4A">
            <w:pPr>
              <w:pStyle w:val="TableText"/>
              <w:rPr>
                <w:lang w:bidi="en-US"/>
              </w:rPr>
            </w:pPr>
            <w:r w:rsidRPr="00E67A5D">
              <w:rPr>
                <w:lang w:bidi="en-US"/>
              </w:rPr>
              <w:t>Engagement: F,2 = 426.81 (&lt;0.0001)</w:t>
            </w:r>
          </w:p>
        </w:tc>
        <w:tc>
          <w:tcPr>
            <w:tcW w:w="2448" w:type="dxa"/>
          </w:tcPr>
          <w:p w14:paraId="540BA869" w14:textId="77777777" w:rsidR="00266C21" w:rsidRPr="00E67A5D" w:rsidRDefault="00266C21" w:rsidP="00124E4A">
            <w:pPr>
              <w:pStyle w:val="TableText"/>
              <w:rPr>
                <w:lang w:bidi="en-US"/>
              </w:rPr>
            </w:pPr>
            <w:r w:rsidRPr="00E67A5D">
              <w:rPr>
                <w:lang w:bidi="en-US"/>
              </w:rPr>
              <w:t>Disability: 0.0440</w:t>
            </w:r>
          </w:p>
          <w:p w14:paraId="5E4894D7" w14:textId="77777777" w:rsidR="00266C21" w:rsidRPr="00E67A5D" w:rsidRDefault="00266C21" w:rsidP="00124E4A">
            <w:pPr>
              <w:pStyle w:val="TableText"/>
              <w:rPr>
                <w:lang w:bidi="en-US"/>
              </w:rPr>
            </w:pPr>
            <w:r w:rsidRPr="00E67A5D">
              <w:rPr>
                <w:lang w:bidi="en-US"/>
              </w:rPr>
              <w:t>Script: 0.0005 Engagement: 0.1840</w:t>
            </w:r>
          </w:p>
        </w:tc>
      </w:tr>
    </w:tbl>
    <w:p w14:paraId="36F12D13" w14:textId="29496632" w:rsidR="00266C21" w:rsidRDefault="00266C21" w:rsidP="00124E4A">
      <w:pPr>
        <w:pStyle w:val="Caption"/>
        <w:spacing w:before="360"/>
      </w:pPr>
      <w:bookmarkStart w:id="489" w:name="_Toc180062724"/>
      <w:r>
        <w:t>Table 8.B.</w:t>
      </w:r>
      <w:r w:rsidR="00A62D07">
        <w:rPr>
          <w:noProof/>
        </w:rPr>
        <w:fldChar w:fldCharType="begin"/>
      </w:r>
      <w:r w:rsidR="00A62D07">
        <w:rPr>
          <w:noProof/>
        </w:rPr>
        <w:instrText xml:space="preserve"> SEQ Table_8.B. \* ARABIC </w:instrText>
      </w:r>
      <w:r w:rsidR="00A62D07">
        <w:rPr>
          <w:noProof/>
        </w:rPr>
        <w:fldChar w:fldCharType="separate"/>
      </w:r>
      <w:r w:rsidR="00060129">
        <w:rPr>
          <w:noProof/>
        </w:rPr>
        <w:t>8</w:t>
      </w:r>
      <w:r w:rsidR="00A62D07">
        <w:rPr>
          <w:noProof/>
        </w:rPr>
        <w:fldChar w:fldCharType="end"/>
      </w:r>
      <w:r w:rsidRPr="000153D3">
        <w:t xml:space="preserve">  Model Summary—Grade Eight, PT</w:t>
      </w:r>
      <w:r w:rsidR="00776008">
        <w:t xml:space="preserve"> </w:t>
      </w:r>
      <w:r w:rsidRPr="000153D3">
        <w:t>3, Activity 1</w:t>
      </w:r>
      <w:bookmarkEnd w:id="489"/>
    </w:p>
    <w:tbl>
      <w:tblPr>
        <w:tblStyle w:val="TRtable"/>
        <w:tblW w:w="13752" w:type="dxa"/>
        <w:tblLayout w:type="fixed"/>
        <w:tblLook w:val="0420" w:firstRow="1" w:lastRow="0" w:firstColumn="0" w:lastColumn="0" w:noHBand="0" w:noVBand="1"/>
        <w:tblDescription w:val="Model Summary—Grade Eight, PT3, Activity 1"/>
      </w:tblPr>
      <w:tblGrid>
        <w:gridCol w:w="648"/>
        <w:gridCol w:w="4032"/>
        <w:gridCol w:w="1008"/>
        <w:gridCol w:w="1440"/>
        <w:gridCol w:w="4176"/>
        <w:gridCol w:w="2448"/>
      </w:tblGrid>
      <w:tr w:rsidR="00266C21" w:rsidRPr="00091D22" w14:paraId="2175A6BA" w14:textId="77777777" w:rsidTr="000153D3">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5D5AF8C8" w14:textId="77777777" w:rsidR="00266C21" w:rsidRPr="00E67A5D" w:rsidRDefault="00266C21" w:rsidP="00431404">
            <w:pPr>
              <w:pStyle w:val="TableHead"/>
              <w:rPr>
                <w:lang w:bidi="en-US"/>
              </w:rPr>
            </w:pPr>
            <w:r>
              <w:rPr>
                <w:lang w:bidi="en-US"/>
              </w:rPr>
              <w:t>No.</w:t>
            </w:r>
          </w:p>
        </w:tc>
        <w:tc>
          <w:tcPr>
            <w:tcW w:w="4032" w:type="dxa"/>
            <w:hideMark/>
          </w:tcPr>
          <w:p w14:paraId="06070A6B" w14:textId="77777777" w:rsidR="00266C21" w:rsidRPr="00E67A5D" w:rsidRDefault="00266C21" w:rsidP="00431404">
            <w:pPr>
              <w:pStyle w:val="TableHead"/>
              <w:rPr>
                <w:lang w:bidi="en-US"/>
              </w:rPr>
            </w:pPr>
            <w:r w:rsidRPr="00E67A5D">
              <w:rPr>
                <w:lang w:bidi="en-US"/>
              </w:rPr>
              <w:t>Model</w:t>
            </w:r>
          </w:p>
        </w:tc>
        <w:tc>
          <w:tcPr>
            <w:tcW w:w="1008" w:type="dxa"/>
            <w:hideMark/>
          </w:tcPr>
          <w:p w14:paraId="572764B7"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1D4FA303"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132D7E76"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53593C93" w14:textId="77777777" w:rsidR="00266C21" w:rsidRPr="00E67A5D" w:rsidRDefault="00266C21" w:rsidP="00431404">
            <w:pPr>
              <w:pStyle w:val="TableHead"/>
              <w:rPr>
                <w:lang w:bidi="en-US"/>
              </w:rPr>
            </w:pPr>
            <w:r w:rsidRPr="00E67A5D">
              <w:rPr>
                <w:lang w:bidi="en-US"/>
              </w:rPr>
              <w:t xml:space="preserve">Partial </w:t>
            </w:r>
            <w:r w:rsidRPr="00BD79AA">
              <w:rPr>
                <w:color w:val="000000" w:themeColor="text1"/>
                <w:szCs w:val="24"/>
                <w:shd w:val="clear" w:color="auto" w:fill="FFFFFF"/>
              </w:rPr>
              <w:t>η</w:t>
            </w:r>
            <w:r w:rsidRPr="00BD79AA">
              <w:rPr>
                <w:color w:val="000000" w:themeColor="text1"/>
                <w:szCs w:val="24"/>
                <w:shd w:val="clear" w:color="auto" w:fill="FFFFFF"/>
                <w:vertAlign w:val="superscript"/>
              </w:rPr>
              <w:t>2</w:t>
            </w:r>
          </w:p>
        </w:tc>
      </w:tr>
      <w:tr w:rsidR="00266C21" w:rsidRPr="00091D22" w14:paraId="654C7B46" w14:textId="77777777" w:rsidTr="000153D3">
        <w:tc>
          <w:tcPr>
            <w:tcW w:w="648" w:type="dxa"/>
            <w:tcBorders>
              <w:top w:val="single" w:sz="4" w:space="0" w:color="auto"/>
              <w:bottom w:val="single" w:sz="4" w:space="0" w:color="auto"/>
            </w:tcBorders>
          </w:tcPr>
          <w:p w14:paraId="3989E073" w14:textId="77777777" w:rsidR="00266C21" w:rsidRPr="00E67A5D" w:rsidRDefault="00266C21" w:rsidP="00124E4A">
            <w:pPr>
              <w:pStyle w:val="TableText"/>
              <w:rPr>
                <w:lang w:bidi="en-US"/>
              </w:rPr>
            </w:pPr>
            <w:r>
              <w:rPr>
                <w:lang w:bidi="en-US"/>
              </w:rPr>
              <w:t>1</w:t>
            </w:r>
          </w:p>
        </w:tc>
        <w:tc>
          <w:tcPr>
            <w:tcW w:w="4032" w:type="dxa"/>
            <w:tcBorders>
              <w:top w:val="single" w:sz="4" w:space="0" w:color="auto"/>
              <w:bottom w:val="single" w:sz="4" w:space="0" w:color="auto"/>
            </w:tcBorders>
            <w:hideMark/>
          </w:tcPr>
          <w:p w14:paraId="79745C10" w14:textId="77777777" w:rsidR="00266C21" w:rsidRPr="00E67A5D" w:rsidRDefault="00266C21" w:rsidP="00124E4A">
            <w:pPr>
              <w:pStyle w:val="TableText"/>
              <w:jc w:val="left"/>
              <w:rPr>
                <w:lang w:bidi="en-US"/>
              </w:rPr>
            </w:pPr>
            <w:r w:rsidRPr="00E67A5D">
              <w:rPr>
                <w:lang w:bidi="en-US"/>
              </w:rPr>
              <w:t>Disability</w:t>
            </w:r>
          </w:p>
        </w:tc>
        <w:tc>
          <w:tcPr>
            <w:tcW w:w="1008" w:type="dxa"/>
            <w:tcBorders>
              <w:top w:val="single" w:sz="4" w:space="0" w:color="auto"/>
              <w:bottom w:val="single" w:sz="4" w:space="0" w:color="auto"/>
            </w:tcBorders>
          </w:tcPr>
          <w:p w14:paraId="7FFCCC2B" w14:textId="77777777" w:rsidR="00266C21" w:rsidRPr="00E67A5D" w:rsidRDefault="00266C21" w:rsidP="00124E4A">
            <w:pPr>
              <w:pStyle w:val="TableText"/>
              <w:rPr>
                <w:lang w:bidi="en-US"/>
              </w:rPr>
            </w:pPr>
            <w:r w:rsidRPr="00E67A5D">
              <w:rPr>
                <w:lang w:bidi="en-US"/>
              </w:rPr>
              <w:t>0.0663</w:t>
            </w:r>
          </w:p>
        </w:tc>
        <w:tc>
          <w:tcPr>
            <w:tcW w:w="1440" w:type="dxa"/>
            <w:tcBorders>
              <w:top w:val="single" w:sz="4" w:space="0" w:color="auto"/>
              <w:bottom w:val="single" w:sz="4" w:space="0" w:color="auto"/>
            </w:tcBorders>
          </w:tcPr>
          <w:p w14:paraId="20317F4A" w14:textId="77777777" w:rsidR="00266C21" w:rsidRPr="00E67A5D" w:rsidRDefault="00266C21" w:rsidP="00124E4A">
            <w:pPr>
              <w:pStyle w:val="TableText"/>
              <w:rPr>
                <w:lang w:bidi="en-US"/>
              </w:rPr>
            </w:pPr>
            <w:r w:rsidRPr="00E67A5D">
              <w:rPr>
                <w:lang w:bidi="en-US"/>
              </w:rPr>
              <w:t>NA</w:t>
            </w:r>
          </w:p>
        </w:tc>
        <w:tc>
          <w:tcPr>
            <w:tcW w:w="4176" w:type="dxa"/>
            <w:tcBorders>
              <w:top w:val="single" w:sz="4" w:space="0" w:color="auto"/>
              <w:bottom w:val="single" w:sz="4" w:space="0" w:color="auto"/>
            </w:tcBorders>
          </w:tcPr>
          <w:p w14:paraId="25ED027E" w14:textId="77777777" w:rsidR="00266C21" w:rsidRPr="00E67A5D" w:rsidRDefault="00266C21" w:rsidP="00124E4A">
            <w:pPr>
              <w:pStyle w:val="TableText"/>
              <w:rPr>
                <w:lang w:bidi="en-US"/>
              </w:rPr>
            </w:pPr>
            <w:r w:rsidRPr="00E67A5D">
              <w:rPr>
                <w:lang w:bidi="en-US"/>
              </w:rPr>
              <w:t>Disability: F,8 = 33.95 (&lt;0.0001)</w:t>
            </w:r>
          </w:p>
        </w:tc>
        <w:tc>
          <w:tcPr>
            <w:tcW w:w="2448" w:type="dxa"/>
            <w:tcBorders>
              <w:top w:val="single" w:sz="4" w:space="0" w:color="auto"/>
              <w:bottom w:val="single" w:sz="4" w:space="0" w:color="auto"/>
            </w:tcBorders>
          </w:tcPr>
          <w:p w14:paraId="10854FA1" w14:textId="77777777" w:rsidR="00266C21" w:rsidRPr="00E67A5D" w:rsidRDefault="00266C21" w:rsidP="00124E4A">
            <w:pPr>
              <w:pStyle w:val="TableText"/>
              <w:rPr>
                <w:lang w:bidi="en-US"/>
              </w:rPr>
            </w:pPr>
            <w:r w:rsidRPr="00E67A5D">
              <w:rPr>
                <w:lang w:bidi="en-US"/>
              </w:rPr>
              <w:t>Disability: 0.0663</w:t>
            </w:r>
          </w:p>
        </w:tc>
      </w:tr>
      <w:tr w:rsidR="00266C21" w:rsidRPr="00091D22" w14:paraId="3F8B491E" w14:textId="77777777" w:rsidTr="000153D3">
        <w:trPr>
          <w:trHeight w:val="584"/>
        </w:trPr>
        <w:tc>
          <w:tcPr>
            <w:tcW w:w="648" w:type="dxa"/>
            <w:tcBorders>
              <w:top w:val="single" w:sz="4" w:space="0" w:color="auto"/>
              <w:bottom w:val="single" w:sz="4" w:space="0" w:color="auto"/>
            </w:tcBorders>
          </w:tcPr>
          <w:p w14:paraId="42221794" w14:textId="77777777" w:rsidR="00266C21" w:rsidRPr="00E67A5D" w:rsidRDefault="00266C21" w:rsidP="00124E4A">
            <w:pPr>
              <w:pStyle w:val="TableText"/>
              <w:rPr>
                <w:lang w:bidi="en-US"/>
              </w:rPr>
            </w:pPr>
            <w:r>
              <w:rPr>
                <w:lang w:bidi="en-US"/>
              </w:rPr>
              <w:t>2</w:t>
            </w:r>
          </w:p>
        </w:tc>
        <w:tc>
          <w:tcPr>
            <w:tcW w:w="4032" w:type="dxa"/>
            <w:tcBorders>
              <w:top w:val="single" w:sz="4" w:space="0" w:color="auto"/>
              <w:bottom w:val="single" w:sz="4" w:space="0" w:color="auto"/>
            </w:tcBorders>
            <w:hideMark/>
          </w:tcPr>
          <w:p w14:paraId="30EF58DD"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Borders>
              <w:top w:val="single" w:sz="4" w:space="0" w:color="auto"/>
              <w:bottom w:val="single" w:sz="4" w:space="0" w:color="auto"/>
            </w:tcBorders>
          </w:tcPr>
          <w:p w14:paraId="6930F6CA" w14:textId="77777777" w:rsidR="00266C21" w:rsidRPr="00E67A5D" w:rsidRDefault="00266C21" w:rsidP="00124E4A">
            <w:pPr>
              <w:pStyle w:val="TableText"/>
              <w:rPr>
                <w:lang w:bidi="en-US"/>
              </w:rPr>
            </w:pPr>
            <w:r w:rsidRPr="00E67A5D">
              <w:rPr>
                <w:lang w:bidi="en-US"/>
              </w:rPr>
              <w:t>0.0683</w:t>
            </w:r>
          </w:p>
        </w:tc>
        <w:tc>
          <w:tcPr>
            <w:tcW w:w="1440" w:type="dxa"/>
            <w:tcBorders>
              <w:top w:val="single" w:sz="4" w:space="0" w:color="auto"/>
              <w:bottom w:val="single" w:sz="4" w:space="0" w:color="auto"/>
            </w:tcBorders>
          </w:tcPr>
          <w:p w14:paraId="1678A1CA" w14:textId="77777777" w:rsidR="00266C21" w:rsidRPr="00E67A5D" w:rsidRDefault="00266C21" w:rsidP="00124E4A">
            <w:pPr>
              <w:pStyle w:val="TableText"/>
              <w:rPr>
                <w:lang w:bidi="en-US"/>
              </w:rPr>
            </w:pPr>
            <w:r w:rsidRPr="00E67A5D">
              <w:rPr>
                <w:lang w:bidi="en-US"/>
              </w:rPr>
              <w:t>0.0020</w:t>
            </w:r>
          </w:p>
        </w:tc>
        <w:tc>
          <w:tcPr>
            <w:tcW w:w="4176" w:type="dxa"/>
            <w:tcBorders>
              <w:top w:val="single" w:sz="4" w:space="0" w:color="auto"/>
              <w:bottom w:val="single" w:sz="4" w:space="0" w:color="auto"/>
            </w:tcBorders>
          </w:tcPr>
          <w:p w14:paraId="2CE38645" w14:textId="77777777" w:rsidR="00266C21" w:rsidRPr="00E67A5D" w:rsidRDefault="00266C21" w:rsidP="00124E4A">
            <w:pPr>
              <w:pStyle w:val="TableText"/>
              <w:rPr>
                <w:lang w:bidi="en-US"/>
              </w:rPr>
            </w:pPr>
            <w:r w:rsidRPr="00E67A5D">
              <w:rPr>
                <w:lang w:bidi="en-US"/>
              </w:rPr>
              <w:t>Disability: F,8 = 33.63 (&lt;0.0001)</w:t>
            </w:r>
          </w:p>
          <w:p w14:paraId="2FA2CE46" w14:textId="77777777" w:rsidR="00266C21" w:rsidRPr="00E67A5D" w:rsidRDefault="00266C21" w:rsidP="00124E4A">
            <w:pPr>
              <w:pStyle w:val="TableText"/>
              <w:rPr>
                <w:lang w:bidi="en-US"/>
              </w:rPr>
            </w:pPr>
            <w:r w:rsidRPr="00E67A5D">
              <w:rPr>
                <w:lang w:bidi="en-US"/>
              </w:rPr>
              <w:t>Script: F,1 = 5.61 (0.0179)</w:t>
            </w:r>
          </w:p>
        </w:tc>
        <w:tc>
          <w:tcPr>
            <w:tcW w:w="2448" w:type="dxa"/>
            <w:tcBorders>
              <w:top w:val="single" w:sz="4" w:space="0" w:color="auto"/>
              <w:bottom w:val="single" w:sz="4" w:space="0" w:color="auto"/>
            </w:tcBorders>
          </w:tcPr>
          <w:p w14:paraId="13D018AB" w14:textId="77777777" w:rsidR="00266C21" w:rsidRPr="00E67A5D" w:rsidRDefault="00266C21" w:rsidP="00124E4A">
            <w:pPr>
              <w:pStyle w:val="TableText"/>
              <w:rPr>
                <w:lang w:bidi="en-US"/>
              </w:rPr>
            </w:pPr>
            <w:r w:rsidRPr="00E67A5D">
              <w:rPr>
                <w:lang w:bidi="en-US"/>
              </w:rPr>
              <w:t>Disability: 0.0663</w:t>
            </w:r>
          </w:p>
          <w:p w14:paraId="314F054E" w14:textId="77777777" w:rsidR="00266C21" w:rsidRPr="00E67A5D" w:rsidRDefault="00266C21" w:rsidP="00124E4A">
            <w:pPr>
              <w:pStyle w:val="TableText"/>
              <w:rPr>
                <w:lang w:bidi="en-US"/>
              </w:rPr>
            </w:pPr>
            <w:r w:rsidRPr="00E67A5D">
              <w:rPr>
                <w:lang w:bidi="en-US"/>
              </w:rPr>
              <w:t>Script: 0.0015</w:t>
            </w:r>
          </w:p>
        </w:tc>
      </w:tr>
      <w:tr w:rsidR="00266C21" w:rsidRPr="00091D22" w14:paraId="3AB10A99" w14:textId="77777777" w:rsidTr="000153D3">
        <w:trPr>
          <w:trHeight w:val="584"/>
        </w:trPr>
        <w:tc>
          <w:tcPr>
            <w:tcW w:w="648" w:type="dxa"/>
            <w:tcBorders>
              <w:top w:val="single" w:sz="4" w:space="0" w:color="auto"/>
              <w:bottom w:val="single" w:sz="12" w:space="0" w:color="auto"/>
            </w:tcBorders>
          </w:tcPr>
          <w:p w14:paraId="5D80DE30" w14:textId="77777777" w:rsidR="00266C21" w:rsidRPr="00E67A5D" w:rsidRDefault="00266C21" w:rsidP="00124E4A">
            <w:pPr>
              <w:pStyle w:val="TableText"/>
              <w:rPr>
                <w:lang w:bidi="en-US"/>
              </w:rPr>
            </w:pPr>
            <w:r>
              <w:rPr>
                <w:lang w:bidi="en-US"/>
              </w:rPr>
              <w:t>3</w:t>
            </w:r>
          </w:p>
        </w:tc>
        <w:tc>
          <w:tcPr>
            <w:tcW w:w="4032" w:type="dxa"/>
            <w:tcBorders>
              <w:top w:val="single" w:sz="4" w:space="0" w:color="auto"/>
              <w:bottom w:val="single" w:sz="12" w:space="0" w:color="auto"/>
            </w:tcBorders>
            <w:hideMark/>
          </w:tcPr>
          <w:p w14:paraId="33D8AC8F" w14:textId="77777777" w:rsidR="00266C21" w:rsidRPr="00E67A5D" w:rsidRDefault="00266C21" w:rsidP="00124E4A">
            <w:pPr>
              <w:pStyle w:val="TableText"/>
              <w:jc w:val="left"/>
              <w:rPr>
                <w:lang w:bidi="en-US"/>
              </w:rPr>
            </w:pPr>
            <w:r w:rsidRPr="00E67A5D">
              <w:rPr>
                <w:lang w:bidi="en-US"/>
              </w:rPr>
              <w:t xml:space="preserve">Disability + Individualization + Engagement </w:t>
            </w:r>
          </w:p>
        </w:tc>
        <w:tc>
          <w:tcPr>
            <w:tcW w:w="1008" w:type="dxa"/>
            <w:tcBorders>
              <w:top w:val="single" w:sz="4" w:space="0" w:color="auto"/>
              <w:bottom w:val="single" w:sz="12" w:space="0" w:color="auto"/>
            </w:tcBorders>
          </w:tcPr>
          <w:p w14:paraId="1A60AA9D" w14:textId="77777777" w:rsidR="00266C21" w:rsidRPr="00E67A5D" w:rsidRDefault="00266C21" w:rsidP="00124E4A">
            <w:pPr>
              <w:pStyle w:val="TableText"/>
              <w:rPr>
                <w:lang w:bidi="en-US"/>
              </w:rPr>
            </w:pPr>
            <w:r w:rsidRPr="00E67A5D">
              <w:rPr>
                <w:lang w:bidi="en-US"/>
              </w:rPr>
              <w:t>0.2873</w:t>
            </w:r>
          </w:p>
        </w:tc>
        <w:tc>
          <w:tcPr>
            <w:tcW w:w="1440" w:type="dxa"/>
            <w:tcBorders>
              <w:top w:val="single" w:sz="4" w:space="0" w:color="auto"/>
              <w:bottom w:val="single" w:sz="12" w:space="0" w:color="auto"/>
            </w:tcBorders>
          </w:tcPr>
          <w:p w14:paraId="097E1983" w14:textId="77777777" w:rsidR="00266C21" w:rsidRPr="00E67A5D" w:rsidRDefault="00266C21" w:rsidP="00124E4A">
            <w:pPr>
              <w:pStyle w:val="TableText"/>
              <w:rPr>
                <w:lang w:bidi="en-US"/>
              </w:rPr>
            </w:pPr>
            <w:r w:rsidRPr="00E67A5D">
              <w:rPr>
                <w:lang w:bidi="en-US"/>
              </w:rPr>
              <w:t>0.2190</w:t>
            </w:r>
          </w:p>
        </w:tc>
        <w:tc>
          <w:tcPr>
            <w:tcW w:w="4176" w:type="dxa"/>
            <w:tcBorders>
              <w:top w:val="single" w:sz="4" w:space="0" w:color="auto"/>
              <w:bottom w:val="single" w:sz="12" w:space="0" w:color="auto"/>
            </w:tcBorders>
          </w:tcPr>
          <w:p w14:paraId="45A56D36" w14:textId="77777777" w:rsidR="00266C21" w:rsidRPr="00E67A5D" w:rsidRDefault="00266C21" w:rsidP="00124E4A">
            <w:pPr>
              <w:pStyle w:val="TableText"/>
              <w:rPr>
                <w:lang w:bidi="en-US"/>
              </w:rPr>
            </w:pPr>
            <w:r w:rsidRPr="00E67A5D">
              <w:rPr>
                <w:lang w:bidi="en-US"/>
              </w:rPr>
              <w:t>Disability: F,8 = 24.20 (&lt;0.0001)</w:t>
            </w:r>
          </w:p>
          <w:p w14:paraId="765B9A6A" w14:textId="77777777" w:rsidR="00266C21" w:rsidRPr="00E67A5D" w:rsidRDefault="00266C21" w:rsidP="00124E4A">
            <w:pPr>
              <w:pStyle w:val="TableText"/>
              <w:rPr>
                <w:lang w:bidi="en-US"/>
              </w:rPr>
            </w:pPr>
            <w:r w:rsidRPr="00E67A5D">
              <w:rPr>
                <w:lang w:bidi="en-US"/>
              </w:rPr>
              <w:t xml:space="preserve">Script: F,1 = 7.22 (0.0073) </w:t>
            </w:r>
          </w:p>
          <w:p w14:paraId="333FC0A1" w14:textId="77777777" w:rsidR="00266C21" w:rsidRPr="00E67A5D" w:rsidRDefault="00266C21" w:rsidP="00124E4A">
            <w:pPr>
              <w:pStyle w:val="TableText"/>
              <w:rPr>
                <w:lang w:bidi="en-US"/>
              </w:rPr>
            </w:pPr>
            <w:r w:rsidRPr="00E67A5D">
              <w:rPr>
                <w:lang w:bidi="en-US"/>
              </w:rPr>
              <w:t>Engagement: F,2 = 581.77 (&lt;0.0001)</w:t>
            </w:r>
          </w:p>
        </w:tc>
        <w:tc>
          <w:tcPr>
            <w:tcW w:w="2448" w:type="dxa"/>
            <w:tcBorders>
              <w:top w:val="single" w:sz="4" w:space="0" w:color="auto"/>
              <w:bottom w:val="single" w:sz="12" w:space="0" w:color="auto"/>
            </w:tcBorders>
          </w:tcPr>
          <w:p w14:paraId="2FCDBE86" w14:textId="77777777" w:rsidR="00266C21" w:rsidRPr="00E67A5D" w:rsidRDefault="00266C21" w:rsidP="00124E4A">
            <w:pPr>
              <w:pStyle w:val="TableText"/>
              <w:rPr>
                <w:lang w:bidi="en-US"/>
              </w:rPr>
            </w:pPr>
            <w:r w:rsidRPr="00E67A5D">
              <w:rPr>
                <w:lang w:bidi="en-US"/>
              </w:rPr>
              <w:t>Disability: 0.0486</w:t>
            </w:r>
          </w:p>
          <w:p w14:paraId="0312F2F3" w14:textId="77777777" w:rsidR="00266C21" w:rsidRPr="00E67A5D" w:rsidRDefault="00266C21" w:rsidP="00124E4A">
            <w:pPr>
              <w:pStyle w:val="TableText"/>
              <w:rPr>
                <w:lang w:bidi="en-US"/>
              </w:rPr>
            </w:pPr>
            <w:r w:rsidRPr="00E67A5D">
              <w:rPr>
                <w:lang w:bidi="en-US"/>
              </w:rPr>
              <w:t>Script: 0.0019</w:t>
            </w:r>
          </w:p>
          <w:p w14:paraId="08FF06B5" w14:textId="77777777" w:rsidR="00266C21" w:rsidRPr="00E67A5D" w:rsidRDefault="00266C21" w:rsidP="00124E4A">
            <w:pPr>
              <w:pStyle w:val="TableText"/>
              <w:rPr>
                <w:lang w:bidi="en-US"/>
              </w:rPr>
            </w:pPr>
            <w:r w:rsidRPr="00E67A5D">
              <w:rPr>
                <w:lang w:bidi="en-US"/>
              </w:rPr>
              <w:t>Engagement: 0.2351</w:t>
            </w:r>
          </w:p>
        </w:tc>
      </w:tr>
    </w:tbl>
    <w:p w14:paraId="34F06CEF" w14:textId="184D3E99" w:rsidR="00266C21" w:rsidRPr="000153D3" w:rsidRDefault="00266C21" w:rsidP="00124E4A">
      <w:pPr>
        <w:pStyle w:val="Caption"/>
        <w:spacing w:before="360"/>
        <w:rPr>
          <w:color w:val="auto"/>
          <w:lang w:bidi="en-US"/>
        </w:rPr>
      </w:pPr>
      <w:bookmarkStart w:id="490" w:name="_Toc180062725"/>
      <w:r w:rsidRPr="000153D3">
        <w:rPr>
          <w:color w:val="auto"/>
          <w:lang w:bidi="en-US"/>
        </w:rPr>
        <w:t>Table 8.B.</w:t>
      </w:r>
      <w:r w:rsidRPr="000153D3">
        <w:rPr>
          <w:color w:val="auto"/>
          <w:lang w:bidi="en-US"/>
        </w:rPr>
        <w:fldChar w:fldCharType="begin"/>
      </w:r>
      <w:r w:rsidRPr="000153D3">
        <w:rPr>
          <w:color w:val="auto"/>
          <w:lang w:bidi="en-US"/>
        </w:rPr>
        <w:instrText xml:space="preserve"> SEQ Table_8.B. \* ARABIC </w:instrText>
      </w:r>
      <w:r w:rsidRPr="000153D3">
        <w:rPr>
          <w:color w:val="auto"/>
          <w:lang w:bidi="en-US"/>
        </w:rPr>
        <w:fldChar w:fldCharType="separate"/>
      </w:r>
      <w:r w:rsidR="00060129">
        <w:rPr>
          <w:noProof/>
          <w:color w:val="auto"/>
          <w:lang w:bidi="en-US"/>
        </w:rPr>
        <w:t>9</w:t>
      </w:r>
      <w:r w:rsidRPr="000153D3">
        <w:rPr>
          <w:color w:val="auto"/>
          <w:lang w:bidi="en-US"/>
        </w:rPr>
        <w:fldChar w:fldCharType="end"/>
      </w:r>
      <w:r w:rsidRPr="000153D3">
        <w:rPr>
          <w:color w:val="auto"/>
          <w:lang w:bidi="en-US"/>
        </w:rPr>
        <w:t xml:space="preserve">  Model Summary—Grade Eight</w:t>
      </w:r>
      <w:r w:rsidRPr="00E67A5D">
        <w:rPr>
          <w:color w:val="auto"/>
          <w:lang w:bidi="en-US"/>
        </w:rPr>
        <w:t>, PT</w:t>
      </w:r>
      <w:r w:rsidR="00776008">
        <w:rPr>
          <w:color w:val="auto"/>
          <w:lang w:bidi="en-US"/>
        </w:rPr>
        <w:t xml:space="preserve"> </w:t>
      </w:r>
      <w:r w:rsidRPr="00E67A5D">
        <w:rPr>
          <w:color w:val="auto"/>
          <w:lang w:bidi="en-US"/>
        </w:rPr>
        <w:t>3, Activity 2</w:t>
      </w:r>
      <w:bookmarkEnd w:id="490"/>
    </w:p>
    <w:tbl>
      <w:tblPr>
        <w:tblStyle w:val="TRtable"/>
        <w:tblW w:w="13752" w:type="dxa"/>
        <w:tblLayout w:type="fixed"/>
        <w:tblLook w:val="0420" w:firstRow="1" w:lastRow="0" w:firstColumn="0" w:lastColumn="0" w:noHBand="0" w:noVBand="1"/>
        <w:tblDescription w:val="Model Summary—Grade Eight, PT3, Activity 2"/>
      </w:tblPr>
      <w:tblGrid>
        <w:gridCol w:w="648"/>
        <w:gridCol w:w="4032"/>
        <w:gridCol w:w="1008"/>
        <w:gridCol w:w="1440"/>
        <w:gridCol w:w="4176"/>
        <w:gridCol w:w="2448"/>
      </w:tblGrid>
      <w:tr w:rsidR="00266C21" w:rsidRPr="00091D22" w14:paraId="448B08EC" w14:textId="77777777" w:rsidTr="000153D3">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068FE3D2" w14:textId="77777777" w:rsidR="00266C21" w:rsidRPr="00E67A5D" w:rsidRDefault="00266C21" w:rsidP="00431404">
            <w:pPr>
              <w:pStyle w:val="TableHead"/>
              <w:rPr>
                <w:lang w:bidi="en-US"/>
              </w:rPr>
            </w:pPr>
            <w:r>
              <w:rPr>
                <w:lang w:bidi="en-US"/>
              </w:rPr>
              <w:t>No.</w:t>
            </w:r>
          </w:p>
        </w:tc>
        <w:tc>
          <w:tcPr>
            <w:tcW w:w="4032" w:type="dxa"/>
            <w:hideMark/>
          </w:tcPr>
          <w:p w14:paraId="59239E58" w14:textId="77777777" w:rsidR="00266C21" w:rsidRPr="00E67A5D" w:rsidRDefault="00266C21" w:rsidP="00431404">
            <w:pPr>
              <w:pStyle w:val="TableHead"/>
              <w:rPr>
                <w:lang w:bidi="en-US"/>
              </w:rPr>
            </w:pPr>
            <w:r w:rsidRPr="00E67A5D">
              <w:rPr>
                <w:lang w:bidi="en-US"/>
              </w:rPr>
              <w:t>Model</w:t>
            </w:r>
          </w:p>
        </w:tc>
        <w:tc>
          <w:tcPr>
            <w:tcW w:w="1008" w:type="dxa"/>
            <w:hideMark/>
          </w:tcPr>
          <w:p w14:paraId="467E7281"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7BFBA536"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7FFE0D76"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50576A04" w14:textId="77777777" w:rsidR="00266C21" w:rsidRPr="00E67A5D" w:rsidRDefault="00266C21" w:rsidP="00431404">
            <w:pPr>
              <w:pStyle w:val="TableHead"/>
              <w:rPr>
                <w:lang w:bidi="en-US"/>
              </w:rPr>
            </w:pPr>
            <w:r w:rsidRPr="00E67A5D">
              <w:rPr>
                <w:lang w:bidi="en-US"/>
              </w:rPr>
              <w:t xml:space="preserve">Partial </w:t>
            </w:r>
            <w:r w:rsidRPr="00BD79AA">
              <w:rPr>
                <w:color w:val="000000" w:themeColor="text1"/>
                <w:szCs w:val="24"/>
                <w:shd w:val="clear" w:color="auto" w:fill="FFFFFF"/>
              </w:rPr>
              <w:t>η</w:t>
            </w:r>
            <w:r w:rsidRPr="00BD79AA">
              <w:rPr>
                <w:color w:val="000000" w:themeColor="text1"/>
                <w:szCs w:val="24"/>
                <w:shd w:val="clear" w:color="auto" w:fill="FFFFFF"/>
                <w:vertAlign w:val="superscript"/>
              </w:rPr>
              <w:t>2</w:t>
            </w:r>
          </w:p>
        </w:tc>
      </w:tr>
      <w:tr w:rsidR="00266C21" w:rsidRPr="00091D22" w14:paraId="55936B69" w14:textId="77777777" w:rsidTr="000153D3">
        <w:tc>
          <w:tcPr>
            <w:tcW w:w="648" w:type="dxa"/>
            <w:tcBorders>
              <w:top w:val="single" w:sz="4" w:space="0" w:color="auto"/>
              <w:bottom w:val="single" w:sz="4" w:space="0" w:color="auto"/>
            </w:tcBorders>
          </w:tcPr>
          <w:p w14:paraId="24E22E09" w14:textId="77777777" w:rsidR="00266C21" w:rsidRPr="00E67A5D" w:rsidRDefault="00266C21" w:rsidP="00124E4A">
            <w:pPr>
              <w:pStyle w:val="TableText"/>
              <w:rPr>
                <w:lang w:bidi="en-US"/>
              </w:rPr>
            </w:pPr>
            <w:r>
              <w:rPr>
                <w:lang w:bidi="en-US"/>
              </w:rPr>
              <w:t>1</w:t>
            </w:r>
          </w:p>
        </w:tc>
        <w:tc>
          <w:tcPr>
            <w:tcW w:w="4032" w:type="dxa"/>
            <w:tcBorders>
              <w:top w:val="single" w:sz="4" w:space="0" w:color="auto"/>
              <w:bottom w:val="single" w:sz="4" w:space="0" w:color="auto"/>
            </w:tcBorders>
            <w:hideMark/>
          </w:tcPr>
          <w:p w14:paraId="140CE31E" w14:textId="77777777" w:rsidR="00266C21" w:rsidRPr="00E67A5D" w:rsidRDefault="00266C21" w:rsidP="00124E4A">
            <w:pPr>
              <w:pStyle w:val="TableText"/>
              <w:jc w:val="left"/>
              <w:rPr>
                <w:lang w:bidi="en-US"/>
              </w:rPr>
            </w:pPr>
            <w:r w:rsidRPr="00E67A5D">
              <w:rPr>
                <w:lang w:bidi="en-US"/>
              </w:rPr>
              <w:t>Disability</w:t>
            </w:r>
          </w:p>
        </w:tc>
        <w:tc>
          <w:tcPr>
            <w:tcW w:w="1008" w:type="dxa"/>
            <w:tcBorders>
              <w:top w:val="single" w:sz="4" w:space="0" w:color="auto"/>
              <w:bottom w:val="single" w:sz="4" w:space="0" w:color="auto"/>
            </w:tcBorders>
          </w:tcPr>
          <w:p w14:paraId="4D71B330" w14:textId="77777777" w:rsidR="00266C21" w:rsidRPr="00E67A5D" w:rsidRDefault="00266C21" w:rsidP="00124E4A">
            <w:pPr>
              <w:pStyle w:val="TableText"/>
              <w:rPr>
                <w:lang w:bidi="en-US"/>
              </w:rPr>
            </w:pPr>
            <w:r w:rsidRPr="00E67A5D">
              <w:rPr>
                <w:lang w:bidi="en-US"/>
              </w:rPr>
              <w:t>0.0613</w:t>
            </w:r>
          </w:p>
        </w:tc>
        <w:tc>
          <w:tcPr>
            <w:tcW w:w="1440" w:type="dxa"/>
            <w:tcBorders>
              <w:top w:val="single" w:sz="4" w:space="0" w:color="auto"/>
              <w:bottom w:val="single" w:sz="4" w:space="0" w:color="auto"/>
            </w:tcBorders>
          </w:tcPr>
          <w:p w14:paraId="1DF4289C" w14:textId="77777777" w:rsidR="00266C21" w:rsidRPr="00E67A5D" w:rsidRDefault="00266C21" w:rsidP="00124E4A">
            <w:pPr>
              <w:pStyle w:val="TableText"/>
              <w:rPr>
                <w:lang w:bidi="en-US"/>
              </w:rPr>
            </w:pPr>
            <w:r w:rsidRPr="00E67A5D">
              <w:rPr>
                <w:lang w:bidi="en-US"/>
              </w:rPr>
              <w:t>NA</w:t>
            </w:r>
          </w:p>
        </w:tc>
        <w:tc>
          <w:tcPr>
            <w:tcW w:w="4176" w:type="dxa"/>
            <w:tcBorders>
              <w:top w:val="single" w:sz="4" w:space="0" w:color="auto"/>
              <w:bottom w:val="single" w:sz="4" w:space="0" w:color="auto"/>
            </w:tcBorders>
          </w:tcPr>
          <w:p w14:paraId="3AC698ED" w14:textId="77777777" w:rsidR="00266C21" w:rsidRPr="00E67A5D" w:rsidRDefault="00266C21" w:rsidP="00124E4A">
            <w:pPr>
              <w:pStyle w:val="TableText"/>
              <w:rPr>
                <w:lang w:bidi="en-US"/>
              </w:rPr>
            </w:pPr>
            <w:r w:rsidRPr="00E67A5D">
              <w:rPr>
                <w:lang w:bidi="en-US"/>
              </w:rPr>
              <w:t>Disability: F,8 = 31.22 (&lt;0.0001)</w:t>
            </w:r>
          </w:p>
        </w:tc>
        <w:tc>
          <w:tcPr>
            <w:tcW w:w="2448" w:type="dxa"/>
            <w:tcBorders>
              <w:top w:val="single" w:sz="4" w:space="0" w:color="auto"/>
              <w:bottom w:val="single" w:sz="4" w:space="0" w:color="auto"/>
            </w:tcBorders>
          </w:tcPr>
          <w:p w14:paraId="6FE59509" w14:textId="77777777" w:rsidR="00266C21" w:rsidRPr="00E67A5D" w:rsidRDefault="00266C21" w:rsidP="00124E4A">
            <w:pPr>
              <w:pStyle w:val="TableText"/>
              <w:rPr>
                <w:lang w:bidi="en-US"/>
              </w:rPr>
            </w:pPr>
            <w:r w:rsidRPr="00E67A5D">
              <w:rPr>
                <w:lang w:bidi="en-US"/>
              </w:rPr>
              <w:t>Disability: 0.0613</w:t>
            </w:r>
          </w:p>
        </w:tc>
      </w:tr>
      <w:tr w:rsidR="00266C21" w:rsidRPr="00091D22" w14:paraId="1FF239CC" w14:textId="77777777" w:rsidTr="000153D3">
        <w:trPr>
          <w:trHeight w:val="584"/>
        </w:trPr>
        <w:tc>
          <w:tcPr>
            <w:tcW w:w="648" w:type="dxa"/>
            <w:tcBorders>
              <w:top w:val="single" w:sz="4" w:space="0" w:color="auto"/>
              <w:bottom w:val="single" w:sz="4" w:space="0" w:color="auto"/>
            </w:tcBorders>
          </w:tcPr>
          <w:p w14:paraId="138C7FC7" w14:textId="77777777" w:rsidR="00266C21" w:rsidRPr="00E67A5D" w:rsidRDefault="00266C21" w:rsidP="00124E4A">
            <w:pPr>
              <w:pStyle w:val="TableText"/>
              <w:rPr>
                <w:lang w:bidi="en-US"/>
              </w:rPr>
            </w:pPr>
            <w:r>
              <w:rPr>
                <w:lang w:bidi="en-US"/>
              </w:rPr>
              <w:t>2</w:t>
            </w:r>
          </w:p>
        </w:tc>
        <w:tc>
          <w:tcPr>
            <w:tcW w:w="4032" w:type="dxa"/>
            <w:tcBorders>
              <w:top w:val="single" w:sz="4" w:space="0" w:color="auto"/>
              <w:bottom w:val="single" w:sz="4" w:space="0" w:color="auto"/>
            </w:tcBorders>
            <w:hideMark/>
          </w:tcPr>
          <w:p w14:paraId="100EA699"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Borders>
              <w:top w:val="single" w:sz="4" w:space="0" w:color="auto"/>
              <w:bottom w:val="single" w:sz="4" w:space="0" w:color="auto"/>
            </w:tcBorders>
          </w:tcPr>
          <w:p w14:paraId="1D1A02FE" w14:textId="0C6E6BF1" w:rsidR="00266C21" w:rsidRPr="00E67A5D" w:rsidRDefault="00266C21" w:rsidP="005F443E">
            <w:pPr>
              <w:pStyle w:val="TableText"/>
              <w:rPr>
                <w:lang w:bidi="en-US"/>
              </w:rPr>
            </w:pPr>
            <w:r w:rsidRPr="00E67A5D">
              <w:rPr>
                <w:lang w:bidi="en-US"/>
              </w:rPr>
              <w:t>0.</w:t>
            </w:r>
            <w:r w:rsidR="005F443E" w:rsidRPr="00E67A5D">
              <w:rPr>
                <w:lang w:bidi="en-US"/>
              </w:rPr>
              <w:t>06</w:t>
            </w:r>
            <w:r w:rsidR="005F443E">
              <w:rPr>
                <w:lang w:bidi="en-US"/>
              </w:rPr>
              <w:t>17</w:t>
            </w:r>
          </w:p>
        </w:tc>
        <w:tc>
          <w:tcPr>
            <w:tcW w:w="1440" w:type="dxa"/>
            <w:tcBorders>
              <w:top w:val="single" w:sz="4" w:space="0" w:color="auto"/>
              <w:bottom w:val="single" w:sz="4" w:space="0" w:color="auto"/>
            </w:tcBorders>
          </w:tcPr>
          <w:p w14:paraId="09F181B9" w14:textId="55D7615B" w:rsidR="00266C21" w:rsidRPr="00E67A5D" w:rsidRDefault="00266C21" w:rsidP="005F443E">
            <w:pPr>
              <w:pStyle w:val="TableText"/>
              <w:rPr>
                <w:lang w:bidi="en-US"/>
              </w:rPr>
            </w:pPr>
            <w:r w:rsidRPr="00E67A5D">
              <w:rPr>
                <w:lang w:bidi="en-US"/>
              </w:rPr>
              <w:t>0.00</w:t>
            </w:r>
            <w:r w:rsidR="005F443E">
              <w:rPr>
                <w:lang w:bidi="en-US"/>
              </w:rPr>
              <w:t>04</w:t>
            </w:r>
          </w:p>
        </w:tc>
        <w:tc>
          <w:tcPr>
            <w:tcW w:w="4176" w:type="dxa"/>
            <w:tcBorders>
              <w:top w:val="single" w:sz="4" w:space="0" w:color="auto"/>
              <w:bottom w:val="single" w:sz="4" w:space="0" w:color="auto"/>
            </w:tcBorders>
          </w:tcPr>
          <w:p w14:paraId="110A5992" w14:textId="42BEB58E" w:rsidR="00266C21" w:rsidRPr="00E67A5D" w:rsidRDefault="00266C21" w:rsidP="00124E4A">
            <w:pPr>
              <w:pStyle w:val="TableText"/>
              <w:rPr>
                <w:lang w:bidi="en-US"/>
              </w:rPr>
            </w:pPr>
            <w:r w:rsidRPr="00E67A5D">
              <w:rPr>
                <w:lang w:bidi="en-US"/>
              </w:rPr>
              <w:t xml:space="preserve">Disability: F,8 = </w:t>
            </w:r>
            <w:r w:rsidR="005F443E">
              <w:rPr>
                <w:lang w:bidi="en-US"/>
              </w:rPr>
              <w:t>31.10</w:t>
            </w:r>
            <w:r w:rsidRPr="00E67A5D">
              <w:rPr>
                <w:lang w:bidi="en-US"/>
              </w:rPr>
              <w:t xml:space="preserve"> (&lt;0.0001)</w:t>
            </w:r>
          </w:p>
          <w:p w14:paraId="551AF4D4" w14:textId="24DB5DC4" w:rsidR="00266C21" w:rsidRPr="00E67A5D" w:rsidRDefault="00266C21" w:rsidP="005F443E">
            <w:pPr>
              <w:pStyle w:val="TableText"/>
              <w:rPr>
                <w:lang w:bidi="en-US"/>
              </w:rPr>
            </w:pPr>
            <w:r w:rsidRPr="00E67A5D">
              <w:rPr>
                <w:lang w:bidi="en-US"/>
              </w:rPr>
              <w:t>Script: F,1 = 0.0</w:t>
            </w:r>
            <w:r w:rsidR="005F443E">
              <w:rPr>
                <w:lang w:bidi="en-US"/>
              </w:rPr>
              <w:t>3</w:t>
            </w:r>
            <w:r w:rsidRPr="00E67A5D">
              <w:rPr>
                <w:lang w:bidi="en-US"/>
              </w:rPr>
              <w:t xml:space="preserve"> (0.8</w:t>
            </w:r>
            <w:r w:rsidR="005F443E">
              <w:rPr>
                <w:lang w:bidi="en-US"/>
              </w:rPr>
              <w:t>580</w:t>
            </w:r>
            <w:r w:rsidRPr="00E67A5D">
              <w:rPr>
                <w:lang w:bidi="en-US"/>
              </w:rPr>
              <w:t>)</w:t>
            </w:r>
          </w:p>
        </w:tc>
        <w:tc>
          <w:tcPr>
            <w:tcW w:w="2448" w:type="dxa"/>
            <w:tcBorders>
              <w:top w:val="single" w:sz="4" w:space="0" w:color="auto"/>
              <w:bottom w:val="single" w:sz="4" w:space="0" w:color="auto"/>
            </w:tcBorders>
          </w:tcPr>
          <w:p w14:paraId="062F4B1A" w14:textId="0EA90052" w:rsidR="00266C21" w:rsidRPr="00E67A5D" w:rsidRDefault="00266C21" w:rsidP="00124E4A">
            <w:pPr>
              <w:pStyle w:val="TableText"/>
              <w:rPr>
                <w:lang w:bidi="en-US"/>
              </w:rPr>
            </w:pPr>
            <w:r w:rsidRPr="00E67A5D">
              <w:rPr>
                <w:lang w:bidi="en-US"/>
              </w:rPr>
              <w:t>Disability: 0.06</w:t>
            </w:r>
            <w:r w:rsidR="005F443E">
              <w:rPr>
                <w:lang w:bidi="en-US"/>
              </w:rPr>
              <w:t>17</w:t>
            </w:r>
          </w:p>
          <w:p w14:paraId="5F60CF01" w14:textId="047E14A5" w:rsidR="00266C21" w:rsidRPr="00E67A5D" w:rsidRDefault="00266C21" w:rsidP="005F443E">
            <w:pPr>
              <w:pStyle w:val="TableText"/>
              <w:rPr>
                <w:lang w:bidi="en-US"/>
              </w:rPr>
            </w:pPr>
            <w:r w:rsidRPr="00E67A5D">
              <w:rPr>
                <w:lang w:bidi="en-US"/>
              </w:rPr>
              <w:t>Script: 0.</w:t>
            </w:r>
            <w:r w:rsidR="005F443E" w:rsidRPr="00E67A5D">
              <w:rPr>
                <w:lang w:bidi="en-US"/>
              </w:rPr>
              <w:t>000</w:t>
            </w:r>
            <w:r w:rsidR="005F443E">
              <w:rPr>
                <w:lang w:bidi="en-US"/>
              </w:rPr>
              <w:t>0</w:t>
            </w:r>
          </w:p>
        </w:tc>
      </w:tr>
      <w:tr w:rsidR="00266C21" w:rsidRPr="00091D22" w14:paraId="20C7EC81" w14:textId="77777777" w:rsidTr="000153D3">
        <w:trPr>
          <w:trHeight w:val="584"/>
        </w:trPr>
        <w:tc>
          <w:tcPr>
            <w:tcW w:w="648" w:type="dxa"/>
            <w:tcBorders>
              <w:top w:val="single" w:sz="4" w:space="0" w:color="auto"/>
              <w:bottom w:val="single" w:sz="12" w:space="0" w:color="auto"/>
            </w:tcBorders>
          </w:tcPr>
          <w:p w14:paraId="2AA0182F" w14:textId="77777777" w:rsidR="00266C21" w:rsidRPr="00E67A5D" w:rsidRDefault="00266C21" w:rsidP="00124E4A">
            <w:pPr>
              <w:pStyle w:val="TableText"/>
              <w:rPr>
                <w:lang w:bidi="en-US"/>
              </w:rPr>
            </w:pPr>
            <w:r>
              <w:rPr>
                <w:lang w:bidi="en-US"/>
              </w:rPr>
              <w:t>3</w:t>
            </w:r>
          </w:p>
        </w:tc>
        <w:tc>
          <w:tcPr>
            <w:tcW w:w="4032" w:type="dxa"/>
            <w:tcBorders>
              <w:top w:val="single" w:sz="4" w:space="0" w:color="auto"/>
              <w:bottom w:val="single" w:sz="12" w:space="0" w:color="auto"/>
            </w:tcBorders>
            <w:hideMark/>
          </w:tcPr>
          <w:p w14:paraId="5ACC8B14" w14:textId="77777777" w:rsidR="00266C21" w:rsidRPr="00E67A5D" w:rsidRDefault="00266C21" w:rsidP="00124E4A">
            <w:pPr>
              <w:pStyle w:val="TableText"/>
              <w:jc w:val="left"/>
              <w:rPr>
                <w:lang w:bidi="en-US"/>
              </w:rPr>
            </w:pPr>
            <w:r w:rsidRPr="00E67A5D">
              <w:rPr>
                <w:lang w:bidi="en-US"/>
              </w:rPr>
              <w:t xml:space="preserve">Disability + Individualization + Engagement </w:t>
            </w:r>
          </w:p>
        </w:tc>
        <w:tc>
          <w:tcPr>
            <w:tcW w:w="1008" w:type="dxa"/>
            <w:tcBorders>
              <w:top w:val="single" w:sz="4" w:space="0" w:color="auto"/>
              <w:bottom w:val="single" w:sz="12" w:space="0" w:color="auto"/>
            </w:tcBorders>
          </w:tcPr>
          <w:p w14:paraId="74006D75" w14:textId="73EAC306" w:rsidR="00266C21" w:rsidRPr="00E67A5D" w:rsidRDefault="00266C21" w:rsidP="005F443E">
            <w:pPr>
              <w:pStyle w:val="TableText"/>
              <w:rPr>
                <w:lang w:bidi="en-US"/>
              </w:rPr>
            </w:pPr>
            <w:r w:rsidRPr="00E67A5D">
              <w:rPr>
                <w:lang w:bidi="en-US"/>
              </w:rPr>
              <w:t>0.</w:t>
            </w:r>
            <w:r w:rsidR="005F443E" w:rsidRPr="00E67A5D">
              <w:rPr>
                <w:lang w:bidi="en-US"/>
              </w:rPr>
              <w:t>2</w:t>
            </w:r>
            <w:r w:rsidR="005F443E">
              <w:rPr>
                <w:lang w:bidi="en-US"/>
              </w:rPr>
              <w:t>621</w:t>
            </w:r>
          </w:p>
        </w:tc>
        <w:tc>
          <w:tcPr>
            <w:tcW w:w="1440" w:type="dxa"/>
            <w:tcBorders>
              <w:top w:val="single" w:sz="4" w:space="0" w:color="auto"/>
              <w:bottom w:val="single" w:sz="12" w:space="0" w:color="auto"/>
            </w:tcBorders>
          </w:tcPr>
          <w:p w14:paraId="4F74109F" w14:textId="1048A928" w:rsidR="00266C21" w:rsidRPr="00E67A5D" w:rsidRDefault="00266C21" w:rsidP="005F443E">
            <w:pPr>
              <w:pStyle w:val="TableText"/>
              <w:rPr>
                <w:lang w:bidi="en-US"/>
              </w:rPr>
            </w:pPr>
            <w:r w:rsidRPr="00E67A5D">
              <w:rPr>
                <w:lang w:bidi="en-US"/>
              </w:rPr>
              <w:t>0.200</w:t>
            </w:r>
            <w:r w:rsidR="005F443E">
              <w:rPr>
                <w:lang w:bidi="en-US"/>
              </w:rPr>
              <w:t>4</w:t>
            </w:r>
          </w:p>
        </w:tc>
        <w:tc>
          <w:tcPr>
            <w:tcW w:w="4176" w:type="dxa"/>
            <w:tcBorders>
              <w:top w:val="single" w:sz="4" w:space="0" w:color="auto"/>
              <w:bottom w:val="single" w:sz="12" w:space="0" w:color="auto"/>
            </w:tcBorders>
          </w:tcPr>
          <w:p w14:paraId="32AE8BFD" w14:textId="4E8E0D44" w:rsidR="00266C21" w:rsidRPr="00E67A5D" w:rsidRDefault="00266C21" w:rsidP="00124E4A">
            <w:pPr>
              <w:pStyle w:val="TableText"/>
              <w:rPr>
                <w:lang w:bidi="en-US"/>
              </w:rPr>
            </w:pPr>
            <w:r w:rsidRPr="00E67A5D">
              <w:rPr>
                <w:lang w:bidi="en-US"/>
              </w:rPr>
              <w:t xml:space="preserve">Disability: F,8 = </w:t>
            </w:r>
            <w:r w:rsidR="005F443E">
              <w:rPr>
                <w:lang w:bidi="en-US"/>
              </w:rPr>
              <w:t>18.</w:t>
            </w:r>
            <w:r w:rsidR="00863EE6">
              <w:rPr>
                <w:lang w:bidi="en-US"/>
              </w:rPr>
              <w:t>1</w:t>
            </w:r>
            <w:r w:rsidR="005F443E">
              <w:rPr>
                <w:lang w:bidi="en-US"/>
              </w:rPr>
              <w:t>8</w:t>
            </w:r>
            <w:r w:rsidRPr="00E67A5D">
              <w:rPr>
                <w:lang w:bidi="en-US"/>
              </w:rPr>
              <w:t xml:space="preserve"> (&lt;0.0001)</w:t>
            </w:r>
          </w:p>
          <w:p w14:paraId="6D3D35C9" w14:textId="1F1D51A9" w:rsidR="00266C21" w:rsidRPr="00E67A5D" w:rsidRDefault="00266C21" w:rsidP="00124E4A">
            <w:pPr>
              <w:pStyle w:val="TableText"/>
              <w:rPr>
                <w:lang w:bidi="en-US"/>
              </w:rPr>
            </w:pPr>
            <w:r w:rsidRPr="00E67A5D">
              <w:rPr>
                <w:lang w:bidi="en-US"/>
              </w:rPr>
              <w:t>Script: F,1 = 0.</w:t>
            </w:r>
            <w:r w:rsidR="005F443E">
              <w:rPr>
                <w:lang w:bidi="en-US"/>
              </w:rPr>
              <w:t>00</w:t>
            </w:r>
            <w:r w:rsidRPr="00E67A5D">
              <w:rPr>
                <w:lang w:bidi="en-US"/>
              </w:rPr>
              <w:t xml:space="preserve"> (0.</w:t>
            </w:r>
            <w:r w:rsidR="005F443E">
              <w:rPr>
                <w:lang w:bidi="en-US"/>
              </w:rPr>
              <w:t>9</w:t>
            </w:r>
            <w:r w:rsidRPr="00E67A5D">
              <w:rPr>
                <w:lang w:bidi="en-US"/>
              </w:rPr>
              <w:t>7</w:t>
            </w:r>
            <w:r w:rsidR="005F443E">
              <w:rPr>
                <w:lang w:bidi="en-US"/>
              </w:rPr>
              <w:t>8</w:t>
            </w:r>
            <w:r w:rsidRPr="00E67A5D">
              <w:rPr>
                <w:lang w:bidi="en-US"/>
              </w:rPr>
              <w:t xml:space="preserve">9) </w:t>
            </w:r>
          </w:p>
          <w:p w14:paraId="604547CB" w14:textId="513AC005" w:rsidR="00266C21" w:rsidRPr="00E67A5D" w:rsidRDefault="00266C21" w:rsidP="00863EE6">
            <w:pPr>
              <w:pStyle w:val="TableText"/>
              <w:rPr>
                <w:lang w:bidi="en-US"/>
              </w:rPr>
            </w:pPr>
            <w:r w:rsidRPr="00E67A5D">
              <w:rPr>
                <w:lang w:bidi="en-US"/>
              </w:rPr>
              <w:t xml:space="preserve">Engagement: F,2 = </w:t>
            </w:r>
            <w:r w:rsidR="00690F36" w:rsidRPr="00E67A5D">
              <w:rPr>
                <w:lang w:bidi="en-US"/>
              </w:rPr>
              <w:t>5</w:t>
            </w:r>
            <w:r w:rsidR="00690F36">
              <w:rPr>
                <w:lang w:bidi="en-US"/>
              </w:rPr>
              <w:t>1</w:t>
            </w:r>
            <w:r w:rsidR="00690F36" w:rsidRPr="00E67A5D">
              <w:rPr>
                <w:lang w:bidi="en-US"/>
              </w:rPr>
              <w:t>3</w:t>
            </w:r>
            <w:r w:rsidRPr="00E67A5D">
              <w:rPr>
                <w:lang w:bidi="en-US"/>
              </w:rPr>
              <w:t>.</w:t>
            </w:r>
            <w:r w:rsidR="00690F36">
              <w:rPr>
                <w:lang w:bidi="en-US"/>
              </w:rPr>
              <w:t>26</w:t>
            </w:r>
            <w:r w:rsidRPr="00E67A5D">
              <w:rPr>
                <w:lang w:bidi="en-US"/>
              </w:rPr>
              <w:t xml:space="preserve"> (&lt;0.0001)</w:t>
            </w:r>
          </w:p>
        </w:tc>
        <w:tc>
          <w:tcPr>
            <w:tcW w:w="2448" w:type="dxa"/>
            <w:tcBorders>
              <w:top w:val="single" w:sz="4" w:space="0" w:color="auto"/>
              <w:bottom w:val="single" w:sz="12" w:space="0" w:color="auto"/>
            </w:tcBorders>
          </w:tcPr>
          <w:p w14:paraId="5CE0269D" w14:textId="55E5535C" w:rsidR="00266C21" w:rsidRPr="00E67A5D" w:rsidRDefault="00266C21" w:rsidP="00124E4A">
            <w:pPr>
              <w:pStyle w:val="TableText"/>
              <w:rPr>
                <w:lang w:bidi="en-US"/>
              </w:rPr>
            </w:pPr>
            <w:r w:rsidRPr="00E67A5D">
              <w:rPr>
                <w:lang w:bidi="en-US"/>
              </w:rPr>
              <w:t>Disability: 0.</w:t>
            </w:r>
            <w:r w:rsidR="00690F36" w:rsidRPr="00E67A5D">
              <w:rPr>
                <w:lang w:bidi="en-US"/>
              </w:rPr>
              <w:t>0</w:t>
            </w:r>
            <w:r w:rsidR="00690F36">
              <w:rPr>
                <w:lang w:bidi="en-US"/>
              </w:rPr>
              <w:t>370</w:t>
            </w:r>
          </w:p>
          <w:p w14:paraId="1E363625" w14:textId="17563AF8" w:rsidR="00266C21" w:rsidRPr="00E67A5D" w:rsidRDefault="00266C21">
            <w:pPr>
              <w:pStyle w:val="TableText"/>
              <w:rPr>
                <w:lang w:bidi="en-US"/>
              </w:rPr>
            </w:pPr>
            <w:r w:rsidRPr="00E67A5D">
              <w:rPr>
                <w:lang w:bidi="en-US"/>
              </w:rPr>
              <w:t>Script: 0.</w:t>
            </w:r>
            <w:r w:rsidR="00690F36" w:rsidRPr="00E67A5D">
              <w:rPr>
                <w:lang w:bidi="en-US"/>
              </w:rPr>
              <w:t>000</w:t>
            </w:r>
            <w:r w:rsidR="00690F36">
              <w:rPr>
                <w:lang w:bidi="en-US"/>
              </w:rPr>
              <w:t>0</w:t>
            </w:r>
            <w:r w:rsidR="00690F36" w:rsidRPr="00E67A5D">
              <w:rPr>
                <w:lang w:bidi="en-US"/>
              </w:rPr>
              <w:t xml:space="preserve"> </w:t>
            </w:r>
            <w:r w:rsidRPr="00E67A5D">
              <w:rPr>
                <w:lang w:bidi="en-US"/>
              </w:rPr>
              <w:t>Engagement: 0.</w:t>
            </w:r>
            <w:r w:rsidR="00690F36" w:rsidRPr="00E67A5D">
              <w:rPr>
                <w:lang w:bidi="en-US"/>
              </w:rPr>
              <w:t>2</w:t>
            </w:r>
            <w:r w:rsidR="00690F36">
              <w:rPr>
                <w:lang w:bidi="en-US"/>
              </w:rPr>
              <w:t>135</w:t>
            </w:r>
          </w:p>
        </w:tc>
      </w:tr>
    </w:tbl>
    <w:p w14:paraId="30C8DA25" w14:textId="0E8491B3" w:rsidR="00266C21" w:rsidRDefault="00266C21" w:rsidP="00124E4A">
      <w:pPr>
        <w:pStyle w:val="Caption"/>
        <w:spacing w:before="360"/>
      </w:pPr>
      <w:bookmarkStart w:id="491" w:name="_Toc180062726"/>
      <w:r>
        <w:t>Table 8.B.</w:t>
      </w:r>
      <w:r w:rsidR="00A62D07">
        <w:rPr>
          <w:noProof/>
        </w:rPr>
        <w:fldChar w:fldCharType="begin"/>
      </w:r>
      <w:r w:rsidR="00A62D07">
        <w:rPr>
          <w:noProof/>
        </w:rPr>
        <w:instrText xml:space="preserve"> SEQ Table_8.B. \* ARABIC </w:instrText>
      </w:r>
      <w:r w:rsidR="00A62D07">
        <w:rPr>
          <w:noProof/>
        </w:rPr>
        <w:fldChar w:fldCharType="separate"/>
      </w:r>
      <w:r w:rsidR="00060129">
        <w:rPr>
          <w:noProof/>
        </w:rPr>
        <w:t>10</w:t>
      </w:r>
      <w:r w:rsidR="00A62D07">
        <w:rPr>
          <w:noProof/>
        </w:rPr>
        <w:fldChar w:fldCharType="end"/>
      </w:r>
      <w:r w:rsidRPr="000153D3">
        <w:t xml:space="preserve">  Model Summary—High School, PT</w:t>
      </w:r>
      <w:r w:rsidR="00776008">
        <w:t xml:space="preserve"> </w:t>
      </w:r>
      <w:r w:rsidRPr="000153D3">
        <w:t>1, Activity 1</w:t>
      </w:r>
      <w:bookmarkEnd w:id="491"/>
    </w:p>
    <w:tbl>
      <w:tblPr>
        <w:tblStyle w:val="TRtable"/>
        <w:tblW w:w="13752" w:type="dxa"/>
        <w:tblLayout w:type="fixed"/>
        <w:tblLook w:val="0420" w:firstRow="1" w:lastRow="0" w:firstColumn="0" w:lastColumn="0" w:noHBand="0" w:noVBand="1"/>
        <w:tblDescription w:val="Model Summary—High School, PT1, Activity 1"/>
      </w:tblPr>
      <w:tblGrid>
        <w:gridCol w:w="648"/>
        <w:gridCol w:w="4032"/>
        <w:gridCol w:w="1008"/>
        <w:gridCol w:w="1440"/>
        <w:gridCol w:w="4176"/>
        <w:gridCol w:w="2448"/>
      </w:tblGrid>
      <w:tr w:rsidR="00266C21" w:rsidRPr="00091D22" w14:paraId="3C50B22B" w14:textId="77777777" w:rsidTr="000153D3">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246589A5" w14:textId="77777777" w:rsidR="00266C21" w:rsidRPr="00E67A5D" w:rsidRDefault="00266C21" w:rsidP="00431404">
            <w:pPr>
              <w:pStyle w:val="TableHead"/>
              <w:rPr>
                <w:lang w:bidi="en-US"/>
              </w:rPr>
            </w:pPr>
            <w:r>
              <w:rPr>
                <w:lang w:bidi="en-US"/>
              </w:rPr>
              <w:t>No.</w:t>
            </w:r>
          </w:p>
        </w:tc>
        <w:tc>
          <w:tcPr>
            <w:tcW w:w="4032" w:type="dxa"/>
            <w:hideMark/>
          </w:tcPr>
          <w:p w14:paraId="665E4E5D" w14:textId="77777777" w:rsidR="00266C21" w:rsidRPr="00E67A5D" w:rsidRDefault="00266C21" w:rsidP="00431404">
            <w:pPr>
              <w:pStyle w:val="TableHead"/>
              <w:rPr>
                <w:lang w:bidi="en-US"/>
              </w:rPr>
            </w:pPr>
            <w:r w:rsidRPr="00E67A5D">
              <w:rPr>
                <w:lang w:bidi="en-US"/>
              </w:rPr>
              <w:t>Model</w:t>
            </w:r>
          </w:p>
        </w:tc>
        <w:tc>
          <w:tcPr>
            <w:tcW w:w="1008" w:type="dxa"/>
            <w:hideMark/>
          </w:tcPr>
          <w:p w14:paraId="4AF1344E"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22706B1B"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4DC9AB52"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4CBE51B0" w14:textId="77777777" w:rsidR="00266C21" w:rsidRPr="00E67A5D" w:rsidRDefault="00266C21" w:rsidP="00431404">
            <w:pPr>
              <w:pStyle w:val="TableHead"/>
              <w:rPr>
                <w:lang w:bidi="en-US"/>
              </w:rPr>
            </w:pPr>
            <w:r w:rsidRPr="00E67A5D">
              <w:rPr>
                <w:lang w:bidi="en-US"/>
              </w:rPr>
              <w:t xml:space="preserve">Partial </w:t>
            </w:r>
            <w:r w:rsidRPr="00BD79AA">
              <w:rPr>
                <w:color w:val="000000" w:themeColor="text1"/>
                <w:szCs w:val="24"/>
                <w:shd w:val="clear" w:color="auto" w:fill="FFFFFF"/>
              </w:rPr>
              <w:t>η</w:t>
            </w:r>
            <w:r w:rsidRPr="00BD79AA">
              <w:rPr>
                <w:color w:val="000000" w:themeColor="text1"/>
                <w:szCs w:val="24"/>
                <w:shd w:val="clear" w:color="auto" w:fill="FFFFFF"/>
                <w:vertAlign w:val="superscript"/>
              </w:rPr>
              <w:t>2</w:t>
            </w:r>
          </w:p>
        </w:tc>
      </w:tr>
      <w:tr w:rsidR="00266C21" w:rsidRPr="00091D22" w14:paraId="0A74C86A" w14:textId="77777777" w:rsidTr="000153D3">
        <w:tc>
          <w:tcPr>
            <w:tcW w:w="648" w:type="dxa"/>
            <w:tcBorders>
              <w:top w:val="single" w:sz="4" w:space="0" w:color="auto"/>
              <w:bottom w:val="single" w:sz="4" w:space="0" w:color="auto"/>
            </w:tcBorders>
          </w:tcPr>
          <w:p w14:paraId="7ECFDE4E" w14:textId="77777777" w:rsidR="00266C21" w:rsidRPr="00E67A5D" w:rsidRDefault="00266C21" w:rsidP="00124E4A">
            <w:pPr>
              <w:pStyle w:val="TableText"/>
              <w:rPr>
                <w:lang w:bidi="en-US"/>
              </w:rPr>
            </w:pPr>
            <w:r>
              <w:rPr>
                <w:lang w:bidi="en-US"/>
              </w:rPr>
              <w:t>1</w:t>
            </w:r>
          </w:p>
        </w:tc>
        <w:tc>
          <w:tcPr>
            <w:tcW w:w="4032" w:type="dxa"/>
            <w:tcBorders>
              <w:top w:val="single" w:sz="4" w:space="0" w:color="auto"/>
              <w:bottom w:val="single" w:sz="4" w:space="0" w:color="auto"/>
            </w:tcBorders>
            <w:hideMark/>
          </w:tcPr>
          <w:p w14:paraId="07904981" w14:textId="77777777" w:rsidR="00266C21" w:rsidRPr="00E67A5D" w:rsidRDefault="00266C21" w:rsidP="00124E4A">
            <w:pPr>
              <w:pStyle w:val="TableText"/>
              <w:jc w:val="left"/>
              <w:rPr>
                <w:lang w:bidi="en-US"/>
              </w:rPr>
            </w:pPr>
            <w:r w:rsidRPr="00E67A5D">
              <w:rPr>
                <w:lang w:bidi="en-US"/>
              </w:rPr>
              <w:t>Disability</w:t>
            </w:r>
          </w:p>
        </w:tc>
        <w:tc>
          <w:tcPr>
            <w:tcW w:w="1008" w:type="dxa"/>
            <w:tcBorders>
              <w:top w:val="single" w:sz="4" w:space="0" w:color="auto"/>
              <w:bottom w:val="single" w:sz="4" w:space="0" w:color="auto"/>
            </w:tcBorders>
          </w:tcPr>
          <w:p w14:paraId="45609462" w14:textId="77777777" w:rsidR="00266C21" w:rsidRPr="00E67A5D" w:rsidRDefault="00266C21" w:rsidP="00124E4A">
            <w:pPr>
              <w:pStyle w:val="TableText"/>
              <w:rPr>
                <w:lang w:bidi="en-US"/>
              </w:rPr>
            </w:pPr>
            <w:r w:rsidRPr="00E67A5D">
              <w:rPr>
                <w:lang w:bidi="en-US"/>
              </w:rPr>
              <w:t>0.0317</w:t>
            </w:r>
          </w:p>
        </w:tc>
        <w:tc>
          <w:tcPr>
            <w:tcW w:w="1440" w:type="dxa"/>
            <w:tcBorders>
              <w:top w:val="single" w:sz="4" w:space="0" w:color="auto"/>
              <w:bottom w:val="single" w:sz="4" w:space="0" w:color="auto"/>
            </w:tcBorders>
          </w:tcPr>
          <w:p w14:paraId="2529481F" w14:textId="77777777" w:rsidR="00266C21" w:rsidRPr="00E67A5D" w:rsidRDefault="00266C21" w:rsidP="00124E4A">
            <w:pPr>
              <w:pStyle w:val="TableText"/>
              <w:rPr>
                <w:lang w:bidi="en-US"/>
              </w:rPr>
            </w:pPr>
            <w:r w:rsidRPr="00E67A5D">
              <w:rPr>
                <w:lang w:bidi="en-US"/>
              </w:rPr>
              <w:t>NA</w:t>
            </w:r>
          </w:p>
        </w:tc>
        <w:tc>
          <w:tcPr>
            <w:tcW w:w="4176" w:type="dxa"/>
            <w:tcBorders>
              <w:top w:val="single" w:sz="4" w:space="0" w:color="auto"/>
              <w:bottom w:val="single" w:sz="4" w:space="0" w:color="auto"/>
            </w:tcBorders>
          </w:tcPr>
          <w:p w14:paraId="3BC0A2E8" w14:textId="77777777" w:rsidR="00266C21" w:rsidRPr="00E67A5D" w:rsidRDefault="00266C21" w:rsidP="00124E4A">
            <w:pPr>
              <w:pStyle w:val="TableText"/>
              <w:rPr>
                <w:lang w:bidi="en-US"/>
              </w:rPr>
            </w:pPr>
            <w:r w:rsidRPr="00E67A5D">
              <w:rPr>
                <w:lang w:bidi="en-US"/>
              </w:rPr>
              <w:t>Disability: F,10 = 18.18 (&lt;0.0001)</w:t>
            </w:r>
          </w:p>
        </w:tc>
        <w:tc>
          <w:tcPr>
            <w:tcW w:w="2448" w:type="dxa"/>
            <w:tcBorders>
              <w:top w:val="single" w:sz="4" w:space="0" w:color="auto"/>
              <w:bottom w:val="single" w:sz="4" w:space="0" w:color="auto"/>
            </w:tcBorders>
          </w:tcPr>
          <w:p w14:paraId="6836695B" w14:textId="77777777" w:rsidR="00266C21" w:rsidRPr="00E67A5D" w:rsidRDefault="00266C21" w:rsidP="00124E4A">
            <w:pPr>
              <w:pStyle w:val="TableText"/>
              <w:rPr>
                <w:lang w:bidi="en-US"/>
              </w:rPr>
            </w:pPr>
            <w:r w:rsidRPr="00E67A5D">
              <w:rPr>
                <w:lang w:bidi="en-US"/>
              </w:rPr>
              <w:t>Disability: 0.0317</w:t>
            </w:r>
          </w:p>
        </w:tc>
      </w:tr>
      <w:tr w:rsidR="00266C21" w:rsidRPr="00091D22" w14:paraId="7F93142B" w14:textId="77777777" w:rsidTr="000153D3">
        <w:trPr>
          <w:trHeight w:val="584"/>
        </w:trPr>
        <w:tc>
          <w:tcPr>
            <w:tcW w:w="648" w:type="dxa"/>
            <w:tcBorders>
              <w:top w:val="single" w:sz="4" w:space="0" w:color="auto"/>
              <w:bottom w:val="single" w:sz="4" w:space="0" w:color="auto"/>
            </w:tcBorders>
          </w:tcPr>
          <w:p w14:paraId="3D3943C1" w14:textId="77777777" w:rsidR="00266C21" w:rsidRPr="00E67A5D" w:rsidRDefault="00266C21" w:rsidP="00124E4A">
            <w:pPr>
              <w:pStyle w:val="TableText"/>
              <w:rPr>
                <w:lang w:bidi="en-US"/>
              </w:rPr>
            </w:pPr>
            <w:r>
              <w:rPr>
                <w:lang w:bidi="en-US"/>
              </w:rPr>
              <w:t>2</w:t>
            </w:r>
          </w:p>
        </w:tc>
        <w:tc>
          <w:tcPr>
            <w:tcW w:w="4032" w:type="dxa"/>
            <w:tcBorders>
              <w:top w:val="single" w:sz="4" w:space="0" w:color="auto"/>
              <w:bottom w:val="single" w:sz="4" w:space="0" w:color="auto"/>
            </w:tcBorders>
            <w:hideMark/>
          </w:tcPr>
          <w:p w14:paraId="58E91442"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Borders>
              <w:top w:val="single" w:sz="4" w:space="0" w:color="auto"/>
              <w:bottom w:val="single" w:sz="4" w:space="0" w:color="auto"/>
            </w:tcBorders>
          </w:tcPr>
          <w:p w14:paraId="00BB1D52" w14:textId="77777777" w:rsidR="00266C21" w:rsidRPr="00E67A5D" w:rsidRDefault="00266C21" w:rsidP="00124E4A">
            <w:pPr>
              <w:pStyle w:val="TableText"/>
              <w:rPr>
                <w:lang w:bidi="en-US"/>
              </w:rPr>
            </w:pPr>
            <w:r w:rsidRPr="00E67A5D">
              <w:rPr>
                <w:lang w:bidi="en-US"/>
              </w:rPr>
              <w:t>0.0328</w:t>
            </w:r>
          </w:p>
        </w:tc>
        <w:tc>
          <w:tcPr>
            <w:tcW w:w="1440" w:type="dxa"/>
            <w:tcBorders>
              <w:top w:val="single" w:sz="4" w:space="0" w:color="auto"/>
              <w:bottom w:val="single" w:sz="4" w:space="0" w:color="auto"/>
            </w:tcBorders>
          </w:tcPr>
          <w:p w14:paraId="25607123" w14:textId="77777777" w:rsidR="00266C21" w:rsidRPr="00E67A5D" w:rsidRDefault="00266C21" w:rsidP="00124E4A">
            <w:pPr>
              <w:pStyle w:val="TableText"/>
              <w:rPr>
                <w:lang w:bidi="en-US"/>
              </w:rPr>
            </w:pPr>
            <w:r w:rsidRPr="00E67A5D">
              <w:rPr>
                <w:lang w:bidi="en-US"/>
              </w:rPr>
              <w:t>0.0011</w:t>
            </w:r>
          </w:p>
        </w:tc>
        <w:tc>
          <w:tcPr>
            <w:tcW w:w="4176" w:type="dxa"/>
            <w:tcBorders>
              <w:top w:val="single" w:sz="4" w:space="0" w:color="auto"/>
              <w:bottom w:val="single" w:sz="4" w:space="0" w:color="auto"/>
            </w:tcBorders>
          </w:tcPr>
          <w:p w14:paraId="7FE114D8" w14:textId="77777777" w:rsidR="00266C21" w:rsidRPr="00E67A5D" w:rsidRDefault="00266C21" w:rsidP="00124E4A">
            <w:pPr>
              <w:pStyle w:val="TableText"/>
              <w:rPr>
                <w:lang w:bidi="en-US"/>
              </w:rPr>
            </w:pPr>
            <w:r w:rsidRPr="00E67A5D">
              <w:rPr>
                <w:lang w:bidi="en-US"/>
              </w:rPr>
              <w:t>Disability: F,10 = 18.07 (&lt;0.0001)</w:t>
            </w:r>
          </w:p>
          <w:p w14:paraId="78E99299" w14:textId="77777777" w:rsidR="00266C21" w:rsidRPr="00E67A5D" w:rsidRDefault="00266C21" w:rsidP="00124E4A">
            <w:pPr>
              <w:pStyle w:val="TableText"/>
              <w:rPr>
                <w:lang w:bidi="en-US"/>
              </w:rPr>
            </w:pPr>
            <w:r w:rsidRPr="00E67A5D">
              <w:rPr>
                <w:lang w:bidi="en-US"/>
              </w:rPr>
              <w:t>Script: F,1 = 5.86 (0.0155)</w:t>
            </w:r>
          </w:p>
        </w:tc>
        <w:tc>
          <w:tcPr>
            <w:tcW w:w="2448" w:type="dxa"/>
            <w:tcBorders>
              <w:top w:val="single" w:sz="4" w:space="0" w:color="auto"/>
              <w:bottom w:val="single" w:sz="4" w:space="0" w:color="auto"/>
            </w:tcBorders>
          </w:tcPr>
          <w:p w14:paraId="33A9DE03" w14:textId="77777777" w:rsidR="00266C21" w:rsidRPr="00E67A5D" w:rsidRDefault="00266C21" w:rsidP="00124E4A">
            <w:pPr>
              <w:pStyle w:val="TableText"/>
              <w:rPr>
                <w:lang w:bidi="en-US"/>
              </w:rPr>
            </w:pPr>
            <w:r w:rsidRPr="00E67A5D">
              <w:rPr>
                <w:lang w:bidi="en-US"/>
              </w:rPr>
              <w:t>Disability: 0.0317</w:t>
            </w:r>
          </w:p>
          <w:p w14:paraId="16B6D842" w14:textId="77777777" w:rsidR="00266C21" w:rsidRPr="00E67A5D" w:rsidRDefault="00266C21" w:rsidP="00124E4A">
            <w:pPr>
              <w:pStyle w:val="TableText"/>
              <w:rPr>
                <w:lang w:bidi="en-US"/>
              </w:rPr>
            </w:pPr>
            <w:r w:rsidRPr="00E67A5D">
              <w:rPr>
                <w:lang w:bidi="en-US"/>
              </w:rPr>
              <w:t>Script: 0.0011</w:t>
            </w:r>
          </w:p>
        </w:tc>
      </w:tr>
      <w:tr w:rsidR="00266C21" w:rsidRPr="00091D22" w14:paraId="6E369DF9" w14:textId="77777777" w:rsidTr="000153D3">
        <w:trPr>
          <w:trHeight w:val="584"/>
        </w:trPr>
        <w:tc>
          <w:tcPr>
            <w:tcW w:w="648" w:type="dxa"/>
            <w:tcBorders>
              <w:top w:val="single" w:sz="4" w:space="0" w:color="auto"/>
              <w:bottom w:val="single" w:sz="12" w:space="0" w:color="auto"/>
            </w:tcBorders>
          </w:tcPr>
          <w:p w14:paraId="4879BEAA" w14:textId="77777777" w:rsidR="00266C21" w:rsidRPr="00E67A5D" w:rsidRDefault="00266C21" w:rsidP="00124E4A">
            <w:pPr>
              <w:pStyle w:val="TableText"/>
              <w:rPr>
                <w:lang w:bidi="en-US"/>
              </w:rPr>
            </w:pPr>
            <w:r>
              <w:rPr>
                <w:lang w:bidi="en-US"/>
              </w:rPr>
              <w:t>3</w:t>
            </w:r>
          </w:p>
        </w:tc>
        <w:tc>
          <w:tcPr>
            <w:tcW w:w="4032" w:type="dxa"/>
            <w:tcBorders>
              <w:top w:val="single" w:sz="4" w:space="0" w:color="auto"/>
              <w:bottom w:val="single" w:sz="12" w:space="0" w:color="auto"/>
            </w:tcBorders>
            <w:hideMark/>
          </w:tcPr>
          <w:p w14:paraId="01946225" w14:textId="77777777" w:rsidR="00266C21" w:rsidRPr="00E67A5D" w:rsidRDefault="00266C21" w:rsidP="00124E4A">
            <w:pPr>
              <w:pStyle w:val="TableText"/>
              <w:jc w:val="left"/>
              <w:rPr>
                <w:lang w:bidi="en-US"/>
              </w:rPr>
            </w:pPr>
            <w:r w:rsidRPr="00E67A5D">
              <w:rPr>
                <w:lang w:bidi="en-US"/>
              </w:rPr>
              <w:t xml:space="preserve">Disability + Individualization + Engagement </w:t>
            </w:r>
          </w:p>
        </w:tc>
        <w:tc>
          <w:tcPr>
            <w:tcW w:w="1008" w:type="dxa"/>
            <w:tcBorders>
              <w:top w:val="single" w:sz="4" w:space="0" w:color="auto"/>
              <w:bottom w:val="single" w:sz="12" w:space="0" w:color="auto"/>
            </w:tcBorders>
          </w:tcPr>
          <w:p w14:paraId="3485C583" w14:textId="77777777" w:rsidR="00266C21" w:rsidRPr="00E67A5D" w:rsidRDefault="00266C21" w:rsidP="00124E4A">
            <w:pPr>
              <w:pStyle w:val="TableText"/>
              <w:rPr>
                <w:lang w:bidi="en-US"/>
              </w:rPr>
            </w:pPr>
            <w:r w:rsidRPr="00E67A5D">
              <w:rPr>
                <w:lang w:bidi="en-US"/>
              </w:rPr>
              <w:t>0.1986</w:t>
            </w:r>
          </w:p>
        </w:tc>
        <w:tc>
          <w:tcPr>
            <w:tcW w:w="1440" w:type="dxa"/>
            <w:tcBorders>
              <w:top w:val="single" w:sz="4" w:space="0" w:color="auto"/>
              <w:bottom w:val="single" w:sz="12" w:space="0" w:color="auto"/>
            </w:tcBorders>
          </w:tcPr>
          <w:p w14:paraId="0AF7028B" w14:textId="77777777" w:rsidR="00266C21" w:rsidRPr="00E67A5D" w:rsidRDefault="00266C21" w:rsidP="00124E4A">
            <w:pPr>
              <w:pStyle w:val="TableText"/>
              <w:rPr>
                <w:lang w:bidi="en-US"/>
              </w:rPr>
            </w:pPr>
            <w:r w:rsidRPr="00E67A5D">
              <w:rPr>
                <w:lang w:bidi="en-US"/>
              </w:rPr>
              <w:t>0.1658</w:t>
            </w:r>
          </w:p>
        </w:tc>
        <w:tc>
          <w:tcPr>
            <w:tcW w:w="4176" w:type="dxa"/>
            <w:tcBorders>
              <w:top w:val="single" w:sz="4" w:space="0" w:color="auto"/>
              <w:bottom w:val="single" w:sz="12" w:space="0" w:color="auto"/>
            </w:tcBorders>
          </w:tcPr>
          <w:p w14:paraId="41294635" w14:textId="77777777" w:rsidR="00266C21" w:rsidRPr="00E67A5D" w:rsidRDefault="00266C21" w:rsidP="00124E4A">
            <w:pPr>
              <w:pStyle w:val="TableText"/>
              <w:rPr>
                <w:lang w:bidi="en-US"/>
              </w:rPr>
            </w:pPr>
            <w:r w:rsidRPr="00E67A5D">
              <w:rPr>
                <w:lang w:bidi="en-US"/>
              </w:rPr>
              <w:t>Disability: F,10 = 13.60 (&lt;0.0001)</w:t>
            </w:r>
          </w:p>
          <w:p w14:paraId="677727D2" w14:textId="77777777" w:rsidR="00266C21" w:rsidRPr="00E67A5D" w:rsidRDefault="00266C21" w:rsidP="00124E4A">
            <w:pPr>
              <w:pStyle w:val="TableText"/>
              <w:rPr>
                <w:lang w:bidi="en-US"/>
              </w:rPr>
            </w:pPr>
            <w:r w:rsidRPr="00E67A5D">
              <w:rPr>
                <w:lang w:bidi="en-US"/>
              </w:rPr>
              <w:t xml:space="preserve">Script: F,1 = 2.91 (0.0880) </w:t>
            </w:r>
          </w:p>
          <w:p w14:paraId="613F8D3C" w14:textId="77777777" w:rsidR="00266C21" w:rsidRPr="00E67A5D" w:rsidRDefault="00266C21" w:rsidP="00124E4A">
            <w:pPr>
              <w:pStyle w:val="TableText"/>
              <w:rPr>
                <w:lang w:bidi="en-US"/>
              </w:rPr>
            </w:pPr>
            <w:r w:rsidRPr="00E67A5D">
              <w:rPr>
                <w:lang w:bidi="en-US"/>
              </w:rPr>
              <w:t>Engagement: F,2 = 569.68 (&lt;0.0001)</w:t>
            </w:r>
          </w:p>
        </w:tc>
        <w:tc>
          <w:tcPr>
            <w:tcW w:w="2448" w:type="dxa"/>
            <w:tcBorders>
              <w:top w:val="single" w:sz="4" w:space="0" w:color="auto"/>
              <w:bottom w:val="single" w:sz="12" w:space="0" w:color="auto"/>
            </w:tcBorders>
          </w:tcPr>
          <w:p w14:paraId="5E1A30DB" w14:textId="77777777" w:rsidR="00266C21" w:rsidRPr="00E67A5D" w:rsidRDefault="00266C21" w:rsidP="00124E4A">
            <w:pPr>
              <w:pStyle w:val="TableText"/>
              <w:rPr>
                <w:lang w:bidi="en-US"/>
              </w:rPr>
            </w:pPr>
            <w:r w:rsidRPr="00E67A5D">
              <w:rPr>
                <w:lang w:bidi="en-US"/>
              </w:rPr>
              <w:t>Disability: 0.0241</w:t>
            </w:r>
          </w:p>
          <w:p w14:paraId="2DD11747" w14:textId="77777777" w:rsidR="00266C21" w:rsidRPr="00E67A5D" w:rsidRDefault="00266C21" w:rsidP="00124E4A">
            <w:pPr>
              <w:pStyle w:val="TableText"/>
              <w:rPr>
                <w:lang w:bidi="en-US"/>
              </w:rPr>
            </w:pPr>
            <w:r w:rsidRPr="00E67A5D">
              <w:rPr>
                <w:lang w:bidi="en-US"/>
              </w:rPr>
              <w:t>Script: 0.0005</w:t>
            </w:r>
          </w:p>
          <w:p w14:paraId="4976D0D7" w14:textId="77777777" w:rsidR="00266C21" w:rsidRPr="00E67A5D" w:rsidRDefault="00266C21" w:rsidP="00124E4A">
            <w:pPr>
              <w:pStyle w:val="TableText"/>
              <w:rPr>
                <w:lang w:bidi="en-US"/>
              </w:rPr>
            </w:pPr>
            <w:r w:rsidRPr="00E67A5D">
              <w:rPr>
                <w:lang w:bidi="en-US"/>
              </w:rPr>
              <w:t>Engagement: 0.1717</w:t>
            </w:r>
          </w:p>
        </w:tc>
      </w:tr>
    </w:tbl>
    <w:p w14:paraId="40573971" w14:textId="0BB5E657" w:rsidR="00266C21" w:rsidRDefault="00266C21" w:rsidP="00124E4A">
      <w:pPr>
        <w:pStyle w:val="Caption"/>
        <w:spacing w:before="360"/>
      </w:pPr>
      <w:bookmarkStart w:id="492" w:name="_Toc180062727"/>
      <w:r>
        <w:t>Table 8.B.</w:t>
      </w:r>
      <w:r w:rsidR="00A62D07">
        <w:rPr>
          <w:noProof/>
        </w:rPr>
        <w:fldChar w:fldCharType="begin"/>
      </w:r>
      <w:r w:rsidR="00A62D07">
        <w:rPr>
          <w:noProof/>
        </w:rPr>
        <w:instrText xml:space="preserve"> SEQ Table_8.B. \* ARABIC </w:instrText>
      </w:r>
      <w:r w:rsidR="00A62D07">
        <w:rPr>
          <w:noProof/>
        </w:rPr>
        <w:fldChar w:fldCharType="separate"/>
      </w:r>
      <w:r w:rsidR="00060129">
        <w:rPr>
          <w:noProof/>
        </w:rPr>
        <w:t>11</w:t>
      </w:r>
      <w:r w:rsidR="00A62D07">
        <w:rPr>
          <w:noProof/>
        </w:rPr>
        <w:fldChar w:fldCharType="end"/>
      </w:r>
      <w:r w:rsidRPr="000153D3">
        <w:t xml:space="preserve">  Model Summary—High School, PT</w:t>
      </w:r>
      <w:r w:rsidR="00776008">
        <w:t xml:space="preserve"> </w:t>
      </w:r>
      <w:r w:rsidRPr="000153D3">
        <w:t>1, Activity 2</w:t>
      </w:r>
      <w:bookmarkEnd w:id="492"/>
    </w:p>
    <w:tbl>
      <w:tblPr>
        <w:tblStyle w:val="TRtable"/>
        <w:tblW w:w="13752" w:type="dxa"/>
        <w:tblBorders>
          <w:insideH w:val="single" w:sz="4" w:space="0" w:color="auto"/>
        </w:tblBorders>
        <w:tblLayout w:type="fixed"/>
        <w:tblLook w:val="0420" w:firstRow="1" w:lastRow="0" w:firstColumn="0" w:lastColumn="0" w:noHBand="0" w:noVBand="1"/>
        <w:tblDescription w:val="Model Summary—High School, PT1, Activity 2"/>
      </w:tblPr>
      <w:tblGrid>
        <w:gridCol w:w="648"/>
        <w:gridCol w:w="4032"/>
        <w:gridCol w:w="1008"/>
        <w:gridCol w:w="1440"/>
        <w:gridCol w:w="4176"/>
        <w:gridCol w:w="2448"/>
      </w:tblGrid>
      <w:tr w:rsidR="00266C21" w:rsidRPr="00091D22" w14:paraId="6205FA7D" w14:textId="77777777" w:rsidTr="00B61CAF">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6D4371C0" w14:textId="77777777" w:rsidR="00266C21" w:rsidRPr="00E67A5D" w:rsidRDefault="00266C21" w:rsidP="00431404">
            <w:pPr>
              <w:pStyle w:val="TableHead"/>
              <w:rPr>
                <w:lang w:bidi="en-US"/>
              </w:rPr>
            </w:pPr>
            <w:r>
              <w:rPr>
                <w:lang w:bidi="en-US"/>
              </w:rPr>
              <w:t>No.</w:t>
            </w:r>
          </w:p>
        </w:tc>
        <w:tc>
          <w:tcPr>
            <w:tcW w:w="4032" w:type="dxa"/>
            <w:hideMark/>
          </w:tcPr>
          <w:p w14:paraId="4F6FBA73" w14:textId="77777777" w:rsidR="00266C21" w:rsidRPr="00E67A5D" w:rsidRDefault="00266C21" w:rsidP="00431404">
            <w:pPr>
              <w:pStyle w:val="TableHead"/>
              <w:rPr>
                <w:lang w:bidi="en-US"/>
              </w:rPr>
            </w:pPr>
            <w:r w:rsidRPr="00E67A5D">
              <w:rPr>
                <w:lang w:bidi="en-US"/>
              </w:rPr>
              <w:t>Model</w:t>
            </w:r>
          </w:p>
        </w:tc>
        <w:tc>
          <w:tcPr>
            <w:tcW w:w="1008" w:type="dxa"/>
            <w:hideMark/>
          </w:tcPr>
          <w:p w14:paraId="0C50B69B"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0F7A1035"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58CC880F"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398C9A3D" w14:textId="77777777" w:rsidR="00266C21" w:rsidRPr="00E67A5D" w:rsidRDefault="00266C21" w:rsidP="00431404">
            <w:pPr>
              <w:pStyle w:val="TableHead"/>
              <w:rPr>
                <w:lang w:bidi="en-US"/>
              </w:rPr>
            </w:pPr>
            <w:r w:rsidRPr="00E67A5D">
              <w:rPr>
                <w:lang w:bidi="en-US"/>
              </w:rPr>
              <w:t xml:space="preserve">Partial </w:t>
            </w:r>
            <w:r w:rsidRPr="004D3DA0">
              <w:rPr>
                <w:color w:val="000000" w:themeColor="text1"/>
                <w:szCs w:val="24"/>
                <w:shd w:val="clear" w:color="auto" w:fill="FFFFFF"/>
              </w:rPr>
              <w:t>η</w:t>
            </w:r>
            <w:r w:rsidRPr="004D3DA0">
              <w:rPr>
                <w:color w:val="000000" w:themeColor="text1"/>
                <w:szCs w:val="24"/>
                <w:shd w:val="clear" w:color="auto" w:fill="FFFFFF"/>
                <w:vertAlign w:val="superscript"/>
              </w:rPr>
              <w:t>2</w:t>
            </w:r>
          </w:p>
        </w:tc>
      </w:tr>
      <w:tr w:rsidR="00266C21" w:rsidRPr="00091D22" w14:paraId="47C8AACA" w14:textId="77777777" w:rsidTr="00B61CAF">
        <w:tc>
          <w:tcPr>
            <w:tcW w:w="648" w:type="dxa"/>
          </w:tcPr>
          <w:p w14:paraId="1A676F92" w14:textId="77777777" w:rsidR="00266C21" w:rsidRPr="00E67A5D" w:rsidRDefault="00266C21" w:rsidP="00124E4A">
            <w:pPr>
              <w:pStyle w:val="TableText"/>
              <w:rPr>
                <w:lang w:bidi="en-US"/>
              </w:rPr>
            </w:pPr>
            <w:r>
              <w:rPr>
                <w:lang w:bidi="en-US"/>
              </w:rPr>
              <w:t>1</w:t>
            </w:r>
          </w:p>
        </w:tc>
        <w:tc>
          <w:tcPr>
            <w:tcW w:w="4032" w:type="dxa"/>
            <w:hideMark/>
          </w:tcPr>
          <w:p w14:paraId="0D2FE592" w14:textId="77777777" w:rsidR="00266C21" w:rsidRPr="00E67A5D" w:rsidRDefault="00266C21" w:rsidP="00124E4A">
            <w:pPr>
              <w:pStyle w:val="TableText"/>
              <w:jc w:val="left"/>
              <w:rPr>
                <w:lang w:bidi="en-US"/>
              </w:rPr>
            </w:pPr>
            <w:r w:rsidRPr="00E67A5D">
              <w:rPr>
                <w:lang w:bidi="en-US"/>
              </w:rPr>
              <w:t>Disability</w:t>
            </w:r>
          </w:p>
        </w:tc>
        <w:tc>
          <w:tcPr>
            <w:tcW w:w="1008" w:type="dxa"/>
          </w:tcPr>
          <w:p w14:paraId="0186C7FE" w14:textId="77777777" w:rsidR="00266C21" w:rsidRPr="00E67A5D" w:rsidRDefault="00266C21" w:rsidP="00124E4A">
            <w:pPr>
              <w:pStyle w:val="TableText"/>
              <w:rPr>
                <w:lang w:bidi="en-US"/>
              </w:rPr>
            </w:pPr>
            <w:r w:rsidRPr="00E67A5D">
              <w:rPr>
                <w:lang w:bidi="en-US"/>
              </w:rPr>
              <w:t>0.0297</w:t>
            </w:r>
          </w:p>
        </w:tc>
        <w:tc>
          <w:tcPr>
            <w:tcW w:w="1440" w:type="dxa"/>
          </w:tcPr>
          <w:p w14:paraId="2AB3065C" w14:textId="77777777" w:rsidR="00266C21" w:rsidRPr="00E67A5D" w:rsidRDefault="00266C21" w:rsidP="00124E4A">
            <w:pPr>
              <w:pStyle w:val="TableText"/>
              <w:rPr>
                <w:lang w:bidi="en-US"/>
              </w:rPr>
            </w:pPr>
            <w:r w:rsidRPr="00E67A5D">
              <w:rPr>
                <w:lang w:bidi="en-US"/>
              </w:rPr>
              <w:t>NA</w:t>
            </w:r>
          </w:p>
        </w:tc>
        <w:tc>
          <w:tcPr>
            <w:tcW w:w="4176" w:type="dxa"/>
          </w:tcPr>
          <w:p w14:paraId="3107BBE9" w14:textId="77777777" w:rsidR="00266C21" w:rsidRPr="00E67A5D" w:rsidRDefault="00266C21" w:rsidP="00124E4A">
            <w:pPr>
              <w:pStyle w:val="TableText"/>
              <w:rPr>
                <w:lang w:bidi="en-US"/>
              </w:rPr>
            </w:pPr>
            <w:r w:rsidRPr="00E67A5D">
              <w:rPr>
                <w:lang w:bidi="en-US"/>
              </w:rPr>
              <w:t>Disability: F,10 = 16.97 (&lt;0.0001)</w:t>
            </w:r>
          </w:p>
        </w:tc>
        <w:tc>
          <w:tcPr>
            <w:tcW w:w="2448" w:type="dxa"/>
          </w:tcPr>
          <w:p w14:paraId="10C09960" w14:textId="77777777" w:rsidR="00266C21" w:rsidRPr="00E67A5D" w:rsidRDefault="00266C21" w:rsidP="00124E4A">
            <w:pPr>
              <w:pStyle w:val="TableText"/>
              <w:rPr>
                <w:lang w:bidi="en-US"/>
              </w:rPr>
            </w:pPr>
            <w:r w:rsidRPr="00E67A5D">
              <w:rPr>
                <w:lang w:bidi="en-US"/>
              </w:rPr>
              <w:t>Disability: 0.0297</w:t>
            </w:r>
          </w:p>
        </w:tc>
      </w:tr>
      <w:tr w:rsidR="00266C21" w:rsidRPr="00091D22" w14:paraId="5C1E3025" w14:textId="77777777" w:rsidTr="00B61CAF">
        <w:trPr>
          <w:trHeight w:val="584"/>
        </w:trPr>
        <w:tc>
          <w:tcPr>
            <w:tcW w:w="648" w:type="dxa"/>
          </w:tcPr>
          <w:p w14:paraId="784CDE56" w14:textId="77777777" w:rsidR="00266C21" w:rsidRPr="00E67A5D" w:rsidRDefault="00266C21" w:rsidP="00124E4A">
            <w:pPr>
              <w:pStyle w:val="TableText"/>
              <w:rPr>
                <w:lang w:bidi="en-US"/>
              </w:rPr>
            </w:pPr>
            <w:r>
              <w:rPr>
                <w:lang w:bidi="en-US"/>
              </w:rPr>
              <w:t>2</w:t>
            </w:r>
          </w:p>
        </w:tc>
        <w:tc>
          <w:tcPr>
            <w:tcW w:w="4032" w:type="dxa"/>
            <w:hideMark/>
          </w:tcPr>
          <w:p w14:paraId="37FA6E65" w14:textId="11067AF1" w:rsidR="00266C21" w:rsidRPr="00E67A5D" w:rsidRDefault="00266C21" w:rsidP="0042202A">
            <w:pPr>
              <w:pStyle w:val="TableText"/>
              <w:jc w:val="left"/>
              <w:rPr>
                <w:lang w:bidi="en-US"/>
              </w:rPr>
            </w:pPr>
            <w:r w:rsidRPr="00E67A5D">
              <w:rPr>
                <w:lang w:bidi="en-US"/>
              </w:rPr>
              <w:t>Disability + Individualization</w:t>
            </w:r>
          </w:p>
        </w:tc>
        <w:tc>
          <w:tcPr>
            <w:tcW w:w="1008" w:type="dxa"/>
          </w:tcPr>
          <w:p w14:paraId="1D69FAED" w14:textId="77777777" w:rsidR="00266C21" w:rsidRPr="00E67A5D" w:rsidRDefault="00266C21" w:rsidP="00124E4A">
            <w:pPr>
              <w:pStyle w:val="TableText"/>
              <w:rPr>
                <w:lang w:bidi="en-US"/>
              </w:rPr>
            </w:pPr>
            <w:r w:rsidRPr="00E67A5D">
              <w:rPr>
                <w:lang w:bidi="en-US"/>
              </w:rPr>
              <w:t>0.0301</w:t>
            </w:r>
          </w:p>
        </w:tc>
        <w:tc>
          <w:tcPr>
            <w:tcW w:w="1440" w:type="dxa"/>
          </w:tcPr>
          <w:p w14:paraId="05CC0E99" w14:textId="77777777" w:rsidR="00266C21" w:rsidRPr="00E67A5D" w:rsidRDefault="00266C21" w:rsidP="00124E4A">
            <w:pPr>
              <w:pStyle w:val="TableText"/>
              <w:rPr>
                <w:lang w:bidi="en-US"/>
              </w:rPr>
            </w:pPr>
            <w:r w:rsidRPr="00E67A5D">
              <w:rPr>
                <w:lang w:bidi="en-US"/>
              </w:rPr>
              <w:t>0.0004</w:t>
            </w:r>
          </w:p>
        </w:tc>
        <w:tc>
          <w:tcPr>
            <w:tcW w:w="4176" w:type="dxa"/>
          </w:tcPr>
          <w:p w14:paraId="0058B56A" w14:textId="77777777" w:rsidR="00266C21" w:rsidRPr="00E67A5D" w:rsidRDefault="00266C21" w:rsidP="00124E4A">
            <w:pPr>
              <w:pStyle w:val="TableText"/>
              <w:rPr>
                <w:lang w:bidi="en-US"/>
              </w:rPr>
            </w:pPr>
            <w:r w:rsidRPr="00E67A5D">
              <w:rPr>
                <w:lang w:bidi="en-US"/>
              </w:rPr>
              <w:t>Disability: F,10 = 16.92 (&lt;0.0001)</w:t>
            </w:r>
          </w:p>
          <w:p w14:paraId="66344EF7" w14:textId="77777777" w:rsidR="00266C21" w:rsidRPr="00E67A5D" w:rsidRDefault="00266C21" w:rsidP="00124E4A">
            <w:pPr>
              <w:pStyle w:val="TableText"/>
              <w:rPr>
                <w:lang w:bidi="en-US"/>
              </w:rPr>
            </w:pPr>
            <w:r w:rsidRPr="00E67A5D">
              <w:rPr>
                <w:lang w:bidi="en-US"/>
              </w:rPr>
              <w:t>Script: F,1 = 1.53 (0.2163)</w:t>
            </w:r>
          </w:p>
        </w:tc>
        <w:tc>
          <w:tcPr>
            <w:tcW w:w="2448" w:type="dxa"/>
          </w:tcPr>
          <w:p w14:paraId="7FC6410E" w14:textId="77777777" w:rsidR="00266C21" w:rsidRPr="00E67A5D" w:rsidRDefault="00266C21" w:rsidP="00124E4A">
            <w:pPr>
              <w:pStyle w:val="TableText"/>
              <w:rPr>
                <w:lang w:bidi="en-US"/>
              </w:rPr>
            </w:pPr>
            <w:r w:rsidRPr="00E67A5D">
              <w:rPr>
                <w:lang w:bidi="en-US"/>
              </w:rPr>
              <w:t>Disability: 0.0297</w:t>
            </w:r>
          </w:p>
          <w:p w14:paraId="73BAB0D1" w14:textId="77777777" w:rsidR="00266C21" w:rsidRPr="00E67A5D" w:rsidRDefault="00266C21" w:rsidP="00124E4A">
            <w:pPr>
              <w:pStyle w:val="TableText"/>
              <w:rPr>
                <w:lang w:bidi="en-US"/>
              </w:rPr>
            </w:pPr>
            <w:r w:rsidRPr="00E67A5D">
              <w:rPr>
                <w:lang w:bidi="en-US"/>
              </w:rPr>
              <w:t>Script: 0.0003</w:t>
            </w:r>
          </w:p>
        </w:tc>
      </w:tr>
      <w:tr w:rsidR="00266C21" w:rsidRPr="00091D22" w14:paraId="1C221860" w14:textId="77777777" w:rsidTr="00B61CAF">
        <w:trPr>
          <w:trHeight w:val="584"/>
        </w:trPr>
        <w:tc>
          <w:tcPr>
            <w:tcW w:w="648" w:type="dxa"/>
          </w:tcPr>
          <w:p w14:paraId="0D29DCC7" w14:textId="77777777" w:rsidR="00266C21" w:rsidRPr="00E67A5D" w:rsidRDefault="00266C21" w:rsidP="00124E4A">
            <w:pPr>
              <w:pStyle w:val="TableText"/>
              <w:rPr>
                <w:lang w:bidi="en-US"/>
              </w:rPr>
            </w:pPr>
            <w:r>
              <w:rPr>
                <w:lang w:bidi="en-US"/>
              </w:rPr>
              <w:t>3</w:t>
            </w:r>
          </w:p>
        </w:tc>
        <w:tc>
          <w:tcPr>
            <w:tcW w:w="4032" w:type="dxa"/>
            <w:hideMark/>
          </w:tcPr>
          <w:p w14:paraId="1A076FE6" w14:textId="77777777" w:rsidR="00266C21" w:rsidRPr="00E67A5D" w:rsidRDefault="00266C21" w:rsidP="00124E4A">
            <w:pPr>
              <w:pStyle w:val="TableText"/>
              <w:jc w:val="left"/>
              <w:rPr>
                <w:lang w:bidi="en-US"/>
              </w:rPr>
            </w:pPr>
            <w:r w:rsidRPr="00E67A5D">
              <w:rPr>
                <w:lang w:bidi="en-US"/>
              </w:rPr>
              <w:t xml:space="preserve">Disability + Individualization + Engagement </w:t>
            </w:r>
          </w:p>
        </w:tc>
        <w:tc>
          <w:tcPr>
            <w:tcW w:w="1008" w:type="dxa"/>
          </w:tcPr>
          <w:p w14:paraId="2A5C8779" w14:textId="77777777" w:rsidR="00266C21" w:rsidRPr="00E67A5D" w:rsidRDefault="00266C21" w:rsidP="00124E4A">
            <w:pPr>
              <w:pStyle w:val="TableText"/>
              <w:rPr>
                <w:lang w:bidi="en-US"/>
              </w:rPr>
            </w:pPr>
            <w:r w:rsidRPr="00E67A5D">
              <w:rPr>
                <w:lang w:bidi="en-US"/>
              </w:rPr>
              <w:t>0.2370</w:t>
            </w:r>
          </w:p>
        </w:tc>
        <w:tc>
          <w:tcPr>
            <w:tcW w:w="1440" w:type="dxa"/>
          </w:tcPr>
          <w:p w14:paraId="3AC5FA49" w14:textId="77777777" w:rsidR="00266C21" w:rsidRPr="00E67A5D" w:rsidRDefault="00266C21" w:rsidP="00124E4A">
            <w:pPr>
              <w:pStyle w:val="TableText"/>
              <w:rPr>
                <w:lang w:bidi="en-US"/>
              </w:rPr>
            </w:pPr>
            <w:r w:rsidRPr="00E67A5D">
              <w:rPr>
                <w:lang w:bidi="en-US"/>
              </w:rPr>
              <w:t>0.2069</w:t>
            </w:r>
          </w:p>
        </w:tc>
        <w:tc>
          <w:tcPr>
            <w:tcW w:w="4176" w:type="dxa"/>
          </w:tcPr>
          <w:p w14:paraId="581F8761" w14:textId="77777777" w:rsidR="00266C21" w:rsidRPr="00E67A5D" w:rsidRDefault="00266C21" w:rsidP="00124E4A">
            <w:pPr>
              <w:pStyle w:val="TableText"/>
              <w:rPr>
                <w:lang w:bidi="en-US"/>
              </w:rPr>
            </w:pPr>
            <w:r w:rsidRPr="00E67A5D">
              <w:rPr>
                <w:lang w:bidi="en-US"/>
              </w:rPr>
              <w:t>Disability: F,10 = 13.61 (&lt;0.0001)</w:t>
            </w:r>
          </w:p>
          <w:p w14:paraId="4C996B4E" w14:textId="77777777" w:rsidR="00266C21" w:rsidRPr="00E67A5D" w:rsidRDefault="00266C21" w:rsidP="00124E4A">
            <w:pPr>
              <w:pStyle w:val="TableText"/>
              <w:rPr>
                <w:lang w:bidi="en-US"/>
              </w:rPr>
            </w:pPr>
            <w:r w:rsidRPr="00E67A5D">
              <w:rPr>
                <w:lang w:bidi="en-US"/>
              </w:rPr>
              <w:t xml:space="preserve">Script: F,1 = 0.30 (0.5838) </w:t>
            </w:r>
          </w:p>
          <w:p w14:paraId="34B66BB9" w14:textId="77777777" w:rsidR="00266C21" w:rsidRPr="00E67A5D" w:rsidRDefault="00266C21" w:rsidP="00124E4A">
            <w:pPr>
              <w:pStyle w:val="TableText"/>
              <w:rPr>
                <w:lang w:bidi="en-US"/>
              </w:rPr>
            </w:pPr>
            <w:r w:rsidRPr="00E67A5D">
              <w:rPr>
                <w:lang w:bidi="en-US"/>
              </w:rPr>
              <w:t>Engagement: F,2 = 745.82 (&lt;0.0001)</w:t>
            </w:r>
          </w:p>
        </w:tc>
        <w:tc>
          <w:tcPr>
            <w:tcW w:w="2448" w:type="dxa"/>
          </w:tcPr>
          <w:p w14:paraId="554F709F" w14:textId="77777777" w:rsidR="00266C21" w:rsidRPr="00E67A5D" w:rsidRDefault="00266C21" w:rsidP="00124E4A">
            <w:pPr>
              <w:pStyle w:val="TableText"/>
              <w:rPr>
                <w:lang w:bidi="en-US"/>
              </w:rPr>
            </w:pPr>
            <w:r w:rsidRPr="00E67A5D">
              <w:rPr>
                <w:lang w:bidi="en-US"/>
              </w:rPr>
              <w:t>Disability: 0.0241</w:t>
            </w:r>
          </w:p>
          <w:p w14:paraId="63A06A7D" w14:textId="77777777" w:rsidR="00266C21" w:rsidRPr="00E67A5D" w:rsidRDefault="00266C21" w:rsidP="00124E4A">
            <w:pPr>
              <w:pStyle w:val="TableText"/>
              <w:rPr>
                <w:lang w:bidi="en-US"/>
              </w:rPr>
            </w:pPr>
            <w:r w:rsidRPr="00E67A5D">
              <w:rPr>
                <w:lang w:bidi="en-US"/>
              </w:rPr>
              <w:t>Script: 0.0001 Engagement: 0.2133</w:t>
            </w:r>
          </w:p>
        </w:tc>
      </w:tr>
    </w:tbl>
    <w:p w14:paraId="630DE1FB" w14:textId="03D0A688" w:rsidR="00266C21" w:rsidRDefault="00266C21" w:rsidP="00124E4A">
      <w:pPr>
        <w:pStyle w:val="Caption"/>
        <w:spacing w:before="360"/>
      </w:pPr>
      <w:bookmarkStart w:id="493" w:name="_Ref536038447"/>
      <w:bookmarkStart w:id="494" w:name="_Toc180062728"/>
      <w:r>
        <w:t>Table 8.B.</w:t>
      </w:r>
      <w:r w:rsidR="00A62D07">
        <w:rPr>
          <w:noProof/>
        </w:rPr>
        <w:fldChar w:fldCharType="begin"/>
      </w:r>
      <w:r w:rsidR="00A62D07">
        <w:rPr>
          <w:noProof/>
        </w:rPr>
        <w:instrText xml:space="preserve"> SEQ Table_8.B. \* ARABIC </w:instrText>
      </w:r>
      <w:r w:rsidR="00A62D07">
        <w:rPr>
          <w:noProof/>
        </w:rPr>
        <w:fldChar w:fldCharType="separate"/>
      </w:r>
      <w:r w:rsidR="00060129">
        <w:rPr>
          <w:noProof/>
        </w:rPr>
        <w:t>12</w:t>
      </w:r>
      <w:r w:rsidR="00A62D07">
        <w:rPr>
          <w:noProof/>
        </w:rPr>
        <w:fldChar w:fldCharType="end"/>
      </w:r>
      <w:bookmarkEnd w:id="493"/>
      <w:r w:rsidRPr="00B61CAF">
        <w:t xml:space="preserve">  Model Summary—High School, PT</w:t>
      </w:r>
      <w:r w:rsidR="00776008">
        <w:t xml:space="preserve"> </w:t>
      </w:r>
      <w:r w:rsidRPr="00B61CAF">
        <w:t>2, Activity 1</w:t>
      </w:r>
      <w:bookmarkEnd w:id="494"/>
    </w:p>
    <w:tbl>
      <w:tblPr>
        <w:tblStyle w:val="TRtable"/>
        <w:tblW w:w="13752" w:type="dxa"/>
        <w:tblBorders>
          <w:insideH w:val="single" w:sz="4" w:space="0" w:color="auto"/>
        </w:tblBorders>
        <w:tblLayout w:type="fixed"/>
        <w:tblLook w:val="0420" w:firstRow="1" w:lastRow="0" w:firstColumn="0" w:lastColumn="0" w:noHBand="0" w:noVBand="1"/>
        <w:tblDescription w:val="Model Summary—High School, PT2, Activity 1"/>
      </w:tblPr>
      <w:tblGrid>
        <w:gridCol w:w="648"/>
        <w:gridCol w:w="4032"/>
        <w:gridCol w:w="1008"/>
        <w:gridCol w:w="1440"/>
        <w:gridCol w:w="4176"/>
        <w:gridCol w:w="2448"/>
      </w:tblGrid>
      <w:tr w:rsidR="00266C21" w:rsidRPr="00091D22" w14:paraId="25CADAA5" w14:textId="77777777" w:rsidTr="00B61CAF">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26A3427C" w14:textId="77777777" w:rsidR="00266C21" w:rsidRPr="00E67A5D" w:rsidRDefault="00266C21" w:rsidP="00431404">
            <w:pPr>
              <w:pStyle w:val="TableHead"/>
              <w:rPr>
                <w:lang w:bidi="en-US"/>
              </w:rPr>
            </w:pPr>
            <w:r>
              <w:rPr>
                <w:lang w:bidi="en-US"/>
              </w:rPr>
              <w:t>No.</w:t>
            </w:r>
          </w:p>
        </w:tc>
        <w:tc>
          <w:tcPr>
            <w:tcW w:w="4032" w:type="dxa"/>
            <w:hideMark/>
          </w:tcPr>
          <w:p w14:paraId="603A62E4" w14:textId="77777777" w:rsidR="00266C21" w:rsidRPr="00E67A5D" w:rsidRDefault="00266C21" w:rsidP="00431404">
            <w:pPr>
              <w:pStyle w:val="TableHead"/>
              <w:rPr>
                <w:lang w:bidi="en-US"/>
              </w:rPr>
            </w:pPr>
            <w:r w:rsidRPr="00E67A5D">
              <w:rPr>
                <w:lang w:bidi="en-US"/>
              </w:rPr>
              <w:t>Model</w:t>
            </w:r>
          </w:p>
        </w:tc>
        <w:tc>
          <w:tcPr>
            <w:tcW w:w="1008" w:type="dxa"/>
            <w:hideMark/>
          </w:tcPr>
          <w:p w14:paraId="3AF0A87C"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3D7C66DA"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68828FCF"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73D3F780" w14:textId="77777777" w:rsidR="00266C21" w:rsidRPr="00E67A5D" w:rsidRDefault="00266C21" w:rsidP="00431404">
            <w:pPr>
              <w:pStyle w:val="TableHead"/>
              <w:rPr>
                <w:lang w:bidi="en-US"/>
              </w:rPr>
            </w:pPr>
            <w:r w:rsidRPr="00E67A5D">
              <w:rPr>
                <w:lang w:bidi="en-US"/>
              </w:rPr>
              <w:t xml:space="preserve">Partial </w:t>
            </w:r>
            <w:r w:rsidRPr="004D3DA0">
              <w:rPr>
                <w:color w:val="000000" w:themeColor="text1"/>
                <w:szCs w:val="24"/>
                <w:shd w:val="clear" w:color="auto" w:fill="FFFFFF"/>
              </w:rPr>
              <w:t>η</w:t>
            </w:r>
            <w:r w:rsidRPr="004D3DA0">
              <w:rPr>
                <w:color w:val="000000" w:themeColor="text1"/>
                <w:szCs w:val="24"/>
                <w:shd w:val="clear" w:color="auto" w:fill="FFFFFF"/>
                <w:vertAlign w:val="superscript"/>
              </w:rPr>
              <w:t>2</w:t>
            </w:r>
          </w:p>
        </w:tc>
      </w:tr>
      <w:tr w:rsidR="00266C21" w:rsidRPr="00091D22" w14:paraId="305D229B" w14:textId="77777777" w:rsidTr="00B61CAF">
        <w:tc>
          <w:tcPr>
            <w:tcW w:w="648" w:type="dxa"/>
          </w:tcPr>
          <w:p w14:paraId="7232AA34" w14:textId="77777777" w:rsidR="00266C21" w:rsidRPr="00E67A5D" w:rsidRDefault="00266C21" w:rsidP="00124E4A">
            <w:pPr>
              <w:pStyle w:val="TableText"/>
              <w:keepNext/>
              <w:rPr>
                <w:lang w:bidi="en-US"/>
              </w:rPr>
            </w:pPr>
            <w:r>
              <w:rPr>
                <w:lang w:bidi="en-US"/>
              </w:rPr>
              <w:t>1</w:t>
            </w:r>
          </w:p>
        </w:tc>
        <w:tc>
          <w:tcPr>
            <w:tcW w:w="4032" w:type="dxa"/>
            <w:hideMark/>
          </w:tcPr>
          <w:p w14:paraId="1CB88AEC" w14:textId="77777777" w:rsidR="00266C21" w:rsidRPr="00E67A5D" w:rsidRDefault="00266C21" w:rsidP="00124E4A">
            <w:pPr>
              <w:pStyle w:val="TableText"/>
              <w:jc w:val="left"/>
              <w:rPr>
                <w:lang w:bidi="en-US"/>
              </w:rPr>
            </w:pPr>
            <w:r w:rsidRPr="00E67A5D">
              <w:rPr>
                <w:lang w:bidi="en-US"/>
              </w:rPr>
              <w:t>Disability</w:t>
            </w:r>
          </w:p>
        </w:tc>
        <w:tc>
          <w:tcPr>
            <w:tcW w:w="1008" w:type="dxa"/>
          </w:tcPr>
          <w:p w14:paraId="6EB6474A" w14:textId="77777777" w:rsidR="00266C21" w:rsidRPr="00E67A5D" w:rsidRDefault="00266C21" w:rsidP="00124E4A">
            <w:pPr>
              <w:pStyle w:val="TableText"/>
              <w:rPr>
                <w:lang w:bidi="en-US"/>
              </w:rPr>
            </w:pPr>
            <w:r w:rsidRPr="00E67A5D">
              <w:rPr>
                <w:lang w:bidi="en-US"/>
              </w:rPr>
              <w:t>0.0289</w:t>
            </w:r>
          </w:p>
        </w:tc>
        <w:tc>
          <w:tcPr>
            <w:tcW w:w="1440" w:type="dxa"/>
          </w:tcPr>
          <w:p w14:paraId="61D9CDA1" w14:textId="77777777" w:rsidR="00266C21" w:rsidRPr="00E67A5D" w:rsidRDefault="00266C21" w:rsidP="00124E4A">
            <w:pPr>
              <w:pStyle w:val="TableText"/>
              <w:rPr>
                <w:lang w:bidi="en-US"/>
              </w:rPr>
            </w:pPr>
            <w:r w:rsidRPr="00E67A5D">
              <w:rPr>
                <w:lang w:bidi="en-US"/>
              </w:rPr>
              <w:t>NA</w:t>
            </w:r>
          </w:p>
        </w:tc>
        <w:tc>
          <w:tcPr>
            <w:tcW w:w="4176" w:type="dxa"/>
          </w:tcPr>
          <w:p w14:paraId="7BB27B1E" w14:textId="77777777" w:rsidR="00266C21" w:rsidRPr="00E67A5D" w:rsidRDefault="00266C21" w:rsidP="00124E4A">
            <w:pPr>
              <w:pStyle w:val="TableText"/>
              <w:rPr>
                <w:lang w:bidi="en-US"/>
              </w:rPr>
            </w:pPr>
            <w:r w:rsidRPr="00E67A5D">
              <w:rPr>
                <w:lang w:bidi="en-US"/>
              </w:rPr>
              <w:t>Disability: F,10 = 16.49 (&lt;0.0001)</w:t>
            </w:r>
          </w:p>
        </w:tc>
        <w:tc>
          <w:tcPr>
            <w:tcW w:w="2448" w:type="dxa"/>
          </w:tcPr>
          <w:p w14:paraId="092A21BE" w14:textId="77777777" w:rsidR="00266C21" w:rsidRPr="00E67A5D" w:rsidRDefault="00266C21" w:rsidP="00124E4A">
            <w:pPr>
              <w:pStyle w:val="TableText"/>
              <w:rPr>
                <w:lang w:bidi="en-US"/>
              </w:rPr>
            </w:pPr>
            <w:r w:rsidRPr="00E67A5D">
              <w:rPr>
                <w:lang w:bidi="en-US"/>
              </w:rPr>
              <w:t>Disability: 0.0289</w:t>
            </w:r>
          </w:p>
        </w:tc>
      </w:tr>
      <w:tr w:rsidR="00266C21" w:rsidRPr="00091D22" w14:paraId="3C0EB909" w14:textId="77777777" w:rsidTr="00B61CAF">
        <w:trPr>
          <w:trHeight w:val="584"/>
        </w:trPr>
        <w:tc>
          <w:tcPr>
            <w:tcW w:w="648" w:type="dxa"/>
          </w:tcPr>
          <w:p w14:paraId="00057113" w14:textId="77777777" w:rsidR="00266C21" w:rsidRPr="00E67A5D" w:rsidRDefault="00266C21" w:rsidP="00124E4A">
            <w:pPr>
              <w:pStyle w:val="TableText"/>
              <w:keepNext/>
              <w:rPr>
                <w:lang w:bidi="en-US"/>
              </w:rPr>
            </w:pPr>
            <w:r>
              <w:rPr>
                <w:lang w:bidi="en-US"/>
              </w:rPr>
              <w:t>2</w:t>
            </w:r>
          </w:p>
        </w:tc>
        <w:tc>
          <w:tcPr>
            <w:tcW w:w="4032" w:type="dxa"/>
            <w:hideMark/>
          </w:tcPr>
          <w:p w14:paraId="6BCF946E"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Pr>
          <w:p w14:paraId="157E3873" w14:textId="77777777" w:rsidR="00266C21" w:rsidRPr="00E67A5D" w:rsidRDefault="00266C21" w:rsidP="00124E4A">
            <w:pPr>
              <w:pStyle w:val="TableText"/>
              <w:rPr>
                <w:lang w:bidi="en-US"/>
              </w:rPr>
            </w:pPr>
            <w:r w:rsidRPr="00E67A5D">
              <w:rPr>
                <w:lang w:bidi="en-US"/>
              </w:rPr>
              <w:t>0.0295</w:t>
            </w:r>
          </w:p>
        </w:tc>
        <w:tc>
          <w:tcPr>
            <w:tcW w:w="1440" w:type="dxa"/>
          </w:tcPr>
          <w:p w14:paraId="26485830" w14:textId="77777777" w:rsidR="00266C21" w:rsidRPr="00E67A5D" w:rsidRDefault="00266C21" w:rsidP="00124E4A">
            <w:pPr>
              <w:pStyle w:val="TableText"/>
              <w:rPr>
                <w:lang w:bidi="en-US"/>
              </w:rPr>
            </w:pPr>
            <w:r w:rsidRPr="00E67A5D">
              <w:rPr>
                <w:lang w:bidi="en-US"/>
              </w:rPr>
              <w:t>0.0006</w:t>
            </w:r>
          </w:p>
        </w:tc>
        <w:tc>
          <w:tcPr>
            <w:tcW w:w="4176" w:type="dxa"/>
          </w:tcPr>
          <w:p w14:paraId="406BFD0F" w14:textId="77777777" w:rsidR="00266C21" w:rsidRPr="00E67A5D" w:rsidRDefault="00266C21" w:rsidP="00124E4A">
            <w:pPr>
              <w:pStyle w:val="TableText"/>
              <w:rPr>
                <w:lang w:bidi="en-US"/>
              </w:rPr>
            </w:pPr>
            <w:r w:rsidRPr="00E67A5D">
              <w:rPr>
                <w:lang w:bidi="en-US"/>
              </w:rPr>
              <w:t>Disability: F,10 = 16.22 (&lt;0.0001)</w:t>
            </w:r>
          </w:p>
          <w:p w14:paraId="09D7F734" w14:textId="77777777" w:rsidR="00266C21" w:rsidRPr="00E67A5D" w:rsidRDefault="00266C21" w:rsidP="00124E4A">
            <w:pPr>
              <w:pStyle w:val="TableText"/>
              <w:rPr>
                <w:lang w:bidi="en-US"/>
              </w:rPr>
            </w:pPr>
            <w:r w:rsidRPr="00E67A5D">
              <w:rPr>
                <w:lang w:bidi="en-US"/>
              </w:rPr>
              <w:t>Script: F,1 = 4.77 (0.0290)</w:t>
            </w:r>
          </w:p>
        </w:tc>
        <w:tc>
          <w:tcPr>
            <w:tcW w:w="2448" w:type="dxa"/>
          </w:tcPr>
          <w:p w14:paraId="3D3335B2" w14:textId="77777777" w:rsidR="00266C21" w:rsidRPr="00E67A5D" w:rsidRDefault="00266C21" w:rsidP="00124E4A">
            <w:pPr>
              <w:pStyle w:val="TableText"/>
              <w:rPr>
                <w:lang w:bidi="en-US"/>
              </w:rPr>
            </w:pPr>
            <w:r w:rsidRPr="00E67A5D">
              <w:rPr>
                <w:lang w:bidi="en-US"/>
              </w:rPr>
              <w:t>Disability: 0.0285</w:t>
            </w:r>
          </w:p>
          <w:p w14:paraId="709FC328" w14:textId="77777777" w:rsidR="00266C21" w:rsidRPr="00E67A5D" w:rsidRDefault="00266C21" w:rsidP="00124E4A">
            <w:pPr>
              <w:pStyle w:val="TableText"/>
              <w:rPr>
                <w:lang w:bidi="en-US"/>
              </w:rPr>
            </w:pPr>
            <w:r w:rsidRPr="00E67A5D">
              <w:rPr>
                <w:lang w:bidi="en-US"/>
              </w:rPr>
              <w:t>Script: 0.0009</w:t>
            </w:r>
          </w:p>
        </w:tc>
      </w:tr>
      <w:tr w:rsidR="00266C21" w:rsidRPr="00091D22" w14:paraId="37C2C5EB" w14:textId="77777777" w:rsidTr="00B61CAF">
        <w:trPr>
          <w:trHeight w:val="584"/>
        </w:trPr>
        <w:tc>
          <w:tcPr>
            <w:tcW w:w="648" w:type="dxa"/>
          </w:tcPr>
          <w:p w14:paraId="1BDD7081" w14:textId="77777777" w:rsidR="00266C21" w:rsidRPr="00E67A5D" w:rsidRDefault="00266C21" w:rsidP="00124E4A">
            <w:pPr>
              <w:pStyle w:val="TableText"/>
              <w:keepNext/>
              <w:rPr>
                <w:lang w:bidi="en-US"/>
              </w:rPr>
            </w:pPr>
            <w:r>
              <w:rPr>
                <w:lang w:bidi="en-US"/>
              </w:rPr>
              <w:t>3</w:t>
            </w:r>
          </w:p>
        </w:tc>
        <w:tc>
          <w:tcPr>
            <w:tcW w:w="4032" w:type="dxa"/>
            <w:hideMark/>
          </w:tcPr>
          <w:p w14:paraId="1931BD5D" w14:textId="77777777" w:rsidR="00266C21" w:rsidRPr="00E67A5D" w:rsidRDefault="00266C21" w:rsidP="00124E4A">
            <w:pPr>
              <w:pStyle w:val="TableText"/>
              <w:jc w:val="left"/>
              <w:rPr>
                <w:lang w:bidi="en-US"/>
              </w:rPr>
            </w:pPr>
            <w:r w:rsidRPr="00E67A5D">
              <w:rPr>
                <w:lang w:bidi="en-US"/>
              </w:rPr>
              <w:t>Disability + Individualization + Engagement</w:t>
            </w:r>
          </w:p>
        </w:tc>
        <w:tc>
          <w:tcPr>
            <w:tcW w:w="1008" w:type="dxa"/>
          </w:tcPr>
          <w:p w14:paraId="243A4A9D" w14:textId="77777777" w:rsidR="00266C21" w:rsidRPr="00E67A5D" w:rsidRDefault="00266C21" w:rsidP="00124E4A">
            <w:pPr>
              <w:pStyle w:val="TableText"/>
              <w:rPr>
                <w:lang w:bidi="en-US"/>
              </w:rPr>
            </w:pPr>
            <w:r w:rsidRPr="00E67A5D">
              <w:rPr>
                <w:lang w:bidi="en-US"/>
              </w:rPr>
              <w:t>0.2587</w:t>
            </w:r>
          </w:p>
        </w:tc>
        <w:tc>
          <w:tcPr>
            <w:tcW w:w="1440" w:type="dxa"/>
          </w:tcPr>
          <w:p w14:paraId="6B4D3ADB" w14:textId="77777777" w:rsidR="00266C21" w:rsidRPr="00E67A5D" w:rsidRDefault="00266C21" w:rsidP="00124E4A">
            <w:pPr>
              <w:pStyle w:val="TableText"/>
              <w:rPr>
                <w:lang w:bidi="en-US"/>
              </w:rPr>
            </w:pPr>
            <w:r w:rsidRPr="00E67A5D">
              <w:rPr>
                <w:lang w:bidi="en-US"/>
              </w:rPr>
              <w:t>0.2292</w:t>
            </w:r>
          </w:p>
        </w:tc>
        <w:tc>
          <w:tcPr>
            <w:tcW w:w="4176" w:type="dxa"/>
          </w:tcPr>
          <w:p w14:paraId="0CD7CAE3" w14:textId="77777777" w:rsidR="00266C21" w:rsidRPr="00E67A5D" w:rsidRDefault="00266C21" w:rsidP="00124E4A">
            <w:pPr>
              <w:pStyle w:val="TableText"/>
              <w:rPr>
                <w:lang w:bidi="en-US"/>
              </w:rPr>
            </w:pPr>
            <w:r w:rsidRPr="00E67A5D">
              <w:rPr>
                <w:lang w:bidi="en-US"/>
              </w:rPr>
              <w:t>Disability: F,10 = 10.84 (&lt;0.0001)</w:t>
            </w:r>
          </w:p>
          <w:p w14:paraId="4D8F2C86" w14:textId="77777777" w:rsidR="00266C21" w:rsidRPr="00E67A5D" w:rsidRDefault="00266C21" w:rsidP="00124E4A">
            <w:pPr>
              <w:pStyle w:val="TableText"/>
              <w:rPr>
                <w:lang w:bidi="en-US"/>
              </w:rPr>
            </w:pPr>
            <w:r w:rsidRPr="00E67A5D">
              <w:rPr>
                <w:lang w:bidi="en-US"/>
              </w:rPr>
              <w:t>Script: F,1 = 2.21 (0.1372)</w:t>
            </w:r>
          </w:p>
          <w:p w14:paraId="08ABE427" w14:textId="77777777" w:rsidR="00266C21" w:rsidRPr="00E67A5D" w:rsidRDefault="00266C21" w:rsidP="00124E4A">
            <w:pPr>
              <w:pStyle w:val="TableText"/>
              <w:rPr>
                <w:lang w:bidi="en-US"/>
              </w:rPr>
            </w:pPr>
            <w:r w:rsidRPr="00E67A5D">
              <w:rPr>
                <w:lang w:bidi="en-US"/>
              </w:rPr>
              <w:t>Engagement: F,2 = 846.99 (&lt;0.0001)</w:t>
            </w:r>
          </w:p>
        </w:tc>
        <w:tc>
          <w:tcPr>
            <w:tcW w:w="2448" w:type="dxa"/>
          </w:tcPr>
          <w:p w14:paraId="455C6CFB" w14:textId="77777777" w:rsidR="00266C21" w:rsidRPr="00E67A5D" w:rsidRDefault="00266C21" w:rsidP="00124E4A">
            <w:pPr>
              <w:pStyle w:val="TableText"/>
              <w:rPr>
                <w:lang w:bidi="en-US"/>
              </w:rPr>
            </w:pPr>
            <w:r w:rsidRPr="00E67A5D">
              <w:rPr>
                <w:lang w:bidi="en-US"/>
              </w:rPr>
              <w:t>Disability: 0.0194</w:t>
            </w:r>
          </w:p>
          <w:p w14:paraId="05CDB799" w14:textId="77777777" w:rsidR="00266C21" w:rsidRPr="00E67A5D" w:rsidRDefault="00266C21" w:rsidP="00124E4A">
            <w:pPr>
              <w:pStyle w:val="TableText"/>
              <w:rPr>
                <w:lang w:bidi="en-US"/>
              </w:rPr>
            </w:pPr>
            <w:r w:rsidRPr="00E67A5D">
              <w:rPr>
                <w:lang w:bidi="en-US"/>
              </w:rPr>
              <w:t>Script: 0.0004</w:t>
            </w:r>
          </w:p>
          <w:p w14:paraId="400916F7" w14:textId="77777777" w:rsidR="00266C21" w:rsidRPr="00E67A5D" w:rsidRDefault="00266C21" w:rsidP="00124E4A">
            <w:pPr>
              <w:pStyle w:val="TableText"/>
              <w:rPr>
                <w:lang w:bidi="en-US"/>
              </w:rPr>
            </w:pPr>
            <w:r w:rsidRPr="00E67A5D">
              <w:rPr>
                <w:lang w:bidi="en-US"/>
              </w:rPr>
              <w:t>Engagement: 0.2360</w:t>
            </w:r>
          </w:p>
        </w:tc>
      </w:tr>
      <w:tr w:rsidR="00266C21" w:rsidRPr="00091D22" w14:paraId="3E2B8BD2" w14:textId="77777777" w:rsidTr="00B61CAF">
        <w:trPr>
          <w:trHeight w:val="584"/>
        </w:trPr>
        <w:tc>
          <w:tcPr>
            <w:tcW w:w="648" w:type="dxa"/>
          </w:tcPr>
          <w:p w14:paraId="462F8716" w14:textId="77777777" w:rsidR="00266C21" w:rsidRPr="00E67A5D" w:rsidRDefault="00266C21" w:rsidP="00124E4A">
            <w:pPr>
              <w:pStyle w:val="TableText"/>
              <w:rPr>
                <w:lang w:bidi="en-US"/>
              </w:rPr>
            </w:pPr>
            <w:r>
              <w:rPr>
                <w:lang w:bidi="en-US"/>
              </w:rPr>
              <w:t>4</w:t>
            </w:r>
          </w:p>
        </w:tc>
        <w:tc>
          <w:tcPr>
            <w:tcW w:w="4032" w:type="dxa"/>
            <w:hideMark/>
          </w:tcPr>
          <w:p w14:paraId="285E321B" w14:textId="77777777" w:rsidR="00266C21" w:rsidRPr="00E67A5D" w:rsidRDefault="00266C21" w:rsidP="00124E4A">
            <w:pPr>
              <w:pStyle w:val="TableText"/>
              <w:jc w:val="left"/>
              <w:rPr>
                <w:lang w:bidi="en-US"/>
              </w:rPr>
            </w:pPr>
            <w:r w:rsidRPr="00E67A5D">
              <w:rPr>
                <w:lang w:bidi="en-US"/>
              </w:rPr>
              <w:t>Disability + Individualization + Engagement + Materials</w:t>
            </w:r>
          </w:p>
        </w:tc>
        <w:tc>
          <w:tcPr>
            <w:tcW w:w="1008" w:type="dxa"/>
          </w:tcPr>
          <w:p w14:paraId="40B50ADA" w14:textId="77777777" w:rsidR="00266C21" w:rsidRPr="00E67A5D" w:rsidRDefault="00266C21" w:rsidP="00124E4A">
            <w:pPr>
              <w:pStyle w:val="TableText"/>
              <w:rPr>
                <w:lang w:bidi="en-US"/>
              </w:rPr>
            </w:pPr>
            <w:r w:rsidRPr="00E67A5D">
              <w:rPr>
                <w:lang w:bidi="en-US"/>
              </w:rPr>
              <w:t>0.2597</w:t>
            </w:r>
          </w:p>
        </w:tc>
        <w:tc>
          <w:tcPr>
            <w:tcW w:w="1440" w:type="dxa"/>
          </w:tcPr>
          <w:p w14:paraId="7C6E2D40" w14:textId="77777777" w:rsidR="00266C21" w:rsidRPr="00E67A5D" w:rsidRDefault="00266C21" w:rsidP="00124E4A">
            <w:pPr>
              <w:pStyle w:val="TableText"/>
              <w:rPr>
                <w:lang w:bidi="en-US"/>
              </w:rPr>
            </w:pPr>
            <w:r w:rsidRPr="00E67A5D">
              <w:rPr>
                <w:lang w:bidi="en-US"/>
              </w:rPr>
              <w:t>0.0010</w:t>
            </w:r>
          </w:p>
        </w:tc>
        <w:tc>
          <w:tcPr>
            <w:tcW w:w="4176" w:type="dxa"/>
          </w:tcPr>
          <w:p w14:paraId="29CAEB36" w14:textId="77777777" w:rsidR="00266C21" w:rsidRPr="00E67A5D" w:rsidRDefault="00266C21" w:rsidP="00124E4A">
            <w:pPr>
              <w:pStyle w:val="TableText"/>
              <w:rPr>
                <w:lang w:bidi="en-US"/>
              </w:rPr>
            </w:pPr>
            <w:r w:rsidRPr="00E67A5D">
              <w:rPr>
                <w:lang w:bidi="en-US"/>
              </w:rPr>
              <w:t>Disability: F,10 = 10.63 (&lt;0.0001)</w:t>
            </w:r>
          </w:p>
          <w:p w14:paraId="68AE2CF0" w14:textId="77777777" w:rsidR="00266C21" w:rsidRPr="00E67A5D" w:rsidRDefault="00266C21" w:rsidP="00124E4A">
            <w:pPr>
              <w:pStyle w:val="TableText"/>
              <w:rPr>
                <w:lang w:bidi="en-US"/>
              </w:rPr>
            </w:pPr>
            <w:r w:rsidRPr="00E67A5D">
              <w:rPr>
                <w:lang w:bidi="en-US"/>
              </w:rPr>
              <w:t>Script: F,1 = 4.00 (0.0456)</w:t>
            </w:r>
          </w:p>
          <w:p w14:paraId="7CFEE779" w14:textId="77777777" w:rsidR="00266C21" w:rsidRPr="00E67A5D" w:rsidRDefault="00266C21" w:rsidP="00124E4A">
            <w:pPr>
              <w:pStyle w:val="TableText"/>
              <w:rPr>
                <w:lang w:bidi="en-US"/>
              </w:rPr>
            </w:pPr>
            <w:r w:rsidRPr="00E67A5D">
              <w:rPr>
                <w:lang w:bidi="en-US"/>
              </w:rPr>
              <w:t>Engagement: F,2 = 841.59 (&lt;0.0001)</w:t>
            </w:r>
          </w:p>
          <w:p w14:paraId="5A030990" w14:textId="77777777" w:rsidR="00266C21" w:rsidRPr="00E67A5D" w:rsidRDefault="00266C21" w:rsidP="00124E4A">
            <w:pPr>
              <w:pStyle w:val="TableText"/>
              <w:rPr>
                <w:lang w:bidi="en-US"/>
              </w:rPr>
            </w:pPr>
            <w:r w:rsidRPr="00E67A5D">
              <w:rPr>
                <w:lang w:bidi="en-US"/>
              </w:rPr>
              <w:t>Material: F,1 = 12.20 (0.0005)</w:t>
            </w:r>
          </w:p>
        </w:tc>
        <w:tc>
          <w:tcPr>
            <w:tcW w:w="2448" w:type="dxa"/>
          </w:tcPr>
          <w:p w14:paraId="4192B5D9" w14:textId="77777777" w:rsidR="00266C21" w:rsidRPr="00E67A5D" w:rsidRDefault="00266C21" w:rsidP="00124E4A">
            <w:pPr>
              <w:pStyle w:val="TableText"/>
              <w:rPr>
                <w:lang w:bidi="en-US"/>
              </w:rPr>
            </w:pPr>
            <w:r w:rsidRPr="00E67A5D">
              <w:rPr>
                <w:lang w:bidi="en-US"/>
              </w:rPr>
              <w:t>Disability: 0.0191</w:t>
            </w:r>
          </w:p>
          <w:p w14:paraId="34572C2F" w14:textId="77777777" w:rsidR="00266C21" w:rsidRPr="00E67A5D" w:rsidRDefault="00266C21" w:rsidP="00124E4A">
            <w:pPr>
              <w:pStyle w:val="TableText"/>
              <w:rPr>
                <w:lang w:bidi="en-US"/>
              </w:rPr>
            </w:pPr>
            <w:r w:rsidRPr="00E67A5D">
              <w:rPr>
                <w:lang w:bidi="en-US"/>
              </w:rPr>
              <w:t>Script: 0.0007</w:t>
            </w:r>
          </w:p>
          <w:p w14:paraId="0F46E590" w14:textId="77777777" w:rsidR="00266C21" w:rsidRPr="00E67A5D" w:rsidRDefault="00266C21" w:rsidP="00124E4A">
            <w:pPr>
              <w:pStyle w:val="TableText"/>
              <w:rPr>
                <w:lang w:bidi="en-US"/>
              </w:rPr>
            </w:pPr>
            <w:r w:rsidRPr="00E67A5D">
              <w:rPr>
                <w:lang w:bidi="en-US"/>
              </w:rPr>
              <w:t>Engagement: 0.2353</w:t>
            </w:r>
          </w:p>
          <w:p w14:paraId="2DE17AAA" w14:textId="77777777" w:rsidR="00266C21" w:rsidRPr="00E67A5D" w:rsidRDefault="00266C21" w:rsidP="00124E4A">
            <w:pPr>
              <w:pStyle w:val="TableText"/>
              <w:rPr>
                <w:lang w:bidi="en-US"/>
              </w:rPr>
            </w:pPr>
            <w:r w:rsidRPr="00E67A5D">
              <w:rPr>
                <w:lang w:bidi="en-US"/>
              </w:rPr>
              <w:t>Material: 0.0022</w:t>
            </w:r>
          </w:p>
        </w:tc>
      </w:tr>
      <w:tr w:rsidR="00266C21" w:rsidRPr="00091D22" w14:paraId="4F614853" w14:textId="77777777" w:rsidTr="00B61CAF">
        <w:trPr>
          <w:trHeight w:val="584"/>
        </w:trPr>
        <w:tc>
          <w:tcPr>
            <w:tcW w:w="648" w:type="dxa"/>
          </w:tcPr>
          <w:p w14:paraId="279FDCBE" w14:textId="77777777" w:rsidR="00266C21" w:rsidRPr="00E67A5D" w:rsidRDefault="00266C21" w:rsidP="00124E4A">
            <w:pPr>
              <w:pStyle w:val="TableText"/>
              <w:rPr>
                <w:lang w:bidi="en-US"/>
              </w:rPr>
            </w:pPr>
            <w:r>
              <w:rPr>
                <w:lang w:bidi="en-US"/>
              </w:rPr>
              <w:t>5</w:t>
            </w:r>
          </w:p>
        </w:tc>
        <w:tc>
          <w:tcPr>
            <w:tcW w:w="4032" w:type="dxa"/>
            <w:hideMark/>
          </w:tcPr>
          <w:p w14:paraId="3AE43C9E" w14:textId="77777777" w:rsidR="00266C21" w:rsidRPr="00E67A5D" w:rsidRDefault="00266C21" w:rsidP="00124E4A">
            <w:pPr>
              <w:pStyle w:val="TableText"/>
              <w:jc w:val="left"/>
              <w:rPr>
                <w:lang w:bidi="en-US"/>
              </w:rPr>
            </w:pPr>
            <w:r w:rsidRPr="00E67A5D">
              <w:rPr>
                <w:lang w:bidi="en-US"/>
              </w:rPr>
              <w:t>Disability + Individualization + Engagement + Materials with Interactions</w:t>
            </w:r>
          </w:p>
        </w:tc>
        <w:tc>
          <w:tcPr>
            <w:tcW w:w="1008" w:type="dxa"/>
          </w:tcPr>
          <w:p w14:paraId="60F639D6" w14:textId="77777777" w:rsidR="00266C21" w:rsidRPr="00E67A5D" w:rsidRDefault="00266C21" w:rsidP="00124E4A">
            <w:pPr>
              <w:pStyle w:val="TableText"/>
              <w:rPr>
                <w:lang w:bidi="en-US"/>
              </w:rPr>
            </w:pPr>
            <w:r w:rsidRPr="00E67A5D">
              <w:rPr>
                <w:lang w:bidi="en-US"/>
              </w:rPr>
              <w:t>0.2708</w:t>
            </w:r>
          </w:p>
        </w:tc>
        <w:tc>
          <w:tcPr>
            <w:tcW w:w="1440" w:type="dxa"/>
          </w:tcPr>
          <w:p w14:paraId="6115A8AC" w14:textId="77777777" w:rsidR="00266C21" w:rsidRPr="00E67A5D" w:rsidRDefault="00266C21" w:rsidP="00124E4A">
            <w:pPr>
              <w:pStyle w:val="TableText"/>
              <w:rPr>
                <w:lang w:bidi="en-US"/>
              </w:rPr>
            </w:pPr>
            <w:r w:rsidRPr="00E67A5D">
              <w:rPr>
                <w:lang w:bidi="en-US"/>
              </w:rPr>
              <w:t>0.0111</w:t>
            </w:r>
          </w:p>
        </w:tc>
        <w:tc>
          <w:tcPr>
            <w:tcW w:w="4176" w:type="dxa"/>
          </w:tcPr>
          <w:p w14:paraId="16F4B7D6" w14:textId="77777777" w:rsidR="00266C21" w:rsidRPr="00E67A5D" w:rsidRDefault="00266C21" w:rsidP="00124E4A">
            <w:pPr>
              <w:pStyle w:val="TableText"/>
              <w:rPr>
                <w:lang w:bidi="en-US"/>
              </w:rPr>
            </w:pPr>
            <w:r w:rsidRPr="00E67A5D">
              <w:rPr>
                <w:lang w:bidi="en-US"/>
              </w:rPr>
              <w:t>Interaction of Disability by Engagement: F,20 = 1.60 (0.0447)</w:t>
            </w:r>
          </w:p>
        </w:tc>
        <w:tc>
          <w:tcPr>
            <w:tcW w:w="2448" w:type="dxa"/>
          </w:tcPr>
          <w:p w14:paraId="453D4F0E" w14:textId="77777777" w:rsidR="00266C21" w:rsidRPr="00E67A5D" w:rsidRDefault="00266C21" w:rsidP="00124E4A">
            <w:pPr>
              <w:pStyle w:val="TableText"/>
              <w:rPr>
                <w:lang w:bidi="en-US"/>
              </w:rPr>
            </w:pPr>
            <w:r w:rsidRPr="00E67A5D">
              <w:rPr>
                <w:lang w:bidi="en-US"/>
              </w:rPr>
              <w:t>Disability: 0.051</w:t>
            </w:r>
          </w:p>
          <w:p w14:paraId="5C0E9C68" w14:textId="77777777" w:rsidR="00266C21" w:rsidRPr="00E67A5D" w:rsidRDefault="00266C21" w:rsidP="00124E4A">
            <w:pPr>
              <w:pStyle w:val="TableText"/>
              <w:rPr>
                <w:lang w:bidi="en-US"/>
              </w:rPr>
            </w:pPr>
            <w:r w:rsidRPr="00E67A5D">
              <w:rPr>
                <w:lang w:bidi="en-US"/>
              </w:rPr>
              <w:t>Script: 0.0003</w:t>
            </w:r>
          </w:p>
          <w:p w14:paraId="37933732" w14:textId="77777777" w:rsidR="00266C21" w:rsidRPr="00E67A5D" w:rsidRDefault="00266C21" w:rsidP="00124E4A">
            <w:pPr>
              <w:pStyle w:val="TableText"/>
              <w:rPr>
                <w:lang w:bidi="en-US"/>
              </w:rPr>
            </w:pPr>
            <w:r w:rsidRPr="00E67A5D">
              <w:rPr>
                <w:lang w:bidi="en-US"/>
              </w:rPr>
              <w:t>Engagement: 0.0095</w:t>
            </w:r>
          </w:p>
          <w:p w14:paraId="25B944D8" w14:textId="77777777" w:rsidR="00266C21" w:rsidRPr="00E67A5D" w:rsidRDefault="00266C21" w:rsidP="00124E4A">
            <w:pPr>
              <w:pStyle w:val="TableText"/>
              <w:rPr>
                <w:lang w:bidi="en-US"/>
              </w:rPr>
            </w:pPr>
            <w:r w:rsidRPr="00E67A5D">
              <w:rPr>
                <w:lang w:bidi="en-US"/>
              </w:rPr>
              <w:t>Material: 0.0001</w:t>
            </w:r>
          </w:p>
          <w:p w14:paraId="4F92D77A" w14:textId="77777777" w:rsidR="00266C21" w:rsidRPr="00E67A5D" w:rsidRDefault="00266C21" w:rsidP="00124E4A">
            <w:pPr>
              <w:pStyle w:val="TableText"/>
              <w:rPr>
                <w:lang w:bidi="en-US"/>
              </w:rPr>
            </w:pPr>
            <w:r w:rsidRPr="00E67A5D">
              <w:rPr>
                <w:lang w:bidi="en-US"/>
              </w:rPr>
              <w:t>Interaction of Disability by Engagement: 0.0059</w:t>
            </w:r>
          </w:p>
        </w:tc>
      </w:tr>
    </w:tbl>
    <w:p w14:paraId="62206C4C" w14:textId="50641F62" w:rsidR="00266C21" w:rsidRDefault="00266C21" w:rsidP="00124E4A">
      <w:pPr>
        <w:pStyle w:val="Caption"/>
        <w:spacing w:before="360"/>
      </w:pPr>
      <w:bookmarkStart w:id="495" w:name="_Ref536038453"/>
      <w:bookmarkStart w:id="496" w:name="_Toc180062729"/>
      <w:r>
        <w:t>Table 8.B.</w:t>
      </w:r>
      <w:r w:rsidR="00A62D07">
        <w:rPr>
          <w:noProof/>
        </w:rPr>
        <w:fldChar w:fldCharType="begin"/>
      </w:r>
      <w:r w:rsidR="00A62D07">
        <w:rPr>
          <w:noProof/>
        </w:rPr>
        <w:instrText xml:space="preserve"> SEQ Table_8.B. \* ARABIC </w:instrText>
      </w:r>
      <w:r w:rsidR="00A62D07">
        <w:rPr>
          <w:noProof/>
        </w:rPr>
        <w:fldChar w:fldCharType="separate"/>
      </w:r>
      <w:r w:rsidR="00060129">
        <w:rPr>
          <w:noProof/>
        </w:rPr>
        <w:t>13</w:t>
      </w:r>
      <w:r w:rsidR="00A62D07">
        <w:rPr>
          <w:noProof/>
        </w:rPr>
        <w:fldChar w:fldCharType="end"/>
      </w:r>
      <w:bookmarkEnd w:id="495"/>
      <w:r>
        <w:t xml:space="preserve"> </w:t>
      </w:r>
      <w:r w:rsidRPr="00212BEE">
        <w:t xml:space="preserve"> Model Summary—High School, PT</w:t>
      </w:r>
      <w:r w:rsidR="00776008">
        <w:t xml:space="preserve"> </w:t>
      </w:r>
      <w:r w:rsidRPr="00212BEE">
        <w:t>2, Activity 2</w:t>
      </w:r>
      <w:bookmarkEnd w:id="496"/>
    </w:p>
    <w:tbl>
      <w:tblPr>
        <w:tblStyle w:val="TRtable"/>
        <w:tblW w:w="13752" w:type="dxa"/>
        <w:tblBorders>
          <w:insideH w:val="single" w:sz="4" w:space="0" w:color="auto"/>
        </w:tblBorders>
        <w:tblLayout w:type="fixed"/>
        <w:tblLook w:val="0420" w:firstRow="1" w:lastRow="0" w:firstColumn="0" w:lastColumn="0" w:noHBand="0" w:noVBand="1"/>
        <w:tblDescription w:val="Model Summary—High School, PT2, Activity 2"/>
      </w:tblPr>
      <w:tblGrid>
        <w:gridCol w:w="648"/>
        <w:gridCol w:w="4032"/>
        <w:gridCol w:w="1008"/>
        <w:gridCol w:w="1440"/>
        <w:gridCol w:w="4176"/>
        <w:gridCol w:w="2448"/>
      </w:tblGrid>
      <w:tr w:rsidR="00266C21" w:rsidRPr="00091D22" w14:paraId="3C65FCFA" w14:textId="77777777" w:rsidTr="00212BEE">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10E778C7" w14:textId="77777777" w:rsidR="00266C21" w:rsidRPr="00E67A5D" w:rsidRDefault="00266C21" w:rsidP="00431404">
            <w:pPr>
              <w:pStyle w:val="TableHead"/>
              <w:rPr>
                <w:lang w:bidi="en-US"/>
              </w:rPr>
            </w:pPr>
            <w:r>
              <w:rPr>
                <w:lang w:bidi="en-US"/>
              </w:rPr>
              <w:t>No.</w:t>
            </w:r>
          </w:p>
        </w:tc>
        <w:tc>
          <w:tcPr>
            <w:tcW w:w="4032" w:type="dxa"/>
            <w:hideMark/>
          </w:tcPr>
          <w:p w14:paraId="1B11239E" w14:textId="77777777" w:rsidR="00266C21" w:rsidRPr="00E67A5D" w:rsidRDefault="00266C21" w:rsidP="00431404">
            <w:pPr>
              <w:pStyle w:val="TableHead"/>
              <w:rPr>
                <w:lang w:bidi="en-US"/>
              </w:rPr>
            </w:pPr>
            <w:r w:rsidRPr="00E67A5D">
              <w:rPr>
                <w:lang w:bidi="en-US"/>
              </w:rPr>
              <w:t>Model</w:t>
            </w:r>
          </w:p>
        </w:tc>
        <w:tc>
          <w:tcPr>
            <w:tcW w:w="1008" w:type="dxa"/>
            <w:hideMark/>
          </w:tcPr>
          <w:p w14:paraId="7B901626"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61AEA105"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03642858"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346C5E2F" w14:textId="77777777" w:rsidR="00266C21" w:rsidRPr="00E67A5D" w:rsidRDefault="00266C21" w:rsidP="00431404">
            <w:pPr>
              <w:pStyle w:val="TableHead"/>
              <w:rPr>
                <w:lang w:bidi="en-US"/>
              </w:rPr>
            </w:pPr>
            <w:r w:rsidRPr="00E67A5D">
              <w:rPr>
                <w:lang w:bidi="en-US"/>
              </w:rPr>
              <w:t xml:space="preserve">Partial </w:t>
            </w:r>
            <w:r w:rsidRPr="004D3DA0">
              <w:rPr>
                <w:color w:val="000000" w:themeColor="text1"/>
                <w:szCs w:val="24"/>
                <w:shd w:val="clear" w:color="auto" w:fill="FFFFFF"/>
              </w:rPr>
              <w:t>η</w:t>
            </w:r>
            <w:r w:rsidRPr="004D3DA0">
              <w:rPr>
                <w:color w:val="000000" w:themeColor="text1"/>
                <w:szCs w:val="24"/>
                <w:shd w:val="clear" w:color="auto" w:fill="FFFFFF"/>
                <w:vertAlign w:val="superscript"/>
              </w:rPr>
              <w:t>2</w:t>
            </w:r>
          </w:p>
        </w:tc>
      </w:tr>
      <w:tr w:rsidR="00266C21" w:rsidRPr="00091D22" w14:paraId="3149A4FB" w14:textId="77777777" w:rsidTr="00212BEE">
        <w:tc>
          <w:tcPr>
            <w:tcW w:w="648" w:type="dxa"/>
          </w:tcPr>
          <w:p w14:paraId="2FA6DCBC" w14:textId="77777777" w:rsidR="00266C21" w:rsidRPr="00E67A5D" w:rsidRDefault="00266C21" w:rsidP="00124E4A">
            <w:pPr>
              <w:pStyle w:val="TableText"/>
              <w:rPr>
                <w:lang w:bidi="en-US"/>
              </w:rPr>
            </w:pPr>
            <w:r>
              <w:rPr>
                <w:lang w:bidi="en-US"/>
              </w:rPr>
              <w:t>1</w:t>
            </w:r>
          </w:p>
        </w:tc>
        <w:tc>
          <w:tcPr>
            <w:tcW w:w="4032" w:type="dxa"/>
            <w:hideMark/>
          </w:tcPr>
          <w:p w14:paraId="2F6EF0F0" w14:textId="77777777" w:rsidR="00266C21" w:rsidRPr="00E67A5D" w:rsidRDefault="00266C21" w:rsidP="00124E4A">
            <w:pPr>
              <w:pStyle w:val="TableText"/>
              <w:jc w:val="left"/>
              <w:rPr>
                <w:lang w:bidi="en-US"/>
              </w:rPr>
            </w:pPr>
            <w:r w:rsidRPr="00E67A5D">
              <w:rPr>
                <w:lang w:bidi="en-US"/>
              </w:rPr>
              <w:t>Disability</w:t>
            </w:r>
          </w:p>
        </w:tc>
        <w:tc>
          <w:tcPr>
            <w:tcW w:w="1008" w:type="dxa"/>
          </w:tcPr>
          <w:p w14:paraId="4E1DFC75" w14:textId="77777777" w:rsidR="00266C21" w:rsidRPr="00E67A5D" w:rsidRDefault="00266C21" w:rsidP="00124E4A">
            <w:pPr>
              <w:pStyle w:val="TableText"/>
              <w:rPr>
                <w:lang w:bidi="en-US"/>
              </w:rPr>
            </w:pPr>
            <w:r w:rsidRPr="00E67A5D">
              <w:rPr>
                <w:lang w:bidi="en-US"/>
              </w:rPr>
              <w:t>0.0319</w:t>
            </w:r>
          </w:p>
        </w:tc>
        <w:tc>
          <w:tcPr>
            <w:tcW w:w="1440" w:type="dxa"/>
          </w:tcPr>
          <w:p w14:paraId="6F6AE31A" w14:textId="77777777" w:rsidR="00266C21" w:rsidRPr="00E67A5D" w:rsidRDefault="00266C21" w:rsidP="00124E4A">
            <w:pPr>
              <w:pStyle w:val="TableText"/>
              <w:rPr>
                <w:lang w:bidi="en-US"/>
              </w:rPr>
            </w:pPr>
            <w:r w:rsidRPr="00E67A5D">
              <w:rPr>
                <w:lang w:bidi="en-US"/>
              </w:rPr>
              <w:t>NA</w:t>
            </w:r>
          </w:p>
        </w:tc>
        <w:tc>
          <w:tcPr>
            <w:tcW w:w="4176" w:type="dxa"/>
          </w:tcPr>
          <w:p w14:paraId="72974B09" w14:textId="77777777" w:rsidR="00266C21" w:rsidRPr="00E67A5D" w:rsidRDefault="00266C21" w:rsidP="00124E4A">
            <w:pPr>
              <w:pStyle w:val="TableText"/>
              <w:rPr>
                <w:lang w:bidi="en-US"/>
              </w:rPr>
            </w:pPr>
            <w:r w:rsidRPr="00E67A5D">
              <w:rPr>
                <w:lang w:bidi="en-US"/>
              </w:rPr>
              <w:t>Disability: F, 10 = 18.30 (&lt;0.0001)</w:t>
            </w:r>
          </w:p>
        </w:tc>
        <w:tc>
          <w:tcPr>
            <w:tcW w:w="2448" w:type="dxa"/>
          </w:tcPr>
          <w:p w14:paraId="31269C5F" w14:textId="77777777" w:rsidR="00266C21" w:rsidRPr="00E67A5D" w:rsidRDefault="00266C21" w:rsidP="00124E4A">
            <w:pPr>
              <w:pStyle w:val="TableText"/>
              <w:rPr>
                <w:lang w:bidi="en-US"/>
              </w:rPr>
            </w:pPr>
            <w:r w:rsidRPr="00E67A5D">
              <w:rPr>
                <w:lang w:bidi="en-US"/>
              </w:rPr>
              <w:t>Disability: 0.0319</w:t>
            </w:r>
          </w:p>
        </w:tc>
      </w:tr>
      <w:tr w:rsidR="00266C21" w:rsidRPr="00091D22" w14:paraId="4469506A" w14:textId="77777777" w:rsidTr="00212BEE">
        <w:trPr>
          <w:trHeight w:val="584"/>
        </w:trPr>
        <w:tc>
          <w:tcPr>
            <w:tcW w:w="648" w:type="dxa"/>
          </w:tcPr>
          <w:p w14:paraId="714AFB0F" w14:textId="77777777" w:rsidR="00266C21" w:rsidRPr="00E67A5D" w:rsidRDefault="00266C21" w:rsidP="00124E4A">
            <w:pPr>
              <w:pStyle w:val="TableText"/>
              <w:rPr>
                <w:lang w:bidi="en-US"/>
              </w:rPr>
            </w:pPr>
            <w:r>
              <w:rPr>
                <w:lang w:bidi="en-US"/>
              </w:rPr>
              <w:t>2</w:t>
            </w:r>
          </w:p>
        </w:tc>
        <w:tc>
          <w:tcPr>
            <w:tcW w:w="4032" w:type="dxa"/>
            <w:hideMark/>
          </w:tcPr>
          <w:p w14:paraId="648E7265" w14:textId="77777777" w:rsidR="00266C21" w:rsidRPr="00E67A5D" w:rsidRDefault="00266C21" w:rsidP="00124E4A">
            <w:pPr>
              <w:pStyle w:val="TableText"/>
              <w:jc w:val="left"/>
              <w:rPr>
                <w:lang w:bidi="en-US"/>
              </w:rPr>
            </w:pPr>
            <w:r w:rsidRPr="00E67A5D">
              <w:rPr>
                <w:lang w:bidi="en-US"/>
              </w:rPr>
              <w:t>Disability + Engagement</w:t>
            </w:r>
          </w:p>
        </w:tc>
        <w:tc>
          <w:tcPr>
            <w:tcW w:w="1008" w:type="dxa"/>
          </w:tcPr>
          <w:p w14:paraId="47C787F3" w14:textId="77777777" w:rsidR="00266C21" w:rsidRPr="00E67A5D" w:rsidRDefault="00266C21" w:rsidP="00124E4A">
            <w:pPr>
              <w:pStyle w:val="TableText"/>
              <w:rPr>
                <w:lang w:bidi="en-US"/>
              </w:rPr>
            </w:pPr>
            <w:r w:rsidRPr="00E67A5D">
              <w:rPr>
                <w:lang w:bidi="en-US"/>
              </w:rPr>
              <w:t>0.2677</w:t>
            </w:r>
          </w:p>
        </w:tc>
        <w:tc>
          <w:tcPr>
            <w:tcW w:w="1440" w:type="dxa"/>
          </w:tcPr>
          <w:p w14:paraId="4CB74766" w14:textId="77777777" w:rsidR="00266C21" w:rsidRPr="00E67A5D" w:rsidRDefault="00266C21" w:rsidP="00124E4A">
            <w:pPr>
              <w:pStyle w:val="TableText"/>
              <w:rPr>
                <w:lang w:bidi="en-US"/>
              </w:rPr>
            </w:pPr>
            <w:r w:rsidRPr="00E67A5D">
              <w:rPr>
                <w:lang w:bidi="en-US"/>
              </w:rPr>
              <w:t>0.2358</w:t>
            </w:r>
          </w:p>
        </w:tc>
        <w:tc>
          <w:tcPr>
            <w:tcW w:w="4176" w:type="dxa"/>
          </w:tcPr>
          <w:p w14:paraId="2E3AF0E4" w14:textId="77777777" w:rsidR="00266C21" w:rsidRPr="00E67A5D" w:rsidRDefault="00266C21" w:rsidP="00124E4A">
            <w:pPr>
              <w:pStyle w:val="TableText"/>
              <w:rPr>
                <w:lang w:bidi="en-US"/>
              </w:rPr>
            </w:pPr>
            <w:r w:rsidRPr="00E67A5D">
              <w:rPr>
                <w:lang w:bidi="en-US"/>
              </w:rPr>
              <w:t>Disability: F, 10 = 13.21 (&lt;0.0001)</w:t>
            </w:r>
          </w:p>
          <w:p w14:paraId="263836B1" w14:textId="77777777" w:rsidR="00266C21" w:rsidRPr="00E67A5D" w:rsidRDefault="00266C21" w:rsidP="00124E4A">
            <w:pPr>
              <w:pStyle w:val="TableText"/>
              <w:rPr>
                <w:lang w:bidi="en-US"/>
              </w:rPr>
            </w:pPr>
            <w:r w:rsidRPr="00E67A5D">
              <w:rPr>
                <w:lang w:bidi="en-US"/>
              </w:rPr>
              <w:t>Engagement: F,2 = 882.91 (&lt;0.0001)</w:t>
            </w:r>
          </w:p>
        </w:tc>
        <w:tc>
          <w:tcPr>
            <w:tcW w:w="2448" w:type="dxa"/>
          </w:tcPr>
          <w:p w14:paraId="5596F24D" w14:textId="77777777" w:rsidR="00266C21" w:rsidRPr="00E67A5D" w:rsidRDefault="00266C21" w:rsidP="00124E4A">
            <w:pPr>
              <w:pStyle w:val="TableText"/>
              <w:rPr>
                <w:lang w:bidi="en-US"/>
              </w:rPr>
            </w:pPr>
            <w:r w:rsidRPr="00E67A5D">
              <w:rPr>
                <w:lang w:bidi="en-US"/>
              </w:rPr>
              <w:t>Disability: 0.0235</w:t>
            </w:r>
          </w:p>
          <w:p w14:paraId="1ADA5130" w14:textId="77777777" w:rsidR="00266C21" w:rsidRPr="00E67A5D" w:rsidRDefault="00266C21" w:rsidP="00124E4A">
            <w:pPr>
              <w:pStyle w:val="TableText"/>
              <w:rPr>
                <w:lang w:bidi="en-US"/>
              </w:rPr>
            </w:pPr>
            <w:r w:rsidRPr="00E67A5D">
              <w:rPr>
                <w:lang w:bidi="en-US"/>
              </w:rPr>
              <w:t>Engagement: 0.2436</w:t>
            </w:r>
          </w:p>
        </w:tc>
      </w:tr>
      <w:tr w:rsidR="00266C21" w:rsidRPr="00091D22" w14:paraId="257B6B02" w14:textId="77777777" w:rsidTr="00212BEE">
        <w:trPr>
          <w:trHeight w:val="584"/>
        </w:trPr>
        <w:tc>
          <w:tcPr>
            <w:tcW w:w="648" w:type="dxa"/>
          </w:tcPr>
          <w:p w14:paraId="173ED245" w14:textId="77777777" w:rsidR="00266C21" w:rsidRPr="00E67A5D" w:rsidRDefault="00266C21" w:rsidP="00124E4A">
            <w:pPr>
              <w:pStyle w:val="TableText"/>
              <w:rPr>
                <w:lang w:bidi="en-US"/>
              </w:rPr>
            </w:pPr>
            <w:r>
              <w:rPr>
                <w:lang w:bidi="en-US"/>
              </w:rPr>
              <w:t>3</w:t>
            </w:r>
          </w:p>
        </w:tc>
        <w:tc>
          <w:tcPr>
            <w:tcW w:w="4032" w:type="dxa"/>
            <w:hideMark/>
          </w:tcPr>
          <w:p w14:paraId="601559C9" w14:textId="77777777" w:rsidR="00266C21" w:rsidRPr="00E67A5D" w:rsidRDefault="00266C21" w:rsidP="00124E4A">
            <w:pPr>
              <w:pStyle w:val="TableText"/>
              <w:jc w:val="left"/>
              <w:rPr>
                <w:lang w:bidi="en-US"/>
              </w:rPr>
            </w:pPr>
            <w:r w:rsidRPr="00E67A5D">
              <w:rPr>
                <w:lang w:bidi="en-US"/>
              </w:rPr>
              <w:t>Disability + Engagement + Materials</w:t>
            </w:r>
          </w:p>
        </w:tc>
        <w:tc>
          <w:tcPr>
            <w:tcW w:w="1008" w:type="dxa"/>
          </w:tcPr>
          <w:p w14:paraId="2E22611E" w14:textId="77777777" w:rsidR="00266C21" w:rsidRPr="00E67A5D" w:rsidRDefault="00266C21" w:rsidP="00124E4A">
            <w:pPr>
              <w:pStyle w:val="TableText"/>
              <w:rPr>
                <w:lang w:bidi="en-US"/>
              </w:rPr>
            </w:pPr>
            <w:r w:rsidRPr="00E67A5D">
              <w:rPr>
                <w:lang w:bidi="en-US"/>
              </w:rPr>
              <w:t>0.2688</w:t>
            </w:r>
          </w:p>
        </w:tc>
        <w:tc>
          <w:tcPr>
            <w:tcW w:w="1440" w:type="dxa"/>
          </w:tcPr>
          <w:p w14:paraId="77F4815B" w14:textId="77777777" w:rsidR="00266C21" w:rsidRPr="00E67A5D" w:rsidRDefault="00266C21" w:rsidP="00124E4A">
            <w:pPr>
              <w:pStyle w:val="TableText"/>
              <w:rPr>
                <w:lang w:bidi="en-US"/>
              </w:rPr>
            </w:pPr>
            <w:r w:rsidRPr="00E67A5D">
              <w:rPr>
                <w:lang w:bidi="en-US"/>
              </w:rPr>
              <w:t>0.0011</w:t>
            </w:r>
          </w:p>
        </w:tc>
        <w:tc>
          <w:tcPr>
            <w:tcW w:w="4176" w:type="dxa"/>
          </w:tcPr>
          <w:p w14:paraId="7A136881" w14:textId="77777777" w:rsidR="00266C21" w:rsidRPr="00E67A5D" w:rsidRDefault="00266C21" w:rsidP="00124E4A">
            <w:pPr>
              <w:pStyle w:val="TableText"/>
              <w:rPr>
                <w:lang w:bidi="en-US"/>
              </w:rPr>
            </w:pPr>
            <w:r w:rsidRPr="00E67A5D">
              <w:rPr>
                <w:lang w:bidi="en-US"/>
              </w:rPr>
              <w:t>Disability: F, 10 = 13.03 (&lt;0.0001)</w:t>
            </w:r>
          </w:p>
          <w:p w14:paraId="559D2528" w14:textId="77777777" w:rsidR="00266C21" w:rsidRPr="00E67A5D" w:rsidRDefault="00266C21" w:rsidP="00124E4A">
            <w:pPr>
              <w:pStyle w:val="TableText"/>
              <w:rPr>
                <w:lang w:bidi="en-US"/>
              </w:rPr>
            </w:pPr>
            <w:r w:rsidRPr="00E67A5D">
              <w:rPr>
                <w:lang w:bidi="en-US"/>
              </w:rPr>
              <w:t>Engagement: F,2 = 882.57 (&lt;0.0001)</w:t>
            </w:r>
          </w:p>
          <w:p w14:paraId="08A758F6" w14:textId="77777777" w:rsidR="00266C21" w:rsidRPr="00E67A5D" w:rsidRDefault="00266C21" w:rsidP="00124E4A">
            <w:pPr>
              <w:pStyle w:val="TableText"/>
              <w:rPr>
                <w:lang w:bidi="en-US"/>
              </w:rPr>
            </w:pPr>
            <w:r w:rsidRPr="00E67A5D">
              <w:rPr>
                <w:lang w:bidi="en-US"/>
              </w:rPr>
              <w:t>Materials: F, 1 = 7.84 (0.0051)</w:t>
            </w:r>
          </w:p>
        </w:tc>
        <w:tc>
          <w:tcPr>
            <w:tcW w:w="2448" w:type="dxa"/>
          </w:tcPr>
          <w:p w14:paraId="170C7849" w14:textId="77777777" w:rsidR="00266C21" w:rsidRPr="00E67A5D" w:rsidRDefault="00266C21" w:rsidP="00124E4A">
            <w:pPr>
              <w:pStyle w:val="TableText"/>
              <w:rPr>
                <w:lang w:bidi="en-US"/>
              </w:rPr>
            </w:pPr>
            <w:r w:rsidRPr="00E67A5D">
              <w:rPr>
                <w:lang w:bidi="en-US"/>
              </w:rPr>
              <w:t>Disability: 0.0232</w:t>
            </w:r>
          </w:p>
          <w:p w14:paraId="546F54B8" w14:textId="77777777" w:rsidR="00266C21" w:rsidRPr="00E67A5D" w:rsidRDefault="00266C21" w:rsidP="00124E4A">
            <w:pPr>
              <w:pStyle w:val="TableText"/>
              <w:rPr>
                <w:lang w:bidi="en-US"/>
              </w:rPr>
            </w:pPr>
            <w:r w:rsidRPr="00E67A5D">
              <w:rPr>
                <w:lang w:bidi="en-US"/>
              </w:rPr>
              <w:t>Engagement: 0.2436</w:t>
            </w:r>
          </w:p>
          <w:p w14:paraId="4E120CA1" w14:textId="77777777" w:rsidR="00266C21" w:rsidRPr="00E67A5D" w:rsidRDefault="00266C21" w:rsidP="00124E4A">
            <w:pPr>
              <w:pStyle w:val="TableText"/>
              <w:rPr>
                <w:lang w:bidi="en-US"/>
              </w:rPr>
            </w:pPr>
            <w:r w:rsidRPr="00E67A5D">
              <w:rPr>
                <w:lang w:bidi="en-US"/>
              </w:rPr>
              <w:t>Materials: 0.0014</w:t>
            </w:r>
          </w:p>
        </w:tc>
      </w:tr>
    </w:tbl>
    <w:p w14:paraId="0AC5027F" w14:textId="4344DA02" w:rsidR="00266C21" w:rsidRDefault="00266C21" w:rsidP="00124E4A">
      <w:pPr>
        <w:pStyle w:val="Caption"/>
        <w:spacing w:before="360"/>
      </w:pPr>
      <w:bookmarkStart w:id="497" w:name="_Ref536038460"/>
      <w:bookmarkStart w:id="498" w:name="_Toc180062730"/>
      <w:r>
        <w:t>Table</w:t>
      </w:r>
      <w:r w:rsidR="00671F57">
        <w:t> </w:t>
      </w:r>
      <w:r>
        <w:t>8.B.</w:t>
      </w:r>
      <w:r w:rsidR="00A62D07">
        <w:rPr>
          <w:noProof/>
        </w:rPr>
        <w:fldChar w:fldCharType="begin"/>
      </w:r>
      <w:r w:rsidR="00A62D07">
        <w:rPr>
          <w:noProof/>
        </w:rPr>
        <w:instrText xml:space="preserve"> SEQ Table_8.B. \* ARABIC </w:instrText>
      </w:r>
      <w:r w:rsidR="00A62D07">
        <w:rPr>
          <w:noProof/>
        </w:rPr>
        <w:fldChar w:fldCharType="separate"/>
      </w:r>
      <w:r w:rsidR="00060129">
        <w:rPr>
          <w:noProof/>
        </w:rPr>
        <w:t>14</w:t>
      </w:r>
      <w:r w:rsidR="00A62D07">
        <w:rPr>
          <w:noProof/>
        </w:rPr>
        <w:fldChar w:fldCharType="end"/>
      </w:r>
      <w:bookmarkEnd w:id="497"/>
      <w:r w:rsidRPr="00212BEE">
        <w:t xml:space="preserve">  Model Summary—High School, PT</w:t>
      </w:r>
      <w:r w:rsidR="00776008">
        <w:t xml:space="preserve"> </w:t>
      </w:r>
      <w:r w:rsidRPr="00212BEE">
        <w:t>3, Activity 1</w:t>
      </w:r>
      <w:bookmarkEnd w:id="498"/>
    </w:p>
    <w:tbl>
      <w:tblPr>
        <w:tblStyle w:val="TRtable"/>
        <w:tblW w:w="13752" w:type="dxa"/>
        <w:tblLayout w:type="fixed"/>
        <w:tblLook w:val="0420" w:firstRow="1" w:lastRow="0" w:firstColumn="0" w:lastColumn="0" w:noHBand="0" w:noVBand="1"/>
        <w:tblDescription w:val="Model Summary—High School, PT3, Activity 1"/>
      </w:tblPr>
      <w:tblGrid>
        <w:gridCol w:w="648"/>
        <w:gridCol w:w="4032"/>
        <w:gridCol w:w="1008"/>
        <w:gridCol w:w="1440"/>
        <w:gridCol w:w="4176"/>
        <w:gridCol w:w="2448"/>
      </w:tblGrid>
      <w:tr w:rsidR="00266C21" w:rsidRPr="00091D22" w14:paraId="04CEAF75" w14:textId="77777777" w:rsidTr="00212BEE">
        <w:trPr>
          <w:cnfStyle w:val="100000000000" w:firstRow="1" w:lastRow="0" w:firstColumn="0" w:lastColumn="0" w:oddVBand="0" w:evenVBand="0" w:oddHBand="0" w:evenHBand="0" w:firstRowFirstColumn="0" w:firstRowLastColumn="0" w:lastRowFirstColumn="0" w:lastRowLastColumn="0"/>
          <w:trHeight w:val="584"/>
        </w:trPr>
        <w:tc>
          <w:tcPr>
            <w:tcW w:w="648" w:type="dxa"/>
          </w:tcPr>
          <w:p w14:paraId="42FD82A6" w14:textId="77777777" w:rsidR="00266C21" w:rsidRPr="00E67A5D" w:rsidRDefault="00266C21" w:rsidP="00431404">
            <w:pPr>
              <w:pStyle w:val="TableHead"/>
              <w:rPr>
                <w:lang w:bidi="en-US"/>
              </w:rPr>
            </w:pPr>
            <w:r>
              <w:rPr>
                <w:lang w:bidi="en-US"/>
              </w:rPr>
              <w:t>No.</w:t>
            </w:r>
          </w:p>
        </w:tc>
        <w:tc>
          <w:tcPr>
            <w:tcW w:w="4032" w:type="dxa"/>
            <w:hideMark/>
          </w:tcPr>
          <w:p w14:paraId="128A0335" w14:textId="77777777" w:rsidR="00266C21" w:rsidRPr="00E67A5D" w:rsidRDefault="00266C21" w:rsidP="00431404">
            <w:pPr>
              <w:pStyle w:val="TableHead"/>
              <w:rPr>
                <w:lang w:bidi="en-US"/>
              </w:rPr>
            </w:pPr>
            <w:r w:rsidRPr="00E67A5D">
              <w:rPr>
                <w:lang w:bidi="en-US"/>
              </w:rPr>
              <w:t>Model</w:t>
            </w:r>
          </w:p>
        </w:tc>
        <w:tc>
          <w:tcPr>
            <w:tcW w:w="1008" w:type="dxa"/>
            <w:hideMark/>
          </w:tcPr>
          <w:p w14:paraId="53A9C71E" w14:textId="77777777" w:rsidR="00266C21" w:rsidRPr="00E67A5D" w:rsidRDefault="00266C21" w:rsidP="00431404">
            <w:pPr>
              <w:pStyle w:val="TableHead"/>
              <w:rPr>
                <w:lang w:bidi="en-US"/>
              </w:rPr>
            </w:pPr>
            <w:r>
              <w:rPr>
                <w:lang w:bidi="en-US"/>
              </w:rPr>
              <w:t>R</w:t>
            </w:r>
            <w:r w:rsidRPr="00294827">
              <w:rPr>
                <w:vertAlign w:val="superscript"/>
                <w:lang w:bidi="en-US"/>
              </w:rPr>
              <w:t>2</w:t>
            </w:r>
          </w:p>
        </w:tc>
        <w:tc>
          <w:tcPr>
            <w:tcW w:w="1440" w:type="dxa"/>
            <w:hideMark/>
          </w:tcPr>
          <w:p w14:paraId="3348B2F3" w14:textId="77777777" w:rsidR="00266C21" w:rsidRPr="00E67A5D" w:rsidRDefault="00266C21" w:rsidP="00431404">
            <w:pPr>
              <w:pStyle w:val="TableHead"/>
              <w:rPr>
                <w:lang w:bidi="en-US"/>
              </w:rPr>
            </w:pPr>
            <w:r w:rsidRPr="00E67A5D">
              <w:rPr>
                <w:lang w:bidi="en-US"/>
              </w:rPr>
              <w:t xml:space="preserve">Difference in </w:t>
            </w:r>
            <w:r>
              <w:rPr>
                <w:lang w:bidi="en-US"/>
              </w:rPr>
              <w:t>R</w:t>
            </w:r>
            <w:r w:rsidRPr="00294827">
              <w:rPr>
                <w:vertAlign w:val="superscript"/>
                <w:lang w:bidi="en-US"/>
              </w:rPr>
              <w:t>2</w:t>
            </w:r>
          </w:p>
        </w:tc>
        <w:tc>
          <w:tcPr>
            <w:tcW w:w="4176" w:type="dxa"/>
          </w:tcPr>
          <w:p w14:paraId="0705E115" w14:textId="77777777" w:rsidR="00266C21" w:rsidRPr="00E67A5D" w:rsidRDefault="00266C21" w:rsidP="00431404">
            <w:pPr>
              <w:pStyle w:val="TableHead"/>
              <w:rPr>
                <w:lang w:bidi="en-US"/>
              </w:rPr>
            </w:pPr>
            <w:r w:rsidRPr="00E67A5D">
              <w:rPr>
                <w:lang w:bidi="en-US"/>
              </w:rPr>
              <w:t>Significance Tests</w:t>
            </w:r>
          </w:p>
        </w:tc>
        <w:tc>
          <w:tcPr>
            <w:tcW w:w="2448" w:type="dxa"/>
            <w:hideMark/>
          </w:tcPr>
          <w:p w14:paraId="07989D14" w14:textId="77777777" w:rsidR="00266C21" w:rsidRPr="00E67A5D" w:rsidRDefault="00266C21" w:rsidP="00431404">
            <w:pPr>
              <w:pStyle w:val="TableHead"/>
              <w:rPr>
                <w:lang w:bidi="en-US"/>
              </w:rPr>
            </w:pPr>
            <w:r w:rsidRPr="00E67A5D">
              <w:rPr>
                <w:lang w:bidi="en-US"/>
              </w:rPr>
              <w:t xml:space="preserve">Partial </w:t>
            </w:r>
            <w:r w:rsidRPr="004D3DA0">
              <w:rPr>
                <w:color w:val="000000" w:themeColor="text1"/>
                <w:szCs w:val="24"/>
                <w:shd w:val="clear" w:color="auto" w:fill="FFFFFF"/>
              </w:rPr>
              <w:t>η</w:t>
            </w:r>
            <w:r w:rsidRPr="004D3DA0">
              <w:rPr>
                <w:color w:val="000000" w:themeColor="text1"/>
                <w:szCs w:val="24"/>
                <w:shd w:val="clear" w:color="auto" w:fill="FFFFFF"/>
                <w:vertAlign w:val="superscript"/>
              </w:rPr>
              <w:t>2</w:t>
            </w:r>
          </w:p>
        </w:tc>
      </w:tr>
      <w:tr w:rsidR="00266C21" w:rsidRPr="00091D22" w14:paraId="3010D87F" w14:textId="77777777" w:rsidTr="00212BEE">
        <w:tc>
          <w:tcPr>
            <w:tcW w:w="648" w:type="dxa"/>
            <w:tcBorders>
              <w:top w:val="single" w:sz="4" w:space="0" w:color="auto"/>
              <w:bottom w:val="single" w:sz="4" w:space="0" w:color="auto"/>
            </w:tcBorders>
          </w:tcPr>
          <w:p w14:paraId="082DCEE9" w14:textId="77777777" w:rsidR="00266C21" w:rsidRPr="00E67A5D" w:rsidRDefault="00266C21" w:rsidP="00124E4A">
            <w:pPr>
              <w:pStyle w:val="TableText"/>
              <w:rPr>
                <w:lang w:bidi="en-US"/>
              </w:rPr>
            </w:pPr>
            <w:r>
              <w:rPr>
                <w:lang w:bidi="en-US"/>
              </w:rPr>
              <w:t>1</w:t>
            </w:r>
          </w:p>
        </w:tc>
        <w:tc>
          <w:tcPr>
            <w:tcW w:w="4032" w:type="dxa"/>
            <w:tcBorders>
              <w:top w:val="single" w:sz="4" w:space="0" w:color="auto"/>
              <w:bottom w:val="single" w:sz="4" w:space="0" w:color="auto"/>
            </w:tcBorders>
            <w:hideMark/>
          </w:tcPr>
          <w:p w14:paraId="606764FC" w14:textId="77777777" w:rsidR="00266C21" w:rsidRPr="00E67A5D" w:rsidRDefault="00266C21" w:rsidP="00124E4A">
            <w:pPr>
              <w:pStyle w:val="TableText"/>
              <w:jc w:val="left"/>
              <w:rPr>
                <w:lang w:bidi="en-US"/>
              </w:rPr>
            </w:pPr>
            <w:r w:rsidRPr="00E67A5D">
              <w:rPr>
                <w:lang w:bidi="en-US"/>
              </w:rPr>
              <w:t>Disability</w:t>
            </w:r>
          </w:p>
        </w:tc>
        <w:tc>
          <w:tcPr>
            <w:tcW w:w="1008" w:type="dxa"/>
            <w:tcBorders>
              <w:top w:val="single" w:sz="4" w:space="0" w:color="auto"/>
              <w:bottom w:val="single" w:sz="4" w:space="0" w:color="auto"/>
            </w:tcBorders>
          </w:tcPr>
          <w:p w14:paraId="7999F50E" w14:textId="77777777" w:rsidR="00266C21" w:rsidRPr="00E67A5D" w:rsidRDefault="00266C21" w:rsidP="00124E4A">
            <w:pPr>
              <w:pStyle w:val="TableText"/>
              <w:rPr>
                <w:lang w:bidi="en-US"/>
              </w:rPr>
            </w:pPr>
            <w:r w:rsidRPr="00E67A5D">
              <w:rPr>
                <w:lang w:bidi="en-US"/>
              </w:rPr>
              <w:t>0.0436</w:t>
            </w:r>
          </w:p>
        </w:tc>
        <w:tc>
          <w:tcPr>
            <w:tcW w:w="1440" w:type="dxa"/>
            <w:tcBorders>
              <w:top w:val="single" w:sz="4" w:space="0" w:color="auto"/>
              <w:bottom w:val="single" w:sz="4" w:space="0" w:color="auto"/>
            </w:tcBorders>
          </w:tcPr>
          <w:p w14:paraId="225B0E4D" w14:textId="77777777" w:rsidR="00266C21" w:rsidRPr="00E67A5D" w:rsidRDefault="00266C21" w:rsidP="00124E4A">
            <w:pPr>
              <w:pStyle w:val="TableText"/>
              <w:rPr>
                <w:lang w:bidi="en-US"/>
              </w:rPr>
            </w:pPr>
            <w:r w:rsidRPr="00E67A5D">
              <w:rPr>
                <w:lang w:bidi="en-US"/>
              </w:rPr>
              <w:t>NA</w:t>
            </w:r>
          </w:p>
        </w:tc>
        <w:tc>
          <w:tcPr>
            <w:tcW w:w="4176" w:type="dxa"/>
            <w:tcBorders>
              <w:top w:val="single" w:sz="4" w:space="0" w:color="auto"/>
              <w:bottom w:val="single" w:sz="4" w:space="0" w:color="auto"/>
            </w:tcBorders>
          </w:tcPr>
          <w:p w14:paraId="1A406F53" w14:textId="77777777" w:rsidR="00266C21" w:rsidRPr="00E67A5D" w:rsidRDefault="00266C21" w:rsidP="00124E4A">
            <w:pPr>
              <w:pStyle w:val="TableText"/>
              <w:rPr>
                <w:lang w:bidi="en-US"/>
              </w:rPr>
            </w:pPr>
            <w:r w:rsidRPr="00E67A5D">
              <w:rPr>
                <w:lang w:bidi="en-US"/>
              </w:rPr>
              <w:t>Disability: F,10 = 25.28 (&lt;0.0001)</w:t>
            </w:r>
          </w:p>
        </w:tc>
        <w:tc>
          <w:tcPr>
            <w:tcW w:w="2448" w:type="dxa"/>
            <w:tcBorders>
              <w:top w:val="single" w:sz="4" w:space="0" w:color="auto"/>
              <w:bottom w:val="single" w:sz="4" w:space="0" w:color="auto"/>
            </w:tcBorders>
          </w:tcPr>
          <w:p w14:paraId="34FB8457" w14:textId="77777777" w:rsidR="00266C21" w:rsidRPr="00E67A5D" w:rsidRDefault="00266C21" w:rsidP="00124E4A">
            <w:pPr>
              <w:pStyle w:val="TableText"/>
              <w:rPr>
                <w:lang w:bidi="en-US"/>
              </w:rPr>
            </w:pPr>
            <w:r w:rsidRPr="00E67A5D">
              <w:rPr>
                <w:lang w:bidi="en-US"/>
              </w:rPr>
              <w:t>Disability: 0.0436</w:t>
            </w:r>
          </w:p>
        </w:tc>
      </w:tr>
      <w:tr w:rsidR="00266C21" w:rsidRPr="00091D22" w14:paraId="767FF347" w14:textId="77777777" w:rsidTr="00212BEE">
        <w:trPr>
          <w:trHeight w:val="584"/>
        </w:trPr>
        <w:tc>
          <w:tcPr>
            <w:tcW w:w="648" w:type="dxa"/>
            <w:tcBorders>
              <w:top w:val="single" w:sz="4" w:space="0" w:color="auto"/>
              <w:bottom w:val="single" w:sz="4" w:space="0" w:color="auto"/>
            </w:tcBorders>
          </w:tcPr>
          <w:p w14:paraId="114E4047" w14:textId="77777777" w:rsidR="00266C21" w:rsidRPr="00E67A5D" w:rsidRDefault="00266C21" w:rsidP="00124E4A">
            <w:pPr>
              <w:pStyle w:val="TableText"/>
              <w:rPr>
                <w:lang w:bidi="en-US"/>
              </w:rPr>
            </w:pPr>
            <w:r>
              <w:rPr>
                <w:lang w:bidi="en-US"/>
              </w:rPr>
              <w:t>2</w:t>
            </w:r>
          </w:p>
        </w:tc>
        <w:tc>
          <w:tcPr>
            <w:tcW w:w="4032" w:type="dxa"/>
            <w:tcBorders>
              <w:top w:val="single" w:sz="4" w:space="0" w:color="auto"/>
              <w:bottom w:val="single" w:sz="4" w:space="0" w:color="auto"/>
            </w:tcBorders>
            <w:hideMark/>
          </w:tcPr>
          <w:p w14:paraId="0204A9DB" w14:textId="77777777" w:rsidR="00266C21" w:rsidRPr="00E67A5D" w:rsidRDefault="00266C21" w:rsidP="00124E4A">
            <w:pPr>
              <w:pStyle w:val="TableText"/>
              <w:jc w:val="left"/>
              <w:rPr>
                <w:lang w:bidi="en-US"/>
              </w:rPr>
            </w:pPr>
            <w:r w:rsidRPr="00E67A5D">
              <w:rPr>
                <w:lang w:bidi="en-US"/>
              </w:rPr>
              <w:t>Disability + Individualization</w:t>
            </w:r>
          </w:p>
        </w:tc>
        <w:tc>
          <w:tcPr>
            <w:tcW w:w="1008" w:type="dxa"/>
            <w:tcBorders>
              <w:top w:val="single" w:sz="4" w:space="0" w:color="auto"/>
              <w:bottom w:val="single" w:sz="4" w:space="0" w:color="auto"/>
            </w:tcBorders>
          </w:tcPr>
          <w:p w14:paraId="07F4E3AB" w14:textId="77777777" w:rsidR="00266C21" w:rsidRPr="00E67A5D" w:rsidRDefault="00266C21" w:rsidP="00124E4A">
            <w:pPr>
              <w:pStyle w:val="TableText"/>
              <w:rPr>
                <w:lang w:bidi="en-US"/>
              </w:rPr>
            </w:pPr>
            <w:r w:rsidRPr="00E67A5D">
              <w:rPr>
                <w:lang w:bidi="en-US"/>
              </w:rPr>
              <w:t>0.0445</w:t>
            </w:r>
          </w:p>
        </w:tc>
        <w:tc>
          <w:tcPr>
            <w:tcW w:w="1440" w:type="dxa"/>
            <w:tcBorders>
              <w:top w:val="single" w:sz="4" w:space="0" w:color="auto"/>
              <w:bottom w:val="single" w:sz="4" w:space="0" w:color="auto"/>
            </w:tcBorders>
          </w:tcPr>
          <w:p w14:paraId="58CED7EF" w14:textId="77777777" w:rsidR="00266C21" w:rsidRPr="00E67A5D" w:rsidRDefault="00266C21" w:rsidP="00124E4A">
            <w:pPr>
              <w:pStyle w:val="TableText"/>
              <w:rPr>
                <w:lang w:bidi="en-US"/>
              </w:rPr>
            </w:pPr>
            <w:r w:rsidRPr="00E67A5D">
              <w:rPr>
                <w:lang w:bidi="en-US"/>
              </w:rPr>
              <w:t>0.0009</w:t>
            </w:r>
          </w:p>
        </w:tc>
        <w:tc>
          <w:tcPr>
            <w:tcW w:w="4176" w:type="dxa"/>
            <w:tcBorders>
              <w:top w:val="single" w:sz="4" w:space="0" w:color="auto"/>
              <w:bottom w:val="single" w:sz="4" w:space="0" w:color="auto"/>
            </w:tcBorders>
          </w:tcPr>
          <w:p w14:paraId="123EE13B" w14:textId="77777777" w:rsidR="00266C21" w:rsidRPr="00E67A5D" w:rsidRDefault="00266C21" w:rsidP="00124E4A">
            <w:pPr>
              <w:pStyle w:val="TableText"/>
              <w:rPr>
                <w:lang w:bidi="en-US"/>
              </w:rPr>
            </w:pPr>
            <w:r w:rsidRPr="00E67A5D">
              <w:rPr>
                <w:lang w:bidi="en-US"/>
              </w:rPr>
              <w:t>Disability: F,10 = 25.32 (&lt;0.0001)</w:t>
            </w:r>
          </w:p>
          <w:p w14:paraId="115350D4" w14:textId="77777777" w:rsidR="00266C21" w:rsidRPr="00E67A5D" w:rsidRDefault="00266C21" w:rsidP="00124E4A">
            <w:pPr>
              <w:pStyle w:val="TableText"/>
              <w:rPr>
                <w:lang w:bidi="en-US"/>
              </w:rPr>
            </w:pPr>
            <w:r w:rsidRPr="00E67A5D">
              <w:rPr>
                <w:lang w:bidi="en-US"/>
              </w:rPr>
              <w:t>Script: F, 1 = 0.24 (0.6236)</w:t>
            </w:r>
          </w:p>
        </w:tc>
        <w:tc>
          <w:tcPr>
            <w:tcW w:w="2448" w:type="dxa"/>
            <w:tcBorders>
              <w:top w:val="single" w:sz="4" w:space="0" w:color="auto"/>
              <w:bottom w:val="single" w:sz="4" w:space="0" w:color="auto"/>
            </w:tcBorders>
          </w:tcPr>
          <w:p w14:paraId="445097ED" w14:textId="77777777" w:rsidR="00266C21" w:rsidRPr="00E67A5D" w:rsidRDefault="00266C21" w:rsidP="00124E4A">
            <w:pPr>
              <w:pStyle w:val="TableText"/>
              <w:rPr>
                <w:lang w:bidi="en-US"/>
              </w:rPr>
            </w:pPr>
            <w:r w:rsidRPr="00E67A5D">
              <w:rPr>
                <w:lang w:bidi="en-US"/>
              </w:rPr>
              <w:t>Disability: 0.0443</w:t>
            </w:r>
          </w:p>
          <w:p w14:paraId="62E140CD" w14:textId="77777777" w:rsidR="00266C21" w:rsidRPr="00E67A5D" w:rsidRDefault="00266C21" w:rsidP="00124E4A">
            <w:pPr>
              <w:pStyle w:val="TableText"/>
              <w:rPr>
                <w:lang w:bidi="en-US"/>
              </w:rPr>
            </w:pPr>
            <w:r w:rsidRPr="00E67A5D">
              <w:rPr>
                <w:lang w:bidi="en-US"/>
              </w:rPr>
              <w:t>Script: 0.0000</w:t>
            </w:r>
          </w:p>
        </w:tc>
      </w:tr>
      <w:tr w:rsidR="00266C21" w:rsidRPr="00091D22" w14:paraId="1F948577" w14:textId="77777777" w:rsidTr="00212BEE">
        <w:trPr>
          <w:trHeight w:val="584"/>
        </w:trPr>
        <w:tc>
          <w:tcPr>
            <w:tcW w:w="648" w:type="dxa"/>
            <w:tcBorders>
              <w:top w:val="single" w:sz="4" w:space="0" w:color="auto"/>
              <w:bottom w:val="single" w:sz="4" w:space="0" w:color="auto"/>
            </w:tcBorders>
          </w:tcPr>
          <w:p w14:paraId="25A4DFD5" w14:textId="77777777" w:rsidR="00266C21" w:rsidRPr="00E67A5D" w:rsidRDefault="00266C21" w:rsidP="00124E4A">
            <w:pPr>
              <w:pStyle w:val="TableText"/>
              <w:rPr>
                <w:lang w:bidi="en-US"/>
              </w:rPr>
            </w:pPr>
            <w:r>
              <w:rPr>
                <w:lang w:bidi="en-US"/>
              </w:rPr>
              <w:t>3</w:t>
            </w:r>
          </w:p>
        </w:tc>
        <w:tc>
          <w:tcPr>
            <w:tcW w:w="4032" w:type="dxa"/>
            <w:tcBorders>
              <w:top w:val="single" w:sz="4" w:space="0" w:color="auto"/>
              <w:bottom w:val="single" w:sz="4" w:space="0" w:color="auto"/>
            </w:tcBorders>
            <w:hideMark/>
          </w:tcPr>
          <w:p w14:paraId="412BBDBA" w14:textId="77777777" w:rsidR="00266C21" w:rsidRPr="00E67A5D" w:rsidRDefault="00266C21" w:rsidP="00124E4A">
            <w:pPr>
              <w:pStyle w:val="TableText"/>
              <w:jc w:val="left"/>
              <w:rPr>
                <w:lang w:bidi="en-US"/>
              </w:rPr>
            </w:pPr>
            <w:r w:rsidRPr="00E67A5D">
              <w:rPr>
                <w:lang w:bidi="en-US"/>
              </w:rPr>
              <w:t>Disability + Individualization + Engagement</w:t>
            </w:r>
          </w:p>
        </w:tc>
        <w:tc>
          <w:tcPr>
            <w:tcW w:w="1008" w:type="dxa"/>
            <w:tcBorders>
              <w:top w:val="single" w:sz="4" w:space="0" w:color="auto"/>
              <w:bottom w:val="single" w:sz="4" w:space="0" w:color="auto"/>
            </w:tcBorders>
          </w:tcPr>
          <w:p w14:paraId="461A701F" w14:textId="77777777" w:rsidR="00266C21" w:rsidRPr="00E67A5D" w:rsidRDefault="00266C21" w:rsidP="00124E4A">
            <w:pPr>
              <w:pStyle w:val="TableText"/>
              <w:rPr>
                <w:lang w:bidi="en-US"/>
              </w:rPr>
            </w:pPr>
            <w:r w:rsidRPr="00E67A5D">
              <w:rPr>
                <w:lang w:bidi="en-US"/>
              </w:rPr>
              <w:t>0.2539</w:t>
            </w:r>
          </w:p>
        </w:tc>
        <w:tc>
          <w:tcPr>
            <w:tcW w:w="1440" w:type="dxa"/>
            <w:tcBorders>
              <w:top w:val="single" w:sz="4" w:space="0" w:color="auto"/>
              <w:bottom w:val="single" w:sz="4" w:space="0" w:color="auto"/>
            </w:tcBorders>
          </w:tcPr>
          <w:p w14:paraId="7F4C3025" w14:textId="77777777" w:rsidR="00266C21" w:rsidRPr="00E67A5D" w:rsidRDefault="00266C21" w:rsidP="00124E4A">
            <w:pPr>
              <w:pStyle w:val="TableText"/>
              <w:rPr>
                <w:lang w:bidi="en-US"/>
              </w:rPr>
            </w:pPr>
            <w:r w:rsidRPr="00E67A5D">
              <w:rPr>
                <w:lang w:bidi="en-US"/>
              </w:rPr>
              <w:t>0.2094</w:t>
            </w:r>
          </w:p>
        </w:tc>
        <w:tc>
          <w:tcPr>
            <w:tcW w:w="4176" w:type="dxa"/>
            <w:tcBorders>
              <w:top w:val="single" w:sz="4" w:space="0" w:color="auto"/>
              <w:bottom w:val="single" w:sz="4" w:space="0" w:color="auto"/>
            </w:tcBorders>
          </w:tcPr>
          <w:p w14:paraId="28E0084F" w14:textId="77777777" w:rsidR="00266C21" w:rsidRPr="00E67A5D" w:rsidRDefault="00266C21" w:rsidP="00124E4A">
            <w:pPr>
              <w:pStyle w:val="TableText"/>
              <w:rPr>
                <w:lang w:bidi="en-US"/>
              </w:rPr>
            </w:pPr>
            <w:r w:rsidRPr="00E67A5D">
              <w:rPr>
                <w:lang w:bidi="en-US"/>
              </w:rPr>
              <w:t>Disability: F,10 = 18.46 (&lt;0.0001)</w:t>
            </w:r>
          </w:p>
          <w:p w14:paraId="35AB84C2" w14:textId="77777777" w:rsidR="00266C21" w:rsidRPr="00E67A5D" w:rsidRDefault="00266C21" w:rsidP="00124E4A">
            <w:pPr>
              <w:pStyle w:val="TableText"/>
              <w:rPr>
                <w:lang w:bidi="en-US"/>
              </w:rPr>
            </w:pPr>
            <w:r w:rsidRPr="00E67A5D">
              <w:rPr>
                <w:lang w:bidi="en-US"/>
              </w:rPr>
              <w:t>Script: F, 1 = 0.11 (0.7369)</w:t>
            </w:r>
          </w:p>
          <w:p w14:paraId="1010D9F3" w14:textId="77777777" w:rsidR="00266C21" w:rsidRPr="00E67A5D" w:rsidRDefault="00266C21" w:rsidP="00124E4A">
            <w:pPr>
              <w:pStyle w:val="TableText"/>
              <w:rPr>
                <w:lang w:bidi="en-US"/>
              </w:rPr>
            </w:pPr>
            <w:r w:rsidRPr="00E67A5D">
              <w:rPr>
                <w:lang w:bidi="en-US"/>
              </w:rPr>
              <w:t>Engagement: F,2 = 772.66 (&lt;0.0001)</w:t>
            </w:r>
          </w:p>
        </w:tc>
        <w:tc>
          <w:tcPr>
            <w:tcW w:w="2448" w:type="dxa"/>
            <w:tcBorders>
              <w:top w:val="single" w:sz="4" w:space="0" w:color="auto"/>
              <w:bottom w:val="single" w:sz="4" w:space="0" w:color="auto"/>
            </w:tcBorders>
          </w:tcPr>
          <w:p w14:paraId="71860016" w14:textId="77777777" w:rsidR="00266C21" w:rsidRPr="00E67A5D" w:rsidRDefault="00266C21" w:rsidP="00124E4A">
            <w:pPr>
              <w:pStyle w:val="TableText"/>
              <w:rPr>
                <w:lang w:bidi="en-US"/>
              </w:rPr>
            </w:pPr>
            <w:r w:rsidRPr="00E67A5D">
              <w:rPr>
                <w:lang w:bidi="en-US"/>
              </w:rPr>
              <w:t>Disability: 0.0325</w:t>
            </w:r>
          </w:p>
          <w:p w14:paraId="3CBE50C4" w14:textId="77777777" w:rsidR="00266C21" w:rsidRPr="00E67A5D" w:rsidRDefault="00266C21" w:rsidP="00124E4A">
            <w:pPr>
              <w:pStyle w:val="TableText"/>
              <w:rPr>
                <w:lang w:bidi="en-US"/>
              </w:rPr>
            </w:pPr>
            <w:r w:rsidRPr="00E67A5D">
              <w:rPr>
                <w:lang w:bidi="en-US"/>
              </w:rPr>
              <w:t>Script: 0.0000</w:t>
            </w:r>
          </w:p>
          <w:p w14:paraId="6C2D43F2" w14:textId="77777777" w:rsidR="00266C21" w:rsidRPr="00E67A5D" w:rsidRDefault="00266C21" w:rsidP="00124E4A">
            <w:pPr>
              <w:pStyle w:val="TableText"/>
              <w:rPr>
                <w:lang w:bidi="en-US"/>
              </w:rPr>
            </w:pPr>
            <w:r w:rsidRPr="00E67A5D">
              <w:rPr>
                <w:lang w:bidi="en-US"/>
              </w:rPr>
              <w:t>Engagement: 0.2196</w:t>
            </w:r>
          </w:p>
        </w:tc>
      </w:tr>
      <w:tr w:rsidR="00266C21" w:rsidRPr="00091D22" w14:paraId="4F132B73" w14:textId="77777777" w:rsidTr="00212BEE">
        <w:trPr>
          <w:trHeight w:val="584"/>
        </w:trPr>
        <w:tc>
          <w:tcPr>
            <w:tcW w:w="648" w:type="dxa"/>
            <w:tcBorders>
              <w:top w:val="single" w:sz="4" w:space="0" w:color="auto"/>
              <w:bottom w:val="single" w:sz="12" w:space="0" w:color="auto"/>
            </w:tcBorders>
          </w:tcPr>
          <w:p w14:paraId="1FD0E519" w14:textId="77777777" w:rsidR="00266C21" w:rsidRPr="00E67A5D" w:rsidRDefault="00266C21" w:rsidP="00124E4A">
            <w:pPr>
              <w:pStyle w:val="TableText"/>
              <w:rPr>
                <w:lang w:bidi="en-US"/>
              </w:rPr>
            </w:pPr>
            <w:r>
              <w:rPr>
                <w:lang w:bidi="en-US"/>
              </w:rPr>
              <w:t>4</w:t>
            </w:r>
          </w:p>
        </w:tc>
        <w:tc>
          <w:tcPr>
            <w:tcW w:w="4032" w:type="dxa"/>
            <w:tcBorders>
              <w:top w:val="single" w:sz="4" w:space="0" w:color="auto"/>
              <w:bottom w:val="single" w:sz="12" w:space="0" w:color="auto"/>
            </w:tcBorders>
            <w:hideMark/>
          </w:tcPr>
          <w:p w14:paraId="2BF1B2C5" w14:textId="77777777" w:rsidR="00266C21" w:rsidRPr="00E67A5D" w:rsidRDefault="00266C21" w:rsidP="00124E4A">
            <w:pPr>
              <w:pStyle w:val="TableText"/>
              <w:jc w:val="left"/>
              <w:rPr>
                <w:lang w:bidi="en-US"/>
              </w:rPr>
            </w:pPr>
            <w:r w:rsidRPr="00E67A5D">
              <w:rPr>
                <w:lang w:bidi="en-US"/>
              </w:rPr>
              <w:t>Disability + Individualization + Engagement + Materials</w:t>
            </w:r>
          </w:p>
        </w:tc>
        <w:tc>
          <w:tcPr>
            <w:tcW w:w="1008" w:type="dxa"/>
            <w:tcBorders>
              <w:top w:val="single" w:sz="4" w:space="0" w:color="auto"/>
              <w:bottom w:val="single" w:sz="12" w:space="0" w:color="auto"/>
            </w:tcBorders>
          </w:tcPr>
          <w:p w14:paraId="7263FC5D" w14:textId="77777777" w:rsidR="00266C21" w:rsidRPr="00E67A5D" w:rsidRDefault="00266C21" w:rsidP="00124E4A">
            <w:pPr>
              <w:pStyle w:val="TableText"/>
              <w:rPr>
                <w:lang w:bidi="en-US"/>
              </w:rPr>
            </w:pPr>
            <w:r w:rsidRPr="00E67A5D">
              <w:rPr>
                <w:lang w:bidi="en-US"/>
              </w:rPr>
              <w:t>0.2541</w:t>
            </w:r>
          </w:p>
        </w:tc>
        <w:tc>
          <w:tcPr>
            <w:tcW w:w="1440" w:type="dxa"/>
            <w:tcBorders>
              <w:top w:val="single" w:sz="4" w:space="0" w:color="auto"/>
              <w:bottom w:val="single" w:sz="12" w:space="0" w:color="auto"/>
            </w:tcBorders>
          </w:tcPr>
          <w:p w14:paraId="00D582F6" w14:textId="77777777" w:rsidR="00266C21" w:rsidRPr="00E67A5D" w:rsidRDefault="00266C21" w:rsidP="00124E4A">
            <w:pPr>
              <w:pStyle w:val="TableText"/>
              <w:rPr>
                <w:lang w:bidi="en-US"/>
              </w:rPr>
            </w:pPr>
            <w:r w:rsidRPr="00E67A5D">
              <w:rPr>
                <w:lang w:bidi="en-US"/>
              </w:rPr>
              <w:t>0.0002</w:t>
            </w:r>
          </w:p>
        </w:tc>
        <w:tc>
          <w:tcPr>
            <w:tcW w:w="4176" w:type="dxa"/>
            <w:tcBorders>
              <w:top w:val="single" w:sz="4" w:space="0" w:color="auto"/>
              <w:bottom w:val="single" w:sz="12" w:space="0" w:color="auto"/>
            </w:tcBorders>
          </w:tcPr>
          <w:p w14:paraId="1A0DBE8F" w14:textId="77777777" w:rsidR="00266C21" w:rsidRPr="00E67A5D" w:rsidRDefault="00266C21" w:rsidP="00124E4A">
            <w:pPr>
              <w:pStyle w:val="TableText"/>
              <w:rPr>
                <w:lang w:bidi="en-US"/>
              </w:rPr>
            </w:pPr>
            <w:r w:rsidRPr="00E67A5D">
              <w:rPr>
                <w:lang w:bidi="en-US"/>
              </w:rPr>
              <w:t>Disability: F,10 = 18.69 (&lt;0.0001)</w:t>
            </w:r>
          </w:p>
          <w:p w14:paraId="1C54275B" w14:textId="77777777" w:rsidR="00266C21" w:rsidRPr="00E67A5D" w:rsidRDefault="00266C21" w:rsidP="00124E4A">
            <w:pPr>
              <w:pStyle w:val="TableText"/>
              <w:rPr>
                <w:lang w:bidi="en-US"/>
              </w:rPr>
            </w:pPr>
            <w:r w:rsidRPr="00E67A5D">
              <w:rPr>
                <w:lang w:bidi="en-US"/>
              </w:rPr>
              <w:t>Script: F, 1 = 0.06 (0.8111)</w:t>
            </w:r>
          </w:p>
          <w:p w14:paraId="63767DE6" w14:textId="77777777" w:rsidR="00266C21" w:rsidRPr="00E67A5D" w:rsidRDefault="00266C21" w:rsidP="00124E4A">
            <w:pPr>
              <w:pStyle w:val="TableText"/>
              <w:rPr>
                <w:lang w:bidi="en-US"/>
              </w:rPr>
            </w:pPr>
            <w:r w:rsidRPr="00E67A5D">
              <w:rPr>
                <w:lang w:bidi="en-US"/>
              </w:rPr>
              <w:t>Engagement: F,2 = 761.22 (&lt;0.0001)</w:t>
            </w:r>
          </w:p>
          <w:p w14:paraId="53C8CCB6" w14:textId="77777777" w:rsidR="00266C21" w:rsidRPr="00E67A5D" w:rsidRDefault="00266C21" w:rsidP="00124E4A">
            <w:pPr>
              <w:pStyle w:val="TableText"/>
              <w:rPr>
                <w:lang w:bidi="en-US"/>
              </w:rPr>
            </w:pPr>
            <w:r w:rsidRPr="00E67A5D">
              <w:rPr>
                <w:lang w:bidi="en-US"/>
              </w:rPr>
              <w:t>Materials: F,1 = 0.31 (0.5784)</w:t>
            </w:r>
          </w:p>
        </w:tc>
        <w:tc>
          <w:tcPr>
            <w:tcW w:w="2448" w:type="dxa"/>
            <w:tcBorders>
              <w:top w:val="single" w:sz="4" w:space="0" w:color="auto"/>
              <w:bottom w:val="single" w:sz="12" w:space="0" w:color="auto"/>
            </w:tcBorders>
          </w:tcPr>
          <w:p w14:paraId="596256B4" w14:textId="77777777" w:rsidR="00266C21" w:rsidRPr="00E67A5D" w:rsidRDefault="00266C21" w:rsidP="00124E4A">
            <w:pPr>
              <w:pStyle w:val="TableText"/>
              <w:rPr>
                <w:lang w:bidi="en-US"/>
              </w:rPr>
            </w:pPr>
            <w:r w:rsidRPr="00E67A5D">
              <w:rPr>
                <w:lang w:bidi="en-US"/>
              </w:rPr>
              <w:t>Disability: 0.0333</w:t>
            </w:r>
          </w:p>
          <w:p w14:paraId="2CA52982" w14:textId="77777777" w:rsidR="00266C21" w:rsidRPr="00E67A5D" w:rsidRDefault="00266C21" w:rsidP="00124E4A">
            <w:pPr>
              <w:pStyle w:val="TableText"/>
              <w:rPr>
                <w:lang w:bidi="en-US"/>
              </w:rPr>
            </w:pPr>
            <w:r w:rsidRPr="00E67A5D">
              <w:rPr>
                <w:lang w:bidi="en-US"/>
              </w:rPr>
              <w:t>Script: 0.0000</w:t>
            </w:r>
          </w:p>
          <w:p w14:paraId="57362C34" w14:textId="77777777" w:rsidR="00266C21" w:rsidRPr="00E67A5D" w:rsidRDefault="00266C21" w:rsidP="00124E4A">
            <w:pPr>
              <w:pStyle w:val="TableText"/>
              <w:rPr>
                <w:lang w:bidi="en-US"/>
              </w:rPr>
            </w:pPr>
            <w:r w:rsidRPr="00E67A5D">
              <w:rPr>
                <w:lang w:bidi="en-US"/>
              </w:rPr>
              <w:t>Engagement: 0.2189</w:t>
            </w:r>
          </w:p>
          <w:p w14:paraId="544AA7C6" w14:textId="77777777" w:rsidR="00266C21" w:rsidRPr="00E67A5D" w:rsidRDefault="00266C21" w:rsidP="00124E4A">
            <w:pPr>
              <w:pStyle w:val="TableText"/>
              <w:rPr>
                <w:lang w:bidi="en-US"/>
              </w:rPr>
            </w:pPr>
            <w:r w:rsidRPr="00E67A5D">
              <w:rPr>
                <w:lang w:bidi="en-US"/>
              </w:rPr>
              <w:t>Materials: 0.0001</w:t>
            </w:r>
          </w:p>
        </w:tc>
      </w:tr>
    </w:tbl>
    <w:p w14:paraId="2D76B06C" w14:textId="77777777" w:rsidR="00266C21" w:rsidRDefault="00266C21"/>
    <w:p w14:paraId="3D5AEA50" w14:textId="77777777" w:rsidR="00266C21" w:rsidRDefault="00266C21">
      <w:pPr>
        <w:sectPr w:rsidR="00266C21" w:rsidSect="00124E4A">
          <w:footerReference w:type="even" r:id="rId66"/>
          <w:footerReference w:type="default" r:id="rId67"/>
          <w:footerReference w:type="first" r:id="rId68"/>
          <w:pgSz w:w="15840" w:h="12240" w:orient="landscape" w:code="1"/>
          <w:pgMar w:top="1152" w:right="1152" w:bottom="1152" w:left="1152" w:header="576" w:footer="360" w:gutter="0"/>
          <w:cols w:space="720"/>
          <w:titlePg/>
          <w:docGrid w:linePitch="360"/>
        </w:sectPr>
      </w:pPr>
    </w:p>
    <w:p w14:paraId="770D554E" w14:textId="77777777" w:rsidR="00266C21" w:rsidRDefault="00266C21" w:rsidP="00124E4A">
      <w:pPr>
        <w:pStyle w:val="Heading2"/>
      </w:pPr>
      <w:bookmarkStart w:id="499" w:name="_Quality_Control_Procedures"/>
      <w:bookmarkStart w:id="500" w:name="_Toc180062879"/>
      <w:bookmarkEnd w:id="499"/>
      <w:r>
        <w:t>Quality Control Procedures</w:t>
      </w:r>
      <w:bookmarkEnd w:id="500"/>
    </w:p>
    <w:p w14:paraId="558E81A7" w14:textId="695321E0" w:rsidR="00266C21" w:rsidRDefault="00266C21" w:rsidP="00972D41">
      <w:r w:rsidRPr="00762939">
        <w:t>The California Department of Education (CDE)</w:t>
      </w:r>
      <w:r>
        <w:t xml:space="preserve"> </w:t>
      </w:r>
      <w:r w:rsidRPr="00762939">
        <w:t>and Educational Testing Service (ETS) implemented rigorous quality control procedures throughout the test development, administration, scoring, analyses</w:t>
      </w:r>
      <w:r>
        <w:t>, and reporting</w:t>
      </w:r>
      <w:r w:rsidRPr="00762939">
        <w:t xml:space="preserve"> processes. As part of this effort, ETS staff worked with </w:t>
      </w:r>
      <w:r w:rsidR="0042202A">
        <w:t>the ETS</w:t>
      </w:r>
      <w:r w:rsidR="0042202A" w:rsidRPr="00762939">
        <w:t xml:space="preserve"> </w:t>
      </w:r>
      <w:r w:rsidRPr="00762939">
        <w:t xml:space="preserve">Office of Professional Standards Compliance, which publishes and maintains the </w:t>
      </w:r>
      <w:r w:rsidRPr="008D46A6">
        <w:rPr>
          <w:i/>
        </w:rPr>
        <w:t>ETS Standards for Quality and Fairness</w:t>
      </w:r>
      <w:r w:rsidRPr="00762939">
        <w:t xml:space="preserve"> (ETS, 2014).These </w:t>
      </w:r>
      <w:r w:rsidRPr="008D46A6">
        <w:rPr>
          <w:i/>
        </w:rPr>
        <w:t>Standards</w:t>
      </w:r>
      <w:r w:rsidRPr="00762939">
        <w:t xml:space="preserve"> support the goal</w:t>
      </w:r>
      <w:r>
        <w:t>s</w:t>
      </w:r>
      <w:r w:rsidRPr="00762939">
        <w:t xml:space="preserve"> of delivering technically sound, fair, and useful products and services; and assisting the public and auditors</w:t>
      </w:r>
      <w:r w:rsidR="0042202A">
        <w:t xml:space="preserve"> of</w:t>
      </w:r>
      <w:r w:rsidRPr="00762939">
        <w:t xml:space="preserve"> evaluat</w:t>
      </w:r>
      <w:r w:rsidR="0042202A">
        <w:t>ing</w:t>
      </w:r>
      <w:r w:rsidRPr="00762939">
        <w:t xml:space="preserve"> those products and services. Quality control procedures </w:t>
      </w:r>
      <w:r w:rsidRPr="000B75F1">
        <w:rPr>
          <w:noProof/>
        </w:rPr>
        <w:t>are outlined</w:t>
      </w:r>
      <w:r w:rsidRPr="00762939">
        <w:t xml:space="preserve"> in this chapter.</w:t>
      </w:r>
    </w:p>
    <w:p w14:paraId="5710C84C" w14:textId="77777777" w:rsidR="00266C21" w:rsidRDefault="00266C21" w:rsidP="00972D41">
      <w:pPr>
        <w:pStyle w:val="Heading3"/>
      </w:pPr>
      <w:bookmarkStart w:id="501" w:name="_Toc180062880"/>
      <w:r>
        <w:t>Quality Control of Embedded PT Development</w:t>
      </w:r>
      <w:bookmarkEnd w:id="501"/>
    </w:p>
    <w:p w14:paraId="39E0E347" w14:textId="124E21E4" w:rsidR="00266C21" w:rsidRDefault="00266C21" w:rsidP="00AE4DC3">
      <w:r>
        <w:t>ETS’ goal is to provide the best standards-based embedded performance tasks (PTs) for the California Alternate Assessment (CAA) for Science. Embedded PTs developed for the CAA for Science undergo</w:t>
      </w:r>
      <w:r w:rsidRPr="002A0D1C">
        <w:t xml:space="preserve"> an extensive </w:t>
      </w:r>
      <w:r>
        <w:t>embedded PT</w:t>
      </w:r>
      <w:r w:rsidRPr="002A0D1C">
        <w:t xml:space="preserve"> review process</w:t>
      </w:r>
      <w:r>
        <w:t>. The i</w:t>
      </w:r>
      <w:r w:rsidRPr="00BD2505">
        <w:t xml:space="preserve">tem writers hired to develop </w:t>
      </w:r>
      <w:r>
        <w:t>CAA</w:t>
      </w:r>
      <w:r w:rsidRPr="00BD2505">
        <w:t xml:space="preserve"> items </w:t>
      </w:r>
      <w:r w:rsidRPr="005C43B7">
        <w:rPr>
          <w:noProof/>
        </w:rPr>
        <w:t>were</w:t>
      </w:r>
      <w:r>
        <w:rPr>
          <w:noProof/>
        </w:rPr>
        <w:t xml:space="preserve"> </w:t>
      </w:r>
      <w:r w:rsidRPr="005C43B7">
        <w:rPr>
          <w:noProof/>
        </w:rPr>
        <w:t>trained</w:t>
      </w:r>
      <w:r w:rsidRPr="00BD2505">
        <w:t xml:space="preserve"> in </w:t>
      </w:r>
      <w:r>
        <w:t xml:space="preserve">California Assessment of Student Performance and Progress (CAASPP) and </w:t>
      </w:r>
      <w:r w:rsidRPr="00BD2505">
        <w:t xml:space="preserve">ETS policies on </w:t>
      </w:r>
      <w:r>
        <w:t xml:space="preserve">quality control of item content, </w:t>
      </w:r>
      <w:r w:rsidRPr="00BD2505">
        <w:t>sensitivity</w:t>
      </w:r>
      <w:r>
        <w:t>, and</w:t>
      </w:r>
      <w:r w:rsidRPr="00BD2505">
        <w:t xml:space="preserve"> bias</w:t>
      </w:r>
      <w:r>
        <w:t xml:space="preserve"> guidelines</w:t>
      </w:r>
      <w:r w:rsidR="0042202A">
        <w:t>,</w:t>
      </w:r>
      <w:r>
        <w:t xml:space="preserve"> </w:t>
      </w:r>
      <w:r w:rsidR="0042202A">
        <w:t>as well as on</w:t>
      </w:r>
      <w:r w:rsidR="0042202A" w:rsidRPr="00BD2505">
        <w:t xml:space="preserve"> </w:t>
      </w:r>
      <w:r>
        <w:t xml:space="preserve">guidelines for </w:t>
      </w:r>
      <w:r w:rsidRPr="00BD2505">
        <w:t>accessibility</w:t>
      </w:r>
      <w:r w:rsidR="0042202A">
        <w:t>,</w:t>
      </w:r>
      <w:r w:rsidRPr="00BD2505">
        <w:t xml:space="preserve"> to ensure that the items allow the widest possible range of students to demonstrate their content knowledge. </w:t>
      </w:r>
    </w:p>
    <w:p w14:paraId="037BE234" w14:textId="51A3AF79" w:rsidR="00266C21" w:rsidRPr="00972D41" w:rsidRDefault="00266C21" w:rsidP="00972D41">
      <w:r w:rsidRPr="002A0D1C">
        <w:t xml:space="preserve">Once </w:t>
      </w:r>
      <w:r>
        <w:t>a written item is accepted for authoring—that is, once it has been entered into ETS’ item bank and formatted for use in an assessment—</w:t>
      </w:r>
      <w:r w:rsidRPr="002A0D1C">
        <w:t>ETS employ</w:t>
      </w:r>
      <w:r>
        <w:t>s</w:t>
      </w:r>
      <w:r w:rsidRPr="002A0D1C">
        <w:t xml:space="preserve"> a series of internal </w:t>
      </w:r>
      <w:r>
        <w:t xml:space="preserve">and external </w:t>
      </w:r>
      <w:r w:rsidRPr="002A0D1C">
        <w:t>reviews. The</w:t>
      </w:r>
      <w:r>
        <w:t>se</w:t>
      </w:r>
      <w:r w:rsidRPr="002A0D1C">
        <w:t xml:space="preserve"> reviews </w:t>
      </w:r>
      <w:r>
        <w:t xml:space="preserve">use </w:t>
      </w:r>
      <w:r w:rsidRPr="002A0D1C">
        <w:t>establish</w:t>
      </w:r>
      <w:r>
        <w:t>ed</w:t>
      </w:r>
      <w:r w:rsidRPr="002A0D1C">
        <w:t xml:space="preserve"> criteria</w:t>
      </w:r>
      <w:r>
        <w:t xml:space="preserve"> and specifications</w:t>
      </w:r>
      <w:r w:rsidRPr="002A0D1C">
        <w:t xml:space="preserve"> to judge the quality of item content and </w:t>
      </w:r>
      <w:r>
        <w:t>to e</w:t>
      </w:r>
      <w:r w:rsidRPr="002A0D1C">
        <w:t>nsure that each item measur</w:t>
      </w:r>
      <w:r>
        <w:t>es</w:t>
      </w:r>
      <w:r w:rsidRPr="002A0D1C">
        <w:t xml:space="preserve"> what it </w:t>
      </w:r>
      <w:r>
        <w:t>is</w:t>
      </w:r>
      <w:r w:rsidRPr="002A0D1C">
        <w:t xml:space="preserve"> intended to measure. The</w:t>
      </w:r>
      <w:r>
        <w:t>se</w:t>
      </w:r>
      <w:r w:rsidRPr="002A0D1C">
        <w:t xml:space="preserve"> reviews also examine the overall quality of the test items before presentation to the CDE and </w:t>
      </w:r>
      <w:r>
        <w:t>item reviewers</w:t>
      </w:r>
      <w:r w:rsidRPr="002A0D1C">
        <w:t xml:space="preserve">. </w:t>
      </w:r>
      <w:r>
        <w:t>Finally, a</w:t>
      </w:r>
      <w:r w:rsidRPr="00BD2505">
        <w:t xml:space="preserve"> group of California educators </w:t>
      </w:r>
      <w:r w:rsidRPr="000B75F1">
        <w:rPr>
          <w:noProof/>
        </w:rPr>
        <w:t>review</w:t>
      </w:r>
      <w:r w:rsidRPr="00BD2505">
        <w:t xml:space="preserve"> the items for accessibility, </w:t>
      </w:r>
      <w:r w:rsidRPr="005C43B7">
        <w:rPr>
          <w:noProof/>
        </w:rPr>
        <w:t>bias/sensitivity,</w:t>
      </w:r>
      <w:r w:rsidRPr="00BD2505">
        <w:t xml:space="preserve"> and content </w:t>
      </w:r>
      <w:r w:rsidRPr="000B75F1">
        <w:rPr>
          <w:noProof/>
        </w:rPr>
        <w:t>prior to</w:t>
      </w:r>
      <w:r w:rsidRPr="00BD2505">
        <w:t xml:space="preserve"> their administration to students. </w:t>
      </w:r>
      <w:r>
        <w:t xml:space="preserve">The details on quality control of item development </w:t>
      </w:r>
      <w:r w:rsidRPr="000B75F1">
        <w:rPr>
          <w:noProof/>
        </w:rPr>
        <w:t>are described</w:t>
      </w:r>
      <w:r>
        <w:t xml:space="preserve"> in subsection </w:t>
      </w:r>
      <w:hyperlink w:anchor="_Embedded_PT_Review" w:history="1">
        <w:r w:rsidRPr="00377A06">
          <w:rPr>
            <w:rStyle w:val="Hyperlink"/>
            <w:i/>
          </w:rPr>
          <w:t>3.2 Embedded PT Review Process</w:t>
        </w:r>
      </w:hyperlink>
      <w:r>
        <w:t xml:space="preserve">. </w:t>
      </w:r>
    </w:p>
    <w:p w14:paraId="42A19C56" w14:textId="77777777" w:rsidR="00266C21" w:rsidRDefault="00266C21" w:rsidP="00972D41">
      <w:pPr>
        <w:pStyle w:val="Heading3"/>
      </w:pPr>
      <w:bookmarkStart w:id="502" w:name="_Toc180062881"/>
      <w:r>
        <w:t>Quality Control of Test Assembly and Delivery</w:t>
      </w:r>
      <w:bookmarkEnd w:id="502"/>
    </w:p>
    <w:p w14:paraId="4CE880E2" w14:textId="09DAFB6D" w:rsidR="00266C21" w:rsidRPr="005A7018" w:rsidRDefault="00266C21" w:rsidP="00F14716">
      <w:r w:rsidRPr="005A7018">
        <w:t xml:space="preserve">The assembly of all test forms must conform to </w:t>
      </w:r>
      <w:r>
        <w:t>the mutually agreed-upon test design</w:t>
      </w:r>
      <w:r w:rsidRPr="005A7018">
        <w:t xml:space="preserve"> that represent</w:t>
      </w:r>
      <w:r>
        <w:t>s</w:t>
      </w:r>
      <w:r w:rsidRPr="005A7018">
        <w:t xml:space="preserve"> a set of constraints and specifications. The</w:t>
      </w:r>
      <w:r>
        <w:t xml:space="preserve">se constraints </w:t>
      </w:r>
      <w:r w:rsidRPr="005A7018">
        <w:t xml:space="preserve">are critical to the formation of valid assessments. </w:t>
      </w:r>
      <w:r>
        <w:t xml:space="preserve">Although the blueprint </w:t>
      </w:r>
      <w:r w:rsidR="0042202A">
        <w:t xml:space="preserve">for the CAA for Science </w:t>
      </w:r>
      <w:r>
        <w:t>was not finalized prior to the test form assembly, the CDE and ETS had many conversations concerning the format of assembly and delivery. The mutually agreed upon design was implemented for this the CAA for Science second-year pilot.</w:t>
      </w:r>
    </w:p>
    <w:p w14:paraId="0EA54030" w14:textId="77777777" w:rsidR="00266C21" w:rsidRPr="005A7018" w:rsidRDefault="00266C21" w:rsidP="00F14716">
      <w:pPr>
        <w:pStyle w:val="Heading4"/>
      </w:pPr>
      <w:bookmarkStart w:id="503" w:name="_Toc519756642"/>
      <w:bookmarkStart w:id="504" w:name="_Toc180062882"/>
      <w:r w:rsidRPr="005A7018">
        <w:t>Quality Control of Test Form Development</w:t>
      </w:r>
      <w:bookmarkEnd w:id="503"/>
      <w:bookmarkEnd w:id="504"/>
      <w:r w:rsidRPr="005A7018">
        <w:t xml:space="preserve"> </w:t>
      </w:r>
    </w:p>
    <w:p w14:paraId="749C1BFE" w14:textId="13EA48F5" w:rsidR="00266C21" w:rsidRPr="005A7018" w:rsidRDefault="00266C21" w:rsidP="00F14716">
      <w:r w:rsidRPr="005A7018">
        <w:t xml:space="preserve">ETS conducts multiple levels of quality assurance checks on each constructed test form to ensure it meets defined statistical criteria. </w:t>
      </w:r>
      <w:r w:rsidR="00FC5666">
        <w:t>These q</w:t>
      </w:r>
      <w:r w:rsidR="00FC5666" w:rsidRPr="005A7018">
        <w:t xml:space="preserve">uality assurance checks are critical to overall test integrity. </w:t>
      </w:r>
      <w:r w:rsidR="00FC5666">
        <w:t>For the 2017–18 CAA for Science, b</w:t>
      </w:r>
      <w:r w:rsidRPr="005A7018">
        <w:t xml:space="preserve">oth ETS assessment development and psychometric staff reviewed and signed off on the accuracy of forms before the test forms </w:t>
      </w:r>
      <w:r w:rsidR="00E30EF0" w:rsidRPr="005A7018">
        <w:t xml:space="preserve">were put into production for the </w:t>
      </w:r>
      <w:r w:rsidR="00E30EF0">
        <w:t>second-year pilot</w:t>
      </w:r>
      <w:r w:rsidRPr="005A7018">
        <w:t xml:space="preserve">. Detailed information related to test assembly can be found in </w:t>
      </w:r>
      <w:r>
        <w:t xml:space="preserve">subsection </w:t>
      </w:r>
      <w:hyperlink w:anchor="_Selection_of_Embedded" w:history="1">
        <w:r w:rsidRPr="00377A06">
          <w:rPr>
            <w:rStyle w:val="Hyperlink"/>
            <w:i/>
          </w:rPr>
          <w:t>3.2.1 Selection of Embedded PTs</w:t>
        </w:r>
      </w:hyperlink>
      <w:r w:rsidRPr="005A7018">
        <w:t>.</w:t>
      </w:r>
    </w:p>
    <w:p w14:paraId="23EAE612" w14:textId="77777777" w:rsidR="00266C21" w:rsidRPr="005A7018" w:rsidRDefault="00266C21" w:rsidP="000D2CA8">
      <w:pPr>
        <w:keepNext/>
      </w:pPr>
      <w:r w:rsidRPr="005A7018">
        <w:t>In particular, the assembly of all test forms went through a certification process that included various checks to verify that</w:t>
      </w:r>
    </w:p>
    <w:p w14:paraId="058911B1" w14:textId="77777777" w:rsidR="00266C21" w:rsidRPr="005A7018" w:rsidRDefault="00266C21" w:rsidP="00503846">
      <w:pPr>
        <w:pStyle w:val="bullets-one"/>
        <w:keepNext/>
      </w:pPr>
      <w:r w:rsidRPr="005A7018">
        <w:t xml:space="preserve">all </w:t>
      </w:r>
      <w:r>
        <w:t xml:space="preserve">correct </w:t>
      </w:r>
      <w:r w:rsidRPr="005A7018">
        <w:t xml:space="preserve">answers are </w:t>
      </w:r>
      <w:r>
        <w:t>accurately designated</w:t>
      </w:r>
      <w:r w:rsidRPr="005A7018">
        <w:t>,</w:t>
      </w:r>
    </w:p>
    <w:p w14:paraId="76785BE9" w14:textId="77777777" w:rsidR="00266C21" w:rsidRPr="005A7018" w:rsidRDefault="00266C21" w:rsidP="00F14716">
      <w:pPr>
        <w:pStyle w:val="bullets-one"/>
      </w:pPr>
      <w:r w:rsidRPr="005A7018">
        <w:t xml:space="preserve">answers </w:t>
      </w:r>
      <w:r>
        <w:t xml:space="preserve">items are </w:t>
      </w:r>
      <w:r w:rsidRPr="005A7018">
        <w:t>score</w:t>
      </w:r>
      <w:r>
        <w:t>d</w:t>
      </w:r>
      <w:r w:rsidRPr="005A7018">
        <w:t xml:space="preserve"> correctly in the item bank,</w:t>
      </w:r>
    </w:p>
    <w:p w14:paraId="026AE4B9" w14:textId="77777777" w:rsidR="00266C21" w:rsidRPr="005A7018" w:rsidRDefault="00266C21" w:rsidP="00F14716">
      <w:pPr>
        <w:pStyle w:val="bullets-one"/>
      </w:pPr>
      <w:r w:rsidRPr="005A7018">
        <w:t xml:space="preserve">all </w:t>
      </w:r>
      <w:r>
        <w:t>embedded PTs</w:t>
      </w:r>
      <w:r w:rsidRPr="005A7018">
        <w:t xml:space="preserve"> match the standard,</w:t>
      </w:r>
    </w:p>
    <w:p w14:paraId="59D5300C" w14:textId="77777777" w:rsidR="00266C21" w:rsidRPr="005A7018" w:rsidRDefault="00266C21" w:rsidP="00F14716">
      <w:pPr>
        <w:pStyle w:val="bullets-one"/>
      </w:pPr>
      <w:r w:rsidRPr="005A7018">
        <w:t xml:space="preserve">all content in the </w:t>
      </w:r>
      <w:r>
        <w:t>embedded PT</w:t>
      </w:r>
      <w:r w:rsidRPr="005A7018">
        <w:t xml:space="preserve"> is correct,</w:t>
      </w:r>
    </w:p>
    <w:p w14:paraId="62A127F5" w14:textId="77777777" w:rsidR="00266C21" w:rsidRPr="005A7018" w:rsidRDefault="00266C21" w:rsidP="00F14716">
      <w:pPr>
        <w:pStyle w:val="bullets-one"/>
      </w:pPr>
      <w:r w:rsidRPr="005A7018">
        <w:t>distractors are plausible,</w:t>
      </w:r>
    </w:p>
    <w:p w14:paraId="5B86CC8D" w14:textId="77777777" w:rsidR="00266C21" w:rsidRPr="005A7018" w:rsidRDefault="00266C21" w:rsidP="00F14716">
      <w:pPr>
        <w:pStyle w:val="bullets-one"/>
      </w:pPr>
      <w:r w:rsidRPr="005A7018">
        <w:t>multiple-choice item options are parallel in structure,</w:t>
      </w:r>
    </w:p>
    <w:p w14:paraId="5D62224D" w14:textId="79A59128" w:rsidR="00266C21" w:rsidRPr="005A7018" w:rsidRDefault="00266C21" w:rsidP="00F14716">
      <w:pPr>
        <w:pStyle w:val="bullets-one"/>
      </w:pPr>
      <w:r w:rsidRPr="005A7018">
        <w:t xml:space="preserve">language is </w:t>
      </w:r>
      <w:r w:rsidR="00E30EF0" w:rsidRPr="005A7018">
        <w:t>grade-level appropriate</w:t>
      </w:r>
      <w:r w:rsidR="00A84BFA">
        <w:t xml:space="preserve"> for this population</w:t>
      </w:r>
      <w:r w:rsidR="00E30EF0" w:rsidRPr="005A7018">
        <w:t>,</w:t>
      </w:r>
    </w:p>
    <w:p w14:paraId="18CABF17" w14:textId="77777777" w:rsidR="00266C21" w:rsidRPr="005A7018" w:rsidRDefault="00266C21" w:rsidP="00F14716">
      <w:pPr>
        <w:pStyle w:val="bullets-one"/>
      </w:pPr>
      <w:r w:rsidRPr="005A7018">
        <w:t>no more than three multiple</w:t>
      </w:r>
      <w:r>
        <w:t>-</w:t>
      </w:r>
      <w:r w:rsidRPr="005A7018">
        <w:t>choice items in a row have the same key,</w:t>
      </w:r>
    </w:p>
    <w:p w14:paraId="35118409" w14:textId="77777777" w:rsidR="00266C21" w:rsidRPr="005A7018" w:rsidRDefault="00266C21" w:rsidP="00F14716">
      <w:pPr>
        <w:pStyle w:val="bullets-one"/>
      </w:pPr>
      <w:r w:rsidRPr="005A7018">
        <w:t>all art is correct,</w:t>
      </w:r>
    </w:p>
    <w:p w14:paraId="7C032D53" w14:textId="77777777" w:rsidR="00266C21" w:rsidRPr="005A7018" w:rsidRDefault="00266C21" w:rsidP="00F14716">
      <w:pPr>
        <w:pStyle w:val="bullets-one"/>
      </w:pPr>
      <w:r w:rsidRPr="005A7018">
        <w:t>there are no errors in spelling or grammar,</w:t>
      </w:r>
      <w:r>
        <w:t xml:space="preserve"> and</w:t>
      </w:r>
    </w:p>
    <w:p w14:paraId="20EEC41D" w14:textId="77777777" w:rsidR="00266C21" w:rsidRPr="005A7018" w:rsidRDefault="00266C21" w:rsidP="00124E4A">
      <w:pPr>
        <w:pStyle w:val="bullets-one"/>
      </w:pPr>
      <w:r>
        <w:t>embedded PTs</w:t>
      </w:r>
      <w:r w:rsidRPr="005A7018">
        <w:t xml:space="preserve"> adhere to the approved style guide.</w:t>
      </w:r>
    </w:p>
    <w:p w14:paraId="02E642DD" w14:textId="77777777" w:rsidR="00266C21" w:rsidRPr="005A7018" w:rsidRDefault="00266C21" w:rsidP="00F14716">
      <w:r w:rsidRPr="005A7018">
        <w:t xml:space="preserve">Reviews were also conducted for functionality and sequencing during the user acceptance testing process to ensure all items </w:t>
      </w:r>
      <w:r>
        <w:t>functioned</w:t>
      </w:r>
      <w:r w:rsidRPr="005A7018">
        <w:t xml:space="preserve"> as expected.</w:t>
      </w:r>
    </w:p>
    <w:p w14:paraId="569FBFD9" w14:textId="77777777" w:rsidR="00266C21" w:rsidRPr="00D424D0" w:rsidRDefault="00266C21" w:rsidP="00F14716">
      <w:pPr>
        <w:pStyle w:val="Heading4"/>
      </w:pPr>
      <w:bookmarkStart w:id="505" w:name="_Toc519756643"/>
      <w:bookmarkStart w:id="506" w:name="_Toc180062883"/>
      <w:r w:rsidRPr="00D424D0">
        <w:t>Quality Control of Test Assignment</w:t>
      </w:r>
      <w:bookmarkEnd w:id="505"/>
      <w:bookmarkEnd w:id="506"/>
    </w:p>
    <w:p w14:paraId="498FBE14" w14:textId="384C3051" w:rsidR="00266C21" w:rsidRPr="00D424D0" w:rsidRDefault="00E30EF0" w:rsidP="00F14716">
      <w:r w:rsidRPr="00D424D0">
        <w:t xml:space="preserve">Test assignment for the CAASPP assessments, including the CAA for </w:t>
      </w:r>
      <w:r>
        <w:t>Science</w:t>
      </w:r>
      <w:r w:rsidRPr="00D424D0">
        <w:t>, is controlled by the Test Operations Management System (TOMS) using student demographic information received from the California Longitudinal Pupil Achievement Data System (CALPADS) (CDE, 201</w:t>
      </w:r>
      <w:r>
        <w:t>8</w:t>
      </w:r>
      <w:r w:rsidR="008250E9">
        <w:t>d</w:t>
      </w:r>
      <w:r w:rsidRPr="00D424D0">
        <w:t xml:space="preserve">). The two systems </w:t>
      </w:r>
      <w:r w:rsidRPr="00D424D0">
        <w:rPr>
          <w:noProof/>
        </w:rPr>
        <w:t>are kept</w:t>
      </w:r>
      <w:r w:rsidRPr="00D424D0">
        <w:t xml:space="preserve"> in sync during the testing window. Students </w:t>
      </w:r>
      <w:r>
        <w:t>at</w:t>
      </w:r>
      <w:r w:rsidRPr="00D424D0">
        <w:t xml:space="preserve"> eligible grade</w:t>
      </w:r>
      <w:r>
        <w:t xml:space="preserve"> level</w:t>
      </w:r>
      <w:r w:rsidRPr="00D424D0">
        <w:t xml:space="preserve">s </w:t>
      </w:r>
      <w:r w:rsidRPr="00D424D0">
        <w:rPr>
          <w:noProof/>
        </w:rPr>
        <w:t>are assigned</w:t>
      </w:r>
      <w:r w:rsidRPr="00D424D0">
        <w:t xml:space="preserve"> to the Smarter Balanced assessments</w:t>
      </w:r>
      <w:r w:rsidR="00CF040E">
        <w:t xml:space="preserve"> (in grades three through eight and grade eleven) and the California Science Test (CAST) (grades five and eight and high school)</w:t>
      </w:r>
      <w:r w:rsidRPr="00D424D0">
        <w:t xml:space="preserve"> by default. For students eligible for the CAA</w:t>
      </w:r>
      <w:r>
        <w:t xml:space="preserve"> for Science—that is, grades five, eight, and twelve—</w:t>
      </w:r>
      <w:r w:rsidRPr="00D424D0">
        <w:t xml:space="preserve">local educational agencies (LEAs) log on to TOMS and assign students to take the alternate assessment, which automatically unassigns those students from taking </w:t>
      </w:r>
      <w:r w:rsidR="00CF040E">
        <w:t>the</w:t>
      </w:r>
      <w:r w:rsidRPr="00D424D0">
        <w:t xml:space="preserve"> </w:t>
      </w:r>
      <w:r w:rsidR="00CF040E">
        <w:t>CAST</w:t>
      </w:r>
      <w:r w:rsidRPr="00D424D0">
        <w:t xml:space="preserve">. </w:t>
      </w:r>
      <w:r>
        <w:t>Additionally, should the LEA determine that a student in grade ten or eleven will take the high school CAA for Science, the LEA will assign that student to test.</w:t>
      </w:r>
    </w:p>
    <w:p w14:paraId="2A7BD25E" w14:textId="5E4679B9" w:rsidR="00266C21" w:rsidRPr="00D424D0" w:rsidRDefault="00266C21" w:rsidP="00F14716">
      <w:r w:rsidRPr="00D424D0">
        <w:t>The quality of test assignment for the CAA</w:t>
      </w:r>
      <w:r>
        <w:t xml:space="preserve"> for Science</w:t>
      </w:r>
      <w:r w:rsidRPr="00D424D0">
        <w:t xml:space="preserve"> is monitored and controlled through several strategies. TOMS enforces preconditions for eligibility for the CAAs by permitting assignment only for students with an Individuals with </w:t>
      </w:r>
      <w:r w:rsidRPr="00D424D0">
        <w:rPr>
          <w:noProof/>
        </w:rPr>
        <w:t>Disabilities</w:t>
      </w:r>
      <w:r w:rsidRPr="00D424D0">
        <w:t xml:space="preserve"> Education Act</w:t>
      </w:r>
      <w:r w:rsidRPr="00D424D0">
        <w:rPr>
          <w:rStyle w:val="FootnoteReference"/>
        </w:rPr>
        <w:footnoteReference w:id="6"/>
      </w:r>
      <w:r w:rsidRPr="00D424D0">
        <w:t xml:space="preserve"> indicator of “Yes” in TOMS. This indicator is set to “Yes” when the CALPADS </w:t>
      </w:r>
      <w:r w:rsidRPr="00D424D0">
        <w:rPr>
          <w:i/>
        </w:rPr>
        <w:t xml:space="preserve">Education Program </w:t>
      </w:r>
      <w:r w:rsidRPr="00D424D0">
        <w:t>field (Field 3.13) is equal to 144 (Special Education) and the primary disability code (CALPADS Field 3.21) is not set to blank.</w:t>
      </w:r>
    </w:p>
    <w:p w14:paraId="6B423677" w14:textId="77777777" w:rsidR="00266C21" w:rsidRPr="00D424D0" w:rsidRDefault="00266C21" w:rsidP="00F14716">
      <w:r w:rsidRPr="00D424D0">
        <w:t>Additionally, TOMS prevents the prohibited “mixing and matching” of assessments. For example, a student assigned to take an alternate assessment for any content area will automatically be prevented from assignment to a general assessment for another content area.</w:t>
      </w:r>
    </w:p>
    <w:p w14:paraId="663056A9" w14:textId="77777777" w:rsidR="00266C21" w:rsidRPr="002C40D1" w:rsidRDefault="00266C21" w:rsidP="00F14716">
      <w:pPr>
        <w:pStyle w:val="Heading4"/>
      </w:pPr>
      <w:bookmarkStart w:id="507" w:name="_Quality_Control_of_1"/>
      <w:bookmarkStart w:id="508" w:name="_Ref505533380"/>
      <w:bookmarkStart w:id="509" w:name="_Ref505533390"/>
      <w:bookmarkStart w:id="510" w:name="_Toc519756644"/>
      <w:bookmarkStart w:id="511" w:name="_Toc180062884"/>
      <w:bookmarkEnd w:id="507"/>
      <w:r w:rsidRPr="002C40D1">
        <w:t>Quality Control of Test Administration</w:t>
      </w:r>
      <w:bookmarkEnd w:id="508"/>
      <w:bookmarkEnd w:id="509"/>
      <w:bookmarkEnd w:id="510"/>
      <w:bookmarkEnd w:id="511"/>
    </w:p>
    <w:p w14:paraId="67796CBB" w14:textId="3B44430B" w:rsidR="00266C21" w:rsidRPr="002C40D1" w:rsidRDefault="00266C21" w:rsidP="00124E4A">
      <w:pPr>
        <w:keepLines/>
      </w:pPr>
      <w:r w:rsidRPr="002C40D1">
        <w:t xml:space="preserve">The quality of test administration </w:t>
      </w:r>
      <w:r w:rsidRPr="002C40D1">
        <w:rPr>
          <w:noProof/>
        </w:rPr>
        <w:t>is managed</w:t>
      </w:r>
      <w:r w:rsidRPr="002C40D1">
        <w:t xml:space="preserve"> through comprehensive rules and guidelines for maintaining the security and standardization of CAASPP assessments, including the CAA</w:t>
      </w:r>
      <w:r w:rsidR="00FC5666">
        <w:t xml:space="preserve"> for Science</w:t>
      </w:r>
      <w:r w:rsidRPr="002C40D1">
        <w:t xml:space="preserve">. LEAs receive training on these </w:t>
      </w:r>
      <w:r w:rsidRPr="002C40D1">
        <w:rPr>
          <w:noProof/>
        </w:rPr>
        <w:t>topics</w:t>
      </w:r>
      <w:r w:rsidRPr="002C40D1">
        <w:t xml:space="preserve"> and </w:t>
      </w:r>
      <w:r w:rsidRPr="002C40D1">
        <w:rPr>
          <w:noProof/>
        </w:rPr>
        <w:t>are provided</w:t>
      </w:r>
      <w:r>
        <w:rPr>
          <w:noProof/>
        </w:rPr>
        <w:t xml:space="preserve"> with</w:t>
      </w:r>
      <w:r w:rsidRPr="002C40D1">
        <w:t xml:space="preserve"> tools </w:t>
      </w:r>
      <w:r>
        <w:t>to</w:t>
      </w:r>
      <w:r w:rsidRPr="002C40D1">
        <w:t xml:space="preserve"> report security incidents and resolv</w:t>
      </w:r>
      <w:r>
        <w:t>e</w:t>
      </w:r>
      <w:r w:rsidRPr="002C40D1">
        <w:t xml:space="preserve"> testing discrepancies for specific testing sessions. </w:t>
      </w:r>
    </w:p>
    <w:p w14:paraId="384D2BE2" w14:textId="1B752A38" w:rsidR="00266C21" w:rsidRPr="002C40D1" w:rsidRDefault="00CF040E" w:rsidP="00F14716">
      <w:r>
        <w:t>As is true for all assessments administered as part of the CAASPP System, s</w:t>
      </w:r>
      <w:r w:rsidRPr="002C40D1">
        <w:t>everal strategies are utilized to monitor and control the quality of test administration for the CAA</w:t>
      </w:r>
      <w:r w:rsidR="00FC5666">
        <w:t xml:space="preserve"> for Science</w:t>
      </w:r>
      <w:r w:rsidRPr="002C40D1">
        <w:t xml:space="preserve">. A fully staffed support center, the California Technical Assistance Center (CalTAC), supports all LEAs in the administration of CAASPP assessments. CalTAC </w:t>
      </w:r>
      <w:r w:rsidRPr="002C40D1">
        <w:rPr>
          <w:noProof/>
        </w:rPr>
        <w:t>is guided</w:t>
      </w:r>
      <w:r w:rsidRPr="002C40D1">
        <w:t xml:space="preserve"> by a core group of LEA outreach and advocacy staff </w:t>
      </w:r>
      <w:r>
        <w:t>who</w:t>
      </w:r>
      <w:r w:rsidRPr="002C40D1">
        <w:t xml:space="preserve"> manage communications to LEAs, regional and </w:t>
      </w:r>
      <w:r>
        <w:t>w</w:t>
      </w:r>
      <w:r w:rsidRPr="002C40D1">
        <w:t xml:space="preserve">eb-based </w:t>
      </w:r>
      <w:r w:rsidRPr="002C40D1">
        <w:rPr>
          <w:noProof/>
        </w:rPr>
        <w:t>trainings</w:t>
      </w:r>
      <w:r w:rsidRPr="002C40D1">
        <w:t xml:space="preserve">, and </w:t>
      </w:r>
      <w:r w:rsidR="00252F5B">
        <w:t>the CAASPP</w:t>
      </w:r>
      <w:r w:rsidRPr="002C40D1">
        <w:t xml:space="preserve"> </w:t>
      </w:r>
      <w:r>
        <w:t>w</w:t>
      </w:r>
      <w:r w:rsidRPr="002C40D1">
        <w:t>ebsite,</w:t>
      </w:r>
      <w:r w:rsidR="00266C21" w:rsidRPr="002C40D1">
        <w:t xml:space="preserve"> </w:t>
      </w:r>
      <w:r w:rsidR="00252F5B">
        <w:t>which</w:t>
      </w:r>
      <w:r w:rsidR="00266C21" w:rsidRPr="002C40D1">
        <w:t xml:space="preserve"> houses a full range of manuals, videos, and other instructional and support materials. In addition to providing guidance and answering questions, CalTAC regularly conducts outreach campaigns on particular administration topics to ensure all LEAs understand correct test administration procedures. </w:t>
      </w:r>
    </w:p>
    <w:p w14:paraId="039950CD" w14:textId="4EAC88D7" w:rsidR="00266C21" w:rsidRPr="00891E06" w:rsidRDefault="00266C21" w:rsidP="00F14716">
      <w:r w:rsidRPr="002C40D1">
        <w:t xml:space="preserve">The ETS Office of Testing Integrity (OTI) reinforces the quality control procedures for test administration, providing quality assurance services for all testing programs managed by ETS. </w:t>
      </w:r>
      <w:r w:rsidR="00FC5666">
        <w:t>OTI’s</w:t>
      </w:r>
      <w:r w:rsidRPr="002C40D1">
        <w:t xml:space="preserve"> detailed </w:t>
      </w:r>
      <w:r w:rsidR="00FC5666">
        <w:t xml:space="preserve">quality-control </w:t>
      </w:r>
      <w:r w:rsidRPr="002C40D1">
        <w:t xml:space="preserve">procedures </w:t>
      </w:r>
      <w:r w:rsidRPr="002C40D1">
        <w:rPr>
          <w:noProof/>
        </w:rPr>
        <w:t>are described</w:t>
      </w:r>
      <w:r w:rsidRPr="002C40D1">
        <w:t xml:space="preserve"> in subsection </w:t>
      </w:r>
      <w:hyperlink w:anchor="_ETS’s_Office_of" w:history="1">
        <w:r w:rsidRPr="00D46A18">
          <w:rPr>
            <w:rStyle w:val="Hyperlink"/>
            <w:i/>
          </w:rPr>
          <w:t>4.6.1. ETS’ Office of Testing Integrity (OTI)</w:t>
        </w:r>
      </w:hyperlink>
      <w:r w:rsidRPr="002C40D1">
        <w:t>.</w:t>
      </w:r>
    </w:p>
    <w:p w14:paraId="2BBD77D4" w14:textId="77777777" w:rsidR="00266C21" w:rsidRDefault="00266C21" w:rsidP="00972D41">
      <w:pPr>
        <w:pStyle w:val="Heading3"/>
      </w:pPr>
      <w:bookmarkStart w:id="512" w:name="_Toc180062885"/>
      <w:r>
        <w:t>Quality Control of Test Materials</w:t>
      </w:r>
      <w:bookmarkEnd w:id="512"/>
    </w:p>
    <w:p w14:paraId="1EAAD211" w14:textId="7463E90D" w:rsidR="00266C21" w:rsidRPr="00891E06" w:rsidRDefault="00266C21" w:rsidP="00DF0263">
      <w:r w:rsidRPr="00891E06">
        <w:t xml:space="preserve">The steps taken to develop and ensure the quality of the online assessments </w:t>
      </w:r>
      <w:r w:rsidRPr="000B75F1">
        <w:rPr>
          <w:noProof/>
        </w:rPr>
        <w:t>are described</w:t>
      </w:r>
      <w:r w:rsidRPr="00891E06">
        <w:t xml:space="preserve"> in</w:t>
      </w:r>
      <w:r>
        <w:t xml:space="preserve"> </w:t>
      </w:r>
      <w:hyperlink w:anchor="_Embedded_Performance_Task" w:history="1">
        <w:r w:rsidRPr="00D765F1">
          <w:rPr>
            <w:rStyle w:val="Hyperlink"/>
            <w:i/>
          </w:rPr>
          <w:t>Chapter 3: Embedded Performance Task Development and Review</w:t>
        </w:r>
      </w:hyperlink>
      <w:r w:rsidRPr="00891E06">
        <w:t>.</w:t>
      </w:r>
    </w:p>
    <w:p w14:paraId="1A4985AF" w14:textId="77777777" w:rsidR="00266C21" w:rsidRPr="00BD2505" w:rsidRDefault="00266C21" w:rsidP="00DF0263">
      <w:pPr>
        <w:pStyle w:val="Heading4"/>
      </w:pPr>
      <w:bookmarkStart w:id="513" w:name="_Toc447184399"/>
      <w:bookmarkStart w:id="514" w:name="_Toc457036824"/>
      <w:bookmarkStart w:id="515" w:name="_Toc519756648"/>
      <w:bookmarkStart w:id="516" w:name="_Toc180062886"/>
      <w:r w:rsidRPr="00BD2505">
        <w:t>Test Administration Manuals</w:t>
      </w:r>
      <w:bookmarkEnd w:id="513"/>
      <w:bookmarkEnd w:id="514"/>
      <w:bookmarkEnd w:id="515"/>
      <w:bookmarkEnd w:id="516"/>
    </w:p>
    <w:p w14:paraId="119A4432" w14:textId="33FF6161" w:rsidR="00266C21" w:rsidRDefault="00266C21" w:rsidP="00DF0263">
      <w:r w:rsidRPr="00BD2505">
        <w:t xml:space="preserve">ETS staff consult with internal subject matter experts and conduct validation checks to verify </w:t>
      </w:r>
      <w:r w:rsidRPr="000B75F1">
        <w:rPr>
          <w:noProof/>
        </w:rPr>
        <w:t xml:space="preserve">that test </w:t>
      </w:r>
      <w:r>
        <w:rPr>
          <w:noProof/>
        </w:rPr>
        <w:t>directions and administration</w:t>
      </w:r>
      <w:r w:rsidRPr="000B75F1">
        <w:rPr>
          <w:noProof/>
        </w:rPr>
        <w:t xml:space="preserve"> manuals</w:t>
      </w:r>
      <w:r w:rsidRPr="00BD2505">
        <w:t xml:space="preserve"> accurately match the test materials and testing processes. Copy editors and content editors review each document for spelling, grammar, accuracy, and adherence to CDE style. Each document must be approved by the CDE before it can </w:t>
      </w:r>
      <w:r w:rsidRPr="000B75F1">
        <w:rPr>
          <w:noProof/>
        </w:rPr>
        <w:t>be published</w:t>
      </w:r>
      <w:r w:rsidRPr="00BD2505">
        <w:t xml:space="preserve"> to the CAASPP Portal. Only nonsecure documents </w:t>
      </w:r>
      <w:r w:rsidRPr="000B75F1">
        <w:rPr>
          <w:noProof/>
        </w:rPr>
        <w:t>are posted</w:t>
      </w:r>
      <w:r w:rsidRPr="00BD2505">
        <w:t xml:space="preserve"> to this </w:t>
      </w:r>
      <w:r w:rsidR="00FC5666">
        <w:t>w</w:t>
      </w:r>
      <w:r w:rsidRPr="00BD2505">
        <w:t xml:space="preserve">ebsite. Secure materials, such as the </w:t>
      </w:r>
      <w:r w:rsidRPr="00BD2505">
        <w:rPr>
          <w:i/>
        </w:rPr>
        <w:t xml:space="preserve">CAA </w:t>
      </w:r>
      <w:r>
        <w:rPr>
          <w:i/>
        </w:rPr>
        <w:t xml:space="preserve">for Science Embedded Performance Task </w:t>
      </w:r>
      <w:r w:rsidRPr="00BD2505">
        <w:rPr>
          <w:i/>
        </w:rPr>
        <w:t>Directions for Administration</w:t>
      </w:r>
      <w:r w:rsidRPr="00BD2505">
        <w:t xml:space="preserve">, are made available to designated LEA staff through TOMS, which requires a secure log </w:t>
      </w:r>
      <w:r>
        <w:t>on</w:t>
      </w:r>
      <w:r w:rsidRPr="00BD2505">
        <w:t xml:space="preserve">. </w:t>
      </w:r>
    </w:p>
    <w:p w14:paraId="6636FFCA" w14:textId="160E1F42" w:rsidR="00266C21" w:rsidRPr="004C4C52" w:rsidRDefault="00266C21" w:rsidP="00F7190D">
      <w:r>
        <w:t xml:space="preserve">The manuals used in the administration of the CAA </w:t>
      </w:r>
      <w:r w:rsidRPr="000B75F1">
        <w:rPr>
          <w:noProof/>
        </w:rPr>
        <w:t>are listed</w:t>
      </w:r>
      <w:r>
        <w:t xml:space="preserve"> in subsection </w:t>
      </w:r>
      <w:hyperlink w:anchor="_Instructions_for_Test" w:history="1">
        <w:r w:rsidRPr="00FE6BC4">
          <w:rPr>
            <w:rStyle w:val="Hyperlink"/>
            <w:i/>
          </w:rPr>
          <w:t>4.4.4</w:t>
        </w:r>
        <w:r w:rsidR="00FE6BC4">
          <w:rPr>
            <w:rStyle w:val="Hyperlink"/>
            <w:i/>
          </w:rPr>
          <w:t> </w:t>
        </w:r>
        <w:r w:rsidRPr="00FE6BC4">
          <w:rPr>
            <w:rStyle w:val="Hyperlink"/>
            <w:i/>
          </w:rPr>
          <w:t>Instructions for Test Examiners and Staff Involved in CAA Administration</w:t>
        </w:r>
      </w:hyperlink>
      <w:r>
        <w:t>.</w:t>
      </w:r>
    </w:p>
    <w:p w14:paraId="66FFC91D" w14:textId="77777777" w:rsidR="00266C21" w:rsidRPr="007114E1" w:rsidRDefault="00266C21" w:rsidP="00DF0263">
      <w:pPr>
        <w:pStyle w:val="Heading4"/>
      </w:pPr>
      <w:bookmarkStart w:id="517" w:name="_Toc435796617"/>
      <w:bookmarkStart w:id="518" w:name="_Toc447184403"/>
      <w:bookmarkStart w:id="519" w:name="_Toc457036828"/>
      <w:bookmarkStart w:id="520" w:name="_Toc519756649"/>
      <w:bookmarkStart w:id="521" w:name="_Toc180062887"/>
      <w:r w:rsidRPr="007114E1">
        <w:t>Processing Test Materials</w:t>
      </w:r>
      <w:bookmarkEnd w:id="517"/>
      <w:bookmarkEnd w:id="518"/>
      <w:bookmarkEnd w:id="519"/>
      <w:bookmarkEnd w:id="520"/>
      <w:bookmarkEnd w:id="521"/>
    </w:p>
    <w:p w14:paraId="3F1A71F8" w14:textId="5DE65E47" w:rsidR="00CF040E" w:rsidRDefault="00CF040E" w:rsidP="00972D41">
      <w:r>
        <w:rPr>
          <w:noProof/>
        </w:rPr>
        <w:t>The</w:t>
      </w:r>
      <w:r w:rsidRPr="000B75F1">
        <w:rPr>
          <w:noProof/>
        </w:rPr>
        <w:t xml:space="preserve"> </w:t>
      </w:r>
      <w:r>
        <w:rPr>
          <w:noProof/>
        </w:rPr>
        <w:t xml:space="preserve">following information was transcribed on the </w:t>
      </w:r>
      <w:r w:rsidR="00FC5666">
        <w:rPr>
          <w:noProof/>
        </w:rPr>
        <w:t>201</w:t>
      </w:r>
      <w:r w:rsidR="00C57801">
        <w:rPr>
          <w:noProof/>
        </w:rPr>
        <w:t>7</w:t>
      </w:r>
      <w:r w:rsidR="00FC5666">
        <w:rPr>
          <w:noProof/>
        </w:rPr>
        <w:t>–1</w:t>
      </w:r>
      <w:r w:rsidR="00C57801">
        <w:rPr>
          <w:noProof/>
        </w:rPr>
        <w:t>8</w:t>
      </w:r>
      <w:r w:rsidR="00FC5666">
        <w:rPr>
          <w:noProof/>
        </w:rPr>
        <w:t xml:space="preserve"> CAA for Science </w:t>
      </w:r>
      <w:r>
        <w:rPr>
          <w:noProof/>
        </w:rPr>
        <w:t>answer recording sheet, entered</w:t>
      </w:r>
      <w:r w:rsidR="00FC5666">
        <w:rPr>
          <w:noProof/>
        </w:rPr>
        <w:t xml:space="preserve"> into the Data Entry Interface (DEI)</w:t>
      </w:r>
      <w:r w:rsidR="00266C21" w:rsidRPr="000B75F1">
        <w:rPr>
          <w:noProof/>
        </w:rPr>
        <w:t xml:space="preserve"> by test examiners</w:t>
      </w:r>
      <w:r>
        <w:rPr>
          <w:noProof/>
        </w:rPr>
        <w:t>,</w:t>
      </w:r>
      <w:r w:rsidR="00266C21" w:rsidRPr="007114E1">
        <w:t xml:space="preserve"> and transmitted from </w:t>
      </w:r>
      <w:r w:rsidR="00266C21">
        <w:t>the American Institutes for Research (</w:t>
      </w:r>
      <w:r w:rsidR="00266C21" w:rsidRPr="007114E1">
        <w:t>AIR</w:t>
      </w:r>
      <w:r w:rsidR="00266C21">
        <w:t>)</w:t>
      </w:r>
      <w:r w:rsidR="00266C21" w:rsidRPr="007114E1">
        <w:t xml:space="preserve"> to ETS</w:t>
      </w:r>
      <w:r w:rsidR="00266C21">
        <w:t xml:space="preserve"> through the </w:t>
      </w:r>
      <w:r w:rsidR="00FC5666">
        <w:t>DEI</w:t>
      </w:r>
      <w:r w:rsidR="00266C21" w:rsidRPr="007114E1">
        <w:t xml:space="preserve"> each day</w:t>
      </w:r>
      <w:r>
        <w:t>:</w:t>
      </w:r>
      <w:r w:rsidR="00266C21" w:rsidRPr="007114E1">
        <w:t xml:space="preserve"> </w:t>
      </w:r>
    </w:p>
    <w:p w14:paraId="6507A5E3" w14:textId="20B60376" w:rsidR="00CF040E" w:rsidRDefault="008C1BAE" w:rsidP="00CF040E">
      <w:pPr>
        <w:pStyle w:val="bullets-one"/>
      </w:pPr>
      <w:r w:rsidRPr="00B74560">
        <w:t>Student’s</w:t>
      </w:r>
      <w:r>
        <w:t xml:space="preserve"> </w:t>
      </w:r>
      <w:r w:rsidR="00CF040E">
        <w:t>first</w:t>
      </w:r>
      <w:r w:rsidR="00CF040E" w:rsidRPr="00B74560">
        <w:t xml:space="preserve"> name</w:t>
      </w:r>
    </w:p>
    <w:p w14:paraId="7173D140" w14:textId="0E92BE46" w:rsidR="00CF040E" w:rsidRPr="00BE38FF" w:rsidRDefault="00CF040E" w:rsidP="00CF040E">
      <w:pPr>
        <w:pStyle w:val="bullets-one"/>
      </w:pPr>
      <w:r w:rsidRPr="00BE38FF">
        <w:t>Statewide Student Identifier</w:t>
      </w:r>
    </w:p>
    <w:p w14:paraId="032F71A6" w14:textId="77777777" w:rsidR="00CF040E" w:rsidRPr="00BE38FF" w:rsidRDefault="00CF040E" w:rsidP="00CF040E">
      <w:pPr>
        <w:pStyle w:val="bullets-one"/>
      </w:pPr>
      <w:r w:rsidRPr="00BE38FF">
        <w:t>Results of the Student Response Check</w:t>
      </w:r>
    </w:p>
    <w:p w14:paraId="4E27A846" w14:textId="77777777" w:rsidR="00CF040E" w:rsidRPr="00BE38FF" w:rsidRDefault="00CF040E" w:rsidP="00CF040E">
      <w:pPr>
        <w:pStyle w:val="bullets-one"/>
      </w:pPr>
      <w:r w:rsidRPr="00BE38FF">
        <w:t>Any individualized scripts and materials used</w:t>
      </w:r>
    </w:p>
    <w:p w14:paraId="626F5D65" w14:textId="77777777" w:rsidR="00CF040E" w:rsidRPr="00BE38FF" w:rsidRDefault="00CF040E" w:rsidP="008212BA">
      <w:pPr>
        <w:pStyle w:val="bullets-one"/>
      </w:pPr>
      <w:r w:rsidRPr="00BE38FF">
        <w:t>Scores for each item</w:t>
      </w:r>
    </w:p>
    <w:p w14:paraId="655EE5F9" w14:textId="77777777" w:rsidR="00CF040E" w:rsidRPr="00BE38FF" w:rsidRDefault="00CF040E" w:rsidP="008212BA">
      <w:pPr>
        <w:pStyle w:val="bullets-one"/>
      </w:pPr>
      <w:r w:rsidRPr="00BE38FF">
        <w:t>Results of the student survey</w:t>
      </w:r>
    </w:p>
    <w:p w14:paraId="04A96C15" w14:textId="77777777" w:rsidR="00CF040E" w:rsidRPr="00BE38FF" w:rsidRDefault="00CF040E" w:rsidP="008C1BAE">
      <w:pPr>
        <w:pStyle w:val="bullets-one"/>
        <w:keepNext/>
      </w:pPr>
      <w:r w:rsidRPr="00BE38FF">
        <w:t>Results of the student engagement survey</w:t>
      </w:r>
    </w:p>
    <w:p w14:paraId="72A4274F" w14:textId="77777777" w:rsidR="00CF040E" w:rsidRPr="00BE38FF" w:rsidRDefault="00CF040E" w:rsidP="00CF040E">
      <w:pPr>
        <w:pStyle w:val="bullets-one"/>
      </w:pPr>
      <w:r w:rsidRPr="00BE38FF">
        <w:t>Final score calculated by the test examiner</w:t>
      </w:r>
    </w:p>
    <w:p w14:paraId="7DD34A7A" w14:textId="3AB81E61" w:rsidR="00266C21" w:rsidRPr="00972D41" w:rsidRDefault="00266C21" w:rsidP="00972D41">
      <w:r>
        <w:t>The AIR and ETS</w:t>
      </w:r>
      <w:r w:rsidRPr="007114E1">
        <w:t xml:space="preserve"> system</w:t>
      </w:r>
      <w:r>
        <w:t>s</w:t>
      </w:r>
      <w:r w:rsidRPr="007114E1">
        <w:t xml:space="preserve"> check</w:t>
      </w:r>
      <w:r>
        <w:t>ed</w:t>
      </w:r>
      <w:r w:rsidRPr="007114E1">
        <w:t xml:space="preserve"> for the completeness of the student record and stop</w:t>
      </w:r>
      <w:r>
        <w:t>ped</w:t>
      </w:r>
      <w:r w:rsidRPr="007114E1">
        <w:t xml:space="preserve"> records </w:t>
      </w:r>
      <w:r w:rsidRPr="000B75F1">
        <w:rPr>
          <w:noProof/>
        </w:rPr>
        <w:t>identified</w:t>
      </w:r>
      <w:r w:rsidRPr="007114E1">
        <w:t xml:space="preserve"> as having an error. </w:t>
      </w:r>
    </w:p>
    <w:p w14:paraId="2DDD2E92" w14:textId="77777777" w:rsidR="00266C21" w:rsidRDefault="00266C21" w:rsidP="00972D41">
      <w:pPr>
        <w:pStyle w:val="Heading3"/>
      </w:pPr>
      <w:bookmarkStart w:id="522" w:name="_Toc180062888"/>
      <w:r>
        <w:t>Quality Control of Psychometric Processes</w:t>
      </w:r>
      <w:bookmarkEnd w:id="522"/>
    </w:p>
    <w:p w14:paraId="19506172" w14:textId="77777777" w:rsidR="00266C21" w:rsidRPr="0024006E" w:rsidRDefault="00266C21" w:rsidP="0033567E">
      <w:pPr>
        <w:pStyle w:val="Heading4"/>
      </w:pPr>
      <w:bookmarkStart w:id="523" w:name="_Toc447184407"/>
      <w:bookmarkStart w:id="524" w:name="_Toc457036832"/>
      <w:bookmarkStart w:id="525" w:name="_Toc519756651"/>
      <w:bookmarkStart w:id="526" w:name="_Toc180062889"/>
      <w:r w:rsidRPr="0024006E">
        <w:t>Development of Scoring Specifications</w:t>
      </w:r>
      <w:bookmarkEnd w:id="523"/>
      <w:bookmarkEnd w:id="524"/>
      <w:bookmarkEnd w:id="525"/>
      <w:bookmarkEnd w:id="526"/>
    </w:p>
    <w:p w14:paraId="3BB7140D" w14:textId="77777777" w:rsidR="00266C21" w:rsidRPr="00BE7F43" w:rsidRDefault="00266C21" w:rsidP="0033567E">
      <w:r>
        <w:t>ETS scoring s</w:t>
      </w:r>
      <w:r w:rsidRPr="009B12CB">
        <w:t xml:space="preserve">pecifications for </w:t>
      </w:r>
      <w:r>
        <w:t>the CAA</w:t>
      </w:r>
      <w:r w:rsidRPr="009B12CB">
        <w:t xml:space="preserve"> </w:t>
      </w:r>
      <w:r>
        <w:t xml:space="preserve">for Science </w:t>
      </w:r>
      <w:r w:rsidRPr="009B12CB">
        <w:t>are completed, approved, and checked well in advance of the receipt of student response data. These specifications contain detailed scoring procedures</w:t>
      </w:r>
      <w:r>
        <w:t>, as well as</w:t>
      </w:r>
      <w:r w:rsidRPr="009B12CB">
        <w:t xml:space="preserve"> the procedures for determining whether a student has attempted a test and whether that student</w:t>
      </w:r>
      <w:r>
        <w:t>’s</w:t>
      </w:r>
      <w:r w:rsidRPr="009B12CB">
        <w:t xml:space="preserve"> response data should </w:t>
      </w:r>
      <w:r w:rsidRPr="000B75F1">
        <w:rPr>
          <w:noProof/>
        </w:rPr>
        <w:t>be included</w:t>
      </w:r>
      <w:r w:rsidRPr="009B12CB">
        <w:t xml:space="preserve"> in the statistical analyses and calculations for computing summary data. </w:t>
      </w:r>
    </w:p>
    <w:p w14:paraId="7989150E" w14:textId="77777777" w:rsidR="00266C21" w:rsidRPr="00A05C91" w:rsidRDefault="00266C21" w:rsidP="0033567E">
      <w:pPr>
        <w:pStyle w:val="Heading4"/>
      </w:pPr>
      <w:bookmarkStart w:id="527" w:name="_Toc447184408"/>
      <w:bookmarkStart w:id="528" w:name="_Toc457036833"/>
      <w:bookmarkStart w:id="529" w:name="_Toc519756652"/>
      <w:bookmarkStart w:id="530" w:name="_Toc180062890"/>
      <w:r w:rsidRPr="00A05C91">
        <w:t>Development of Scoring Procedures</w:t>
      </w:r>
      <w:bookmarkEnd w:id="527"/>
      <w:bookmarkEnd w:id="528"/>
      <w:bookmarkEnd w:id="529"/>
      <w:bookmarkEnd w:id="530"/>
    </w:p>
    <w:p w14:paraId="1AF9AE3A" w14:textId="77777777" w:rsidR="00266C21" w:rsidRDefault="00266C21" w:rsidP="0033567E">
      <w:r w:rsidRPr="00A05C91">
        <w:t>Following scoring, a series of quality control checks are carried out by ETS psychometricians to ensure the accuracy of each score.</w:t>
      </w:r>
    </w:p>
    <w:p w14:paraId="779DAF86" w14:textId="77777777" w:rsidR="00266C21" w:rsidRPr="00A05C91" w:rsidRDefault="00266C21" w:rsidP="00124E4A">
      <w:pPr>
        <w:pStyle w:val="Heading4"/>
      </w:pPr>
      <w:bookmarkStart w:id="531" w:name="_Toc180062891"/>
      <w:r>
        <w:t>Psychometric Processing</w:t>
      </w:r>
      <w:bookmarkEnd w:id="531"/>
    </w:p>
    <w:p w14:paraId="77639A51" w14:textId="486D3D2D" w:rsidR="00266C21" w:rsidRDefault="00266C21" w:rsidP="00124E4A">
      <w:pPr>
        <w:keepLines/>
      </w:pPr>
      <w:r w:rsidRPr="00BE7F43">
        <w:t xml:space="preserve">The psychometric analyses conducted at ETS undergo comprehensive quality checks by a team of psychometricians and data analysts. </w:t>
      </w:r>
      <w:r>
        <w:t xml:space="preserve">The ETS psychometric team reviews the data files before conducting the statistical analyses to ensure the quality of the data. </w:t>
      </w:r>
      <w:r w:rsidR="00EC2EAA">
        <w:t>The team develops d</w:t>
      </w:r>
      <w:r w:rsidRPr="00BE7F43">
        <w:t>etailed checklists for each of the statistical procedures performed on each CAA</w:t>
      </w:r>
      <w:r>
        <w:t xml:space="preserve"> for Science grade-level assessment</w:t>
      </w:r>
      <w:r w:rsidRPr="00BE7F43">
        <w:t xml:space="preserve">. </w:t>
      </w:r>
      <w:r>
        <w:t>The classical item analyses and differential item functioning analyses are run by one data analyst and checked by a second data analyst. Results are then reviewed by the psychometricians to compile a list of flagged items for ETS Assessment Development (AD) staff for review</w:t>
      </w:r>
      <w:r w:rsidR="00EC2EAA" w:rsidRPr="001610DE">
        <w:t>.</w:t>
      </w:r>
      <w:r w:rsidRPr="001610DE">
        <w:t xml:space="preserve"> AD comments are reviewed by the psychometricians before items </w:t>
      </w:r>
      <w:r w:rsidRPr="001610DE">
        <w:rPr>
          <w:noProof/>
        </w:rPr>
        <w:t>are approved</w:t>
      </w:r>
      <w:r w:rsidRPr="001610DE">
        <w:t xml:space="preserve"> for inclusion in additional analyses</w:t>
      </w:r>
      <w:r w:rsidR="00EC2EAA" w:rsidRPr="001610DE">
        <w:t xml:space="preserve"> and</w:t>
      </w:r>
      <w:r w:rsidRPr="001610DE">
        <w:t xml:space="preserve"> before the data review meetings with the CDE.</w:t>
      </w:r>
      <w:r>
        <w:t xml:space="preserve"> </w:t>
      </w:r>
    </w:p>
    <w:p w14:paraId="43241255" w14:textId="77777777" w:rsidR="00266C21" w:rsidRDefault="00266C21" w:rsidP="00972D41">
      <w:pPr>
        <w:pStyle w:val="Heading3"/>
      </w:pPr>
      <w:bookmarkStart w:id="532" w:name="_Toc180062892"/>
      <w:r>
        <w:t>Quality Control of Reporting</w:t>
      </w:r>
      <w:bookmarkEnd w:id="532"/>
    </w:p>
    <w:p w14:paraId="052911F8" w14:textId="6124D121" w:rsidR="00266C21" w:rsidRDefault="00266C21" w:rsidP="00124E4A">
      <w:r>
        <w:t xml:space="preserve">The CAA for Science second-year pilot tests were scored at the local level by the test examiner or LEA staff. ETS provided instructions to test examiners in the </w:t>
      </w:r>
      <w:r>
        <w:rPr>
          <w:i/>
        </w:rPr>
        <w:t>Embedded Performance Task Direction for Administration</w:t>
      </w:r>
      <w:r>
        <w:t xml:space="preserve"> (CDE, 2018</w:t>
      </w:r>
      <w:r w:rsidR="008250E9">
        <w:t>a</w:t>
      </w:r>
      <w:r>
        <w:t xml:space="preserve">). The test examiner or LEA staff computed the overall percent correct scores (described in subsection </w:t>
      </w:r>
      <w:hyperlink w:anchor="_Percent_Correct" w:history="1">
        <w:r w:rsidRPr="00FE6BC4">
          <w:rPr>
            <w:rStyle w:val="Hyperlink"/>
            <w:i/>
          </w:rPr>
          <w:t>5.2.1 Percent Correct</w:t>
        </w:r>
      </w:hyperlink>
      <w:r>
        <w:t xml:space="preserve">) and preliminary indicator category (described in subsection </w:t>
      </w:r>
      <w:hyperlink w:anchor="_Preliminary_Indicator_Categories" w:history="1">
        <w:r w:rsidR="00FE6BC4" w:rsidRPr="00FE6BC4">
          <w:rPr>
            <w:rStyle w:val="Hyperlink"/>
            <w:i/>
          </w:rPr>
          <w:t>5.2.2 Preliminary Indicator Categories</w:t>
        </w:r>
      </w:hyperlink>
      <w:r>
        <w:t xml:space="preserve">) for each student. ETS also provided a scoring tool to help the LEAs calculate the student’s overall score, percent correct, and preliminary indicator category. </w:t>
      </w:r>
      <w:r>
        <w:rPr>
          <w:shd w:val="clear" w:color="auto" w:fill="FFFFFF"/>
        </w:rPr>
        <w:t>M</w:t>
      </w:r>
      <w:r>
        <w:t xml:space="preserve">ore information about the preliminary indicators can be found on the CDE </w:t>
      </w:r>
      <w:r w:rsidRPr="007401AA">
        <w:t>Preliminary Indicator Communication Toolkit</w:t>
      </w:r>
      <w:r>
        <w:t xml:space="preserve"> web page (CDE, 2018</w:t>
      </w:r>
      <w:r w:rsidR="008250E9">
        <w:t>c</w:t>
      </w:r>
      <w:r>
        <w:t xml:space="preserve">). </w:t>
      </w:r>
    </w:p>
    <w:p w14:paraId="13A310B7" w14:textId="549C633D" w:rsidR="00266C21" w:rsidRDefault="00266C21" w:rsidP="00124E4A">
      <w:r>
        <w:t xml:space="preserve">The ETS psychometric team checked the scoring tool by simulating all possible raw score combinations across the three PTs and computing the total raw score, the percent correct, and preliminary indicator category. All possible scenarios of incompletion of the test (e.g., student completes two of the three PTs) were also simulated as part of the quality control process. </w:t>
      </w:r>
      <w:r w:rsidRPr="001610DE">
        <w:t xml:space="preserve">The psychometric team computed the scores using </w:t>
      </w:r>
      <w:r w:rsidR="00EC2EAA" w:rsidRPr="001610DE">
        <w:t xml:space="preserve">both </w:t>
      </w:r>
      <w:r w:rsidRPr="001610DE">
        <w:t>the</w:t>
      </w:r>
      <w:r w:rsidR="00EC2EAA" w:rsidRPr="001610DE">
        <w:t xml:space="preserve"> scoring</w:t>
      </w:r>
      <w:r w:rsidRPr="001610DE">
        <w:t xml:space="preserve"> tool and independently using SAS</w:t>
      </w:r>
      <w:r w:rsidRPr="00A01032">
        <w:rPr>
          <w:vertAlign w:val="superscript"/>
        </w:rPr>
        <w:t>®</w:t>
      </w:r>
      <w:r w:rsidRPr="001610DE">
        <w:t xml:space="preserve"> and then compar</w:t>
      </w:r>
      <w:r w:rsidR="00EC2EAA" w:rsidRPr="001610DE">
        <w:t>ed</w:t>
      </w:r>
      <w:r>
        <w:t xml:space="preserve"> the results. Any differences in results were investigated and issues were resolved. This process was repeated until the results from scoring tool and the independent calculations matched. </w:t>
      </w:r>
    </w:p>
    <w:p w14:paraId="04DB557F" w14:textId="69E5F89C" w:rsidR="008212BA" w:rsidRDefault="008212BA" w:rsidP="008212BA">
      <w:r>
        <w:t xml:space="preserve">An aggregate report summarizing the results of the 2017–18 second-year pilot administration for the CAA for Science was provided to the CDE. </w:t>
      </w:r>
      <w:r w:rsidRPr="00222454">
        <w:t xml:space="preserve">CAA </w:t>
      </w:r>
      <w:r>
        <w:t xml:space="preserve">for Science </w:t>
      </w:r>
      <w:r w:rsidRPr="00222454">
        <w:t>scores for a given grade</w:t>
      </w:r>
      <w:r>
        <w:t xml:space="preserve"> </w:t>
      </w:r>
      <w:r w:rsidRPr="00A60957">
        <w:t>are aggregated</w:t>
      </w:r>
      <w:r>
        <w:t xml:space="preserve"> and generated</w:t>
      </w:r>
      <w:r w:rsidRPr="00222454">
        <w:t xml:space="preserve"> at the school, LEA</w:t>
      </w:r>
      <w:r>
        <w:t xml:space="preserve"> or direct funded charter school</w:t>
      </w:r>
      <w:r w:rsidRPr="00222454">
        <w:t>, county, and state levels.</w:t>
      </w:r>
      <w:r>
        <w:t xml:space="preserve"> </w:t>
      </w:r>
      <w:r w:rsidRPr="009950F4">
        <w:t xml:space="preserve">To ensure the quality of </w:t>
      </w:r>
      <w:r>
        <w:t xml:space="preserve">the aggregate report, two members of the ETS psychometric team individually produced an aggregate file, including the percent correct and preliminary indicator category for each student aggregated at group levels. The files and student and group results were compared and any differences were resolved. A third member of the psychometric team reviewed the aggregate file for reasonableness and spot checked the numbers for accuracy. </w:t>
      </w:r>
    </w:p>
    <w:p w14:paraId="71C50A1A" w14:textId="77777777" w:rsidR="00266C21" w:rsidRDefault="00266C21" w:rsidP="00E86DFA">
      <w:pPr>
        <w:pStyle w:val="Heading3"/>
        <w:pageBreakBefore/>
        <w:numPr>
          <w:ilvl w:val="0"/>
          <w:numId w:val="0"/>
        </w:numPr>
        <w:ind w:left="360" w:hanging="360"/>
      </w:pPr>
      <w:bookmarkStart w:id="533" w:name="_Toc180062893"/>
      <w:r>
        <w:t>References</w:t>
      </w:r>
      <w:bookmarkEnd w:id="533"/>
    </w:p>
    <w:p w14:paraId="2F218E8B" w14:textId="31CE2C41" w:rsidR="00266C21" w:rsidRPr="00A26F8D" w:rsidRDefault="00266C21" w:rsidP="00124E4A">
      <w:pPr>
        <w:pStyle w:val="References"/>
      </w:pPr>
      <w:bookmarkStart w:id="534" w:name="_Hlk7534809"/>
      <w:r>
        <w:t>California Department of Education. (2018</w:t>
      </w:r>
      <w:r w:rsidR="008250E9">
        <w:t>a</w:t>
      </w:r>
      <w:r>
        <w:t xml:space="preserve">). </w:t>
      </w:r>
      <w:r>
        <w:rPr>
          <w:i/>
        </w:rPr>
        <w:t>CAA for Science 2018 Sample Task: Grade 5 embedded performance task, “Fossils.”</w:t>
      </w:r>
      <w:r>
        <w:t xml:space="preserve"> Sacramento, CA: California Department of Education. </w:t>
      </w:r>
    </w:p>
    <w:p w14:paraId="35663128" w14:textId="526ACCDD" w:rsidR="00266C21" w:rsidRPr="005A7018" w:rsidRDefault="00266C21" w:rsidP="00E86DFA">
      <w:pPr>
        <w:pStyle w:val="References"/>
        <w:rPr>
          <w:szCs w:val="20"/>
        </w:rPr>
      </w:pPr>
      <w:r>
        <w:rPr>
          <w:szCs w:val="20"/>
        </w:rPr>
        <w:t>California Department of Education. (2018</w:t>
      </w:r>
      <w:r w:rsidR="008250E9">
        <w:rPr>
          <w:szCs w:val="20"/>
        </w:rPr>
        <w:t>b</w:t>
      </w:r>
      <w:r>
        <w:rPr>
          <w:szCs w:val="20"/>
        </w:rPr>
        <w:t xml:space="preserve">). </w:t>
      </w:r>
      <w:r>
        <w:rPr>
          <w:i/>
          <w:szCs w:val="20"/>
        </w:rPr>
        <w:t>California Alternate Assessment for Science blueprint.</w:t>
      </w:r>
      <w:r>
        <w:rPr>
          <w:szCs w:val="20"/>
        </w:rPr>
        <w:t xml:space="preserve"> California Department of Education. </w:t>
      </w:r>
    </w:p>
    <w:p w14:paraId="2C788A06" w14:textId="1E4B4006" w:rsidR="00266C21" w:rsidRPr="00B46612" w:rsidRDefault="00266C21" w:rsidP="00124E4A">
      <w:pPr>
        <w:pStyle w:val="References"/>
        <w:rPr>
          <w:szCs w:val="20"/>
        </w:rPr>
      </w:pPr>
      <w:r>
        <w:t>California Department of Education. (2018</w:t>
      </w:r>
      <w:r w:rsidR="008250E9">
        <w:t>c</w:t>
      </w:r>
      <w:r>
        <w:t xml:space="preserve">). </w:t>
      </w:r>
      <w:r>
        <w:rPr>
          <w:i/>
        </w:rPr>
        <w:t>Preliminary indicator communication toolkit.</w:t>
      </w:r>
      <w:r>
        <w:t xml:space="preserve"> </w:t>
      </w:r>
    </w:p>
    <w:p w14:paraId="2753CE64" w14:textId="30C7B1EE" w:rsidR="00266C21" w:rsidRDefault="00266C21" w:rsidP="00D424D0">
      <w:pPr>
        <w:pStyle w:val="References"/>
        <w:rPr>
          <w:szCs w:val="20"/>
        </w:rPr>
      </w:pPr>
      <w:r>
        <w:rPr>
          <w:szCs w:val="20"/>
        </w:rPr>
        <w:t>California Department of Education. (2018</w:t>
      </w:r>
      <w:r w:rsidR="008250E9">
        <w:rPr>
          <w:szCs w:val="20"/>
        </w:rPr>
        <w:t>d</w:t>
      </w:r>
      <w:r>
        <w:rPr>
          <w:szCs w:val="20"/>
        </w:rPr>
        <w:t xml:space="preserve">). </w:t>
      </w:r>
      <w:r>
        <w:rPr>
          <w:i/>
          <w:szCs w:val="20"/>
        </w:rPr>
        <w:t>TOMS pre-administration guide for CAASPP testing</w:t>
      </w:r>
      <w:r>
        <w:rPr>
          <w:szCs w:val="20"/>
        </w:rPr>
        <w:t xml:space="preserve">. Sacramento, CA: California Department of Education. </w:t>
      </w:r>
    </w:p>
    <w:p w14:paraId="55218D5F" w14:textId="74259AF9" w:rsidR="00266C21" w:rsidRPr="00725BEB" w:rsidRDefault="00266C21" w:rsidP="00E86DFA">
      <w:pPr>
        <w:pStyle w:val="References"/>
        <w:rPr>
          <w:szCs w:val="20"/>
        </w:rPr>
      </w:pPr>
      <w:r w:rsidRPr="00725BEB">
        <w:rPr>
          <w:szCs w:val="20"/>
        </w:rPr>
        <w:t>Educational Testing Service. (</w:t>
      </w:r>
      <w:r>
        <w:rPr>
          <w:szCs w:val="20"/>
        </w:rPr>
        <w:t>2014</w:t>
      </w:r>
      <w:r w:rsidRPr="00725BEB">
        <w:rPr>
          <w:szCs w:val="20"/>
        </w:rPr>
        <w:t xml:space="preserve">). </w:t>
      </w:r>
      <w:r w:rsidRPr="00725BEB">
        <w:rPr>
          <w:i/>
          <w:szCs w:val="20"/>
        </w:rPr>
        <w:t>ETS standards for quality and fairness</w:t>
      </w:r>
      <w:r w:rsidRPr="00725BEB">
        <w:rPr>
          <w:szCs w:val="20"/>
        </w:rPr>
        <w:t xml:space="preserve">. Princeton, NJ: </w:t>
      </w:r>
      <w:r>
        <w:rPr>
          <w:szCs w:val="20"/>
        </w:rPr>
        <w:t>Educational Testing Service</w:t>
      </w:r>
      <w:r w:rsidRPr="00725BEB">
        <w:rPr>
          <w:szCs w:val="20"/>
        </w:rPr>
        <w:t>.</w:t>
      </w:r>
      <w:r>
        <w:rPr>
          <w:szCs w:val="20"/>
        </w:rPr>
        <w:t xml:space="preserve"> </w:t>
      </w:r>
    </w:p>
    <w:p w14:paraId="2F93B911" w14:textId="77777777" w:rsidR="00266C21" w:rsidRPr="00996759" w:rsidRDefault="00266C21" w:rsidP="00D23E82">
      <w:pPr>
        <w:pStyle w:val="Heading2"/>
        <w:numPr>
          <w:ilvl w:val="0"/>
          <w:numId w:val="28"/>
        </w:numPr>
      </w:pPr>
      <w:bookmarkStart w:id="535" w:name="_Continuous_and_Systematic"/>
      <w:bookmarkStart w:id="536" w:name="_Toc180062894"/>
      <w:bookmarkEnd w:id="534"/>
      <w:bookmarkEnd w:id="535"/>
      <w:r w:rsidRPr="00996759">
        <w:t>Continuous and Systematic Improvements</w:t>
      </w:r>
      <w:bookmarkEnd w:id="536"/>
    </w:p>
    <w:p w14:paraId="512F970B" w14:textId="77777777" w:rsidR="00266C21" w:rsidRPr="00A75D9D" w:rsidRDefault="00266C21" w:rsidP="00D23E82">
      <w:pPr>
        <w:pStyle w:val="Heading3"/>
        <w:numPr>
          <w:ilvl w:val="1"/>
          <w:numId w:val="28"/>
        </w:numPr>
      </w:pPr>
      <w:bookmarkStart w:id="537" w:name="_Toc180062895"/>
      <w:r>
        <w:t>Improvements from the First-Year Pilot</w:t>
      </w:r>
      <w:bookmarkEnd w:id="537"/>
    </w:p>
    <w:p w14:paraId="29C260FB" w14:textId="5BA17279" w:rsidR="00266C21" w:rsidRPr="00364B64" w:rsidRDefault="00266C21" w:rsidP="00124E4A">
      <w:bookmarkStart w:id="538" w:name="_Toc435796548"/>
      <w:bookmarkStart w:id="539" w:name="_Toc435796510"/>
      <w:r>
        <w:t>There were several changes made to the embedded</w:t>
      </w:r>
      <w:r w:rsidR="00EC2EAA">
        <w:t xml:space="preserve"> performance task</w:t>
      </w:r>
      <w:r>
        <w:t xml:space="preserve"> </w:t>
      </w:r>
      <w:r w:rsidR="00EC2EAA">
        <w:t>(</w:t>
      </w:r>
      <w:r>
        <w:t>PT</w:t>
      </w:r>
      <w:r w:rsidR="00EC2EAA">
        <w:t>)</w:t>
      </w:r>
      <w:r>
        <w:t xml:space="preserve"> format for the second-year pilot administration of the California Alternate Assessment (CAA) for Science based on the lessons learned from the first-year pilot. </w:t>
      </w:r>
    </w:p>
    <w:p w14:paraId="210F4AD0" w14:textId="77777777" w:rsidR="00266C21" w:rsidRDefault="00266C21" w:rsidP="00D23E82">
      <w:pPr>
        <w:pStyle w:val="Heading4"/>
        <w:numPr>
          <w:ilvl w:val="2"/>
          <w:numId w:val="28"/>
        </w:numPr>
      </w:pPr>
      <w:bookmarkStart w:id="540" w:name="_Toc180062896"/>
      <w:r>
        <w:t>Changes to Test Administration</w:t>
      </w:r>
      <w:bookmarkEnd w:id="540"/>
    </w:p>
    <w:p w14:paraId="62B5C7EE" w14:textId="03223881" w:rsidR="00266C21" w:rsidRPr="0066135A" w:rsidRDefault="008212BA" w:rsidP="00124E4A">
      <w:r>
        <w:t>The availability of feedback in the form of the preliminary indicators was a major change to the administration of the second-year pilot embedded PTs in comparison with those of the first-year pilot. For the second-year pilot administration, test examiners were tasked with recording student responses for later entry into American Institutes for Research’s Data Entry Interface (DEI).</w:t>
      </w:r>
    </w:p>
    <w:p w14:paraId="72C3E267" w14:textId="77777777" w:rsidR="00266C21" w:rsidRDefault="00266C21" w:rsidP="00D23E82">
      <w:pPr>
        <w:pStyle w:val="Heading5"/>
        <w:numPr>
          <w:ilvl w:val="3"/>
          <w:numId w:val="28"/>
        </w:numPr>
      </w:pPr>
      <w:r>
        <w:t xml:space="preserve">Student Response </w:t>
      </w:r>
    </w:p>
    <w:p w14:paraId="5FD18DAA" w14:textId="679A7DB1" w:rsidR="00266C21" w:rsidRPr="0066135A" w:rsidRDefault="00266C21" w:rsidP="00124E4A">
      <w:r>
        <w:t>A new feature of the second-year pilot was the addition of a Student Response Check (SRC) to provide clear guidance in each task about the conditions in which testing should stop if a student did not respond. Prior to administering the embedded PT, test examiners were directed to conduct a</w:t>
      </w:r>
      <w:r w:rsidR="004D2E63">
        <w:t>n</w:t>
      </w:r>
      <w:r>
        <w:t xml:space="preserve"> SRC with the student. The purpose of the SRC is for the test examiner to verify if the student had a consistent and observable way </w:t>
      </w:r>
      <w:r w:rsidR="008212BA">
        <w:t>of indicating a response to test questions</w:t>
      </w:r>
      <w:r>
        <w:t xml:space="preserve">. Test examiners were directed to administer this check by presenting any three objects specified in the materials list of the PT document and </w:t>
      </w:r>
      <w:r w:rsidR="004D2E63">
        <w:t xml:space="preserve">then </w:t>
      </w:r>
      <w:r>
        <w:t>direct</w:t>
      </w:r>
      <w:r w:rsidR="004D2E63">
        <w:t>ing</w:t>
      </w:r>
      <w:r>
        <w:t xml:space="preserve"> the student to identify one familiar object in the set of objects using the student’s mode of communication. If the student was able to orient and respond to the SRC, </w:t>
      </w:r>
      <w:r w:rsidR="004D2E63">
        <w:t xml:space="preserve">then </w:t>
      </w:r>
      <w:r>
        <w:t>the test examiner was directed to continue with the administration of the entire test. If the student did not orient and respond during the SRC,</w:t>
      </w:r>
      <w:r w:rsidR="004D2E63">
        <w:t xml:space="preserve"> then</w:t>
      </w:r>
      <w:r>
        <w:t xml:space="preserve"> the test examiner was directed to end test administration of that particular </w:t>
      </w:r>
      <w:r w:rsidR="004D2E63">
        <w:t>PT</w:t>
      </w:r>
      <w:r>
        <w:t>.</w:t>
      </w:r>
    </w:p>
    <w:p w14:paraId="0534A387" w14:textId="77777777" w:rsidR="00266C21" w:rsidRDefault="00266C21" w:rsidP="00D23E82">
      <w:pPr>
        <w:pStyle w:val="Heading5"/>
        <w:numPr>
          <w:ilvl w:val="3"/>
          <w:numId w:val="28"/>
        </w:numPr>
      </w:pPr>
      <w:r>
        <w:t>Student Survey Questions</w:t>
      </w:r>
    </w:p>
    <w:p w14:paraId="5E3801D9" w14:textId="77777777" w:rsidR="004D2E63" w:rsidRDefault="00266C21" w:rsidP="00124E4A">
      <w:r>
        <w:t xml:space="preserve">In both the first-year pilot and the second-year pilot embedded PTs, test examiners were directed to ask a short, two-question survey of students. </w:t>
      </w:r>
    </w:p>
    <w:p w14:paraId="26D0531B" w14:textId="709A3C2B" w:rsidR="003D3669" w:rsidRDefault="00266C21" w:rsidP="00124E4A">
      <w:r>
        <w:t xml:space="preserve">The first question asked how the student felt about taking the test, with answer options being happy, sad or confused. This question was accompanied </w:t>
      </w:r>
      <w:r w:rsidR="008212BA">
        <w:t xml:space="preserve">by graphics </w:t>
      </w:r>
      <w:r w:rsidR="003D3669">
        <w:t>displaying</w:t>
      </w:r>
      <w:r w:rsidR="008212BA">
        <w:t xml:space="preserve"> happy, sad, and confused faces</w:t>
      </w:r>
      <w:r>
        <w:t xml:space="preserve">. </w:t>
      </w:r>
    </w:p>
    <w:p w14:paraId="4F7233AE" w14:textId="11EF39D0" w:rsidR="00266C21" w:rsidRPr="00905456" w:rsidRDefault="00266C21" w:rsidP="00124E4A">
      <w:r>
        <w:t>The second question asked “Did you have enough time to complete the test?” and ha</w:t>
      </w:r>
      <w:r w:rsidR="004D2E63">
        <w:t>d</w:t>
      </w:r>
      <w:r>
        <w:t xml:space="preserve"> a Yes or No option accompanied </w:t>
      </w:r>
      <w:r w:rsidR="003D3669">
        <w:t>by graphics displaying a thumbs up and a thumbs down</w:t>
      </w:r>
      <w:r>
        <w:t xml:space="preserve">. These two survey questions were kept in order to continue to gather information about student’s experiences taking the test. Refer to subsection </w:t>
      </w:r>
      <w:hyperlink w:anchor="_Student_Survey_Administration" w:history="1">
        <w:r w:rsidRPr="00FE6BC4">
          <w:rPr>
            <w:rStyle w:val="Hyperlink"/>
            <w:i/>
          </w:rPr>
          <w:t xml:space="preserve">7.2 </w:t>
        </w:r>
        <w:r w:rsidR="00FE6BC4" w:rsidRPr="00FE6BC4">
          <w:rPr>
            <w:rStyle w:val="Hyperlink"/>
            <w:i/>
          </w:rPr>
          <w:t xml:space="preserve">Student </w:t>
        </w:r>
        <w:r w:rsidRPr="00FE6BC4">
          <w:rPr>
            <w:rStyle w:val="Hyperlink"/>
            <w:i/>
          </w:rPr>
          <w:t>Survey Administration</w:t>
        </w:r>
      </w:hyperlink>
      <w:r>
        <w:t xml:space="preserve"> for more information about the survey presentation. Refer</w:t>
      </w:r>
      <w:r w:rsidR="004D2E63">
        <w:t xml:space="preserve"> to</w:t>
      </w:r>
      <w:r>
        <w:t xml:space="preserve"> subsection </w:t>
      </w:r>
      <w:hyperlink w:anchor="_Student_Survey_Results" w:history="1">
        <w:r w:rsidRPr="00FE6BC4">
          <w:rPr>
            <w:rStyle w:val="Hyperlink"/>
            <w:i/>
          </w:rPr>
          <w:t>7.3 Student Survey Results</w:t>
        </w:r>
      </w:hyperlink>
      <w:r>
        <w:t xml:space="preserve"> for survey results.</w:t>
      </w:r>
    </w:p>
    <w:p w14:paraId="6B35788B" w14:textId="77777777" w:rsidR="00266C21" w:rsidRPr="00160156" w:rsidRDefault="00266C21" w:rsidP="00D23E82">
      <w:pPr>
        <w:pStyle w:val="Heading4"/>
        <w:numPr>
          <w:ilvl w:val="2"/>
          <w:numId w:val="28"/>
        </w:numPr>
      </w:pPr>
      <w:bookmarkStart w:id="541" w:name="_Toc180062897"/>
      <w:r w:rsidRPr="00BF1AEF">
        <w:t>Answer Recording Documen</w:t>
      </w:r>
      <w:r>
        <w:t>t</w:t>
      </w:r>
      <w:bookmarkEnd w:id="541"/>
    </w:p>
    <w:p w14:paraId="7D5E60A2" w14:textId="5ED11A8F" w:rsidR="00266C21" w:rsidRPr="0066135A" w:rsidRDefault="00266C21" w:rsidP="00124E4A">
      <w:pPr>
        <w:rPr>
          <w:b/>
        </w:rPr>
      </w:pPr>
      <w:r>
        <w:t xml:space="preserve">A consistent feedback received from test examiners regarding the first-year pilot </w:t>
      </w:r>
      <w:r w:rsidR="004D2E63">
        <w:t xml:space="preserve">pertained to </w:t>
      </w:r>
      <w:r>
        <w:t xml:space="preserve">the difficulty of knowing where to record student responses. Given that student results would be collected during the 2017–18 administration via the DEI, a formal Answer Recording Document that simplified the recording of student responses was provided in each embedded PT. During test administration, the test examiner would record the student responses in the Answer Recording Document for later entry in the DEI. Throughout the PT </w:t>
      </w:r>
      <w:r>
        <w:rPr>
          <w:i/>
        </w:rPr>
        <w:t>Directions for Administration (DFA)</w:t>
      </w:r>
      <w:r>
        <w:t xml:space="preserve"> document, a diamond shape with a numbered label flagged information that corresponded to </w:t>
      </w:r>
      <w:r w:rsidR="004D2E63">
        <w:t xml:space="preserve">a </w:t>
      </w:r>
      <w:r>
        <w:t>number on the Answer Recording Document where a data input would be needed. Thereafter, the Answer Recording Document would serve as the local educational agency’s record of student results.</w:t>
      </w:r>
    </w:p>
    <w:p w14:paraId="28AE15AC" w14:textId="77777777" w:rsidR="00266C21" w:rsidRPr="00B31961" w:rsidRDefault="00266C21" w:rsidP="00D23E82">
      <w:pPr>
        <w:pStyle w:val="Heading4"/>
        <w:numPr>
          <w:ilvl w:val="2"/>
          <w:numId w:val="28"/>
        </w:numPr>
      </w:pPr>
      <w:bookmarkStart w:id="542" w:name="_Toc180062898"/>
      <w:r>
        <w:t>Student Independence Evaluations</w:t>
      </w:r>
      <w:bookmarkEnd w:id="542"/>
    </w:p>
    <w:p w14:paraId="398233D6" w14:textId="77777777" w:rsidR="00266C21" w:rsidRDefault="00266C21" w:rsidP="00124E4A">
      <w:pPr>
        <w:rPr>
          <w:b/>
        </w:rPr>
      </w:pPr>
      <w:r>
        <w:t xml:space="preserve">The task of evaluating the independence of student responses at multiple points in the assessment was eliminated. This was replaced by a simpler evaluation completed at the end of the PT. </w:t>
      </w:r>
    </w:p>
    <w:p w14:paraId="530B761A" w14:textId="77777777" w:rsidR="00266C21" w:rsidRPr="00B31961" w:rsidRDefault="00266C21" w:rsidP="00D23E82">
      <w:pPr>
        <w:pStyle w:val="Heading4"/>
        <w:numPr>
          <w:ilvl w:val="2"/>
          <w:numId w:val="28"/>
        </w:numPr>
      </w:pPr>
      <w:bookmarkStart w:id="543" w:name="_Toc180062899"/>
      <w:r>
        <w:t>Changes to Content</w:t>
      </w:r>
      <w:bookmarkEnd w:id="543"/>
    </w:p>
    <w:p w14:paraId="79BEA9B8" w14:textId="6AEA06C3" w:rsidR="00266C21" w:rsidRDefault="00266C21" w:rsidP="00124E4A">
      <w:r>
        <w:t>Based on feedback from test examiners, the overall complexity of the questions was reduced. Individual items were shortened</w:t>
      </w:r>
      <w:r w:rsidR="007334A5">
        <w:t>,</w:t>
      </w:r>
      <w:r>
        <w:t xml:space="preserve"> and the number of items per task was reduced for most tasks. The language was also simplified and streamlined. </w:t>
      </w:r>
    </w:p>
    <w:p w14:paraId="2281F5BA" w14:textId="77777777" w:rsidR="00266C21" w:rsidRPr="00A75D9D" w:rsidRDefault="00266C21" w:rsidP="00124E4A">
      <w:r>
        <w:t>The complexity of hands-on activities was somewhat reduced. The number of lengthy hands-on activities was also reduced by using graphics-based activities more extensively. This reduced the amount of materials preparation required of examiners.</w:t>
      </w:r>
    </w:p>
    <w:p w14:paraId="6EBC9A0A" w14:textId="77777777" w:rsidR="00266C21" w:rsidRPr="00A75D9D" w:rsidRDefault="00266C21" w:rsidP="00D23E82">
      <w:pPr>
        <w:pStyle w:val="Heading3"/>
        <w:numPr>
          <w:ilvl w:val="1"/>
          <w:numId w:val="28"/>
        </w:numPr>
      </w:pPr>
      <w:bookmarkStart w:id="544" w:name="_Toc180062900"/>
      <w:bookmarkEnd w:id="538"/>
      <w:bookmarkEnd w:id="539"/>
      <w:r>
        <w:t>In-Person Observations</w:t>
      </w:r>
      <w:bookmarkEnd w:id="544"/>
    </w:p>
    <w:p w14:paraId="546E57AF" w14:textId="3235FEA9" w:rsidR="00266C21" w:rsidRDefault="00266C21" w:rsidP="00124E4A">
      <w:r>
        <w:t>For the second</w:t>
      </w:r>
      <w:r w:rsidR="007334A5">
        <w:t>-</w:t>
      </w:r>
      <w:r>
        <w:t xml:space="preserve">year pilot, in-person observations of students and test examiners were conducted during the administration of an embedded PT. The data from this study was used to collect evidence about the usability and understandability of test materials. </w:t>
      </w:r>
    </w:p>
    <w:p w14:paraId="2826BDB3" w14:textId="75CDA4FB" w:rsidR="00266C21" w:rsidRDefault="00266C21" w:rsidP="00124E4A">
      <w:r w:rsidRPr="000D0B26">
        <w:t xml:space="preserve">As part of the test development process, it is important to examine the performance of the test items </w:t>
      </w:r>
      <w:r>
        <w:t>when taken by</w:t>
      </w:r>
      <w:r w:rsidRPr="000D0B26">
        <w:t xml:space="preserve"> students who represent the diversity of the intended population of test takers for the assessment. In addition to large</w:t>
      </w:r>
      <w:r w:rsidR="005E689E">
        <w:t>-</w:t>
      </w:r>
      <w:r w:rsidRPr="000D0B26">
        <w:t>scale research efforts like pilot testing and field testing, which focus on item performance, small</w:t>
      </w:r>
      <w:r>
        <w:t>-</w:t>
      </w:r>
      <w:r w:rsidRPr="000D0B26">
        <w:t>scale research studies can provide a more in-depth and interactive collection of information.</w:t>
      </w:r>
      <w:r>
        <w:t xml:space="preserve"> </w:t>
      </w:r>
      <w:r w:rsidRPr="000D0B26">
        <w:t>This information is particularly important to collect from students who may interact with or interpret an assessment differently, including students with a variety of disabilities</w:t>
      </w:r>
      <w:r w:rsidR="005E689E">
        <w:t>,</w:t>
      </w:r>
      <w:r w:rsidRPr="000D0B26">
        <w:t xml:space="preserve"> </w:t>
      </w:r>
      <w:r>
        <w:t xml:space="preserve">as well as from </w:t>
      </w:r>
      <w:r w:rsidRPr="000D0B26">
        <w:t>the test examiners who administer assessments individually.</w:t>
      </w:r>
    </w:p>
    <w:p w14:paraId="71484FCB" w14:textId="77777777" w:rsidR="00266C21" w:rsidRDefault="00266C21" w:rsidP="00124E4A">
      <w:r>
        <w:t>Nine schools participated in this voluntary study. The students studied were eligible to take the 2017–18 CAA for Science. A parent consent form for each participating student and a principal consent form for each participating school were collected.</w:t>
      </w:r>
    </w:p>
    <w:p w14:paraId="7E2A21CB" w14:textId="77777777" w:rsidR="00266C21" w:rsidRDefault="00266C21" w:rsidP="00D23E82">
      <w:pPr>
        <w:pStyle w:val="Heading4"/>
        <w:numPr>
          <w:ilvl w:val="2"/>
          <w:numId w:val="28"/>
        </w:numPr>
      </w:pPr>
      <w:bookmarkStart w:id="545" w:name="_Toc180062901"/>
      <w:bookmarkStart w:id="546" w:name="_Toc131573518"/>
      <w:bookmarkStart w:id="547" w:name="_Toc130865857"/>
      <w:bookmarkStart w:id="548" w:name="_Toc130093569"/>
      <w:bookmarkStart w:id="549" w:name="_Toc120525348"/>
      <w:bookmarkStart w:id="550" w:name="_Toc115422542"/>
      <w:bookmarkStart w:id="551" w:name="_Toc56938981"/>
      <w:bookmarkStart w:id="552" w:name="_Toc57200814"/>
      <w:bookmarkStart w:id="553" w:name="_Toc87085769"/>
      <w:bookmarkStart w:id="554" w:name="_Toc115422543"/>
      <w:bookmarkStart w:id="555" w:name="_Toc120525349"/>
      <w:bookmarkStart w:id="556" w:name="_Toc130093570"/>
      <w:bookmarkStart w:id="557" w:name="_Toc130865858"/>
      <w:bookmarkStart w:id="558" w:name="_Toc131573519"/>
      <w:bookmarkStart w:id="559" w:name="_Toc159475997"/>
      <w:bookmarkStart w:id="560" w:name="_Toc222544011"/>
      <w:r>
        <w:t>Observation Protocols</w:t>
      </w:r>
      <w:bookmarkEnd w:id="545"/>
    </w:p>
    <w:p w14:paraId="315F5D1C" w14:textId="669E198A" w:rsidR="00266C21" w:rsidRDefault="00266C21" w:rsidP="00124E4A">
      <w:r w:rsidRPr="000D0B26">
        <w:t xml:space="preserve">This study employed an observational research approach to ascertain the aspects of the embedded PTs that appeared to be understandable and used as expected, and to identify the features of the embedded PTs that were problematic. </w:t>
      </w:r>
      <w:r>
        <w:t>Due to the characteristics of the students who qualify to take the alternate assessment, this study was designed to capture data based on the student’s interactions with the CAA for Science embedded PTs and collect additional feedback through the interview questions directed to test examiners. The factors that led to this design choice are</w:t>
      </w:r>
      <w:r w:rsidR="005E689E">
        <w:t xml:space="preserve"> as follows</w:t>
      </w:r>
      <w:r>
        <w:t xml:space="preserve">: </w:t>
      </w:r>
    </w:p>
    <w:p w14:paraId="3283D875" w14:textId="017E25A9" w:rsidR="00266C21" w:rsidRDefault="00266C21" w:rsidP="00266C21">
      <w:pPr>
        <w:pStyle w:val="bullets"/>
        <w:tabs>
          <w:tab w:val="clear" w:pos="727"/>
        </w:tabs>
      </w:pPr>
      <w:r>
        <w:t>Students eligible to take this test are identified as significantly cognitively disabled.</w:t>
      </w:r>
    </w:p>
    <w:p w14:paraId="0713DFD1" w14:textId="77777777" w:rsidR="00266C21" w:rsidRDefault="00266C21" w:rsidP="00266C21">
      <w:pPr>
        <w:pStyle w:val="bullets"/>
        <w:tabs>
          <w:tab w:val="clear" w:pos="727"/>
        </w:tabs>
      </w:pPr>
      <w:r>
        <w:t>Some students eligible to take this test are nonverbal.</w:t>
      </w:r>
    </w:p>
    <w:p w14:paraId="207E0A34" w14:textId="77777777" w:rsidR="00266C21" w:rsidRDefault="00266C21" w:rsidP="00266C21">
      <w:pPr>
        <w:pStyle w:val="bullets"/>
        <w:tabs>
          <w:tab w:val="clear" w:pos="727"/>
        </w:tabs>
      </w:pPr>
      <w:r>
        <w:t xml:space="preserve">For this population, students’ responses may vary due to factors other than the knowledge and skills being assessed. A student may respond with more or less focus depending on other external conditions, which would be better known by a test examiner who is familiar with the students range of abilities, focus, and mode of response. </w:t>
      </w:r>
    </w:p>
    <w:p w14:paraId="1E5A25FD" w14:textId="77777777" w:rsidR="00266C21" w:rsidRDefault="00266C21" w:rsidP="00124E4A">
      <w:r>
        <w:t xml:space="preserve">The protocol was designed by an educational assessment research scientist experienced in qualitative research and familiar with the population of students with disabilities. The protocol document was used to guide observations and interview questions with the goal of collecting objective information about what the students were doing and understanding; it allowed notes to be captured during and after the observations. </w:t>
      </w:r>
    </w:p>
    <w:p w14:paraId="03701E20" w14:textId="77777777" w:rsidR="00266C21" w:rsidRDefault="00266C21" w:rsidP="00D23E82">
      <w:pPr>
        <w:pStyle w:val="Heading4"/>
        <w:numPr>
          <w:ilvl w:val="2"/>
          <w:numId w:val="28"/>
        </w:numPr>
      </w:pPr>
      <w:bookmarkStart w:id="561" w:name="_Toc180062902"/>
      <w:r>
        <w:t>Summary of the In-Person Observations</w:t>
      </w:r>
      <w:bookmarkEnd w:id="561"/>
    </w:p>
    <w:p w14:paraId="7F40627A" w14:textId="77777777" w:rsidR="00266C21" w:rsidRDefault="00266C21" w:rsidP="00124E4A">
      <w:r w:rsidRPr="000D0B26">
        <w:t xml:space="preserve">Prior to data collection, the </w:t>
      </w:r>
      <w:r>
        <w:t>Educational Testing Service (ETS)</w:t>
      </w:r>
      <w:r w:rsidRPr="000D0B26">
        <w:t xml:space="preserve"> team members responsible for conducting each of the st</w:t>
      </w:r>
      <w:r>
        <w:t>udy sessions participated in a four-</w:t>
      </w:r>
      <w:r w:rsidRPr="000D0B26">
        <w:t xml:space="preserve">hour online training. The training reviewed the purpose of the study, study materials, major sections of the protocol, and level of details expected in observation notes. </w:t>
      </w:r>
    </w:p>
    <w:p w14:paraId="640ECCA4" w14:textId="43BC3A2F" w:rsidR="00266C21" w:rsidRDefault="00266C21" w:rsidP="00124E4A">
      <w:r w:rsidDel="00FC4B8E">
        <w:t xml:space="preserve">Thirty-eight students and </w:t>
      </w:r>
      <w:r>
        <w:t>12</w:t>
      </w:r>
      <w:r w:rsidDel="00FC4B8E">
        <w:t xml:space="preserve"> test examiners from nine schools participated in this study.</w:t>
      </w:r>
      <w:r w:rsidRPr="00A47826" w:rsidDel="00FC4B8E">
        <w:t xml:space="preserve"> </w:t>
      </w:r>
      <w:r w:rsidRPr="00082B29">
        <w:rPr>
          <w:rStyle w:val="Cross-Reference"/>
        </w:rPr>
        <w:fldChar w:fldCharType="begin"/>
      </w:r>
      <w:r w:rsidRPr="00082B29">
        <w:rPr>
          <w:rStyle w:val="Cross-Reference"/>
        </w:rPr>
        <w:instrText xml:space="preserve"> REF _Ref536269005 \h </w:instrText>
      </w:r>
      <w:r w:rsidR="00082B29">
        <w:rPr>
          <w:rStyle w:val="Cross-Reference"/>
        </w:rPr>
        <w:instrText xml:space="preserve"> \* MERGEFORMAT </w:instrText>
      </w:r>
      <w:r w:rsidRPr="00082B29">
        <w:rPr>
          <w:rStyle w:val="Cross-Reference"/>
        </w:rPr>
      </w:r>
      <w:r w:rsidRPr="00082B29">
        <w:rPr>
          <w:rStyle w:val="Cross-Reference"/>
        </w:rPr>
        <w:fldChar w:fldCharType="separate"/>
      </w:r>
      <w:r w:rsidR="00671F57" w:rsidRPr="00671F57">
        <w:rPr>
          <w:rStyle w:val="Cross-Reference"/>
        </w:rPr>
        <w:t>Table 10.1</w:t>
      </w:r>
      <w:r w:rsidRPr="00082B29">
        <w:rPr>
          <w:rStyle w:val="Cross-Reference"/>
        </w:rPr>
        <w:fldChar w:fldCharType="end"/>
      </w:r>
      <w:r w:rsidRPr="000D0B26">
        <w:t xml:space="preserve"> </w:t>
      </w:r>
      <w:r>
        <w:t xml:space="preserve">shows the sample of participating students and test examiners by grade. </w:t>
      </w:r>
    </w:p>
    <w:p w14:paraId="26CDA631" w14:textId="7812581B" w:rsidR="00266C21" w:rsidRDefault="00266C21" w:rsidP="00124E4A">
      <w:pPr>
        <w:pStyle w:val="Caption"/>
      </w:pPr>
      <w:bookmarkStart w:id="562" w:name="_Ref536269005"/>
      <w:bookmarkStart w:id="563" w:name="_Toc180062731"/>
      <w:r>
        <w:t>Table 10.</w:t>
      </w:r>
      <w:r w:rsidR="00A62D07">
        <w:rPr>
          <w:noProof/>
        </w:rPr>
        <w:fldChar w:fldCharType="begin"/>
      </w:r>
      <w:r w:rsidR="00A62D07">
        <w:rPr>
          <w:noProof/>
        </w:rPr>
        <w:instrText xml:space="preserve"> SEQ Table_10. \* ARABIC </w:instrText>
      </w:r>
      <w:r w:rsidR="00A62D07">
        <w:rPr>
          <w:noProof/>
        </w:rPr>
        <w:fldChar w:fldCharType="separate"/>
      </w:r>
      <w:r w:rsidR="00060129">
        <w:rPr>
          <w:noProof/>
        </w:rPr>
        <w:t>1</w:t>
      </w:r>
      <w:r w:rsidR="00A62D07">
        <w:rPr>
          <w:noProof/>
        </w:rPr>
        <w:fldChar w:fldCharType="end"/>
      </w:r>
      <w:bookmarkEnd w:id="562"/>
      <w:r>
        <w:t xml:space="preserve"> </w:t>
      </w:r>
      <w:r w:rsidRPr="00FC4B8E">
        <w:t xml:space="preserve"> Number of Student Participants and Test Examiners by Grade</w:t>
      </w:r>
      <w:bookmarkEnd w:id="563"/>
    </w:p>
    <w:tbl>
      <w:tblPr>
        <w:tblStyle w:val="TRtable"/>
        <w:tblW w:w="8352" w:type="dxa"/>
        <w:tblLook w:val="04A0" w:firstRow="1" w:lastRow="0" w:firstColumn="1" w:lastColumn="0" w:noHBand="0" w:noVBand="1"/>
        <w:tblDescription w:val="Number of Student Participants and Test Examiners by Grade"/>
      </w:tblPr>
      <w:tblGrid>
        <w:gridCol w:w="1872"/>
        <w:gridCol w:w="1296"/>
        <w:gridCol w:w="1296"/>
        <w:gridCol w:w="1296"/>
        <w:gridCol w:w="1296"/>
        <w:gridCol w:w="1296"/>
      </w:tblGrid>
      <w:tr w:rsidR="00266C21" w:rsidRPr="000D0B26" w14:paraId="6637DAA7" w14:textId="77777777" w:rsidTr="00431404">
        <w:trPr>
          <w:cnfStyle w:val="100000000000" w:firstRow="1" w:lastRow="0" w:firstColumn="0" w:lastColumn="0" w:oddVBand="0" w:evenVBand="0" w:oddHBand="0" w:evenHBand="0" w:firstRowFirstColumn="0" w:firstRowLastColumn="0" w:lastRowFirstColumn="0" w:lastRowLastColumn="0"/>
        </w:trPr>
        <w:tc>
          <w:tcPr>
            <w:tcW w:w="1872" w:type="dxa"/>
          </w:tcPr>
          <w:p w14:paraId="3A6D6DE2" w14:textId="77777777" w:rsidR="00266C21" w:rsidRPr="00CA47CB" w:rsidRDefault="00266C21" w:rsidP="00431404">
            <w:pPr>
              <w:pStyle w:val="TableHead"/>
              <w:spacing w:before="20" w:after="20"/>
              <w:rPr>
                <w:bCs w:val="0"/>
              </w:rPr>
            </w:pPr>
            <w:r w:rsidRPr="00CA47CB">
              <w:rPr>
                <w:bCs w:val="0"/>
              </w:rPr>
              <w:t>Participant</w:t>
            </w:r>
          </w:p>
        </w:tc>
        <w:tc>
          <w:tcPr>
            <w:tcW w:w="1296" w:type="dxa"/>
          </w:tcPr>
          <w:p w14:paraId="131D46E7" w14:textId="77777777" w:rsidR="00266C21" w:rsidRPr="00CA47CB" w:rsidRDefault="00266C21" w:rsidP="00431404">
            <w:pPr>
              <w:pStyle w:val="TableHead"/>
              <w:spacing w:before="20" w:after="20"/>
              <w:rPr>
                <w:bCs w:val="0"/>
              </w:rPr>
            </w:pPr>
            <w:r w:rsidRPr="00CA47CB">
              <w:rPr>
                <w:bCs w:val="0"/>
              </w:rPr>
              <w:t>Grade 5</w:t>
            </w:r>
          </w:p>
        </w:tc>
        <w:tc>
          <w:tcPr>
            <w:tcW w:w="1296" w:type="dxa"/>
          </w:tcPr>
          <w:p w14:paraId="6535D08D" w14:textId="77777777" w:rsidR="00266C21" w:rsidRPr="00CA47CB" w:rsidRDefault="00266C21" w:rsidP="00431404">
            <w:pPr>
              <w:pStyle w:val="TableHead"/>
              <w:spacing w:before="20" w:after="20"/>
              <w:rPr>
                <w:bCs w:val="0"/>
              </w:rPr>
            </w:pPr>
            <w:r w:rsidRPr="00CA47CB">
              <w:rPr>
                <w:bCs w:val="0"/>
              </w:rPr>
              <w:t>Grade 8</w:t>
            </w:r>
          </w:p>
        </w:tc>
        <w:tc>
          <w:tcPr>
            <w:tcW w:w="1296" w:type="dxa"/>
          </w:tcPr>
          <w:p w14:paraId="5C8E99BF" w14:textId="77777777" w:rsidR="00266C21" w:rsidRPr="00CA47CB" w:rsidRDefault="00266C21" w:rsidP="00431404">
            <w:pPr>
              <w:pStyle w:val="TableHead"/>
              <w:spacing w:before="20" w:after="20"/>
              <w:rPr>
                <w:bCs w:val="0"/>
              </w:rPr>
            </w:pPr>
            <w:r w:rsidRPr="00CA47CB">
              <w:rPr>
                <w:bCs w:val="0"/>
              </w:rPr>
              <w:t>Grade 11</w:t>
            </w:r>
          </w:p>
        </w:tc>
        <w:tc>
          <w:tcPr>
            <w:tcW w:w="1296" w:type="dxa"/>
          </w:tcPr>
          <w:p w14:paraId="65AD1D22" w14:textId="77777777" w:rsidR="00266C21" w:rsidRPr="00CA47CB" w:rsidRDefault="00266C21" w:rsidP="00431404">
            <w:pPr>
              <w:pStyle w:val="TableHead"/>
              <w:spacing w:before="20" w:after="20"/>
              <w:rPr>
                <w:bCs w:val="0"/>
              </w:rPr>
            </w:pPr>
            <w:r w:rsidRPr="00CA47CB">
              <w:rPr>
                <w:bCs w:val="0"/>
              </w:rPr>
              <w:t>Grade 12</w:t>
            </w:r>
          </w:p>
        </w:tc>
        <w:tc>
          <w:tcPr>
            <w:tcW w:w="1296" w:type="dxa"/>
          </w:tcPr>
          <w:p w14:paraId="3D439F02" w14:textId="77777777" w:rsidR="00266C21" w:rsidRPr="00CA47CB" w:rsidRDefault="00266C21" w:rsidP="00431404">
            <w:pPr>
              <w:pStyle w:val="TableHead"/>
              <w:spacing w:before="20" w:after="20"/>
              <w:rPr>
                <w:bCs w:val="0"/>
              </w:rPr>
            </w:pPr>
            <w:r w:rsidRPr="00CA47CB">
              <w:rPr>
                <w:bCs w:val="0"/>
              </w:rPr>
              <w:t>Total</w:t>
            </w:r>
          </w:p>
        </w:tc>
      </w:tr>
      <w:tr w:rsidR="00266C21" w:rsidRPr="000D0B26" w14:paraId="25ED897A" w14:textId="77777777" w:rsidTr="00124E4A">
        <w:trPr>
          <w:trHeight w:val="251"/>
        </w:trPr>
        <w:tc>
          <w:tcPr>
            <w:tcW w:w="1872" w:type="dxa"/>
          </w:tcPr>
          <w:p w14:paraId="07CC2B16" w14:textId="77777777" w:rsidR="00266C21" w:rsidRPr="00CA47CB" w:rsidRDefault="00266C21" w:rsidP="00124E4A">
            <w:pPr>
              <w:pStyle w:val="TableText"/>
              <w:rPr>
                <w:b/>
                <w:bCs/>
              </w:rPr>
            </w:pPr>
            <w:r w:rsidRPr="00CA47CB">
              <w:t>Student</w:t>
            </w:r>
          </w:p>
        </w:tc>
        <w:tc>
          <w:tcPr>
            <w:tcW w:w="1296" w:type="dxa"/>
          </w:tcPr>
          <w:p w14:paraId="3E9DAC7B" w14:textId="77777777" w:rsidR="00266C21" w:rsidRPr="00CA47CB" w:rsidRDefault="00266C21" w:rsidP="00124E4A">
            <w:pPr>
              <w:pStyle w:val="TableText"/>
              <w:ind w:right="432"/>
              <w:rPr>
                <w:b/>
                <w:bCs/>
              </w:rPr>
            </w:pPr>
            <w:r w:rsidRPr="00CA47CB">
              <w:t>14</w:t>
            </w:r>
          </w:p>
        </w:tc>
        <w:tc>
          <w:tcPr>
            <w:tcW w:w="1296" w:type="dxa"/>
          </w:tcPr>
          <w:p w14:paraId="41EEBB15" w14:textId="77777777" w:rsidR="00266C21" w:rsidRPr="00CA47CB" w:rsidRDefault="00266C21" w:rsidP="00124E4A">
            <w:pPr>
              <w:pStyle w:val="TableText"/>
              <w:ind w:right="432"/>
              <w:rPr>
                <w:b/>
                <w:bCs/>
              </w:rPr>
            </w:pPr>
            <w:r w:rsidRPr="00CA47CB">
              <w:t>7</w:t>
            </w:r>
          </w:p>
        </w:tc>
        <w:tc>
          <w:tcPr>
            <w:tcW w:w="1296" w:type="dxa"/>
          </w:tcPr>
          <w:p w14:paraId="7E8BEAA5" w14:textId="77777777" w:rsidR="00266C21" w:rsidRPr="00CA47CB" w:rsidRDefault="00266C21" w:rsidP="00124E4A">
            <w:pPr>
              <w:pStyle w:val="TableText"/>
              <w:ind w:right="432"/>
              <w:rPr>
                <w:b/>
                <w:bCs/>
              </w:rPr>
            </w:pPr>
            <w:r w:rsidRPr="00CA47CB">
              <w:t>5</w:t>
            </w:r>
          </w:p>
        </w:tc>
        <w:tc>
          <w:tcPr>
            <w:tcW w:w="1296" w:type="dxa"/>
          </w:tcPr>
          <w:p w14:paraId="58B5A9DC" w14:textId="77777777" w:rsidR="00266C21" w:rsidRPr="00CA47CB" w:rsidRDefault="00266C21" w:rsidP="00124E4A">
            <w:pPr>
              <w:pStyle w:val="TableText"/>
              <w:ind w:right="432"/>
              <w:rPr>
                <w:b/>
                <w:bCs/>
              </w:rPr>
            </w:pPr>
            <w:r w:rsidRPr="00CA47CB">
              <w:t>12</w:t>
            </w:r>
          </w:p>
        </w:tc>
        <w:tc>
          <w:tcPr>
            <w:tcW w:w="1296" w:type="dxa"/>
          </w:tcPr>
          <w:p w14:paraId="4C4248BE" w14:textId="77777777" w:rsidR="00266C21" w:rsidRPr="00CA47CB" w:rsidRDefault="00266C21" w:rsidP="00124E4A">
            <w:pPr>
              <w:pStyle w:val="TableText"/>
              <w:ind w:right="432"/>
              <w:rPr>
                <w:b/>
                <w:bCs/>
              </w:rPr>
            </w:pPr>
            <w:r w:rsidRPr="00CA47CB">
              <w:t>38</w:t>
            </w:r>
          </w:p>
        </w:tc>
      </w:tr>
      <w:tr w:rsidR="00266C21" w:rsidRPr="000D0B26" w14:paraId="43127CBE" w14:textId="77777777" w:rsidTr="00124E4A">
        <w:trPr>
          <w:trHeight w:val="341"/>
        </w:trPr>
        <w:tc>
          <w:tcPr>
            <w:tcW w:w="1872" w:type="dxa"/>
          </w:tcPr>
          <w:p w14:paraId="24BFC8BE" w14:textId="77777777" w:rsidR="00266C21" w:rsidRPr="00CA47CB" w:rsidRDefault="00266C21" w:rsidP="00124E4A">
            <w:pPr>
              <w:pStyle w:val="TableText"/>
              <w:rPr>
                <w:b/>
                <w:bCs/>
              </w:rPr>
            </w:pPr>
            <w:r w:rsidRPr="00CA47CB">
              <w:t>Test Examiner</w:t>
            </w:r>
          </w:p>
        </w:tc>
        <w:tc>
          <w:tcPr>
            <w:tcW w:w="1296" w:type="dxa"/>
          </w:tcPr>
          <w:p w14:paraId="6C84D612" w14:textId="77777777" w:rsidR="00266C21" w:rsidRPr="00CA47CB" w:rsidRDefault="00266C21" w:rsidP="00124E4A">
            <w:pPr>
              <w:pStyle w:val="TableText"/>
              <w:ind w:right="432"/>
              <w:rPr>
                <w:b/>
                <w:bCs/>
              </w:rPr>
            </w:pPr>
            <w:r w:rsidRPr="00CA47CB">
              <w:t>3</w:t>
            </w:r>
          </w:p>
        </w:tc>
        <w:tc>
          <w:tcPr>
            <w:tcW w:w="1296" w:type="dxa"/>
          </w:tcPr>
          <w:p w14:paraId="3F156175" w14:textId="77777777" w:rsidR="00266C21" w:rsidRPr="00CA47CB" w:rsidRDefault="00266C21" w:rsidP="00124E4A">
            <w:pPr>
              <w:pStyle w:val="TableText"/>
              <w:ind w:right="432"/>
              <w:rPr>
                <w:b/>
                <w:bCs/>
              </w:rPr>
            </w:pPr>
            <w:r w:rsidRPr="00CA47CB">
              <w:t>4</w:t>
            </w:r>
          </w:p>
        </w:tc>
        <w:tc>
          <w:tcPr>
            <w:tcW w:w="1296" w:type="dxa"/>
          </w:tcPr>
          <w:p w14:paraId="32489527" w14:textId="77777777" w:rsidR="00266C21" w:rsidRPr="00CA47CB" w:rsidRDefault="00266C21" w:rsidP="00124E4A">
            <w:pPr>
              <w:pStyle w:val="TableText"/>
              <w:ind w:right="432"/>
              <w:rPr>
                <w:b/>
                <w:bCs/>
              </w:rPr>
            </w:pPr>
            <w:r w:rsidRPr="00CA47CB">
              <w:t>1</w:t>
            </w:r>
          </w:p>
        </w:tc>
        <w:tc>
          <w:tcPr>
            <w:tcW w:w="1296" w:type="dxa"/>
          </w:tcPr>
          <w:p w14:paraId="258ED63B" w14:textId="77777777" w:rsidR="00266C21" w:rsidRPr="00CA47CB" w:rsidRDefault="00266C21" w:rsidP="00124E4A">
            <w:pPr>
              <w:pStyle w:val="TableText"/>
              <w:ind w:right="432"/>
              <w:rPr>
                <w:b/>
                <w:bCs/>
              </w:rPr>
            </w:pPr>
            <w:r w:rsidRPr="00CA47CB">
              <w:t>4</w:t>
            </w:r>
          </w:p>
        </w:tc>
        <w:tc>
          <w:tcPr>
            <w:tcW w:w="1296" w:type="dxa"/>
          </w:tcPr>
          <w:p w14:paraId="73BD5FD6" w14:textId="77777777" w:rsidR="00266C21" w:rsidRPr="00CA47CB" w:rsidRDefault="00266C21" w:rsidP="00124E4A">
            <w:pPr>
              <w:pStyle w:val="TableText"/>
              <w:ind w:right="432"/>
              <w:rPr>
                <w:b/>
                <w:bCs/>
              </w:rPr>
            </w:pPr>
            <w:r w:rsidRPr="00CA47CB">
              <w:t>12</w:t>
            </w:r>
          </w:p>
        </w:tc>
      </w:tr>
    </w:tbl>
    <w:p w14:paraId="3748635C" w14:textId="656C9D8B" w:rsidR="00266C21" w:rsidRDefault="00266C21" w:rsidP="00124E4A">
      <w:pPr>
        <w:spacing w:before="120"/>
      </w:pPr>
      <w:r w:rsidRPr="00082B29">
        <w:rPr>
          <w:rStyle w:val="Cross-Reference"/>
        </w:rPr>
        <w:fldChar w:fldCharType="begin"/>
      </w:r>
      <w:r w:rsidRPr="00082B29">
        <w:rPr>
          <w:rStyle w:val="Cross-Reference"/>
        </w:rPr>
        <w:instrText xml:space="preserve"> REF _Ref536269010 \h </w:instrText>
      </w:r>
      <w:r w:rsidR="00082B29">
        <w:rPr>
          <w:rStyle w:val="Cross-Reference"/>
        </w:rPr>
        <w:instrText xml:space="preserve"> \* MERGEFORMAT </w:instrText>
      </w:r>
      <w:r w:rsidRPr="00082B29">
        <w:rPr>
          <w:rStyle w:val="Cross-Reference"/>
        </w:rPr>
      </w:r>
      <w:r w:rsidRPr="00082B29">
        <w:rPr>
          <w:rStyle w:val="Cross-Reference"/>
        </w:rPr>
        <w:fldChar w:fldCharType="separate"/>
      </w:r>
      <w:r w:rsidR="00671F57" w:rsidRPr="00671F57">
        <w:rPr>
          <w:rStyle w:val="Cross-Reference"/>
        </w:rPr>
        <w:t>Table 10.2</w:t>
      </w:r>
      <w:r w:rsidRPr="00082B29">
        <w:rPr>
          <w:rStyle w:val="Cross-Reference"/>
        </w:rPr>
        <w:fldChar w:fldCharType="end"/>
      </w:r>
      <w:r>
        <w:t xml:space="preserve"> shows the embedded PTs for which observations were collected.</w:t>
      </w:r>
    </w:p>
    <w:p w14:paraId="6F188E32" w14:textId="7186A347" w:rsidR="00266C21" w:rsidRDefault="00266C21" w:rsidP="00124E4A">
      <w:pPr>
        <w:pStyle w:val="Caption"/>
      </w:pPr>
      <w:bookmarkStart w:id="564" w:name="_Ref536269010"/>
      <w:bookmarkStart w:id="565" w:name="_Toc180062732"/>
      <w:r>
        <w:t>Table 10.</w:t>
      </w:r>
      <w:r w:rsidR="00A62D07">
        <w:rPr>
          <w:noProof/>
        </w:rPr>
        <w:fldChar w:fldCharType="begin"/>
      </w:r>
      <w:r w:rsidR="00A62D07">
        <w:rPr>
          <w:noProof/>
        </w:rPr>
        <w:instrText xml:space="preserve"> SEQ Table_10. \* ARABIC </w:instrText>
      </w:r>
      <w:r w:rsidR="00A62D07">
        <w:rPr>
          <w:noProof/>
        </w:rPr>
        <w:fldChar w:fldCharType="separate"/>
      </w:r>
      <w:r w:rsidR="00060129">
        <w:rPr>
          <w:noProof/>
        </w:rPr>
        <w:t>2</w:t>
      </w:r>
      <w:r w:rsidR="00A62D07">
        <w:rPr>
          <w:noProof/>
        </w:rPr>
        <w:fldChar w:fldCharType="end"/>
      </w:r>
      <w:bookmarkEnd w:id="564"/>
      <w:r w:rsidRPr="00FC4B8E">
        <w:t xml:space="preserve"> </w:t>
      </w:r>
      <w:r>
        <w:t xml:space="preserve"> </w:t>
      </w:r>
      <w:r w:rsidRPr="00FC4B8E">
        <w:t>Number of Observations by Grade and Embedded PT</w:t>
      </w:r>
      <w:bookmarkEnd w:id="565"/>
    </w:p>
    <w:tbl>
      <w:tblPr>
        <w:tblStyle w:val="TRtable"/>
        <w:tblW w:w="0" w:type="auto"/>
        <w:tblLook w:val="04A0" w:firstRow="1" w:lastRow="0" w:firstColumn="1" w:lastColumn="0" w:noHBand="0" w:noVBand="1"/>
        <w:tblDescription w:val="Number of Observations by Grade and Embedded PT"/>
      </w:tblPr>
      <w:tblGrid>
        <w:gridCol w:w="1728"/>
        <w:gridCol w:w="2448"/>
        <w:gridCol w:w="2304"/>
      </w:tblGrid>
      <w:tr w:rsidR="00266C21" w:rsidRPr="000D0B26" w14:paraId="2E7A2BE1" w14:textId="77777777" w:rsidTr="00431404">
        <w:trPr>
          <w:cnfStyle w:val="100000000000" w:firstRow="1" w:lastRow="0" w:firstColumn="0" w:lastColumn="0" w:oddVBand="0" w:evenVBand="0" w:oddHBand="0" w:evenHBand="0" w:firstRowFirstColumn="0" w:firstRowLastColumn="0" w:lastRowFirstColumn="0" w:lastRowLastColumn="0"/>
        </w:trPr>
        <w:tc>
          <w:tcPr>
            <w:tcW w:w="1728" w:type="dxa"/>
          </w:tcPr>
          <w:p w14:paraId="1C1402D6" w14:textId="77777777" w:rsidR="00266C21" w:rsidRPr="00CA47CB" w:rsidRDefault="00266C21" w:rsidP="00124E4A">
            <w:pPr>
              <w:pStyle w:val="TableHead"/>
            </w:pPr>
            <w:r w:rsidRPr="00CA47CB">
              <w:t>Grade</w:t>
            </w:r>
            <w:r>
              <w:t xml:space="preserve"> Level</w:t>
            </w:r>
          </w:p>
        </w:tc>
        <w:tc>
          <w:tcPr>
            <w:tcW w:w="2448" w:type="dxa"/>
          </w:tcPr>
          <w:p w14:paraId="46BD8A28" w14:textId="77777777" w:rsidR="00266C21" w:rsidRPr="00CA47CB" w:rsidRDefault="00266C21" w:rsidP="00124E4A">
            <w:pPr>
              <w:pStyle w:val="TableHead"/>
            </w:pPr>
            <w:r w:rsidRPr="00CA47CB">
              <w:t>Embedded PT</w:t>
            </w:r>
          </w:p>
        </w:tc>
        <w:tc>
          <w:tcPr>
            <w:tcW w:w="2304" w:type="dxa"/>
          </w:tcPr>
          <w:p w14:paraId="706A0622" w14:textId="77777777" w:rsidR="00266C21" w:rsidRPr="00CA47CB" w:rsidRDefault="00266C21" w:rsidP="00124E4A">
            <w:pPr>
              <w:pStyle w:val="TableHead"/>
            </w:pPr>
            <w:r w:rsidRPr="00CA47CB">
              <w:t>Observations (</w:t>
            </w:r>
            <w:r>
              <w:t>N</w:t>
            </w:r>
            <w:r w:rsidRPr="00CA47CB">
              <w:t>)</w:t>
            </w:r>
          </w:p>
        </w:tc>
      </w:tr>
      <w:tr w:rsidR="00266C21" w:rsidRPr="000D0B26" w14:paraId="78EBDB77" w14:textId="77777777" w:rsidTr="00124E4A">
        <w:tc>
          <w:tcPr>
            <w:tcW w:w="1728" w:type="dxa"/>
          </w:tcPr>
          <w:p w14:paraId="1FF23560" w14:textId="77777777" w:rsidR="00266C21" w:rsidRPr="000D0B26" w:rsidRDefault="00266C21" w:rsidP="00124E4A">
            <w:pPr>
              <w:pStyle w:val="TableText"/>
            </w:pPr>
            <w:r w:rsidRPr="000D0B26">
              <w:t>5</w:t>
            </w:r>
          </w:p>
        </w:tc>
        <w:tc>
          <w:tcPr>
            <w:tcW w:w="2448" w:type="dxa"/>
          </w:tcPr>
          <w:p w14:paraId="29F6672A" w14:textId="77777777" w:rsidR="00266C21" w:rsidRPr="000D0B26" w:rsidRDefault="00266C21" w:rsidP="00124E4A">
            <w:pPr>
              <w:pStyle w:val="TableText"/>
            </w:pPr>
            <w:r w:rsidRPr="000D0B26">
              <w:t>Physical Changes</w:t>
            </w:r>
          </w:p>
        </w:tc>
        <w:tc>
          <w:tcPr>
            <w:tcW w:w="2304" w:type="dxa"/>
          </w:tcPr>
          <w:p w14:paraId="6CE06E14" w14:textId="77777777" w:rsidR="00266C21" w:rsidRPr="000D0B26" w:rsidRDefault="00266C21" w:rsidP="00124E4A">
            <w:pPr>
              <w:pStyle w:val="TableText"/>
              <w:ind w:right="576"/>
            </w:pPr>
            <w:r w:rsidRPr="000D0B26">
              <w:t>3</w:t>
            </w:r>
          </w:p>
        </w:tc>
      </w:tr>
      <w:tr w:rsidR="00266C21" w:rsidRPr="000D0B26" w14:paraId="65FD7AAA" w14:textId="77777777" w:rsidTr="00124E4A">
        <w:tc>
          <w:tcPr>
            <w:tcW w:w="1728" w:type="dxa"/>
          </w:tcPr>
          <w:p w14:paraId="0B4F5B25" w14:textId="77777777" w:rsidR="00266C21" w:rsidRPr="000D0B26" w:rsidRDefault="00266C21" w:rsidP="00124E4A">
            <w:pPr>
              <w:pStyle w:val="TableText"/>
            </w:pPr>
            <w:r w:rsidRPr="000D0B26">
              <w:t>5</w:t>
            </w:r>
          </w:p>
        </w:tc>
        <w:tc>
          <w:tcPr>
            <w:tcW w:w="2448" w:type="dxa"/>
          </w:tcPr>
          <w:p w14:paraId="7E68581B" w14:textId="77777777" w:rsidR="00266C21" w:rsidRPr="000D0B26" w:rsidRDefault="00266C21" w:rsidP="00124E4A">
            <w:pPr>
              <w:pStyle w:val="TableText"/>
            </w:pPr>
            <w:r w:rsidRPr="000D0B26">
              <w:t>Sun and Shadows</w:t>
            </w:r>
          </w:p>
        </w:tc>
        <w:tc>
          <w:tcPr>
            <w:tcW w:w="2304" w:type="dxa"/>
          </w:tcPr>
          <w:p w14:paraId="0408F075" w14:textId="77777777" w:rsidR="00266C21" w:rsidRPr="000D0B26" w:rsidRDefault="00266C21" w:rsidP="00124E4A">
            <w:pPr>
              <w:pStyle w:val="TableText"/>
              <w:ind w:right="576"/>
            </w:pPr>
            <w:r w:rsidRPr="000D0B26">
              <w:t>4</w:t>
            </w:r>
          </w:p>
        </w:tc>
      </w:tr>
      <w:tr w:rsidR="00266C21" w:rsidRPr="000D0B26" w14:paraId="72B057F0" w14:textId="77777777" w:rsidTr="00124E4A">
        <w:tc>
          <w:tcPr>
            <w:tcW w:w="1728" w:type="dxa"/>
          </w:tcPr>
          <w:p w14:paraId="4857B482" w14:textId="77777777" w:rsidR="00266C21" w:rsidRPr="000D0B26" w:rsidRDefault="00266C21" w:rsidP="00124E4A">
            <w:pPr>
              <w:pStyle w:val="TableText"/>
            </w:pPr>
            <w:r w:rsidRPr="000D0B26">
              <w:t>5</w:t>
            </w:r>
          </w:p>
        </w:tc>
        <w:tc>
          <w:tcPr>
            <w:tcW w:w="2448" w:type="dxa"/>
          </w:tcPr>
          <w:p w14:paraId="67B4B684" w14:textId="77777777" w:rsidR="00266C21" w:rsidRPr="000D0B26" w:rsidRDefault="00266C21" w:rsidP="00124E4A">
            <w:pPr>
              <w:pStyle w:val="TableText"/>
            </w:pPr>
            <w:r w:rsidRPr="000D0B26">
              <w:t>Weather Conditions</w:t>
            </w:r>
          </w:p>
        </w:tc>
        <w:tc>
          <w:tcPr>
            <w:tcW w:w="2304" w:type="dxa"/>
          </w:tcPr>
          <w:p w14:paraId="1ACAD73F" w14:textId="77777777" w:rsidR="00266C21" w:rsidRPr="000D0B26" w:rsidRDefault="00266C21" w:rsidP="00124E4A">
            <w:pPr>
              <w:pStyle w:val="TableText"/>
              <w:ind w:right="576"/>
            </w:pPr>
            <w:r w:rsidRPr="000D0B26">
              <w:t>7</w:t>
            </w:r>
          </w:p>
        </w:tc>
      </w:tr>
      <w:tr w:rsidR="00266C21" w:rsidRPr="000D0B26" w14:paraId="587A194E" w14:textId="77777777" w:rsidTr="00124E4A">
        <w:tc>
          <w:tcPr>
            <w:tcW w:w="1728" w:type="dxa"/>
          </w:tcPr>
          <w:p w14:paraId="722A7A09" w14:textId="77777777" w:rsidR="00266C21" w:rsidRPr="000D0B26" w:rsidRDefault="00266C21" w:rsidP="00124E4A">
            <w:pPr>
              <w:pStyle w:val="TableText"/>
            </w:pPr>
            <w:r w:rsidRPr="000D0B26">
              <w:t>8</w:t>
            </w:r>
          </w:p>
        </w:tc>
        <w:tc>
          <w:tcPr>
            <w:tcW w:w="2448" w:type="dxa"/>
          </w:tcPr>
          <w:p w14:paraId="6298A22E" w14:textId="77777777" w:rsidR="00266C21" w:rsidRPr="000D0B26" w:rsidRDefault="00266C21" w:rsidP="00124E4A">
            <w:pPr>
              <w:pStyle w:val="TableText"/>
            </w:pPr>
            <w:r w:rsidRPr="000D0B26">
              <w:t>Cells</w:t>
            </w:r>
          </w:p>
        </w:tc>
        <w:tc>
          <w:tcPr>
            <w:tcW w:w="2304" w:type="dxa"/>
          </w:tcPr>
          <w:p w14:paraId="1492A2BE" w14:textId="77777777" w:rsidR="00266C21" w:rsidRPr="000D0B26" w:rsidRDefault="00266C21" w:rsidP="00124E4A">
            <w:pPr>
              <w:pStyle w:val="TableText"/>
              <w:ind w:right="576"/>
            </w:pPr>
            <w:r w:rsidRPr="000D0B26">
              <w:t>6</w:t>
            </w:r>
          </w:p>
        </w:tc>
      </w:tr>
      <w:tr w:rsidR="00266C21" w:rsidRPr="000D0B26" w14:paraId="044446D2" w14:textId="77777777" w:rsidTr="00124E4A">
        <w:tc>
          <w:tcPr>
            <w:tcW w:w="1728" w:type="dxa"/>
          </w:tcPr>
          <w:p w14:paraId="5F29ADB6" w14:textId="77777777" w:rsidR="00266C21" w:rsidRPr="000D0B26" w:rsidRDefault="00266C21" w:rsidP="00124E4A">
            <w:pPr>
              <w:pStyle w:val="TableText"/>
            </w:pPr>
            <w:r w:rsidRPr="000D0B26">
              <w:t>8</w:t>
            </w:r>
          </w:p>
        </w:tc>
        <w:tc>
          <w:tcPr>
            <w:tcW w:w="2448" w:type="dxa"/>
          </w:tcPr>
          <w:p w14:paraId="5CF9F9EE" w14:textId="77777777" w:rsidR="00266C21" w:rsidRPr="000D0B26" w:rsidRDefault="00266C21" w:rsidP="00124E4A">
            <w:pPr>
              <w:pStyle w:val="TableText"/>
            </w:pPr>
            <w:r w:rsidRPr="000D0B26">
              <w:t>The Water Cycle</w:t>
            </w:r>
          </w:p>
        </w:tc>
        <w:tc>
          <w:tcPr>
            <w:tcW w:w="2304" w:type="dxa"/>
          </w:tcPr>
          <w:p w14:paraId="7CF5FEFE" w14:textId="77777777" w:rsidR="00266C21" w:rsidRPr="000D0B26" w:rsidRDefault="00266C21" w:rsidP="00124E4A">
            <w:pPr>
              <w:pStyle w:val="TableText"/>
              <w:ind w:right="576"/>
            </w:pPr>
            <w:r w:rsidRPr="000D0B26">
              <w:t>1</w:t>
            </w:r>
          </w:p>
        </w:tc>
      </w:tr>
      <w:tr w:rsidR="00266C21" w:rsidRPr="000D0B26" w14:paraId="3472CA97" w14:textId="77777777" w:rsidTr="00124E4A">
        <w:tc>
          <w:tcPr>
            <w:tcW w:w="1728" w:type="dxa"/>
          </w:tcPr>
          <w:p w14:paraId="4A5D932C" w14:textId="77777777" w:rsidR="00266C21" w:rsidRPr="000D0B26" w:rsidRDefault="00266C21" w:rsidP="00124E4A">
            <w:pPr>
              <w:pStyle w:val="TableText"/>
            </w:pPr>
            <w:r>
              <w:t>High School</w:t>
            </w:r>
          </w:p>
        </w:tc>
        <w:tc>
          <w:tcPr>
            <w:tcW w:w="2448" w:type="dxa"/>
          </w:tcPr>
          <w:p w14:paraId="02E3D142" w14:textId="77777777" w:rsidR="00266C21" w:rsidRPr="000D0B26" w:rsidRDefault="00266C21" w:rsidP="00124E4A">
            <w:pPr>
              <w:pStyle w:val="TableText"/>
            </w:pPr>
            <w:r w:rsidRPr="000D0B26">
              <w:t xml:space="preserve">Force and </w:t>
            </w:r>
            <w:r>
              <w:t>M</w:t>
            </w:r>
            <w:r w:rsidRPr="000D0B26">
              <w:t>otion</w:t>
            </w:r>
          </w:p>
        </w:tc>
        <w:tc>
          <w:tcPr>
            <w:tcW w:w="2304" w:type="dxa"/>
          </w:tcPr>
          <w:p w14:paraId="78DF9562" w14:textId="77777777" w:rsidR="00266C21" w:rsidRPr="000D0B26" w:rsidRDefault="00266C21" w:rsidP="00124E4A">
            <w:pPr>
              <w:pStyle w:val="TableText"/>
              <w:ind w:right="576"/>
            </w:pPr>
            <w:r>
              <w:t>13</w:t>
            </w:r>
          </w:p>
        </w:tc>
      </w:tr>
      <w:tr w:rsidR="00266C21" w:rsidRPr="000D0B26" w14:paraId="467E53B4" w14:textId="77777777" w:rsidTr="00124E4A">
        <w:tc>
          <w:tcPr>
            <w:tcW w:w="1728" w:type="dxa"/>
          </w:tcPr>
          <w:p w14:paraId="32D2C252" w14:textId="77777777" w:rsidR="00266C21" w:rsidRPr="000D0B26" w:rsidRDefault="00266C21" w:rsidP="00124E4A">
            <w:pPr>
              <w:pStyle w:val="TableText"/>
            </w:pPr>
            <w:r w:rsidRPr="00BD76DC">
              <w:t>High School</w:t>
            </w:r>
          </w:p>
        </w:tc>
        <w:tc>
          <w:tcPr>
            <w:tcW w:w="2448" w:type="dxa"/>
          </w:tcPr>
          <w:p w14:paraId="5A7597DB" w14:textId="77777777" w:rsidR="00266C21" w:rsidRPr="000D0B26" w:rsidRDefault="00266C21" w:rsidP="00124E4A">
            <w:pPr>
              <w:pStyle w:val="TableText"/>
            </w:pPr>
            <w:r w:rsidRPr="000D0B26">
              <w:t>Erosion</w:t>
            </w:r>
          </w:p>
        </w:tc>
        <w:tc>
          <w:tcPr>
            <w:tcW w:w="2304" w:type="dxa"/>
          </w:tcPr>
          <w:p w14:paraId="6C4FA51E" w14:textId="77777777" w:rsidR="00266C21" w:rsidRPr="000D0B26" w:rsidRDefault="00266C21" w:rsidP="00124E4A">
            <w:pPr>
              <w:pStyle w:val="TableText"/>
              <w:ind w:right="576"/>
            </w:pPr>
            <w:r w:rsidRPr="000D0B26">
              <w:t>1</w:t>
            </w:r>
          </w:p>
        </w:tc>
      </w:tr>
      <w:tr w:rsidR="00266C21" w:rsidRPr="000D0B26" w14:paraId="3CCF30E4" w14:textId="77777777" w:rsidTr="00124E4A">
        <w:tc>
          <w:tcPr>
            <w:tcW w:w="1728" w:type="dxa"/>
          </w:tcPr>
          <w:p w14:paraId="775DF821" w14:textId="77777777" w:rsidR="00266C21" w:rsidRPr="000D0B26" w:rsidRDefault="00266C21" w:rsidP="00124E4A">
            <w:pPr>
              <w:pStyle w:val="TableText"/>
            </w:pPr>
            <w:r w:rsidRPr="00BD76DC">
              <w:t>High School</w:t>
            </w:r>
          </w:p>
        </w:tc>
        <w:tc>
          <w:tcPr>
            <w:tcW w:w="2448" w:type="dxa"/>
          </w:tcPr>
          <w:p w14:paraId="6B04FEB9" w14:textId="77777777" w:rsidR="00266C21" w:rsidRPr="000D0B26" w:rsidRDefault="00266C21" w:rsidP="00124E4A">
            <w:pPr>
              <w:pStyle w:val="TableText"/>
            </w:pPr>
            <w:r w:rsidRPr="000D0B26">
              <w:t>Molecules</w:t>
            </w:r>
          </w:p>
        </w:tc>
        <w:tc>
          <w:tcPr>
            <w:tcW w:w="2304" w:type="dxa"/>
          </w:tcPr>
          <w:p w14:paraId="39ACFF69" w14:textId="77777777" w:rsidR="00266C21" w:rsidRPr="000D0B26" w:rsidRDefault="00266C21" w:rsidP="00124E4A">
            <w:pPr>
              <w:pStyle w:val="TableText"/>
              <w:ind w:right="576"/>
            </w:pPr>
            <w:r w:rsidRPr="000D0B26">
              <w:t>3</w:t>
            </w:r>
          </w:p>
        </w:tc>
      </w:tr>
    </w:tbl>
    <w:p w14:paraId="73937B2F" w14:textId="48DBC3B4" w:rsidR="00266C21" w:rsidRDefault="00266C21" w:rsidP="00124E4A">
      <w:pPr>
        <w:spacing w:before="120"/>
      </w:pPr>
      <w:r>
        <w:t>Before the observational session started, the observer requested assent of the student and test examiner. Thereafter, observations were conducted as testing proceeded.</w:t>
      </w:r>
      <w:r w:rsidRPr="00A47826">
        <w:t xml:space="preserve"> Upon the completion of the student engagement survey, the student was d</w:t>
      </w:r>
      <w:r>
        <w:t>ismissed from the study session and</w:t>
      </w:r>
      <w:r w:rsidRPr="00A47826">
        <w:t xml:space="preserve"> </w:t>
      </w:r>
      <w:r>
        <w:t>t</w:t>
      </w:r>
      <w:r w:rsidRPr="00A47826">
        <w:t>he</w:t>
      </w:r>
      <w:r>
        <w:t xml:space="preserve"> ETS observer conducted the</w:t>
      </w:r>
      <w:r w:rsidRPr="00A47826">
        <w:t xml:space="preserve"> postobservational interview; </w:t>
      </w:r>
      <w:r w:rsidR="005F0D40">
        <w:t>the observer</w:t>
      </w:r>
      <w:r w:rsidR="005F0D40" w:rsidRPr="00A47826">
        <w:t xml:space="preserve"> </w:t>
      </w:r>
      <w:r w:rsidRPr="00A47826">
        <w:t>asked the text examiner the protocol questions and recorded the test examiner’s responses.</w:t>
      </w:r>
    </w:p>
    <w:p w14:paraId="7BE9AA8A" w14:textId="77777777" w:rsidR="00266C21" w:rsidRDefault="00266C21" w:rsidP="00D23E82">
      <w:pPr>
        <w:pStyle w:val="Heading4"/>
        <w:numPr>
          <w:ilvl w:val="2"/>
          <w:numId w:val="28"/>
        </w:numPr>
      </w:pPr>
      <w:bookmarkStart w:id="566" w:name="_Toc180062903"/>
      <w:r>
        <w:t>Lessons Learned from the In-Person Observations</w:t>
      </w:r>
      <w:bookmarkEnd w:id="566"/>
    </w:p>
    <w:p w14:paraId="4E4062B3" w14:textId="77777777" w:rsidR="00266C21" w:rsidRDefault="00266C21" w:rsidP="00D23E82">
      <w:pPr>
        <w:pStyle w:val="Heading5"/>
        <w:numPr>
          <w:ilvl w:val="3"/>
          <w:numId w:val="28"/>
        </w:numPr>
      </w:pPr>
      <w:r>
        <w:t>Administration by Test Examiners</w:t>
      </w:r>
    </w:p>
    <w:p w14:paraId="17173C87" w14:textId="61A8E93F" w:rsidR="00266C21" w:rsidRDefault="00266C21" w:rsidP="005E689E">
      <w:pPr>
        <w:keepLines/>
      </w:pPr>
      <w:r w:rsidRPr="000D0B26">
        <w:t xml:space="preserve">Generally, </w:t>
      </w:r>
      <w:r w:rsidR="005F0D40" w:rsidRPr="000D0B26">
        <w:t xml:space="preserve">test examiners set up materials </w:t>
      </w:r>
      <w:r w:rsidR="005F0D40">
        <w:t>prior to testing</w:t>
      </w:r>
      <w:r>
        <w:t xml:space="preserve">; </w:t>
      </w:r>
      <w:r w:rsidRPr="000D0B26">
        <w:t xml:space="preserve">ETS staff reviewed the tasks being set up and observed the </w:t>
      </w:r>
      <w:r>
        <w:t>SRC.</w:t>
      </w:r>
      <w:r w:rsidRPr="000D0B26">
        <w:t xml:space="preserve"> </w:t>
      </w:r>
      <w:r>
        <w:t>O</w:t>
      </w:r>
      <w:r w:rsidRPr="000D0B26">
        <w:t>verall</w:t>
      </w:r>
      <w:r>
        <w:t>,</w:t>
      </w:r>
      <w:r w:rsidRPr="000D0B26">
        <w:t xml:space="preserve"> the materials were being set up appropriately</w:t>
      </w:r>
      <w:r>
        <w:t>. Observers noted that most</w:t>
      </w:r>
      <w:r w:rsidRPr="000D0B26">
        <w:t xml:space="preserve"> </w:t>
      </w:r>
      <w:r>
        <w:t>test examiners</w:t>
      </w:r>
      <w:r w:rsidRPr="000D0B26">
        <w:t xml:space="preserve"> </w:t>
      </w:r>
      <w:r>
        <w:t>appeared to have read the</w:t>
      </w:r>
      <w:r w:rsidRPr="000D0B26">
        <w:t xml:space="preserve"> </w:t>
      </w:r>
      <w:r>
        <w:rPr>
          <w:i/>
        </w:rPr>
        <w:t>DFA</w:t>
      </w:r>
      <w:r>
        <w:t xml:space="preserve"> and were following the instructions</w:t>
      </w:r>
      <w:r w:rsidRPr="000D0B26">
        <w:t>.</w:t>
      </w:r>
    </w:p>
    <w:p w14:paraId="7179D62A" w14:textId="77777777" w:rsidR="00266C21" w:rsidRDefault="00266C21" w:rsidP="00124E4A">
      <w:r>
        <w:t>Test examiners largely seemed to be</w:t>
      </w:r>
      <w:r w:rsidRPr="00BB7127">
        <w:t xml:space="preserve"> familiar with the materials and followed the </w:t>
      </w:r>
      <w:r>
        <w:t xml:space="preserve">instructions in the </w:t>
      </w:r>
      <w:r>
        <w:rPr>
          <w:i/>
        </w:rPr>
        <w:t>DFA</w:t>
      </w:r>
      <w:r w:rsidRPr="00BB7127">
        <w:t xml:space="preserve">. All </w:t>
      </w:r>
      <w:r>
        <w:t>test examiners</w:t>
      </w:r>
      <w:r w:rsidRPr="00BB7127">
        <w:t xml:space="preserve"> read the scripts</w:t>
      </w:r>
      <w:r>
        <w:t>. S</w:t>
      </w:r>
      <w:r w:rsidRPr="00BB7127">
        <w:t xml:space="preserve">ome </w:t>
      </w:r>
      <w:r>
        <w:t>test examiners</w:t>
      </w:r>
      <w:r w:rsidRPr="00BB7127">
        <w:t xml:space="preserve"> used some prompting, which included repeating the question, using hand gestures</w:t>
      </w:r>
      <w:r>
        <w:t>,</w:t>
      </w:r>
      <w:r w:rsidRPr="00BB7127">
        <w:t xml:space="preserve"> and describing pictures. Most used the exemplar activity. </w:t>
      </w:r>
    </w:p>
    <w:p w14:paraId="6A1A0244" w14:textId="43741FF1" w:rsidR="00266C21" w:rsidRDefault="00266C21" w:rsidP="00124E4A">
      <w:r>
        <w:t>Test examiners</w:t>
      </w:r>
      <w:r w:rsidRPr="00BB7127">
        <w:t xml:space="preserve"> were flexible to the needs of the </w:t>
      </w:r>
      <w:r w:rsidRPr="001610DE">
        <w:t xml:space="preserve">students </w:t>
      </w:r>
      <w:r w:rsidR="005E689E" w:rsidRPr="001610DE">
        <w:t>while also</w:t>
      </w:r>
      <w:r w:rsidRPr="001610DE">
        <w:t xml:space="preserve"> using</w:t>
      </w:r>
      <w:r w:rsidRPr="00BB7127">
        <w:t xml:space="preserve"> materials that were available. For example, the exemplar for </w:t>
      </w:r>
      <w:r>
        <w:t>the high school embedded PT F</w:t>
      </w:r>
      <w:r w:rsidRPr="00BB7127">
        <w:t xml:space="preserve">orce and </w:t>
      </w:r>
      <w:r>
        <w:t>M</w:t>
      </w:r>
      <w:r w:rsidRPr="00BB7127">
        <w:t xml:space="preserve">otion suggests using a small ball; one </w:t>
      </w:r>
      <w:r>
        <w:t>test examiner</w:t>
      </w:r>
      <w:r w:rsidRPr="00BB7127">
        <w:t xml:space="preserve"> had a basketball </w:t>
      </w:r>
      <w:r>
        <w:t>with a</w:t>
      </w:r>
      <w:r w:rsidRPr="00BB7127">
        <w:t xml:space="preserve"> cardboard box set up as a ramp. Some </w:t>
      </w:r>
      <w:r>
        <w:t>test examiners</w:t>
      </w:r>
      <w:r w:rsidRPr="00BB7127">
        <w:t xml:space="preserve"> printed materials and graphics prior to testing</w:t>
      </w:r>
      <w:r w:rsidRPr="00BB7127" w:rsidDel="0065671D">
        <w:t xml:space="preserve"> </w:t>
      </w:r>
      <w:r>
        <w:t xml:space="preserve">a </w:t>
      </w:r>
      <w:r w:rsidRPr="00BB7127">
        <w:t xml:space="preserve">student. One </w:t>
      </w:r>
      <w:r>
        <w:t>test examiner</w:t>
      </w:r>
      <w:r w:rsidRPr="00BB7127">
        <w:t xml:space="preserve"> went into the school garden to </w:t>
      </w:r>
      <w:r>
        <w:t>administer</w:t>
      </w:r>
      <w:r w:rsidRPr="00BB7127">
        <w:t xml:space="preserve"> the </w:t>
      </w:r>
      <w:r>
        <w:t>high school–level E</w:t>
      </w:r>
      <w:r w:rsidRPr="00BB7127">
        <w:t xml:space="preserve">rosion task. </w:t>
      </w:r>
    </w:p>
    <w:p w14:paraId="02D5D209" w14:textId="77777777" w:rsidR="00266C21" w:rsidRPr="00B90992" w:rsidRDefault="00266C21" w:rsidP="00124E4A">
      <w:pPr>
        <w:rPr>
          <w:i/>
        </w:rPr>
      </w:pPr>
      <w:r>
        <w:t>Test examiners</w:t>
      </w:r>
      <w:r w:rsidRPr="00BB7127">
        <w:t xml:space="preserve"> accommodated students who</w:t>
      </w:r>
      <w:r>
        <w:t>,</w:t>
      </w:r>
      <w:r w:rsidRPr="00BB7127">
        <w:t xml:space="preserve"> in addition to significant cognitive disabilities, had additional disabilities, such as students with visual impairments. </w:t>
      </w:r>
    </w:p>
    <w:p w14:paraId="5FE742E3" w14:textId="77777777" w:rsidR="00266C21" w:rsidRDefault="00266C21" w:rsidP="00D23E82">
      <w:pPr>
        <w:pStyle w:val="Heading5"/>
        <w:numPr>
          <w:ilvl w:val="3"/>
          <w:numId w:val="28"/>
        </w:numPr>
      </w:pPr>
      <w:r>
        <w:t>Student Responses</w:t>
      </w:r>
    </w:p>
    <w:p w14:paraId="45FDF155" w14:textId="07D7F1E5" w:rsidR="00266C21" w:rsidRDefault="00266C21" w:rsidP="00124E4A">
      <w:r w:rsidRPr="000D0B26">
        <w:t>Generally, students were observed responding by pointing, responding verbally</w:t>
      </w:r>
      <w:r>
        <w:t>, or both</w:t>
      </w:r>
      <w:r w:rsidRPr="000D0B26">
        <w:t xml:space="preserve">. Most appeared to understand the activity. </w:t>
      </w:r>
      <w:r>
        <w:t xml:space="preserve">Although some test examiners shared concerns about graphics, observations of student interaction with graphics were mixed. </w:t>
      </w:r>
      <w:r w:rsidRPr="000D0B26">
        <w:t>Some students did not focus on graphics</w:t>
      </w:r>
      <w:r w:rsidR="005E689E">
        <w:t>,</w:t>
      </w:r>
      <w:r>
        <w:t xml:space="preserve"> and others</w:t>
      </w:r>
      <w:r w:rsidRPr="000D0B26">
        <w:t xml:space="preserve"> appeared to find images of mountains and jungles interesting.</w:t>
      </w:r>
    </w:p>
    <w:p w14:paraId="3A2025D1" w14:textId="77777777" w:rsidR="00266C21" w:rsidRPr="00FA07C1" w:rsidRDefault="00266C21" w:rsidP="00D23E82">
      <w:pPr>
        <w:pStyle w:val="Heading4"/>
        <w:numPr>
          <w:ilvl w:val="2"/>
          <w:numId w:val="28"/>
        </w:numPr>
      </w:pPr>
      <w:bookmarkStart w:id="567" w:name="_Toc180062904"/>
      <w:r w:rsidRPr="00FA07C1">
        <w:t>Post</w:t>
      </w:r>
      <w:r>
        <w:t>o</w:t>
      </w:r>
      <w:r w:rsidRPr="00FA07C1">
        <w:t>bservation Interview</w:t>
      </w:r>
      <w:r>
        <w:t>s</w:t>
      </w:r>
      <w:bookmarkEnd w:id="567"/>
    </w:p>
    <w:p w14:paraId="7E5797E4" w14:textId="77777777" w:rsidR="00266C21" w:rsidRDefault="00266C21" w:rsidP="00124E4A">
      <w:r>
        <w:t xml:space="preserve">Four themes emerged from the interviews: </w:t>
      </w:r>
    </w:p>
    <w:p w14:paraId="016B0549" w14:textId="77777777" w:rsidR="00266C21" w:rsidRDefault="00266C21" w:rsidP="00D23E82">
      <w:pPr>
        <w:pStyle w:val="Numbered"/>
        <w:numPr>
          <w:ilvl w:val="0"/>
          <w:numId w:val="30"/>
        </w:numPr>
        <w:ind w:left="864" w:hanging="288"/>
      </w:pPr>
      <w:r>
        <w:t>C</w:t>
      </w:r>
      <w:r w:rsidRPr="00BB7127">
        <w:t>hallenges regarding preparation and suggestions regarding test materials</w:t>
      </w:r>
    </w:p>
    <w:p w14:paraId="01B673F3" w14:textId="77777777" w:rsidR="00266C21" w:rsidRDefault="00266C21" w:rsidP="00821B89">
      <w:pPr>
        <w:pStyle w:val="Numbered"/>
        <w:numPr>
          <w:ilvl w:val="0"/>
          <w:numId w:val="11"/>
        </w:numPr>
        <w:ind w:left="864" w:hanging="288"/>
      </w:pPr>
      <w:r>
        <w:t>Q</w:t>
      </w:r>
      <w:r w:rsidRPr="00BB7127">
        <w:t>uestions and suggestions about administration instructions</w:t>
      </w:r>
    </w:p>
    <w:p w14:paraId="4F8AEE1F" w14:textId="41975D78" w:rsidR="00266C21" w:rsidRDefault="005F0D40" w:rsidP="00821B89">
      <w:pPr>
        <w:pStyle w:val="Numbered"/>
        <w:numPr>
          <w:ilvl w:val="0"/>
          <w:numId w:val="11"/>
        </w:numPr>
        <w:ind w:left="864" w:hanging="288"/>
      </w:pPr>
      <w:r>
        <w:t>T</w:t>
      </w:r>
      <w:r w:rsidRPr="00BB7127">
        <w:t>eaching methods for the topics tested</w:t>
      </w:r>
    </w:p>
    <w:p w14:paraId="1FDDED1F" w14:textId="77777777" w:rsidR="00266C21" w:rsidRDefault="00266C21" w:rsidP="00821B89">
      <w:pPr>
        <w:pStyle w:val="Numbered"/>
        <w:numPr>
          <w:ilvl w:val="0"/>
          <w:numId w:val="11"/>
        </w:numPr>
        <w:ind w:left="864" w:hanging="288"/>
      </w:pPr>
      <w:r>
        <w:t>Test examiner impressions of the student interactions, with</w:t>
      </w:r>
      <w:r w:rsidRPr="00BB7127">
        <w:t xml:space="preserve"> overall comments and suggestions for </w:t>
      </w:r>
      <w:r>
        <w:t xml:space="preserve">the </w:t>
      </w:r>
      <w:r w:rsidRPr="00BB7127">
        <w:t>future</w:t>
      </w:r>
    </w:p>
    <w:p w14:paraId="1FDE7EED" w14:textId="77777777" w:rsidR="00266C21" w:rsidRPr="00FA07C1" w:rsidRDefault="00266C21" w:rsidP="00D23E82">
      <w:pPr>
        <w:pStyle w:val="Heading5"/>
        <w:numPr>
          <w:ilvl w:val="3"/>
          <w:numId w:val="28"/>
        </w:numPr>
      </w:pPr>
      <w:r w:rsidRPr="00FA07C1">
        <w:t xml:space="preserve">Challenges Regarding Preparation and Suggestions </w:t>
      </w:r>
      <w:r>
        <w:t>Regarding</w:t>
      </w:r>
      <w:r w:rsidRPr="00FA07C1">
        <w:t xml:space="preserve"> Test Materials</w:t>
      </w:r>
    </w:p>
    <w:p w14:paraId="0267829C" w14:textId="77777777" w:rsidR="005E689E" w:rsidRDefault="00266C21" w:rsidP="00124E4A">
      <w:r>
        <w:t>Three themes emerged from test examiner</w:t>
      </w:r>
      <w:r w:rsidRPr="00543A9C">
        <w:t xml:space="preserve"> comments regarding preparation and materials</w:t>
      </w:r>
      <w:r>
        <w:t xml:space="preserve">: </w:t>
      </w:r>
    </w:p>
    <w:p w14:paraId="6BCE71EC" w14:textId="592A03D6" w:rsidR="005E689E" w:rsidRDefault="005E689E" w:rsidP="00D23E82">
      <w:pPr>
        <w:pStyle w:val="Numbered"/>
        <w:numPr>
          <w:ilvl w:val="0"/>
          <w:numId w:val="32"/>
        </w:numPr>
        <w:ind w:left="864" w:hanging="288"/>
        <w:contextualSpacing/>
      </w:pPr>
      <w:r>
        <w:t>P</w:t>
      </w:r>
      <w:r w:rsidR="00266C21">
        <w:t>reparation and availability of materials prior to the administration</w:t>
      </w:r>
    </w:p>
    <w:p w14:paraId="6B404C53" w14:textId="7F492CDC" w:rsidR="005E689E" w:rsidRDefault="005E689E" w:rsidP="00D23E82">
      <w:pPr>
        <w:pStyle w:val="Numbered"/>
        <w:numPr>
          <w:ilvl w:val="0"/>
          <w:numId w:val="32"/>
        </w:numPr>
        <w:ind w:left="864" w:hanging="288"/>
        <w:contextualSpacing/>
      </w:pPr>
      <w:r>
        <w:t>T</w:t>
      </w:r>
      <w:r w:rsidR="00266C21">
        <w:t>he amount of test materials test examiners had to work with</w:t>
      </w:r>
    </w:p>
    <w:p w14:paraId="35B81A92" w14:textId="27A8C6D2" w:rsidR="00266C21" w:rsidRDefault="005E689E" w:rsidP="00D23E82">
      <w:pPr>
        <w:pStyle w:val="Numbered"/>
        <w:numPr>
          <w:ilvl w:val="0"/>
          <w:numId w:val="32"/>
        </w:numPr>
        <w:ind w:left="864" w:hanging="288"/>
        <w:contextualSpacing/>
      </w:pPr>
      <w:r>
        <w:t>T</w:t>
      </w:r>
      <w:r w:rsidR="00266C21">
        <w:t>he use of graphics</w:t>
      </w:r>
    </w:p>
    <w:p w14:paraId="72E03006" w14:textId="4DB2D9E5" w:rsidR="00266C21" w:rsidRDefault="00266C21" w:rsidP="00124E4A">
      <w:r>
        <w:t xml:space="preserve">In </w:t>
      </w:r>
      <w:r w:rsidRPr="008B6FCB">
        <w:t xml:space="preserve">discussions about preparing prior to the administration, multiple </w:t>
      </w:r>
      <w:r>
        <w:t>test examiners</w:t>
      </w:r>
      <w:r w:rsidRPr="008B6FCB">
        <w:t xml:space="preserve"> </w:t>
      </w:r>
      <w:r>
        <w:t>expressed a wish</w:t>
      </w:r>
      <w:r w:rsidRPr="008B6FCB">
        <w:t xml:space="preserve"> to practice w</w:t>
      </w:r>
      <w:r>
        <w:t xml:space="preserve">ith the materials ahead of time. </w:t>
      </w:r>
      <w:r w:rsidR="005F0D40">
        <w:t>Other test examiners who compared the use of materials in the first-year pilot with the second-year pilot found some level of improvement.</w:t>
      </w:r>
    </w:p>
    <w:p w14:paraId="1D9F3FFB" w14:textId="7BC5FD24" w:rsidR="00266C21" w:rsidRPr="008B6FCB" w:rsidRDefault="00266C21" w:rsidP="001610DE">
      <w:pPr>
        <w:keepNext/>
        <w:rPr>
          <w:i/>
        </w:rPr>
      </w:pPr>
      <w:r>
        <w:t>Comments noted by ETS observers include the following:</w:t>
      </w:r>
    </w:p>
    <w:p w14:paraId="016645F2" w14:textId="77777777" w:rsidR="00266C21" w:rsidRPr="00C523F9" w:rsidRDefault="00266C21" w:rsidP="00266C21">
      <w:pPr>
        <w:pStyle w:val="bullets"/>
        <w:tabs>
          <w:tab w:val="clear" w:pos="727"/>
        </w:tabs>
        <w:rPr>
          <w:i/>
        </w:rPr>
      </w:pPr>
      <w:r w:rsidRPr="00C523F9">
        <w:rPr>
          <w:i/>
        </w:rPr>
        <w:t>“Would have been good to have more practice, mock trials, before giving the real test to students.”</w:t>
      </w:r>
    </w:p>
    <w:p w14:paraId="4B960C83" w14:textId="77777777" w:rsidR="00266C21" w:rsidRPr="00C523F9" w:rsidRDefault="00266C21" w:rsidP="00266C21">
      <w:pPr>
        <w:pStyle w:val="bullets"/>
        <w:tabs>
          <w:tab w:val="clear" w:pos="727"/>
        </w:tabs>
        <w:rPr>
          <w:i/>
        </w:rPr>
      </w:pPr>
      <w:r w:rsidRPr="00C523F9">
        <w:rPr>
          <w:i/>
        </w:rPr>
        <w:t xml:space="preserve">“This year there was a lot of prep done for teachers, e.g., pre-cut materials. That helped with flow, (as did the) embedded instructions.” </w:t>
      </w:r>
    </w:p>
    <w:p w14:paraId="566ACEE3" w14:textId="77777777" w:rsidR="00266C21" w:rsidRPr="00C523F9" w:rsidRDefault="00266C21" w:rsidP="00266C21">
      <w:pPr>
        <w:pStyle w:val="bullets"/>
        <w:tabs>
          <w:tab w:val="clear" w:pos="727"/>
        </w:tabs>
        <w:rPr>
          <w:i/>
        </w:rPr>
      </w:pPr>
      <w:r w:rsidRPr="00C523F9">
        <w:rPr>
          <w:i/>
        </w:rPr>
        <w:t xml:space="preserve">“One </w:t>
      </w:r>
      <w:r>
        <w:rPr>
          <w:i/>
        </w:rPr>
        <w:t>test examiner</w:t>
      </w:r>
      <w:r w:rsidRPr="00C523F9">
        <w:rPr>
          <w:i/>
        </w:rPr>
        <w:t xml:space="preserve"> stated that they had to spend more time preparing last year; easier this year than last, was harder overall last year, graphics were helpful.”</w:t>
      </w:r>
    </w:p>
    <w:p w14:paraId="5A8FC2D7" w14:textId="128821CC" w:rsidR="00266C21" w:rsidRPr="00543A9C" w:rsidRDefault="00266C21" w:rsidP="00124E4A">
      <w:r>
        <w:t xml:space="preserve">Another theme surrounding test materials was that there was too much. Printed documents made it challenging for the test examiner. There were </w:t>
      </w:r>
      <w:r w:rsidRPr="00BB7127">
        <w:t>too many papers</w:t>
      </w:r>
      <w:r>
        <w:t xml:space="preserve"> with different purposes needed at different times</w:t>
      </w:r>
      <w:r w:rsidRPr="00BB7127">
        <w:t>, which i</w:t>
      </w:r>
      <w:r>
        <w:t>mpact</w:t>
      </w:r>
      <w:r w:rsidR="005E689E">
        <w:t>ed</w:t>
      </w:r>
      <w:r>
        <w:t xml:space="preserve"> the student’s ability to pay attention. Some s</w:t>
      </w:r>
      <w:r w:rsidRPr="00BB7127">
        <w:t>uggestions were included in comments.</w:t>
      </w:r>
    </w:p>
    <w:p w14:paraId="58328CEB" w14:textId="77777777" w:rsidR="00266C21" w:rsidRPr="00F80D6F" w:rsidRDefault="00266C21" w:rsidP="00266C21">
      <w:pPr>
        <w:pStyle w:val="bullets"/>
        <w:tabs>
          <w:tab w:val="clear" w:pos="727"/>
        </w:tabs>
        <w:rPr>
          <w:i/>
        </w:rPr>
      </w:pPr>
      <w:r w:rsidRPr="00F80D6F">
        <w:rPr>
          <w:i/>
        </w:rPr>
        <w:t>“It was challenging to match up the various documents during testing.”</w:t>
      </w:r>
    </w:p>
    <w:p w14:paraId="2654F2E8" w14:textId="7FD3B01F" w:rsidR="00266C21" w:rsidRPr="00F80D6F" w:rsidRDefault="00266C21" w:rsidP="00266C21">
      <w:pPr>
        <w:pStyle w:val="bullets"/>
        <w:tabs>
          <w:tab w:val="clear" w:pos="727"/>
        </w:tabs>
        <w:rPr>
          <w:i/>
        </w:rPr>
      </w:pPr>
      <w:r w:rsidRPr="00F80D6F">
        <w:rPr>
          <w:i/>
        </w:rPr>
        <w:t xml:space="preserve">“Had to adapt the answers </w:t>
      </w:r>
      <w:r w:rsidR="005E689E">
        <w:rPr>
          <w:i/>
        </w:rPr>
        <w:t>s</w:t>
      </w:r>
      <w:r w:rsidRPr="00F80D6F">
        <w:rPr>
          <w:i/>
        </w:rPr>
        <w:t>o that the student was able to point or adapt to the answer (with greater visual stimulation). These students do not typically read.”</w:t>
      </w:r>
    </w:p>
    <w:p w14:paraId="23F77876" w14:textId="461EA848" w:rsidR="00266C21" w:rsidRPr="008B6FCB" w:rsidRDefault="00266C21" w:rsidP="00124E4A">
      <w:r>
        <w:t xml:space="preserve">The third theme regarding test materials was about the use of </w:t>
      </w:r>
      <w:r w:rsidRPr="0062228B">
        <w:t xml:space="preserve">graphics. The comments range from stating that graphics </w:t>
      </w:r>
      <w:r w:rsidR="005E689E">
        <w:t>were</w:t>
      </w:r>
      <w:r w:rsidR="005E689E" w:rsidRPr="0062228B">
        <w:t xml:space="preserve"> </w:t>
      </w:r>
      <w:r w:rsidRPr="0062228B">
        <w:t xml:space="preserve">helpful to </w:t>
      </w:r>
      <w:r w:rsidR="005E689E">
        <w:t xml:space="preserve">stating that </w:t>
      </w:r>
      <w:r w:rsidRPr="0062228B">
        <w:t>graphics need</w:t>
      </w:r>
      <w:r w:rsidR="005E689E">
        <w:t>ed</w:t>
      </w:r>
      <w:r w:rsidRPr="0062228B">
        <w:t xml:space="preserve"> color</w:t>
      </w:r>
      <w:r w:rsidR="005E689E">
        <w:t>; however, some comments also stated</w:t>
      </w:r>
      <w:r>
        <w:t xml:space="preserve"> that graphics may not be good for this population, the implication being that students in this population may benefit from tangible materials</w:t>
      </w:r>
      <w:r w:rsidR="005E689E">
        <w:t xml:space="preserve"> </w:t>
      </w:r>
      <w:r w:rsidR="005E689E" w:rsidRPr="001610DE">
        <w:t>instead</w:t>
      </w:r>
      <w:r>
        <w:t>.</w:t>
      </w:r>
    </w:p>
    <w:p w14:paraId="67D519F6" w14:textId="77777777" w:rsidR="00266C21" w:rsidRPr="00FA07C1" w:rsidRDefault="00266C21" w:rsidP="00D23E82">
      <w:pPr>
        <w:pStyle w:val="Heading5"/>
        <w:numPr>
          <w:ilvl w:val="3"/>
          <w:numId w:val="28"/>
        </w:numPr>
      </w:pPr>
      <w:r w:rsidRPr="00FA07C1">
        <w:t>Questions and Suggestions About Administration Instructions</w:t>
      </w:r>
    </w:p>
    <w:p w14:paraId="7551DD10" w14:textId="0A25BE24" w:rsidR="00266C21" w:rsidRPr="008B6FCB" w:rsidRDefault="00266C21" w:rsidP="00124E4A">
      <w:pPr>
        <w:rPr>
          <w:i/>
        </w:rPr>
      </w:pPr>
      <w:r w:rsidRPr="000D0B26">
        <w:t xml:space="preserve">All </w:t>
      </w:r>
      <w:r>
        <w:t>test examiners</w:t>
      </w:r>
      <w:r w:rsidRPr="000D0B26">
        <w:t xml:space="preserve"> </w:t>
      </w:r>
      <w:r w:rsidR="003168E0">
        <w:t>reported</w:t>
      </w:r>
      <w:r w:rsidR="003168E0" w:rsidRPr="000D0B26">
        <w:t xml:space="preserve"> </w:t>
      </w:r>
      <w:r w:rsidRPr="000D0B26">
        <w:t xml:space="preserve">that they understood when to administer the test and when to administer the </w:t>
      </w:r>
      <w:r>
        <w:t>SRC. A small number of test examiners</w:t>
      </w:r>
      <w:r w:rsidRPr="00543A9C">
        <w:t xml:space="preserve"> had </w:t>
      </w:r>
      <w:r>
        <w:t>questions</w:t>
      </w:r>
      <w:r w:rsidRPr="00543A9C">
        <w:t xml:space="preserve"> regarding </w:t>
      </w:r>
      <w:r>
        <w:t>the instructions on how to administer the test or how much flexibility the test examiners had.</w:t>
      </w:r>
    </w:p>
    <w:p w14:paraId="609AA1D3" w14:textId="77777777" w:rsidR="00266C21" w:rsidRPr="00FA07C1" w:rsidRDefault="00266C21" w:rsidP="00D23E82">
      <w:pPr>
        <w:pStyle w:val="Heading5"/>
        <w:numPr>
          <w:ilvl w:val="3"/>
          <w:numId w:val="28"/>
        </w:numPr>
      </w:pPr>
      <w:r w:rsidRPr="00FA07C1">
        <w:t>Teaching Methods of Instruction</w:t>
      </w:r>
    </w:p>
    <w:p w14:paraId="273F14F7" w14:textId="77777777" w:rsidR="00266C21" w:rsidRPr="005536C5" w:rsidRDefault="00266C21" w:rsidP="00124E4A">
      <w:r w:rsidRPr="000D0B26">
        <w:t xml:space="preserve">Most </w:t>
      </w:r>
      <w:r>
        <w:t>test examiners</w:t>
      </w:r>
      <w:r w:rsidRPr="000D0B26">
        <w:t xml:space="preserve"> did not comment on teaching method. Among the comments that were collected, most said they covered the topic with similar activities to the tasks presented </w:t>
      </w:r>
      <w:r w:rsidRPr="005536C5">
        <w:t>in the assessment, such as,</w:t>
      </w:r>
    </w:p>
    <w:p w14:paraId="3A13FE21" w14:textId="77777777" w:rsidR="00266C21" w:rsidRPr="00C523F9" w:rsidRDefault="00266C21" w:rsidP="00266C21">
      <w:pPr>
        <w:pStyle w:val="bullets-one"/>
        <w:rPr>
          <w:i/>
        </w:rPr>
      </w:pPr>
      <w:r>
        <w:rPr>
          <w:i/>
        </w:rPr>
        <w:t>“</w:t>
      </w:r>
      <w:r w:rsidRPr="00C523F9">
        <w:rPr>
          <w:i/>
        </w:rPr>
        <w:t>class grew a basil plant,</w:t>
      </w:r>
      <w:r>
        <w:rPr>
          <w:i/>
        </w:rPr>
        <w:t>”</w:t>
      </w:r>
      <w:r w:rsidRPr="00C523F9">
        <w:rPr>
          <w:i/>
        </w:rPr>
        <w:t xml:space="preserve"> </w:t>
      </w:r>
    </w:p>
    <w:p w14:paraId="2C090CE2" w14:textId="77777777" w:rsidR="00266C21" w:rsidRPr="00C523F9" w:rsidRDefault="00266C21" w:rsidP="00266C21">
      <w:pPr>
        <w:pStyle w:val="bullets-one"/>
        <w:rPr>
          <w:i/>
        </w:rPr>
      </w:pPr>
      <w:r>
        <w:rPr>
          <w:i/>
        </w:rPr>
        <w:t>“</w:t>
      </w:r>
      <w:r w:rsidRPr="00C523F9">
        <w:rPr>
          <w:i/>
        </w:rPr>
        <w:t>created a cell using construction paper,</w:t>
      </w:r>
      <w:r>
        <w:rPr>
          <w:i/>
        </w:rPr>
        <w:t>”</w:t>
      </w:r>
      <w:r w:rsidRPr="00C523F9">
        <w:rPr>
          <w:i/>
        </w:rPr>
        <w:t xml:space="preserve"> </w:t>
      </w:r>
    </w:p>
    <w:p w14:paraId="72400C38" w14:textId="77777777" w:rsidR="00266C21" w:rsidRPr="00C523F9" w:rsidRDefault="00266C21" w:rsidP="00266C21">
      <w:pPr>
        <w:pStyle w:val="bullets-one"/>
        <w:rPr>
          <w:i/>
        </w:rPr>
      </w:pPr>
      <w:r>
        <w:rPr>
          <w:i/>
        </w:rPr>
        <w:t>“</w:t>
      </w:r>
      <w:r w:rsidRPr="00C523F9">
        <w:rPr>
          <w:i/>
        </w:rPr>
        <w:t>read stories about things that are alive and not alive,</w:t>
      </w:r>
      <w:r>
        <w:rPr>
          <w:i/>
        </w:rPr>
        <w:t xml:space="preserve">” </w:t>
      </w:r>
      <w:r>
        <w:t>and</w:t>
      </w:r>
    </w:p>
    <w:p w14:paraId="1E21C38C" w14:textId="77777777" w:rsidR="00266C21" w:rsidRPr="00C523F9" w:rsidRDefault="00266C21" w:rsidP="00266C21">
      <w:pPr>
        <w:pStyle w:val="bullets-one"/>
        <w:rPr>
          <w:i/>
        </w:rPr>
      </w:pPr>
      <w:r>
        <w:rPr>
          <w:i/>
        </w:rPr>
        <w:t>“</w:t>
      </w:r>
      <w:r w:rsidRPr="00C523F9">
        <w:rPr>
          <w:i/>
        </w:rPr>
        <w:t>demonstrations, videos, direct instruction, a lot of visuals.</w:t>
      </w:r>
      <w:r>
        <w:rPr>
          <w:i/>
        </w:rPr>
        <w:t>”</w:t>
      </w:r>
    </w:p>
    <w:p w14:paraId="10578770" w14:textId="77777777" w:rsidR="00266C21" w:rsidRDefault="00266C21" w:rsidP="00124E4A">
      <w:r w:rsidRPr="005536C5">
        <w:t xml:space="preserve">One </w:t>
      </w:r>
      <w:r>
        <w:t>test examiner</w:t>
      </w:r>
      <w:r w:rsidRPr="005536C5">
        <w:t xml:space="preserve"> reported that </w:t>
      </w:r>
      <w:r>
        <w:t>he or she</w:t>
      </w:r>
      <w:r w:rsidRPr="005536C5">
        <w:t xml:space="preserve"> teach</w:t>
      </w:r>
      <w:r>
        <w:t>es</w:t>
      </w:r>
      <w:r w:rsidRPr="005536C5">
        <w:t xml:space="preserve"> mostly functional life skills</w:t>
      </w:r>
      <w:r>
        <w:t xml:space="preserve"> but</w:t>
      </w:r>
      <w:r w:rsidRPr="005536C5">
        <w:t xml:space="preserve"> </w:t>
      </w:r>
      <w:r>
        <w:t>is</w:t>
      </w:r>
      <w:r w:rsidRPr="005536C5">
        <w:t xml:space="preserve"> incorporating more science with the introduction of the CAA for Science.</w:t>
      </w:r>
    </w:p>
    <w:p w14:paraId="08F3824C" w14:textId="77777777" w:rsidR="00266C21" w:rsidRPr="00FA07C1" w:rsidRDefault="00266C21" w:rsidP="00D23E82">
      <w:pPr>
        <w:pStyle w:val="Heading5"/>
        <w:numPr>
          <w:ilvl w:val="3"/>
          <w:numId w:val="28"/>
        </w:numPr>
      </w:pPr>
      <w:r w:rsidRPr="00FA07C1">
        <w:t xml:space="preserve">Overall </w:t>
      </w:r>
      <w:r>
        <w:t>C</w:t>
      </w:r>
      <w:r w:rsidRPr="00FA07C1">
        <w:t xml:space="preserve">omments and </w:t>
      </w:r>
      <w:r>
        <w:t>S</w:t>
      </w:r>
      <w:r w:rsidRPr="00FA07C1">
        <w:t xml:space="preserve">uggestions for </w:t>
      </w:r>
      <w:r>
        <w:t>the F</w:t>
      </w:r>
      <w:r w:rsidRPr="00FA07C1">
        <w:t>uture</w:t>
      </w:r>
    </w:p>
    <w:p w14:paraId="00DA5057" w14:textId="77777777" w:rsidR="00266C21" w:rsidRDefault="00266C21" w:rsidP="00124E4A">
      <w:r>
        <w:t>When test examiners were asked for overall comments or suggestions for future tasks, the theme that arose most often was about the mode of administration. Computer-based testing, video images, and animation were common suggestions. One</w:t>
      </w:r>
      <w:r w:rsidRPr="0085202A">
        <w:t xml:space="preserve"> </w:t>
      </w:r>
      <w:r>
        <w:t>test examiner</w:t>
      </w:r>
      <w:r w:rsidRPr="0085202A">
        <w:t xml:space="preserve"> who administered the assessment to three students </w:t>
      </w:r>
      <w:r>
        <w:t xml:space="preserve">mentioned that the school has a </w:t>
      </w:r>
      <w:r w:rsidRPr="0085202A">
        <w:t>functional skills curriculum and suggested that</w:t>
      </w:r>
      <w:r>
        <w:t>,</w:t>
      </w:r>
      <w:r w:rsidRPr="0085202A">
        <w:t xml:space="preserve"> for these students</w:t>
      </w:r>
      <w:r>
        <w:t>,</w:t>
      </w:r>
      <w:r w:rsidRPr="0085202A">
        <w:t xml:space="preserve"> the test seems less appropriate. He cited vocabulary as an example of what is beyond the students' comprehension.</w:t>
      </w:r>
      <w:r>
        <w:t xml:space="preserve"> </w:t>
      </w:r>
    </w:p>
    <w:p w14:paraId="5248CBF5" w14:textId="77777777" w:rsidR="00266C21" w:rsidRDefault="00266C21" w:rsidP="00124E4A">
      <w:r>
        <w:t xml:space="preserve">There were positive overall comments as well, such as, </w:t>
      </w:r>
      <w:r w:rsidRPr="005E4776">
        <w:rPr>
          <w:i/>
        </w:rPr>
        <w:t>“I appreciate that we are working on something meaningful,”</w:t>
      </w:r>
      <w:r>
        <w:t xml:space="preserve"> and </w:t>
      </w:r>
      <w:r w:rsidRPr="005E4776">
        <w:rPr>
          <w:i/>
        </w:rPr>
        <w:t>“I am glad we are scoring the test this year for Pilot 2, unlike Pilot 1 last year.”</w:t>
      </w:r>
      <w:r>
        <w:t xml:space="preserve"> </w:t>
      </w:r>
    </w:p>
    <w:p w14:paraId="4DC5523E" w14:textId="77777777" w:rsidR="00266C21" w:rsidRPr="00A75D9D" w:rsidRDefault="00266C21" w:rsidP="00D23E82">
      <w:pPr>
        <w:pStyle w:val="Heading3"/>
        <w:numPr>
          <w:ilvl w:val="1"/>
          <w:numId w:val="28"/>
        </w:numPr>
      </w:pPr>
      <w:bookmarkStart w:id="568" w:name="_Toc180062905"/>
      <w:r>
        <w:t>Implications Based on the Survey Results</w:t>
      </w:r>
      <w:bookmarkEnd w:id="568"/>
    </w:p>
    <w:p w14:paraId="25F0EA78" w14:textId="77777777" w:rsidR="00266C21" w:rsidRDefault="00266C21" w:rsidP="00124E4A">
      <w:r>
        <w:t xml:space="preserve">For the most part, the CAA for Science PTs were accessible to the students and the test examiners; the test materials and instructions were clear and understandable to most of the participants. </w:t>
      </w:r>
    </w:p>
    <w:p w14:paraId="265FBE2F" w14:textId="77777777" w:rsidR="00266C21" w:rsidRDefault="00266C21" w:rsidP="00D23E82">
      <w:pPr>
        <w:pStyle w:val="Heading4"/>
        <w:numPr>
          <w:ilvl w:val="2"/>
          <w:numId w:val="28"/>
        </w:numPr>
      </w:pPr>
      <w:bookmarkStart w:id="569" w:name="_Toc180062906"/>
      <w:r>
        <w:t>Test Delivery</w:t>
      </w:r>
      <w:bookmarkEnd w:id="569"/>
    </w:p>
    <w:p w14:paraId="420FDA94" w14:textId="77777777" w:rsidR="00266C21" w:rsidRDefault="00266C21" w:rsidP="00124E4A">
      <w:r>
        <w:t xml:space="preserve">Some themes that emerged included a need for a streamlined and more manageable approach to the many documents needed. Suggestions included online tests. </w:t>
      </w:r>
    </w:p>
    <w:p w14:paraId="754140DF" w14:textId="77777777" w:rsidR="00266C21" w:rsidRDefault="00266C21" w:rsidP="00124E4A">
      <w:r>
        <w:t xml:space="preserve">To address some of the concerns raised, the 2019–20 of the CAA for Science operational assessment will be delivered online, alleviating the need to manage test administration materials. </w:t>
      </w:r>
    </w:p>
    <w:p w14:paraId="6362946F" w14:textId="77777777" w:rsidR="00266C21" w:rsidRDefault="00266C21" w:rsidP="00D23E82">
      <w:pPr>
        <w:pStyle w:val="Heading4"/>
        <w:numPr>
          <w:ilvl w:val="2"/>
          <w:numId w:val="28"/>
        </w:numPr>
      </w:pPr>
      <w:bookmarkStart w:id="570" w:name="_Toc180062907"/>
      <w:r>
        <w:t>Use of Graphics</w:t>
      </w:r>
      <w:bookmarkEnd w:id="570"/>
    </w:p>
    <w:p w14:paraId="57E5560B" w14:textId="77777777" w:rsidR="00266C21" w:rsidRDefault="00266C21" w:rsidP="00124E4A">
      <w:r>
        <w:t xml:space="preserve">Another topic raised was the use of graphics. However, because the comments from test examiners included some suggestions that were specific to the student and educator in the study, there were some contradictions. Some stated that graphics may be too abstract, with the implication that they should be replaced. Others suggested that the graphics be modified by the use of color and made larger. These suggestions and concerns are complicated, which was pointed out by some test examiners who mentioned specific problems for students who are visually impaired. </w:t>
      </w:r>
    </w:p>
    <w:p w14:paraId="1422B72B" w14:textId="38FE44DE" w:rsidR="00266C21" w:rsidRDefault="00266C21" w:rsidP="00124E4A">
      <w:r>
        <w:t xml:space="preserve">The introduction of online testing may allow more flexibility for the graphics, videos, and animations that could be included in the future. However, given the specific disabilities that </w:t>
      </w:r>
      <w:r w:rsidR="00A84BFA">
        <w:t xml:space="preserve">some </w:t>
      </w:r>
      <w:r>
        <w:t xml:space="preserve">students have in addition to severe cognitive disabilities, the solution may be complicated. </w:t>
      </w:r>
    </w:p>
    <w:p w14:paraId="12D9B7ED" w14:textId="77777777" w:rsidR="00266C21" w:rsidRDefault="00266C21" w:rsidP="00D23E82">
      <w:pPr>
        <w:pStyle w:val="Heading4"/>
        <w:numPr>
          <w:ilvl w:val="2"/>
          <w:numId w:val="28"/>
        </w:numPr>
      </w:pPr>
      <w:bookmarkStart w:id="571" w:name="_Toc180062908"/>
      <w:r>
        <w:t>Disseminating Information About the CAA for Science</w:t>
      </w:r>
      <w:bookmarkEnd w:id="571"/>
    </w:p>
    <w:p w14:paraId="4571C7A1" w14:textId="5AC8A4EB" w:rsidR="00266C21" w:rsidRDefault="00266C21" w:rsidP="00124E4A">
      <w:r>
        <w:t>In th</w:t>
      </w:r>
      <w:r w:rsidR="003168E0">
        <w:t>e</w:t>
      </w:r>
      <w:r>
        <w:t xml:space="preserve"> second-year pilot, test examiners </w:t>
      </w:r>
      <w:r w:rsidR="00BF325E">
        <w:t xml:space="preserve">noted </w:t>
      </w:r>
      <w:r>
        <w:t xml:space="preserve">some improvements from the assessment they administered the previous year; however, they </w:t>
      </w:r>
      <w:r w:rsidR="003168E0" w:rsidRPr="001610DE">
        <w:t>expressed a continued</w:t>
      </w:r>
      <w:r>
        <w:t xml:space="preserve"> need for more information to be shared. </w:t>
      </w:r>
      <w:r w:rsidRPr="0015466D">
        <w:t xml:space="preserve">Specifically, </w:t>
      </w:r>
      <w:r w:rsidR="00F374F6">
        <w:t xml:space="preserve">test examiners made </w:t>
      </w:r>
      <w:r w:rsidRPr="0015466D">
        <w:t xml:space="preserve">a few comments about </w:t>
      </w:r>
      <w:r>
        <w:t>opportunities to increase test examiners’</w:t>
      </w:r>
      <w:r w:rsidRPr="0015466D">
        <w:t xml:space="preserve"> familiar</w:t>
      </w:r>
      <w:r>
        <w:t>ity</w:t>
      </w:r>
      <w:r w:rsidRPr="0015466D">
        <w:t xml:space="preserve"> with the </w:t>
      </w:r>
      <w:r>
        <w:t>embedded PTs—i</w:t>
      </w:r>
      <w:r w:rsidRPr="0015466D">
        <w:t xml:space="preserve">n discussions about preparing prior to the administration, multiple </w:t>
      </w:r>
      <w:r>
        <w:t>test examiners</w:t>
      </w:r>
      <w:r w:rsidRPr="0015466D">
        <w:t xml:space="preserve"> </w:t>
      </w:r>
      <w:r>
        <w:t>expressed a wish</w:t>
      </w:r>
      <w:r w:rsidRPr="0015466D">
        <w:t xml:space="preserve"> to practice with the materials ahead of time.</w:t>
      </w:r>
    </w:p>
    <w:p w14:paraId="39043EBC" w14:textId="77777777" w:rsidR="00266C21" w:rsidRDefault="00266C21" w:rsidP="00124E4A">
      <w:r>
        <w:t xml:space="preserve">The communication needed includes when the embedded PTs can be administered, along with the recommendation that each PT can be administered soon after classroom instruction on the topic. </w:t>
      </w:r>
    </w:p>
    <w:p w14:paraId="72E78491" w14:textId="77777777" w:rsidR="00266C21" w:rsidRDefault="00266C21" w:rsidP="00124E4A">
      <w:r>
        <w:t>I</w:t>
      </w:r>
      <w:r w:rsidRPr="0015466D">
        <w:t>t is important to note the difference between being familiar with the materials</w:t>
      </w:r>
      <w:r>
        <w:t xml:space="preserve"> and using the task as part of instruction. Test examiners should become familiar with the PT and materials while continuing to teach the topic as appropriate to their students and</w:t>
      </w:r>
      <w:r w:rsidRPr="0015466D">
        <w:t xml:space="preserve"> not </w:t>
      </w:r>
      <w:r>
        <w:t>practice the actual PT</w:t>
      </w:r>
      <w:r w:rsidRPr="0015466D">
        <w:t xml:space="preserve"> with the student so they will learn the task</w:t>
      </w:r>
      <w:r>
        <w:t>; doing so</w:t>
      </w:r>
      <w:r w:rsidRPr="0015466D">
        <w:t xml:space="preserve"> would not allow the actual test to measure the student’s ability.</w:t>
      </w:r>
      <w:r>
        <w:t xml:space="preserve"> </w:t>
      </w:r>
    </w:p>
    <w:p w14:paraId="1F3229D8" w14:textId="451F5AF0" w:rsidR="006B16FD" w:rsidRPr="00C72496" w:rsidRDefault="00266C21" w:rsidP="006B16FD">
      <w:r>
        <w:t>One important result in this study is that teachers indicated they are teaching these topics in ways that are similar to the materials being used in the assessment. This is a</w:t>
      </w:r>
      <w:r w:rsidR="00F374F6">
        <w:t xml:space="preserve"> </w:t>
      </w:r>
      <w:r w:rsidR="00F374F6" w:rsidRPr="001610DE">
        <w:t>crucial</w:t>
      </w:r>
      <w:r>
        <w:t xml:space="preserve"> part of the chain of validity evidence for any student group tested and may be more important in this specific population. For these students, where the mode of instruction may be individualized, the results here support the need for the CAA for Science to allow flexibility, so that the assessment is aligned </w:t>
      </w:r>
      <w:r w:rsidR="00571CED">
        <w:t xml:space="preserve">with </w:t>
      </w:r>
      <w:r>
        <w:t xml:space="preserve">the students’ specific needs, such as a visual impairment or variability in communication. </w:t>
      </w:r>
      <w:bookmarkStart w:id="572" w:name="_Appendix_4.A_Test"/>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72"/>
    </w:p>
    <w:sectPr w:rsidR="006B16FD" w:rsidRPr="00C72496" w:rsidSect="00C431DB">
      <w:headerReference w:type="even" r:id="rId69"/>
      <w:headerReference w:type="default" r:id="rId70"/>
      <w:footerReference w:type="even" r:id="rId71"/>
      <w:footerReference w:type="default" r:id="rId72"/>
      <w:headerReference w:type="first" r:id="rId73"/>
      <w:footerReference w:type="first" r:id="rId74"/>
      <w:pgSz w:w="12240" w:h="15840" w:code="1"/>
      <w:pgMar w:top="1152" w:right="1152" w:bottom="1152" w:left="1152"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4CF5F" w14:textId="77777777" w:rsidR="00BC6779" w:rsidRDefault="00BC6779" w:rsidP="00523DCD">
      <w:pPr>
        <w:spacing w:after="0"/>
      </w:pPr>
      <w:r>
        <w:separator/>
      </w:r>
    </w:p>
    <w:p w14:paraId="29242B02" w14:textId="77777777" w:rsidR="00BC6779" w:rsidRDefault="00BC6779"/>
    <w:p w14:paraId="6B92A7BE" w14:textId="77777777" w:rsidR="00BC6779" w:rsidRDefault="00BC6779"/>
  </w:endnote>
  <w:endnote w:type="continuationSeparator" w:id="0">
    <w:p w14:paraId="72A4183C" w14:textId="77777777" w:rsidR="00BC6779" w:rsidRDefault="00BC6779" w:rsidP="00523DCD">
      <w:pPr>
        <w:spacing w:after="0"/>
      </w:pPr>
      <w:r>
        <w:continuationSeparator/>
      </w:r>
    </w:p>
    <w:p w14:paraId="1C42AECF" w14:textId="77777777" w:rsidR="00BC6779" w:rsidRDefault="00BC6779"/>
    <w:p w14:paraId="4538FC29" w14:textId="77777777" w:rsidR="00BC6779" w:rsidRDefault="00BC6779"/>
  </w:endnote>
  <w:endnote w:type="continuationNotice" w:id="1">
    <w:p w14:paraId="35532007" w14:textId="77777777" w:rsidR="00BC6779" w:rsidRDefault="00BC67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NewRomanMTStd">
    <w:altName w:val="MS Gothic"/>
    <w:panose1 w:val="00000000000000000000"/>
    <w:charset w:val="80"/>
    <w:family w:val="roman"/>
    <w:notTrueType/>
    <w:pitch w:val="default"/>
    <w:sig w:usb0="00000000" w:usb1="08070000" w:usb2="00000010" w:usb3="00000000" w:csb0="00020000" w:csb1="00000000"/>
  </w:font>
  <w:font w:name="Wingdings-Regular">
    <w:altName w:val="PMingLiU"/>
    <w:panose1 w:val="00000000000000000000"/>
    <w:charset w:val="88"/>
    <w:family w:val="auto"/>
    <w:notTrueType/>
    <w:pitch w:val="default"/>
    <w:sig w:usb0="00000000" w:usb1="08080000" w:usb2="00000010" w:usb3="00000000" w:csb0="00100000" w:csb1="00000000"/>
  </w:font>
  <w:font w:name="Simsun (Founder Extended)">
    <w:altName w:val="SimSun"/>
    <w:panose1 w:val="00000000000000000000"/>
    <w:charset w:val="86"/>
    <w:family w:val="script"/>
    <w:notTrueType/>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1982" w14:textId="52ACA066" w:rsidR="005E491F" w:rsidRPr="00516330" w:rsidRDefault="005E491F" w:rsidP="00516330">
    <w:pPr>
      <w:pStyle w:val="Footer"/>
      <w:jc w:val="center"/>
    </w:pPr>
    <w:r>
      <w:t xml:space="preserve">– </w:t>
    </w:r>
    <w:r>
      <w:fldChar w:fldCharType="begin"/>
    </w:r>
    <w:r>
      <w:instrText xml:space="preserve"> PAGE   \* MERGEFORMAT </w:instrText>
    </w:r>
    <w:r>
      <w:fldChar w:fldCharType="separate"/>
    </w:r>
    <w:r>
      <w:rPr>
        <w:noProof/>
      </w:rPr>
      <w:t>viii</w:t>
    </w:r>
    <w:r>
      <w:rPr>
        <w:noProof/>
      </w:rP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DDA0" w14:textId="7E29566F" w:rsidR="005E491F" w:rsidRPr="00144E21" w:rsidRDefault="005E491F" w:rsidP="00124E4A">
    <w:pPr>
      <w:pStyle w:val="Footer"/>
      <w:tabs>
        <w:tab w:val="clear" w:pos="9936"/>
        <w:tab w:val="right" w:pos="99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002313AD" w14:textId="07CCD0FC" w:rsidR="005E491F" w:rsidRPr="002B7FF7" w:rsidRDefault="005E491F" w:rsidP="00D902DC">
    <w:pPr>
      <w:pStyle w:val="Footer"/>
      <w:tabs>
        <w:tab w:val="clear" w:pos="9936"/>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50</w:t>
    </w:r>
    <w:r w:rsidRPr="00144E21">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9D63" w14:textId="5751394C" w:rsidR="005E491F" w:rsidRPr="00144E21" w:rsidRDefault="005E491F" w:rsidP="00124E4A">
    <w:pPr>
      <w:pStyle w:val="Footer"/>
      <w:tabs>
        <w:tab w:val="clear" w:pos="9936"/>
        <w:tab w:val="right" w:pos="9900"/>
      </w:tabs>
      <w:rPr>
        <w:szCs w:val="18"/>
      </w:rPr>
    </w:pPr>
    <w:r>
      <w:t>June 2019</w:t>
    </w:r>
    <w:r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55E5AC37" w14:textId="6F75D213" w:rsidR="005E491F" w:rsidRPr="002B7FF7" w:rsidRDefault="005E491F" w:rsidP="00D902DC">
    <w:pPr>
      <w:pStyle w:val="Footer"/>
      <w:tabs>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51</w:t>
    </w:r>
    <w:r w:rsidRPr="00144E21">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7F361" w14:textId="18B5B8C0" w:rsidR="005E491F" w:rsidRPr="00144E21" w:rsidRDefault="005E491F" w:rsidP="00124E4A">
    <w:pPr>
      <w:pStyle w:val="Footer"/>
      <w:tabs>
        <w:tab w:val="clear" w:pos="9936"/>
        <w:tab w:val="right" w:pos="99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2A20AAAE" w14:textId="2396B6FF" w:rsidR="005E491F" w:rsidRDefault="005E491F" w:rsidP="00D902DC">
    <w:pPr>
      <w:pStyle w:val="Footer"/>
      <w:tabs>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36</w:t>
    </w:r>
    <w:r w:rsidRPr="00144E21">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EC1D" w14:textId="2E44B57F" w:rsidR="005E491F" w:rsidRPr="00144E21" w:rsidRDefault="005E491F" w:rsidP="00AE0049">
    <w:pPr>
      <w:pStyle w:val="Footer"/>
      <w:tabs>
        <w:tab w:val="clear" w:pos="9936"/>
        <w:tab w:val="right" w:pos="135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3E8EE4EF" w14:textId="21B3EF7A" w:rsidR="005E491F" w:rsidRPr="002B7FF7" w:rsidRDefault="005E491F" w:rsidP="00D902DC">
    <w:pPr>
      <w:pStyle w:val="Footer"/>
      <w:tabs>
        <w:tab w:val="clear" w:pos="9936"/>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60</w:t>
    </w:r>
    <w:r w:rsidRPr="00144E21">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AD2D" w14:textId="0360E4AE" w:rsidR="005E491F" w:rsidRPr="00144E21" w:rsidRDefault="005E491F" w:rsidP="00AE0049">
    <w:pPr>
      <w:pStyle w:val="Footer"/>
      <w:tabs>
        <w:tab w:val="clear" w:pos="9936"/>
        <w:tab w:val="right" w:pos="13500"/>
      </w:tabs>
      <w:rPr>
        <w:szCs w:val="18"/>
      </w:rPr>
    </w:pPr>
    <w:r>
      <w:t>June 2019</w:t>
    </w:r>
    <w:r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55C05BD5" w14:textId="0225AA12" w:rsidR="005E491F" w:rsidRPr="002B7FF7" w:rsidRDefault="005E491F" w:rsidP="00D902DC">
    <w:pPr>
      <w:pStyle w:val="Footer"/>
      <w:tabs>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61</w:t>
    </w:r>
    <w:r w:rsidRPr="00144E21">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D3E94" w14:textId="5F0D8C9E" w:rsidR="005E491F" w:rsidRPr="00144E21" w:rsidRDefault="005E491F" w:rsidP="00AE0049">
    <w:pPr>
      <w:pStyle w:val="Footer"/>
      <w:tabs>
        <w:tab w:val="clear" w:pos="9936"/>
        <w:tab w:val="right" w:pos="135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1AC6788D" w14:textId="5539640C" w:rsidR="005E491F" w:rsidRDefault="005E491F" w:rsidP="00D902DC">
    <w:pPr>
      <w:pStyle w:val="Footer"/>
      <w:tabs>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52</w:t>
    </w:r>
    <w:r w:rsidRPr="00144E21">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DAE7" w14:textId="038BBE3D" w:rsidR="005E491F" w:rsidRPr="00144E21" w:rsidRDefault="005E491F" w:rsidP="00124E4A">
    <w:pPr>
      <w:pStyle w:val="Footer"/>
      <w:tabs>
        <w:tab w:val="clear" w:pos="9936"/>
        <w:tab w:val="right" w:pos="99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04D58233" w14:textId="7DAAD2AE" w:rsidR="005E491F" w:rsidRPr="00A62593" w:rsidRDefault="005E491F" w:rsidP="004D0698">
    <w:pPr>
      <w:pStyle w:val="Footer"/>
      <w:tabs>
        <w:tab w:val="clear" w:pos="9936"/>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68</w:t>
    </w:r>
    <w:r w:rsidRPr="00144E21">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A9EC" w14:textId="05C99217" w:rsidR="005E491F" w:rsidRPr="00144E21" w:rsidRDefault="005E491F" w:rsidP="00124E4A">
    <w:pPr>
      <w:pStyle w:val="Footer"/>
      <w:tabs>
        <w:tab w:val="clear" w:pos="9936"/>
        <w:tab w:val="right" w:pos="9900"/>
      </w:tabs>
      <w:rPr>
        <w:szCs w:val="18"/>
      </w:rPr>
    </w:pPr>
    <w:r>
      <w:t>June 2019</w:t>
    </w:r>
    <w:r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1079B155" w14:textId="1642CF6A" w:rsidR="005E491F" w:rsidRPr="00A62593" w:rsidRDefault="005E491F" w:rsidP="00823E6E">
    <w:pPr>
      <w:pStyle w:val="Footer"/>
      <w:tabs>
        <w:tab w:val="clear" w:pos="9936"/>
        <w:tab w:val="center" w:pos="5760"/>
        <w:tab w:val="right" w:pos="9900"/>
      </w:tabs>
      <w:jc w:val="center"/>
      <w:rPr>
        <w:szCs w:val="18"/>
      </w:rP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69</w:t>
    </w:r>
    <w:r w:rsidRPr="00144E21">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50EC" w14:textId="07608F57" w:rsidR="005E491F" w:rsidRPr="00144E21" w:rsidRDefault="005E491F" w:rsidP="00124E4A">
    <w:pPr>
      <w:pStyle w:val="Footer"/>
      <w:tabs>
        <w:tab w:val="clear" w:pos="9936"/>
        <w:tab w:val="right" w:pos="99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027E422F" w14:textId="392CA056" w:rsidR="005E491F" w:rsidRPr="00A62593" w:rsidRDefault="005E491F" w:rsidP="00D902DC">
    <w:pPr>
      <w:pStyle w:val="Footer"/>
      <w:tabs>
        <w:tab w:val="clear" w:pos="9936"/>
        <w:tab w:val="center" w:pos="5760"/>
        <w:tab w:val="right" w:pos="9900"/>
      </w:tabs>
      <w:jc w:val="center"/>
      <w:rPr>
        <w:szCs w:val="18"/>
      </w:rP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62</w:t>
    </w:r>
    <w:r w:rsidRPr="00144E21">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4ECF9" w14:textId="3B653013" w:rsidR="005E491F" w:rsidRPr="00144E21" w:rsidRDefault="008C7D6C" w:rsidP="00AE0049">
    <w:pPr>
      <w:pStyle w:val="Footer"/>
      <w:tabs>
        <w:tab w:val="clear" w:pos="9936"/>
        <w:tab w:val="right" w:pos="13500"/>
      </w:tabs>
      <w:rPr>
        <w:szCs w:val="18"/>
      </w:rPr>
    </w:pPr>
    <w:r>
      <w:t>June 2019</w:t>
    </w:r>
    <w:r w:rsidR="005E491F"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7313D522" w14:textId="4E49B289" w:rsidR="005E491F" w:rsidRPr="00A62593" w:rsidRDefault="005E491F" w:rsidP="004D0698">
    <w:pPr>
      <w:pStyle w:val="Footer"/>
      <w:tabs>
        <w:tab w:val="clear" w:pos="9936"/>
        <w:tab w:val="center" w:pos="5760"/>
        <w:tab w:val="right" w:pos="9900"/>
      </w:tabs>
      <w:jc w:val="center"/>
      <w:rPr>
        <w:szCs w:val="18"/>
      </w:rP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74</w:t>
    </w:r>
    <w:r w:rsidRPr="00144E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3D13" w14:textId="37E0C8C4" w:rsidR="005E491F" w:rsidRPr="00516330" w:rsidRDefault="005E491F" w:rsidP="00516330">
    <w:pPr>
      <w:pStyle w:val="Footer"/>
      <w:jc w:val="center"/>
    </w:pPr>
    <w:r>
      <w:t xml:space="preserve">– </w:t>
    </w:r>
    <w:r>
      <w:fldChar w:fldCharType="begin"/>
    </w:r>
    <w:r>
      <w:instrText xml:space="preserve"> PAGE   \* MERGEFORMAT </w:instrText>
    </w:r>
    <w:r>
      <w:fldChar w:fldCharType="separate"/>
    </w:r>
    <w:r>
      <w:rPr>
        <w:noProof/>
      </w:rPr>
      <w:t>vii</w:t>
    </w:r>
    <w:r>
      <w:rPr>
        <w:noProof/>
      </w:rPr>
      <w:fldChar w:fldCharType="end"/>
    </w: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ECAC" w14:textId="40F63332" w:rsidR="005E491F" w:rsidRPr="00144E21" w:rsidRDefault="005E491F" w:rsidP="00124E4A">
    <w:pPr>
      <w:pStyle w:val="Footer"/>
      <w:tabs>
        <w:tab w:val="clear" w:pos="9936"/>
        <w:tab w:val="right" w:pos="99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46B3671D" w14:textId="1F0FBEB8" w:rsidR="005E491F" w:rsidRPr="00D55210" w:rsidRDefault="005E491F" w:rsidP="00B37F8B">
    <w:pPr>
      <w:pStyle w:val="Footer"/>
      <w:tabs>
        <w:tab w:val="clear" w:pos="9936"/>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76</w:t>
    </w:r>
    <w:r w:rsidRPr="00144E21">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E14C" w14:textId="5CA980EC" w:rsidR="005E491F" w:rsidRPr="00144E21" w:rsidRDefault="005E491F" w:rsidP="00124E4A">
    <w:pPr>
      <w:pStyle w:val="Footer"/>
      <w:tabs>
        <w:tab w:val="clear" w:pos="9936"/>
        <w:tab w:val="right" w:pos="9900"/>
      </w:tabs>
      <w:rPr>
        <w:szCs w:val="18"/>
      </w:rPr>
    </w:pPr>
    <w:r>
      <w:t>June 2019</w:t>
    </w:r>
    <w:r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2F24FE7F" w14:textId="558AF0AA" w:rsidR="005E491F" w:rsidRPr="00D55210" w:rsidRDefault="005E491F" w:rsidP="00B37F8B">
    <w:pPr>
      <w:pStyle w:val="Footer"/>
      <w:tabs>
        <w:tab w:val="clear" w:pos="9936"/>
        <w:tab w:val="center" w:pos="5760"/>
        <w:tab w:val="right" w:pos="9900"/>
      </w:tabs>
      <w:jc w:val="center"/>
      <w:rPr>
        <w:szCs w:val="18"/>
      </w:rP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77</w:t>
    </w:r>
    <w:r w:rsidRPr="00144E21">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7983" w14:textId="1DB4D28A" w:rsidR="005E491F" w:rsidRPr="00144E21" w:rsidRDefault="008C7D6C" w:rsidP="00124E4A">
    <w:pPr>
      <w:pStyle w:val="Footer"/>
      <w:tabs>
        <w:tab w:val="clear" w:pos="9936"/>
        <w:tab w:val="right" w:pos="99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005E491F" w:rsidRPr="00144E21">
      <w:rPr>
        <w:szCs w:val="18"/>
      </w:rPr>
      <w:tab/>
    </w:r>
    <w:r>
      <w:t>June 2019</w:t>
    </w:r>
  </w:p>
  <w:p w14:paraId="5D40626A" w14:textId="014D6ACC" w:rsidR="005E491F" w:rsidRPr="00D55210" w:rsidRDefault="005E491F" w:rsidP="00842C26">
    <w:pPr>
      <w:pStyle w:val="Footer"/>
      <w:tabs>
        <w:tab w:val="clear" w:pos="9936"/>
        <w:tab w:val="center" w:pos="5760"/>
        <w:tab w:val="right" w:pos="9900"/>
      </w:tabs>
      <w:jc w:val="center"/>
      <w:rPr>
        <w:szCs w:val="18"/>
      </w:rP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75</w:t>
    </w:r>
    <w:r w:rsidRPr="00144E21">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56EC" w14:textId="5C599F55" w:rsidR="005E491F" w:rsidRPr="00144E21" w:rsidRDefault="005E491F" w:rsidP="00AE0049">
    <w:pPr>
      <w:pStyle w:val="Footer"/>
      <w:tabs>
        <w:tab w:val="clear" w:pos="9936"/>
        <w:tab w:val="right" w:pos="135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12767F64" w14:textId="4A660308" w:rsidR="005E491F" w:rsidRPr="00D55210" w:rsidRDefault="005E491F" w:rsidP="00B637B0">
    <w:pPr>
      <w:pStyle w:val="Footer"/>
      <w:tabs>
        <w:tab w:val="clear" w:pos="9936"/>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110</w:t>
    </w:r>
    <w:r w:rsidRPr="00144E21">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CADA6" w14:textId="6464A9CF" w:rsidR="005E491F" w:rsidRPr="00144E21" w:rsidRDefault="005E491F" w:rsidP="00AE0049">
    <w:pPr>
      <w:pStyle w:val="Footer"/>
      <w:tabs>
        <w:tab w:val="clear" w:pos="9936"/>
        <w:tab w:val="right" w:pos="13500"/>
      </w:tabs>
      <w:rPr>
        <w:szCs w:val="18"/>
      </w:rPr>
    </w:pPr>
    <w:r>
      <w:t>June 2019</w:t>
    </w:r>
    <w:r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024E983F" w14:textId="1CAF4060" w:rsidR="005E491F" w:rsidRPr="00D55210" w:rsidRDefault="005E491F" w:rsidP="00B637B0">
    <w:pPr>
      <w:pStyle w:val="Footer"/>
      <w:tabs>
        <w:tab w:val="clear" w:pos="9936"/>
        <w:tab w:val="center" w:pos="5760"/>
        <w:tab w:val="right" w:pos="9900"/>
      </w:tabs>
      <w:jc w:val="center"/>
      <w:rPr>
        <w:szCs w:val="18"/>
      </w:rP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111</w:t>
    </w:r>
    <w:r w:rsidRPr="00144E21">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3DBC" w14:textId="45D2DC54" w:rsidR="005E491F" w:rsidRPr="00144E21" w:rsidRDefault="00ED0C94" w:rsidP="00AE0049">
    <w:pPr>
      <w:pStyle w:val="Footer"/>
      <w:tabs>
        <w:tab w:val="clear" w:pos="9936"/>
        <w:tab w:val="right" w:pos="135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005E491F" w:rsidRPr="00144E21">
      <w:rPr>
        <w:szCs w:val="18"/>
      </w:rPr>
      <w:tab/>
    </w:r>
    <w:r>
      <w:t>June 2019</w:t>
    </w:r>
  </w:p>
  <w:p w14:paraId="71093AE6" w14:textId="43D1A7D7" w:rsidR="005E491F" w:rsidRPr="00D55210" w:rsidRDefault="005E491F" w:rsidP="00B37F8B">
    <w:pPr>
      <w:pStyle w:val="Footer"/>
      <w:tabs>
        <w:tab w:val="clear" w:pos="9936"/>
        <w:tab w:val="center" w:pos="5760"/>
        <w:tab w:val="right" w:pos="9900"/>
      </w:tabs>
      <w:jc w:val="center"/>
      <w:rPr>
        <w:szCs w:val="18"/>
      </w:rP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103</w:t>
    </w:r>
    <w:r w:rsidRPr="00144E21">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0928" w14:textId="275AB9E5" w:rsidR="005E491F" w:rsidRPr="00144E21" w:rsidRDefault="005E491F" w:rsidP="00516330">
    <w:pPr>
      <w:pStyle w:val="Footer"/>
      <w:tabs>
        <w:tab w:val="clear" w:pos="9936"/>
        <w:tab w:val="right" w:pos="99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548C38B8" w14:textId="11CFACE6" w:rsidR="005E491F" w:rsidRPr="00516330" w:rsidRDefault="005E491F" w:rsidP="008F4B2F">
    <w:pPr>
      <w:pStyle w:val="Footer"/>
      <w:tabs>
        <w:tab w:val="clear" w:pos="9936"/>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122</w:t>
    </w:r>
    <w:r w:rsidRPr="00144E21">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93F1" w14:textId="04F4158B" w:rsidR="005E491F" w:rsidRPr="00144E21" w:rsidRDefault="005E491F" w:rsidP="00516330">
    <w:pPr>
      <w:pStyle w:val="Footer"/>
      <w:tabs>
        <w:tab w:val="clear" w:pos="9936"/>
        <w:tab w:val="right" w:pos="9900"/>
      </w:tabs>
      <w:rPr>
        <w:szCs w:val="18"/>
      </w:rPr>
    </w:pPr>
    <w:r>
      <w:t>June 2019</w:t>
    </w:r>
    <w:r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39107347" w14:textId="3B643EE1" w:rsidR="005E491F" w:rsidRPr="00516330" w:rsidRDefault="005E491F" w:rsidP="008F4B2F">
    <w:pPr>
      <w:pStyle w:val="Footer"/>
      <w:tabs>
        <w:tab w:val="clear" w:pos="9936"/>
        <w:tab w:val="center" w:pos="5760"/>
        <w:tab w:val="right" w:pos="9900"/>
      </w:tabs>
      <w:jc w:val="center"/>
      <w:rPr>
        <w:szCs w:val="18"/>
      </w:rP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123</w:t>
    </w:r>
    <w:r w:rsidRPr="00144E21">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D10E" w14:textId="2A65811C" w:rsidR="005E491F" w:rsidRPr="00144E21" w:rsidRDefault="00ED0C94" w:rsidP="00516330">
    <w:pPr>
      <w:pStyle w:val="Footer"/>
      <w:tabs>
        <w:tab w:val="clear" w:pos="9936"/>
        <w:tab w:val="right" w:pos="9900"/>
      </w:tabs>
      <w:rPr>
        <w:szCs w:val="18"/>
      </w:rPr>
    </w:pPr>
    <w:r>
      <w:t>June 2019</w:t>
    </w:r>
    <w:r w:rsidR="005E491F"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7CAF8523" w14:textId="4CAA35C1" w:rsidR="005E491F" w:rsidRPr="00516330" w:rsidRDefault="005E491F" w:rsidP="008F4B2F">
    <w:pPr>
      <w:pStyle w:val="Footer"/>
      <w:tabs>
        <w:tab w:val="clear" w:pos="9936"/>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112</w:t>
    </w:r>
    <w:r w:rsidRPr="00144E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FBE25" w14:textId="72587421" w:rsidR="005E491F" w:rsidRPr="00516330" w:rsidRDefault="005E491F" w:rsidP="00CB6FE2">
    <w:pPr>
      <w:pStyle w:val="Footer"/>
      <w:pBdr>
        <w:top w:val="none" w:sz="0" w:space="0" w:color="auto"/>
      </w:pBdr>
    </w:pPr>
    <w:r w:rsidRPr="00516330">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B692" w14:textId="0A89F1F5" w:rsidR="005E491F" w:rsidRPr="00144E21" w:rsidRDefault="005E491F" w:rsidP="00124E4A">
    <w:pPr>
      <w:pStyle w:val="Footer"/>
      <w:tabs>
        <w:tab w:val="clear" w:pos="9936"/>
        <w:tab w:val="right" w:pos="99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4F920922" w14:textId="08C6FB6A" w:rsidR="005E491F" w:rsidRPr="002B7FF7" w:rsidRDefault="005E491F" w:rsidP="00DE5233">
    <w:pPr>
      <w:pStyle w:val="Footer"/>
      <w:tabs>
        <w:tab w:val="clear" w:pos="9936"/>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32</w:t>
    </w:r>
    <w:r w:rsidRPr="00144E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33FF" w14:textId="19D92E48" w:rsidR="005E491F" w:rsidRPr="00144E21" w:rsidRDefault="005E491F" w:rsidP="00124E4A">
    <w:pPr>
      <w:pStyle w:val="Footer"/>
      <w:tabs>
        <w:tab w:val="clear" w:pos="9936"/>
        <w:tab w:val="right" w:pos="9900"/>
      </w:tabs>
      <w:rPr>
        <w:szCs w:val="18"/>
      </w:rPr>
    </w:pPr>
    <w:r>
      <w:t>June 2019</w:t>
    </w:r>
    <w:r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5D296C77" w14:textId="29EF8CF3" w:rsidR="005E491F" w:rsidRPr="002B7FF7" w:rsidRDefault="005E491F" w:rsidP="00AD21CA">
    <w:pPr>
      <w:pStyle w:val="Footer"/>
      <w:tabs>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31</w:t>
    </w:r>
    <w:r w:rsidRPr="00144E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297F" w14:textId="45A925F2" w:rsidR="005E491F" w:rsidRPr="00144E21" w:rsidRDefault="005E491F" w:rsidP="00124E4A">
    <w:pPr>
      <w:pStyle w:val="Footer"/>
      <w:tabs>
        <w:tab w:val="clear" w:pos="9936"/>
        <w:tab w:val="right" w:pos="9900"/>
      </w:tabs>
      <w:rPr>
        <w:szCs w:val="18"/>
      </w:rPr>
    </w:pPr>
    <w:r>
      <w:t>June 2019</w:t>
    </w:r>
    <w:r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41BCC4A7" w14:textId="4816B9F6" w:rsidR="005E491F" w:rsidRDefault="005E491F" w:rsidP="00DE5233">
    <w:pPr>
      <w:pStyle w:val="Footer"/>
      <w:tabs>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1</w:t>
    </w:r>
    <w:r w:rsidRPr="00144E21">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D3D7" w14:textId="3E1DF5DC" w:rsidR="005E491F" w:rsidRPr="00144E21" w:rsidRDefault="005E491F" w:rsidP="005E4E1A">
    <w:pPr>
      <w:pStyle w:val="Footer"/>
      <w:tabs>
        <w:tab w:val="clear" w:pos="9936"/>
        <w:tab w:val="right" w:pos="13500"/>
      </w:tabs>
      <w:rPr>
        <w:szCs w:val="18"/>
      </w:rPr>
    </w:pPr>
    <w:r>
      <w:rPr>
        <w:szCs w:val="18"/>
      </w:rPr>
      <w:t>CAASPP CAA for Science</w:t>
    </w:r>
    <w:r w:rsidRPr="00144E21">
      <w:rPr>
        <w:szCs w:val="18"/>
      </w:rPr>
      <w:t xml:space="preserve"> Technical Report | </w:t>
    </w:r>
    <w:r>
      <w:rPr>
        <w:szCs w:val="18"/>
      </w:rPr>
      <w:t>2017–18</w:t>
    </w:r>
    <w:r w:rsidRPr="00144E21">
      <w:rPr>
        <w:szCs w:val="18"/>
      </w:rPr>
      <w:t xml:space="preserve"> Administration</w:t>
    </w:r>
    <w:r w:rsidRPr="00144E21">
      <w:rPr>
        <w:szCs w:val="18"/>
      </w:rPr>
      <w:tab/>
    </w:r>
    <w:r>
      <w:t>June 2019</w:t>
    </w:r>
  </w:p>
  <w:p w14:paraId="1680841F" w14:textId="438231A5" w:rsidR="005E491F" w:rsidRPr="002B7FF7" w:rsidRDefault="005E491F" w:rsidP="005E4E1A">
    <w:pPr>
      <w:pStyle w:val="Footer"/>
      <w:tabs>
        <w:tab w:val="clear" w:pos="9936"/>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34</w:t>
    </w:r>
    <w:r w:rsidRPr="00144E21">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3F7" w14:textId="5931B541" w:rsidR="005E491F" w:rsidRPr="00144E21" w:rsidRDefault="005E491F" w:rsidP="005E4E1A">
    <w:pPr>
      <w:pStyle w:val="Footer"/>
      <w:tabs>
        <w:tab w:val="clear" w:pos="9936"/>
        <w:tab w:val="right" w:pos="13500"/>
      </w:tabs>
      <w:rPr>
        <w:szCs w:val="18"/>
      </w:rPr>
    </w:pPr>
    <w:r>
      <w:t>June 2019</w:t>
    </w:r>
    <w:r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78BC7339" w14:textId="3D6AD4B9" w:rsidR="005E491F" w:rsidRPr="002B7FF7" w:rsidRDefault="005E491F" w:rsidP="005E4E1A">
    <w:pPr>
      <w:pStyle w:val="Footer"/>
      <w:tabs>
        <w:tab w:val="center" w:pos="675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35</w:t>
    </w:r>
    <w:r w:rsidRPr="00144E2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85B7" w14:textId="34541DA4" w:rsidR="005E491F" w:rsidRPr="00144E21" w:rsidRDefault="005E491F" w:rsidP="005E4E1A">
    <w:pPr>
      <w:pStyle w:val="Footer"/>
      <w:tabs>
        <w:tab w:val="clear" w:pos="9936"/>
        <w:tab w:val="right" w:pos="13500"/>
      </w:tabs>
      <w:rPr>
        <w:szCs w:val="18"/>
      </w:rPr>
    </w:pPr>
    <w:r>
      <w:t>June 2019</w:t>
    </w:r>
    <w:r w:rsidRPr="00144E21">
      <w:rPr>
        <w:szCs w:val="18"/>
      </w:rPr>
      <w:tab/>
    </w:r>
    <w:r>
      <w:rPr>
        <w:szCs w:val="18"/>
      </w:rPr>
      <w:t>CAASPP CAA for Science</w:t>
    </w:r>
    <w:r w:rsidRPr="00144E21">
      <w:rPr>
        <w:szCs w:val="18"/>
      </w:rPr>
      <w:t xml:space="preserve"> Technical Report | </w:t>
    </w:r>
    <w:r>
      <w:rPr>
        <w:szCs w:val="18"/>
      </w:rPr>
      <w:t>2017–18</w:t>
    </w:r>
    <w:r w:rsidRPr="00144E21">
      <w:rPr>
        <w:szCs w:val="18"/>
      </w:rPr>
      <w:t xml:space="preserve"> Administration</w:t>
    </w:r>
  </w:p>
  <w:p w14:paraId="5616930C" w14:textId="0553970A" w:rsidR="005E491F" w:rsidRDefault="005E491F" w:rsidP="005E4E1A">
    <w:pPr>
      <w:pStyle w:val="Footer"/>
      <w:tabs>
        <w:tab w:val="center" w:pos="5760"/>
        <w:tab w:val="right" w:pos="9900"/>
      </w:tabs>
      <w:jc w:val="center"/>
    </w:pPr>
    <w:r w:rsidRPr="00144E21">
      <w:rPr>
        <w:szCs w:val="18"/>
      </w:rPr>
      <w:t xml:space="preserve">Page </w:t>
    </w:r>
    <w:r w:rsidRPr="00144E21">
      <w:fldChar w:fldCharType="begin"/>
    </w:r>
    <w:r w:rsidRPr="00144E21">
      <w:instrText xml:space="preserve"> PAGE  \* Arabic </w:instrText>
    </w:r>
    <w:r w:rsidRPr="00144E21">
      <w:fldChar w:fldCharType="separate"/>
    </w:r>
    <w:r>
      <w:rPr>
        <w:noProof/>
      </w:rPr>
      <w:t>33</w:t>
    </w:r>
    <w:r w:rsidRPr="00144E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75F1C" w14:textId="77777777" w:rsidR="00BC6779" w:rsidRDefault="00BC6779" w:rsidP="00DB754B">
      <w:pPr>
        <w:spacing w:before="0"/>
      </w:pPr>
      <w:r>
        <w:separator/>
      </w:r>
    </w:p>
  </w:footnote>
  <w:footnote w:type="continuationSeparator" w:id="0">
    <w:p w14:paraId="5C05ABCE" w14:textId="77777777" w:rsidR="00BC6779" w:rsidRDefault="00BC6779" w:rsidP="00523DCD">
      <w:pPr>
        <w:spacing w:after="0"/>
      </w:pPr>
      <w:r>
        <w:continuationSeparator/>
      </w:r>
    </w:p>
    <w:p w14:paraId="609CF040" w14:textId="77777777" w:rsidR="00BC6779" w:rsidRDefault="00BC6779"/>
    <w:p w14:paraId="7FB9AF19" w14:textId="77777777" w:rsidR="00BC6779" w:rsidRDefault="00BC6779"/>
  </w:footnote>
  <w:footnote w:type="continuationNotice" w:id="1">
    <w:p w14:paraId="5B1A5C8F" w14:textId="77777777" w:rsidR="00BC6779" w:rsidRDefault="00BC6779">
      <w:pPr>
        <w:spacing w:before="0" w:after="0"/>
      </w:pPr>
    </w:p>
  </w:footnote>
  <w:footnote w:id="2">
    <w:p w14:paraId="01350E1A" w14:textId="05C963A2" w:rsidR="005E491F" w:rsidRDefault="005E491F" w:rsidP="004545A4">
      <w:pPr>
        <w:pStyle w:val="FootnoteText"/>
      </w:pPr>
      <w:r>
        <w:rPr>
          <w:rStyle w:val="FootnoteReference"/>
        </w:rPr>
        <w:footnoteRef/>
      </w:r>
      <w:r>
        <w:t xml:space="preserve"> The total population of students with the most significant cognitive disabilities in the California kindergarten through grade twelve (K</w:t>
      </w:r>
      <w:r w:rsidRPr="005E7022">
        <w:t>–</w:t>
      </w:r>
      <w:r>
        <w:t xml:space="preserve">12) public school system is approximately 38,000 (one percent of the total student enrollment, which is provided in the CDE’s DataQuest website, for the </w:t>
      </w:r>
      <w:r w:rsidRPr="00561E62">
        <w:t>2015–16</w:t>
      </w:r>
      <w:r>
        <w:t xml:space="preserve"> school year.</w:t>
      </w:r>
      <w:r w:rsidR="00344246">
        <w:t>)</w:t>
      </w:r>
      <w:r>
        <w:t xml:space="preserve"> </w:t>
      </w:r>
    </w:p>
  </w:footnote>
  <w:footnote w:id="3">
    <w:p w14:paraId="71BCFB8D" w14:textId="21E56FBD" w:rsidR="005E491F" w:rsidRDefault="005E491F" w:rsidP="00E504F8">
      <w:pPr>
        <w:pStyle w:val="FootnoteText"/>
      </w:pPr>
      <w:r>
        <w:rPr>
          <w:rStyle w:val="FootnoteReference"/>
        </w:rPr>
        <w:footnoteRef/>
      </w:r>
      <w:r>
        <w:t xml:space="preserve"> Retrieved from the CDE Fingertip Facts on Education in California – </w:t>
      </w:r>
      <w:r>
        <w:rPr>
          <w:i/>
        </w:rPr>
        <w:t>CalEdFacts</w:t>
      </w:r>
      <w:r>
        <w:t xml:space="preserve"> web page </w:t>
      </w:r>
    </w:p>
  </w:footnote>
  <w:footnote w:id="4">
    <w:p w14:paraId="6538F4DD" w14:textId="48012169" w:rsidR="005E491F" w:rsidRDefault="005E491F" w:rsidP="00FF4F96">
      <w:pPr>
        <w:pStyle w:val="FootnoteText"/>
      </w:pPr>
      <w:r>
        <w:rPr>
          <w:rStyle w:val="FootnoteReference"/>
        </w:rPr>
        <w:footnoteRef/>
      </w:r>
      <w:r>
        <w:t xml:space="preserve"> From the CDE California Longitudinal Pupil Achievement Data System (CALPADS) web page </w:t>
      </w:r>
    </w:p>
  </w:footnote>
  <w:footnote w:id="5">
    <w:p w14:paraId="42EE76AB" w14:textId="77777777" w:rsidR="005E491F" w:rsidRDefault="005E491F" w:rsidP="00124E4A">
      <w:pPr>
        <w:pStyle w:val="FootnoteText"/>
      </w:pPr>
      <w:r>
        <w:rPr>
          <w:rStyle w:val="FootnoteReference"/>
        </w:rPr>
        <w:footnoteRef/>
      </w:r>
      <w:r>
        <w:t xml:space="preserve"> Disability information was changed or removed after student testing.</w:t>
      </w:r>
    </w:p>
  </w:footnote>
  <w:footnote w:id="6">
    <w:p w14:paraId="49697893" w14:textId="77777777" w:rsidR="005E491F" w:rsidRDefault="005E491F" w:rsidP="00F14716">
      <w:pPr>
        <w:pStyle w:val="FootnoteText"/>
      </w:pPr>
      <w:r>
        <w:rPr>
          <w:rStyle w:val="FootnoteReference"/>
        </w:rPr>
        <w:footnoteRef/>
      </w:r>
      <w:r>
        <w:t xml:space="preserve"> The Individuals with Disabilities Education Act is the primary federal program that authorizes state and local aid for special education and related services for children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88C9F" w14:textId="77777777" w:rsidR="005E491F" w:rsidRPr="00A431A4" w:rsidRDefault="005E491F" w:rsidP="00BB1934">
    <w:pPr>
      <w:pStyle w:val="Header"/>
    </w:pPr>
    <w:r>
      <w:t>CAASPP System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3809" w14:textId="3DBF328D" w:rsidR="005E491F" w:rsidRDefault="00A53225" w:rsidP="00BB1934">
    <w:pPr>
      <w:pStyle w:val="Header"/>
      <w:jc w:val="right"/>
    </w:pPr>
    <w:fldSimple w:instr="STYLEREF  &quot;Heading 2&quot;  \* MERGEFORMAT">
      <w:r>
        <w:rPr>
          <w:noProof/>
        </w:rPr>
        <w:t>Analyses</w:t>
      </w:r>
    </w:fldSimple>
    <w:r w:rsidR="005E491F">
      <w:t xml:space="preserve"> | </w:t>
    </w:r>
    <w:fldSimple w:instr="STYLEREF  &quot;Heading 3&quot;  \* MERGEFORMAT">
      <w:r>
        <w:rPr>
          <w:noProof/>
        </w:rPr>
        <w:t>Differential Item Functioning (DIF)</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69702" w14:textId="7ABED292" w:rsidR="005E491F" w:rsidRPr="00AE15D5" w:rsidRDefault="005675D3" w:rsidP="00C030E6">
    <w:pPr>
      <w:pStyle w:val="Header"/>
      <w:jc w:val="right"/>
    </w:pPr>
    <w:fldSimple w:instr="STYLEREF  &quot;Heading 2&quot;  \* MERGEFORMAT">
      <w:r>
        <w:rPr>
          <w:noProof/>
        </w:rPr>
        <w:t>Analyses</w:t>
      </w:r>
    </w:fldSimple>
    <w:r w:rsidR="005E491F">
      <w:t xml:space="preserve"> | </w:t>
    </w:r>
    <w:fldSimple w:instr="STYLEREF  &quot;Heading 3&quot;  \* MERGEFORMAT">
      <w:r>
        <w:rPr>
          <w:noProof/>
        </w:rPr>
        <w:t>Sample Used for the Analyses</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2A756" w14:textId="45C278A7" w:rsidR="005E491F" w:rsidRDefault="00B779EC" w:rsidP="00BB1934">
    <w:pPr>
      <w:pStyle w:val="Header"/>
    </w:pPr>
    <w:fldSimple w:instr="STYLEREF  &quot;Heading 2&quot;  \* MERGEFORMAT">
      <w:r>
        <w:rPr>
          <w:noProof/>
        </w:rPr>
        <w:t>Embedded Performance Task and Test Comparability Considerations</w:t>
      </w:r>
    </w:fldSimple>
    <w:r w:rsidR="005E491F">
      <w:t xml:space="preserve"> | </w:t>
    </w:r>
    <w:fldSimple w:instr="STYLEREF  &quot;Heading 3&quot;  \* MERGEFORMAT">
      <w:r>
        <w:rPr>
          <w:noProof/>
        </w:rPr>
        <w:t>References</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A9085" w14:textId="4DBF9B9B" w:rsidR="005E491F" w:rsidRDefault="00B779EC" w:rsidP="00BB1934">
    <w:pPr>
      <w:pStyle w:val="Header"/>
      <w:jc w:val="right"/>
    </w:pPr>
    <w:fldSimple w:instr="STYLEREF  &quot;Heading 2&quot;  \* MERGEFORMAT">
      <w:r>
        <w:rPr>
          <w:noProof/>
        </w:rPr>
        <w:t>Embedded Performance Task and Test Comparability Considerations</w:t>
      </w:r>
    </w:fldSimple>
    <w:r w:rsidR="005E491F">
      <w:t xml:space="preserve"> | </w:t>
    </w:r>
    <w:fldSimple w:instr="STYLEREF  &quot;Heading 3&quot;  \* MERGEFORMAT">
      <w:r>
        <w:rPr>
          <w:noProof/>
        </w:rPr>
        <w:t>Considerations</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6E44" w14:textId="0AE98E87" w:rsidR="005E491F" w:rsidRDefault="00B779EC" w:rsidP="008C7D6C">
    <w:pPr>
      <w:pStyle w:val="Header"/>
    </w:pPr>
    <w:fldSimple w:instr="STYLEREF  &quot;Heading 2&quot;  \* MERGEFORMAT">
      <w:r>
        <w:rPr>
          <w:noProof/>
        </w:rPr>
        <w:t>Analyses</w:t>
      </w:r>
    </w:fldSimple>
    <w:r w:rsidR="005E491F">
      <w:t xml:space="preserve"> | </w:t>
    </w:r>
    <w:fldSimple w:instr="STYLEREF  &quot;Heading 3&quot;  \* MERGEFORMAT">
      <w:r>
        <w:rPr>
          <w:noProof/>
        </w:rPr>
        <w:t>Appendix 6.B: Completion Rates</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C81C" w14:textId="6584DFAB" w:rsidR="005E491F" w:rsidRDefault="005E491F" w:rsidP="003331F1">
    <w:pPr>
      <w:tabs>
        <w:tab w:val="right" w:pos="12960"/>
      </w:tabs>
    </w:pPr>
    <w:r>
      <w:rPr>
        <w:noProof/>
      </w:rPr>
      <w:fldChar w:fldCharType="begin"/>
    </w:r>
    <w:r>
      <w:rPr>
        <w:noProof/>
      </w:rPr>
      <w:instrText xml:space="preserve"> STYLEREF  "Heading 2"  \* MERGEFORMAT </w:instrText>
    </w:r>
    <w:r>
      <w:rPr>
        <w:noProof/>
      </w:rPr>
      <w:fldChar w:fldCharType="separate"/>
    </w:r>
    <w:r w:rsidR="00B779EC">
      <w:rPr>
        <w:noProof/>
      </w:rPr>
      <w:t>Quality Control Procedures</w:t>
    </w:r>
    <w:r>
      <w:rPr>
        <w:noProof/>
      </w:rPr>
      <w:fldChar w:fldCharType="end"/>
    </w:r>
    <w:r>
      <w:t xml:space="preserve"> | </w:t>
    </w:r>
    <w:r>
      <w:rPr>
        <w:noProof/>
      </w:rPr>
      <w:fldChar w:fldCharType="begin"/>
    </w:r>
    <w:r>
      <w:rPr>
        <w:noProof/>
      </w:rPr>
      <w:instrText xml:space="preserve"> STYLEREF  "Heading 3"  \* MERGEFORMAT </w:instrText>
    </w:r>
    <w:r>
      <w:rPr>
        <w:noProof/>
      </w:rPr>
      <w:fldChar w:fldCharType="separate"/>
    </w:r>
    <w:r w:rsidR="00B779EC">
      <w:rPr>
        <w:noProof/>
      </w:rPr>
      <w:t>Quality Control of Test Materials</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91E3" w14:textId="1B6E720E" w:rsidR="005E491F" w:rsidRPr="001475AF" w:rsidRDefault="00B779EC" w:rsidP="00BB1934">
    <w:pPr>
      <w:pStyle w:val="Header"/>
      <w:jc w:val="right"/>
    </w:pPr>
    <w:fldSimple w:instr="STYLEREF  &quot;Heading 2&quot;  \* MERGEFORMAT">
      <w:r>
        <w:rPr>
          <w:noProof/>
        </w:rPr>
        <w:t>Continuous and Systematic Improvements</w:t>
      </w:r>
    </w:fldSimple>
    <w:r w:rsidR="005E491F">
      <w:t xml:space="preserve"> | </w:t>
    </w:r>
    <w:fldSimple w:instr="STYLEREF  &quot;Heading 3&quot;  \* MERGEFORMAT">
      <w:r>
        <w:rPr>
          <w:noProof/>
        </w:rPr>
        <w:t>Implications Based on the Survey Results</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8DDD" w14:textId="1C808081" w:rsidR="005E491F" w:rsidRDefault="00B779EC" w:rsidP="00ED0C94">
    <w:pPr>
      <w:pStyle w:val="Header"/>
      <w:jc w:val="right"/>
    </w:pPr>
    <w:fldSimple w:instr="STYLEREF  &quot;Heading 2&quot;  \* MERGEFORMAT">
      <w:r>
        <w:rPr>
          <w:noProof/>
        </w:rPr>
        <w:t>Quality Control Procedures</w:t>
      </w:r>
    </w:fldSimple>
    <w:r w:rsidR="005E491F">
      <w:t xml:space="preserve"> | </w:t>
    </w:r>
    <w:fldSimple w:instr="STYLEREF  &quot;Heading 3&quot;  \* MERGEFORMAT">
      <w:r>
        <w:rPr>
          <w:noProof/>
        </w:rPr>
        <w:t>Quality Control of Embedded PT Development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94C7" w14:textId="171109AA" w:rsidR="005E491F" w:rsidRPr="00F755C9" w:rsidRDefault="005E491F" w:rsidP="00BB1934">
    <w:pPr>
      <w:pStyle w:val="Header"/>
      <w:jc w:val="right"/>
    </w:pPr>
    <w:r>
      <w:rPr>
        <w:lang w:eastAsia="ko-KR"/>
      </w:rP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4FA4" w14:textId="28436111" w:rsidR="005E491F" w:rsidRDefault="00A53225" w:rsidP="00D25EF4">
    <w:pPr>
      <w:pStyle w:val="Header"/>
    </w:pPr>
    <w:fldSimple w:instr="STYLEREF  &quot;Heading 2&quot;  \* MERGEFORMAT">
      <w:r>
        <w:rPr>
          <w:noProof/>
        </w:rPr>
        <w:t>Scoring and Reporting</w:t>
      </w:r>
    </w:fldSimple>
    <w:r w:rsidR="005E491F">
      <w:t xml:space="preserve"> | </w:t>
    </w:r>
    <w:fldSimple w:instr="STYLEREF  &quot;Heading 3&quot;  \* MERGEFORMAT">
      <w:r>
        <w:rPr>
          <w:noProof/>
        </w:rPr>
        <w:t>Appendix 5.A: Demographic Summaries</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5128" w14:textId="65DD74CC" w:rsidR="005E491F" w:rsidRDefault="00A53225" w:rsidP="00BB1934">
    <w:pPr>
      <w:pStyle w:val="Header"/>
      <w:jc w:val="right"/>
    </w:pPr>
    <w:fldSimple w:instr="STYLEREF  &quot;Heading 2&quot;  \* MERGEFORMAT">
      <w:r>
        <w:rPr>
          <w:noProof/>
        </w:rPr>
        <w:t>Scoring and Reporting</w:t>
      </w:r>
    </w:fldSimple>
    <w:r w:rsidR="005E491F">
      <w:t xml:space="preserve"> | </w:t>
    </w:r>
    <w:fldSimple w:instr="STYLEREF  &quot;Heading 3&quot;  \* MERGEFORMAT">
      <w:r>
        <w:rPr>
          <w:noProof/>
        </w:rPr>
        <w:t>Appendix 5.A: Demographic Summaries</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206C" w14:textId="08EEC02B" w:rsidR="005E491F" w:rsidRDefault="005675D3" w:rsidP="00BB1934">
    <w:pPr>
      <w:pStyle w:val="Header"/>
      <w:jc w:val="right"/>
    </w:pPr>
    <w:fldSimple w:instr="STYLEREF  &quot;Heading 2&quot;  \* MERGEFORMAT">
      <w:r>
        <w:rPr>
          <w:noProof/>
        </w:rPr>
        <w:t>Introduction</w:t>
      </w:r>
    </w:fldSimple>
    <w:r w:rsidR="005E491F">
      <w:t xml:space="preserve"> | </w:t>
    </w:r>
    <w:fldSimple w:instr="STYLEREF  &quot;Heading 3&quot;  \* MERGEFORMAT">
      <w:r>
        <w:rPr>
          <w:noProof/>
        </w:rPr>
        <w:t>Background</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1B7D" w14:textId="5D4FEF4B" w:rsidR="005E491F" w:rsidRDefault="00A53225" w:rsidP="00BB1934">
    <w:pPr>
      <w:pStyle w:val="Header"/>
      <w:jc w:val="right"/>
    </w:pPr>
    <w:fldSimple w:instr="STYLEREF  &quot;Heading 2&quot;  \* MERGEFORMAT">
      <w:r>
        <w:rPr>
          <w:noProof/>
        </w:rPr>
        <w:t>Test Administration</w:t>
      </w:r>
    </w:fldSimple>
    <w:r w:rsidR="005E491F">
      <w:t xml:space="preserve"> | </w:t>
    </w:r>
    <w:fldSimple w:instr="STYLEREF  &quot;Heading 3&quot;  \* MERGEFORMAT">
      <w:r>
        <w:rPr>
          <w:noProof/>
        </w:rPr>
        <w:t>Accessibility Features for the Second-Year Pilot</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0CD6" w14:textId="08EEA2B7" w:rsidR="005E491F" w:rsidRDefault="005675D3" w:rsidP="00BB1934">
    <w:pPr>
      <w:pStyle w:val="Header"/>
    </w:pPr>
    <w:fldSimple w:instr="STYLEREF  &quot;Heading 2&quot;  \* MERGEFORMAT">
      <w:r>
        <w:rPr>
          <w:noProof/>
        </w:rPr>
        <w:t>Test Administration</w:t>
      </w:r>
    </w:fldSimple>
    <w:r w:rsidR="005E491F">
      <w:t xml:space="preserve"> | </w:t>
    </w:r>
    <w:fldSimple w:instr="STYLEREF  &quot;Heading 3&quot;  \* MERGEFORMAT">
      <w:r>
        <w:rPr>
          <w:noProof/>
        </w:rPr>
        <w:t>Test Security and Confidentiality</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19FC" w14:textId="28026C79" w:rsidR="005E491F" w:rsidRDefault="00A53225" w:rsidP="00BB1934">
    <w:pPr>
      <w:pStyle w:val="Header"/>
    </w:pPr>
    <w:fldSimple w:instr="STYLEREF  &quot;Heading 2&quot;  \* MERGEFORMAT">
      <w:r>
        <w:rPr>
          <w:noProof/>
        </w:rPr>
        <w:t>Scoring and Reporting</w:t>
      </w:r>
    </w:fldSimple>
    <w:r w:rsidR="005E491F">
      <w:t xml:space="preserve"> | </w:t>
    </w:r>
    <w:fldSimple w:instr="STYLEREF  &quot;Heading 3&quot;  \* MERGEFORMAT">
      <w:r>
        <w:rPr>
          <w:noProof/>
        </w:rPr>
        <w:t>Appendix 5.A: Demographic Summaries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9110" w14:textId="2E48A26F" w:rsidR="005E491F" w:rsidRDefault="00A53225" w:rsidP="00BB1934">
    <w:pPr>
      <w:pStyle w:val="Header"/>
    </w:pPr>
    <w:fldSimple w:instr="STYLEREF  &quot;Heading 2&quot;  \* MERGEFORMAT">
      <w:r>
        <w:rPr>
          <w:noProof/>
        </w:rPr>
        <w:t>Analyses</w:t>
      </w:r>
    </w:fldSimple>
    <w:r w:rsidR="005E491F">
      <w:t xml:space="preserve"> | </w:t>
    </w:r>
    <w:fldSimple w:instr="STYLEREF  &quot;Heading 3&quot;  \* MERGEFORMAT">
      <w:r>
        <w:rPr>
          <w:noProof/>
        </w:rPr>
        <w:t>Differential Item Functioning (DIF)</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425"/>
    <w:multiLevelType w:val="hybridMultilevel"/>
    <w:tmpl w:val="57421904"/>
    <w:lvl w:ilvl="0" w:tplc="718C96D0">
      <w:start w:val="1"/>
      <w:numFmt w:val="lowerLetter"/>
      <w:pStyle w:val="TableNumber-a"/>
      <w:lvlText w:val="%1."/>
      <w:lvlJc w:val="left"/>
      <w:pPr>
        <w:ind w:left="720" w:hanging="360"/>
      </w:pPr>
      <w:rPr>
        <w:rFonts w:ascii="Arial" w:hAnsi="Arial"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C4E0E"/>
    <w:multiLevelType w:val="hybridMultilevel"/>
    <w:tmpl w:val="FE967D34"/>
    <w:lvl w:ilvl="0" w:tplc="6DD87ACE">
      <w:start w:val="1"/>
      <w:numFmt w:val="decimal"/>
      <w:lvlText w:val="%1)"/>
      <w:lvlJc w:val="left"/>
      <w:pPr>
        <w:ind w:left="1080" w:hanging="360"/>
      </w:pPr>
      <w:rPr>
        <w:color w:val="auto"/>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7C07E9B"/>
    <w:multiLevelType w:val="hybridMultilevel"/>
    <w:tmpl w:val="25F8EC9A"/>
    <w:lvl w:ilvl="0" w:tplc="80F0FE5A">
      <w:start w:val="1"/>
      <w:numFmt w:val="bullet"/>
      <w:pStyle w:val="Subbullet3"/>
      <w:lvlText w:val="–"/>
      <w:lvlJc w:val="left"/>
      <w:pPr>
        <w:tabs>
          <w:tab w:val="num" w:pos="2977"/>
        </w:tabs>
        <w:ind w:left="2977" w:hanging="187"/>
      </w:pPr>
      <w:rPr>
        <w:rFonts w:ascii="Arial" w:hAnsi="Aria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66F5"/>
    <w:multiLevelType w:val="hybridMultilevel"/>
    <w:tmpl w:val="05A86110"/>
    <w:lvl w:ilvl="0" w:tplc="213EC390">
      <w:start w:val="1"/>
      <w:numFmt w:val="bullet"/>
      <w:pStyle w:val="CheckBoxe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AF5645"/>
    <w:multiLevelType w:val="hybridMultilevel"/>
    <w:tmpl w:val="82907022"/>
    <w:lvl w:ilvl="0" w:tplc="3BD27A20">
      <w:start w:val="1"/>
      <w:numFmt w:val="decimal"/>
      <w:pStyle w:val="Numbered"/>
      <w:lvlText w:val="%1."/>
      <w:lvlJc w:val="right"/>
      <w:pPr>
        <w:ind w:left="1080" w:hanging="360"/>
      </w:pPr>
      <w:rPr>
        <w:rFonts w:ascii="Arial" w:hAnsi="Arial" w:hint="default"/>
        <w:b w:val="0"/>
        <w:i w:val="0"/>
        <w:strike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B70589"/>
    <w:multiLevelType w:val="hybridMultilevel"/>
    <w:tmpl w:val="C75E1B74"/>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E43932"/>
    <w:multiLevelType w:val="hybridMultilevel"/>
    <w:tmpl w:val="DF869884"/>
    <w:lvl w:ilvl="0" w:tplc="A2B47CEA">
      <w:start w:val="1"/>
      <w:numFmt w:val="decimal"/>
      <w:lvlText w:val="%1."/>
      <w:lvlJc w:val="right"/>
      <w:pPr>
        <w:ind w:left="720" w:hanging="360"/>
      </w:pPr>
      <w:rPr>
        <w:rFonts w:ascii="Arial" w:eastAsia="SimSun" w:hAnsi="Arial" w:cs="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BC67EB"/>
    <w:multiLevelType w:val="hybridMultilevel"/>
    <w:tmpl w:val="60EA817A"/>
    <w:lvl w:ilvl="0" w:tplc="B066D7BE">
      <w:start w:val="1"/>
      <w:numFmt w:val="bullet"/>
      <w:pStyle w:val="table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02729A2"/>
    <w:multiLevelType w:val="hybridMultilevel"/>
    <w:tmpl w:val="DD28CF74"/>
    <w:lvl w:ilvl="0" w:tplc="3522D6F6">
      <w:start w:val="3"/>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5C21"/>
    <w:multiLevelType w:val="hybridMultilevel"/>
    <w:tmpl w:val="DF869884"/>
    <w:lvl w:ilvl="0" w:tplc="FFFFFFFF">
      <w:start w:val="1"/>
      <w:numFmt w:val="decimal"/>
      <w:lvlText w:val="%1."/>
      <w:lvlJc w:val="right"/>
      <w:pPr>
        <w:ind w:left="720" w:hanging="360"/>
      </w:pPr>
      <w:rPr>
        <w:rFonts w:ascii="Arial" w:eastAsia="SimSun" w:hAnsi="Arial" w:cs="Arial" w:hint="default"/>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2D67FEC"/>
    <w:multiLevelType w:val="hybridMultilevel"/>
    <w:tmpl w:val="E87C9460"/>
    <w:lvl w:ilvl="0" w:tplc="C674F3AC">
      <w:start w:val="1"/>
      <w:numFmt w:val="decimal"/>
      <w:lvlText w:val="%1."/>
      <w:lvlJc w:val="right"/>
      <w:pPr>
        <w:ind w:left="648" w:hanging="360"/>
      </w:pPr>
      <w:rPr>
        <w:rFonts w:ascii="Arial" w:hAnsi="Arial" w:cstheme="majorHAnsi" w:hint="default"/>
        <w:b w:val="0"/>
        <w:i w:val="0"/>
        <w:strike w:val="0"/>
        <w:color w:val="000000" w:themeColor="text1"/>
        <w:sz w:val="24"/>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3B5B5369"/>
    <w:multiLevelType w:val="hybridMultilevel"/>
    <w:tmpl w:val="22D0FE46"/>
    <w:lvl w:ilvl="0" w:tplc="5F9E9E8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E6AE4"/>
    <w:multiLevelType w:val="hybridMultilevel"/>
    <w:tmpl w:val="09EA93A2"/>
    <w:lvl w:ilvl="0" w:tplc="3C0A94BE">
      <w:start w:val="1"/>
      <w:numFmt w:val="bullet"/>
      <w:pStyle w:val="bullets"/>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D1BDA"/>
    <w:multiLevelType w:val="multilevel"/>
    <w:tmpl w:val="331AE756"/>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5" w15:restartNumberingAfterBreak="0">
    <w:nsid w:val="467B1D8A"/>
    <w:multiLevelType w:val="multilevel"/>
    <w:tmpl w:val="789EC734"/>
    <w:lvl w:ilvl="0">
      <w:start w:val="1"/>
      <w:numFmt w:val="decimal"/>
      <w:pStyle w:val="Heading2"/>
      <w:suff w:val="space"/>
      <w:lvlText w:val="Chapter %1:"/>
      <w:lvlJc w:val="left"/>
      <w:pPr>
        <w:ind w:left="360" w:hanging="360"/>
      </w:pPr>
      <w:rPr>
        <w:rFonts w:hint="default"/>
      </w:rPr>
    </w:lvl>
    <w:lvl w:ilvl="1">
      <w:start w:val="1"/>
      <w:numFmt w:val="decimal"/>
      <w:pStyle w:val="Heading3"/>
      <w:suff w:val="space"/>
      <w:lvlText w:val="%1.%2."/>
      <w:lvlJc w:val="left"/>
      <w:pPr>
        <w:ind w:left="360" w:hanging="360"/>
      </w:pPr>
      <w:rPr>
        <w:rFonts w:hint="default"/>
      </w:rPr>
    </w:lvl>
    <w:lvl w:ilvl="2">
      <w:start w:val="1"/>
      <w:numFmt w:val="decimal"/>
      <w:pStyle w:val="Heading4"/>
      <w:suff w:val="space"/>
      <w:lvlText w:val="%1.%2.%3."/>
      <w:lvlJc w:val="left"/>
      <w:pPr>
        <w:ind w:left="792" w:hanging="792"/>
      </w:pPr>
      <w:rPr>
        <w:rFonts w:hint="default"/>
      </w:rPr>
    </w:lvl>
    <w:lvl w:ilvl="3">
      <w:start w:val="1"/>
      <w:numFmt w:val="decimal"/>
      <w:pStyle w:val="Heading5"/>
      <w:suff w:val="space"/>
      <w:lvlText w:val="%1.%2.%3.%4"/>
      <w:lvlJc w:val="left"/>
      <w:pPr>
        <w:ind w:left="936"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960D4C"/>
    <w:multiLevelType w:val="multilevel"/>
    <w:tmpl w:val="F058260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92C26A2"/>
    <w:multiLevelType w:val="hybridMultilevel"/>
    <w:tmpl w:val="50FA1A7E"/>
    <w:lvl w:ilvl="0" w:tplc="10F4BD64">
      <w:start w:val="1"/>
      <w:numFmt w:val="bullet"/>
      <w:pStyle w:val="bullets-one-o"/>
      <w:lvlText w:val="○"/>
      <w:lvlJc w:val="left"/>
      <w:pPr>
        <w:ind w:left="1080" w:hanging="360"/>
      </w:pPr>
      <w:rPr>
        <w:rFonts w:ascii="Arial" w:hAnsi="Aria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72F11"/>
    <w:multiLevelType w:val="multilevel"/>
    <w:tmpl w:val="BC7A2BA0"/>
    <w:lvl w:ilvl="0">
      <w:start w:val="8"/>
      <w:numFmt w:val="decimal"/>
      <w:lvlText w:val="%1"/>
      <w:lvlJc w:val="left"/>
      <w:pPr>
        <w:ind w:left="915" w:hanging="915"/>
      </w:pPr>
      <w:rPr>
        <w:rFonts w:hint="default"/>
      </w:rPr>
    </w:lvl>
    <w:lvl w:ilvl="1">
      <w:start w:val="3"/>
      <w:numFmt w:val="decimal"/>
      <w:lvlText w:val="%1.%2"/>
      <w:lvlJc w:val="left"/>
      <w:pPr>
        <w:ind w:left="1410" w:hanging="915"/>
      </w:pPr>
      <w:rPr>
        <w:rFonts w:hint="default"/>
      </w:rPr>
    </w:lvl>
    <w:lvl w:ilvl="2">
      <w:start w:val="2"/>
      <w:numFmt w:val="decimal"/>
      <w:lvlText w:val="%1.%2.%3"/>
      <w:lvlJc w:val="left"/>
      <w:pPr>
        <w:ind w:left="1905" w:hanging="915"/>
      </w:pPr>
      <w:rPr>
        <w:rFonts w:hint="default"/>
      </w:rPr>
    </w:lvl>
    <w:lvl w:ilvl="3">
      <w:start w:val="1"/>
      <w:numFmt w:val="decimal"/>
      <w:lvlText w:val="%1.%2.%3.%4"/>
      <w:lvlJc w:val="left"/>
      <w:pPr>
        <w:ind w:left="2565" w:hanging="1080"/>
      </w:pPr>
      <w:rPr>
        <w:rFonts w:hint="default"/>
      </w:rPr>
    </w:lvl>
    <w:lvl w:ilvl="4">
      <w:start w:val="1"/>
      <w:numFmt w:val="decimal"/>
      <w:pStyle w:val="Heading6"/>
      <w:lvlText w:val="%1.%2.%3.%4.%5"/>
      <w:lvlJc w:val="left"/>
      <w:pPr>
        <w:ind w:left="378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19" w15:restartNumberingAfterBreak="0">
    <w:nsid w:val="5FE472D3"/>
    <w:multiLevelType w:val="hybridMultilevel"/>
    <w:tmpl w:val="9AC88A34"/>
    <w:lvl w:ilvl="0" w:tplc="39827F6C">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335B7"/>
    <w:multiLevelType w:val="hybridMultilevel"/>
    <w:tmpl w:val="F98284A2"/>
    <w:lvl w:ilvl="0" w:tplc="2286AFF0">
      <w:start w:val="1"/>
      <w:numFmt w:val="lowerLetter"/>
      <w:pStyle w:val="Numbered1"/>
      <w:lvlText w:val="%1."/>
      <w:lvlJc w:val="left"/>
      <w:pPr>
        <w:ind w:left="1080" w:hanging="360"/>
      </w:pPr>
      <w:rPr>
        <w:rFonts w:ascii="Arial" w:hAnsi="Arial" w:hint="default"/>
        <w:b w:val="0"/>
        <w:i w:val="0"/>
        <w:strike w:val="0"/>
        <w:color w:val="auto"/>
        <w:sz w:val="24"/>
        <w:szCs w:val="24"/>
      </w:rPr>
    </w:lvl>
    <w:lvl w:ilvl="1" w:tplc="04090019" w:tentative="1">
      <w:start w:val="1"/>
      <w:numFmt w:val="lowerLetter"/>
      <w:pStyle w:val="Numbered2"/>
      <w:lvlText w:val="%2."/>
      <w:lvlJc w:val="left"/>
      <w:pPr>
        <w:ind w:left="1800" w:hanging="360"/>
      </w:pPr>
    </w:lvl>
    <w:lvl w:ilvl="2" w:tplc="0409001B" w:tentative="1">
      <w:start w:val="1"/>
      <w:numFmt w:val="lowerRoman"/>
      <w:pStyle w:val="Numbered3"/>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297993"/>
    <w:multiLevelType w:val="hybridMultilevel"/>
    <w:tmpl w:val="FBA6B7B4"/>
    <w:lvl w:ilvl="0" w:tplc="F63E4602">
      <w:start w:val="1"/>
      <w:numFmt w:val="bullet"/>
      <w:pStyle w:val="bullets-one"/>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0C2EA9"/>
    <w:multiLevelType w:val="multilevel"/>
    <w:tmpl w:val="F43C329A"/>
    <w:lvl w:ilvl="0">
      <w:start w:val="10"/>
      <w:numFmt w:val="decimal"/>
      <w:suff w:val="space"/>
      <w:lvlText w:val="Chapter %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1260" w:hanging="1260"/>
      </w:pPr>
      <w:rPr>
        <w:rFonts w:hint="default"/>
      </w:rPr>
    </w:lvl>
    <w:lvl w:ilvl="3">
      <w:start w:val="1"/>
      <w:numFmt w:val="decimal"/>
      <w:suff w:val="space"/>
      <w:lvlText w:val="%1.%2.%3.%4"/>
      <w:lvlJc w:val="left"/>
      <w:pPr>
        <w:ind w:left="864"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6340352">
    <w:abstractNumId w:val="7"/>
  </w:num>
  <w:num w:numId="2" w16cid:durableId="1590775638">
    <w:abstractNumId w:val="14"/>
  </w:num>
  <w:num w:numId="3" w16cid:durableId="58788404">
    <w:abstractNumId w:val="5"/>
  </w:num>
  <w:num w:numId="4" w16cid:durableId="879510446">
    <w:abstractNumId w:val="9"/>
  </w:num>
  <w:num w:numId="5" w16cid:durableId="1006783988">
    <w:abstractNumId w:val="12"/>
  </w:num>
  <w:num w:numId="6" w16cid:durableId="562376772">
    <w:abstractNumId w:val="13"/>
  </w:num>
  <w:num w:numId="7" w16cid:durableId="1909070357">
    <w:abstractNumId w:val="17"/>
  </w:num>
  <w:num w:numId="8" w16cid:durableId="216356903">
    <w:abstractNumId w:val="3"/>
  </w:num>
  <w:num w:numId="9" w16cid:durableId="1346134043">
    <w:abstractNumId w:val="18"/>
  </w:num>
  <w:num w:numId="10" w16cid:durableId="746536788">
    <w:abstractNumId w:val="16"/>
  </w:num>
  <w:num w:numId="11" w16cid:durableId="500198658">
    <w:abstractNumId w:val="6"/>
  </w:num>
  <w:num w:numId="12" w16cid:durableId="332686430">
    <w:abstractNumId w:val="20"/>
  </w:num>
  <w:num w:numId="13" w16cid:durableId="1127436176">
    <w:abstractNumId w:val="7"/>
  </w:num>
  <w:num w:numId="14" w16cid:durableId="1631285136">
    <w:abstractNumId w:val="0"/>
  </w:num>
  <w:num w:numId="15" w16cid:durableId="256601149">
    <w:abstractNumId w:val="15"/>
  </w:num>
  <w:num w:numId="16" w16cid:durableId="211812521">
    <w:abstractNumId w:val="21"/>
  </w:num>
  <w:num w:numId="17" w16cid:durableId="1216695645">
    <w:abstractNumId w:val="6"/>
    <w:lvlOverride w:ilvl="0">
      <w:startOverride w:val="1"/>
    </w:lvlOverride>
  </w:num>
  <w:num w:numId="18" w16cid:durableId="105450079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1737144">
    <w:abstractNumId w:val="19"/>
  </w:num>
  <w:num w:numId="20" w16cid:durableId="1093891164">
    <w:abstractNumId w:val="8"/>
  </w:num>
  <w:num w:numId="21" w16cid:durableId="1836913004">
    <w:abstractNumId w:val="20"/>
    <w:lvlOverride w:ilvl="0">
      <w:startOverride w:val="1"/>
    </w:lvlOverride>
  </w:num>
  <w:num w:numId="22" w16cid:durableId="733433799">
    <w:abstractNumId w:val="0"/>
    <w:lvlOverride w:ilvl="0">
      <w:startOverride w:val="1"/>
    </w:lvlOverride>
  </w:num>
  <w:num w:numId="23" w16cid:durableId="1031565269">
    <w:abstractNumId w:val="0"/>
    <w:lvlOverride w:ilvl="0">
      <w:startOverride w:val="1"/>
    </w:lvlOverride>
  </w:num>
  <w:num w:numId="24" w16cid:durableId="748619513">
    <w:abstractNumId w:val="0"/>
    <w:lvlOverride w:ilvl="0">
      <w:startOverride w:val="1"/>
    </w:lvlOverride>
  </w:num>
  <w:num w:numId="25" w16cid:durableId="500001218">
    <w:abstractNumId w:val="0"/>
    <w:lvlOverride w:ilvl="0">
      <w:startOverride w:val="1"/>
    </w:lvlOverride>
  </w:num>
  <w:num w:numId="26" w16cid:durableId="1664771046">
    <w:abstractNumId w:val="0"/>
    <w:lvlOverride w:ilvl="0">
      <w:startOverride w:val="1"/>
    </w:lvlOverride>
  </w:num>
  <w:num w:numId="27" w16cid:durableId="1594819798">
    <w:abstractNumId w:val="11"/>
  </w:num>
  <w:num w:numId="28" w16cid:durableId="1455177694">
    <w:abstractNumId w:val="22"/>
  </w:num>
  <w:num w:numId="29" w16cid:durableId="1495805305">
    <w:abstractNumId w:val="6"/>
    <w:lvlOverride w:ilvl="0">
      <w:startOverride w:val="1"/>
    </w:lvlOverride>
  </w:num>
  <w:num w:numId="30" w16cid:durableId="1378771895">
    <w:abstractNumId w:val="6"/>
    <w:lvlOverride w:ilvl="0">
      <w:startOverride w:val="1"/>
    </w:lvlOverride>
  </w:num>
  <w:num w:numId="31" w16cid:durableId="626938305">
    <w:abstractNumId w:val="6"/>
    <w:lvlOverride w:ilvl="0">
      <w:startOverride w:val="1"/>
    </w:lvlOverride>
  </w:num>
  <w:num w:numId="32" w16cid:durableId="275722912">
    <w:abstractNumId w:val="6"/>
    <w:lvlOverride w:ilvl="0">
      <w:startOverride w:val="1"/>
    </w:lvlOverride>
  </w:num>
  <w:num w:numId="33" w16cid:durableId="325938904">
    <w:abstractNumId w:val="2"/>
  </w:num>
  <w:num w:numId="34" w16cid:durableId="1197963662">
    <w:abstractNumId w:val="4"/>
  </w:num>
  <w:num w:numId="35" w16cid:durableId="2143837605">
    <w:abstractNumId w:val="4"/>
    <w:lvlOverride w:ilvl="0">
      <w:startOverride w:val="1"/>
    </w:lvlOverride>
  </w:num>
  <w:num w:numId="36" w16cid:durableId="474298152">
    <w:abstractNumId w:val="10"/>
  </w:num>
  <w:num w:numId="37" w16cid:durableId="1319845067">
    <w:abstractNumId w:val="4"/>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F1"/>
    <w:rsid w:val="00001313"/>
    <w:rsid w:val="000020DF"/>
    <w:rsid w:val="00003542"/>
    <w:rsid w:val="000052C1"/>
    <w:rsid w:val="00007D7D"/>
    <w:rsid w:val="0001092C"/>
    <w:rsid w:val="00010C34"/>
    <w:rsid w:val="00010FFE"/>
    <w:rsid w:val="0001378C"/>
    <w:rsid w:val="00013E60"/>
    <w:rsid w:val="00014E62"/>
    <w:rsid w:val="000153D3"/>
    <w:rsid w:val="00020E18"/>
    <w:rsid w:val="00021396"/>
    <w:rsid w:val="00021BD7"/>
    <w:rsid w:val="000222A4"/>
    <w:rsid w:val="000231C7"/>
    <w:rsid w:val="0002577E"/>
    <w:rsid w:val="00027504"/>
    <w:rsid w:val="00027B2E"/>
    <w:rsid w:val="000313A2"/>
    <w:rsid w:val="00031849"/>
    <w:rsid w:val="00033831"/>
    <w:rsid w:val="000361C0"/>
    <w:rsid w:val="00036A97"/>
    <w:rsid w:val="0003710E"/>
    <w:rsid w:val="00037117"/>
    <w:rsid w:val="000373C3"/>
    <w:rsid w:val="00037B78"/>
    <w:rsid w:val="00040D3B"/>
    <w:rsid w:val="00041648"/>
    <w:rsid w:val="00043F2E"/>
    <w:rsid w:val="00046882"/>
    <w:rsid w:val="00047F1B"/>
    <w:rsid w:val="00050039"/>
    <w:rsid w:val="000504F8"/>
    <w:rsid w:val="00051F35"/>
    <w:rsid w:val="00051FDE"/>
    <w:rsid w:val="000561DB"/>
    <w:rsid w:val="00057345"/>
    <w:rsid w:val="000575DE"/>
    <w:rsid w:val="00057E49"/>
    <w:rsid w:val="00060129"/>
    <w:rsid w:val="00063342"/>
    <w:rsid w:val="00065819"/>
    <w:rsid w:val="00067EF0"/>
    <w:rsid w:val="00074F40"/>
    <w:rsid w:val="00077122"/>
    <w:rsid w:val="00082A68"/>
    <w:rsid w:val="00082B29"/>
    <w:rsid w:val="0008443C"/>
    <w:rsid w:val="000845C7"/>
    <w:rsid w:val="0008717D"/>
    <w:rsid w:val="00087D56"/>
    <w:rsid w:val="00087F3C"/>
    <w:rsid w:val="00087F53"/>
    <w:rsid w:val="0009090C"/>
    <w:rsid w:val="00091591"/>
    <w:rsid w:val="000917A6"/>
    <w:rsid w:val="00091F9A"/>
    <w:rsid w:val="0009274B"/>
    <w:rsid w:val="00093056"/>
    <w:rsid w:val="00093222"/>
    <w:rsid w:val="0009573C"/>
    <w:rsid w:val="00095BB3"/>
    <w:rsid w:val="000974FB"/>
    <w:rsid w:val="000A0BBC"/>
    <w:rsid w:val="000A3FD9"/>
    <w:rsid w:val="000A4377"/>
    <w:rsid w:val="000A44C1"/>
    <w:rsid w:val="000A5E5E"/>
    <w:rsid w:val="000A6A9D"/>
    <w:rsid w:val="000A72E7"/>
    <w:rsid w:val="000B089B"/>
    <w:rsid w:val="000B0D03"/>
    <w:rsid w:val="000B2A5E"/>
    <w:rsid w:val="000B39E0"/>
    <w:rsid w:val="000B3DE3"/>
    <w:rsid w:val="000B51A6"/>
    <w:rsid w:val="000B67A6"/>
    <w:rsid w:val="000C1A26"/>
    <w:rsid w:val="000C1E52"/>
    <w:rsid w:val="000C34C5"/>
    <w:rsid w:val="000C35BE"/>
    <w:rsid w:val="000C47AF"/>
    <w:rsid w:val="000C4E6C"/>
    <w:rsid w:val="000C565F"/>
    <w:rsid w:val="000C5A33"/>
    <w:rsid w:val="000C7706"/>
    <w:rsid w:val="000C798D"/>
    <w:rsid w:val="000C79CA"/>
    <w:rsid w:val="000D14F4"/>
    <w:rsid w:val="000D1F5F"/>
    <w:rsid w:val="000D2CA8"/>
    <w:rsid w:val="000D342F"/>
    <w:rsid w:val="000D3E04"/>
    <w:rsid w:val="000D5516"/>
    <w:rsid w:val="000D5849"/>
    <w:rsid w:val="000D5BE3"/>
    <w:rsid w:val="000D676B"/>
    <w:rsid w:val="000D6FCC"/>
    <w:rsid w:val="000D794A"/>
    <w:rsid w:val="000E034E"/>
    <w:rsid w:val="000E3863"/>
    <w:rsid w:val="000E60D1"/>
    <w:rsid w:val="000E783D"/>
    <w:rsid w:val="000F0730"/>
    <w:rsid w:val="000F07F1"/>
    <w:rsid w:val="000F1C06"/>
    <w:rsid w:val="000F1D7B"/>
    <w:rsid w:val="000F26C5"/>
    <w:rsid w:val="000F4728"/>
    <w:rsid w:val="000F63F2"/>
    <w:rsid w:val="000F71C1"/>
    <w:rsid w:val="000F7600"/>
    <w:rsid w:val="000F7848"/>
    <w:rsid w:val="001004C4"/>
    <w:rsid w:val="00102E1E"/>
    <w:rsid w:val="001030B6"/>
    <w:rsid w:val="00104132"/>
    <w:rsid w:val="001045BA"/>
    <w:rsid w:val="00104D73"/>
    <w:rsid w:val="001111A0"/>
    <w:rsid w:val="00112472"/>
    <w:rsid w:val="0011423C"/>
    <w:rsid w:val="001148D3"/>
    <w:rsid w:val="0011629F"/>
    <w:rsid w:val="00116C63"/>
    <w:rsid w:val="00121777"/>
    <w:rsid w:val="00121778"/>
    <w:rsid w:val="00121A0F"/>
    <w:rsid w:val="00124334"/>
    <w:rsid w:val="00124E4A"/>
    <w:rsid w:val="0012644D"/>
    <w:rsid w:val="00126CAC"/>
    <w:rsid w:val="00126F74"/>
    <w:rsid w:val="00127344"/>
    <w:rsid w:val="00137A43"/>
    <w:rsid w:val="001405E3"/>
    <w:rsid w:val="00141995"/>
    <w:rsid w:val="00141C43"/>
    <w:rsid w:val="001437FB"/>
    <w:rsid w:val="0014432E"/>
    <w:rsid w:val="0014504B"/>
    <w:rsid w:val="00145FCA"/>
    <w:rsid w:val="00146978"/>
    <w:rsid w:val="001475AF"/>
    <w:rsid w:val="00147D33"/>
    <w:rsid w:val="0015223D"/>
    <w:rsid w:val="00152256"/>
    <w:rsid w:val="001539A2"/>
    <w:rsid w:val="00154B0E"/>
    <w:rsid w:val="001605A7"/>
    <w:rsid w:val="001607F3"/>
    <w:rsid w:val="001610DE"/>
    <w:rsid w:val="001617FE"/>
    <w:rsid w:val="00162A70"/>
    <w:rsid w:val="001640F9"/>
    <w:rsid w:val="001662A8"/>
    <w:rsid w:val="00166637"/>
    <w:rsid w:val="00170233"/>
    <w:rsid w:val="001711A7"/>
    <w:rsid w:val="001739AF"/>
    <w:rsid w:val="0017439C"/>
    <w:rsid w:val="00175345"/>
    <w:rsid w:val="00175443"/>
    <w:rsid w:val="00180108"/>
    <w:rsid w:val="00180F41"/>
    <w:rsid w:val="00183138"/>
    <w:rsid w:val="0018364B"/>
    <w:rsid w:val="00184B0C"/>
    <w:rsid w:val="001857DE"/>
    <w:rsid w:val="00185FF6"/>
    <w:rsid w:val="00186A51"/>
    <w:rsid w:val="00187869"/>
    <w:rsid w:val="00187EB0"/>
    <w:rsid w:val="00187F67"/>
    <w:rsid w:val="00192A7D"/>
    <w:rsid w:val="001945E8"/>
    <w:rsid w:val="00196805"/>
    <w:rsid w:val="001A07FD"/>
    <w:rsid w:val="001A1BB4"/>
    <w:rsid w:val="001A1D4B"/>
    <w:rsid w:val="001A208B"/>
    <w:rsid w:val="001A26BF"/>
    <w:rsid w:val="001A2FB3"/>
    <w:rsid w:val="001A3457"/>
    <w:rsid w:val="001A3501"/>
    <w:rsid w:val="001A564E"/>
    <w:rsid w:val="001A5D73"/>
    <w:rsid w:val="001B0D2A"/>
    <w:rsid w:val="001B2FE1"/>
    <w:rsid w:val="001B3772"/>
    <w:rsid w:val="001B494E"/>
    <w:rsid w:val="001B51BC"/>
    <w:rsid w:val="001B79E9"/>
    <w:rsid w:val="001B7E02"/>
    <w:rsid w:val="001C4FBB"/>
    <w:rsid w:val="001C6CDB"/>
    <w:rsid w:val="001D103F"/>
    <w:rsid w:val="001D10ED"/>
    <w:rsid w:val="001D1C8B"/>
    <w:rsid w:val="001D34EB"/>
    <w:rsid w:val="001D4223"/>
    <w:rsid w:val="001D5193"/>
    <w:rsid w:val="001E0F9A"/>
    <w:rsid w:val="001E1042"/>
    <w:rsid w:val="001E13C6"/>
    <w:rsid w:val="001E1E0E"/>
    <w:rsid w:val="001E37DE"/>
    <w:rsid w:val="001E4170"/>
    <w:rsid w:val="001E5037"/>
    <w:rsid w:val="001E5647"/>
    <w:rsid w:val="001E5A19"/>
    <w:rsid w:val="001F167D"/>
    <w:rsid w:val="001F2485"/>
    <w:rsid w:val="001F251C"/>
    <w:rsid w:val="001F2D3B"/>
    <w:rsid w:val="001F34D4"/>
    <w:rsid w:val="001F4252"/>
    <w:rsid w:val="001F462B"/>
    <w:rsid w:val="001F4925"/>
    <w:rsid w:val="001F4D56"/>
    <w:rsid w:val="001F75BF"/>
    <w:rsid w:val="00201AA3"/>
    <w:rsid w:val="00201C74"/>
    <w:rsid w:val="00201FBD"/>
    <w:rsid w:val="00202A94"/>
    <w:rsid w:val="00205584"/>
    <w:rsid w:val="0021078A"/>
    <w:rsid w:val="002116BE"/>
    <w:rsid w:val="0021259E"/>
    <w:rsid w:val="00212BEE"/>
    <w:rsid w:val="00212F48"/>
    <w:rsid w:val="0021330F"/>
    <w:rsid w:val="002155E5"/>
    <w:rsid w:val="002156B7"/>
    <w:rsid w:val="00215B13"/>
    <w:rsid w:val="00216300"/>
    <w:rsid w:val="0021710C"/>
    <w:rsid w:val="0021783D"/>
    <w:rsid w:val="00220A44"/>
    <w:rsid w:val="0022171C"/>
    <w:rsid w:val="00222390"/>
    <w:rsid w:val="00222DBB"/>
    <w:rsid w:val="002232A0"/>
    <w:rsid w:val="0022352F"/>
    <w:rsid w:val="00225F3C"/>
    <w:rsid w:val="002264AC"/>
    <w:rsid w:val="002266C2"/>
    <w:rsid w:val="00227290"/>
    <w:rsid w:val="00227ED6"/>
    <w:rsid w:val="0023120B"/>
    <w:rsid w:val="00231A90"/>
    <w:rsid w:val="002373AD"/>
    <w:rsid w:val="00243C7C"/>
    <w:rsid w:val="00244248"/>
    <w:rsid w:val="00244D0D"/>
    <w:rsid w:val="00245671"/>
    <w:rsid w:val="00245CFB"/>
    <w:rsid w:val="002473E6"/>
    <w:rsid w:val="00250B95"/>
    <w:rsid w:val="00251556"/>
    <w:rsid w:val="00251E32"/>
    <w:rsid w:val="00252F5B"/>
    <w:rsid w:val="00254439"/>
    <w:rsid w:val="0025535B"/>
    <w:rsid w:val="00255A4E"/>
    <w:rsid w:val="00256D98"/>
    <w:rsid w:val="00256F75"/>
    <w:rsid w:val="0025707D"/>
    <w:rsid w:val="00257843"/>
    <w:rsid w:val="00257D28"/>
    <w:rsid w:val="00260BD2"/>
    <w:rsid w:val="00261BFB"/>
    <w:rsid w:val="00264162"/>
    <w:rsid w:val="00264CB0"/>
    <w:rsid w:val="00264E92"/>
    <w:rsid w:val="0026636A"/>
    <w:rsid w:val="00266A88"/>
    <w:rsid w:val="00266C21"/>
    <w:rsid w:val="00267CEA"/>
    <w:rsid w:val="002717FE"/>
    <w:rsid w:val="002724D5"/>
    <w:rsid w:val="00273D27"/>
    <w:rsid w:val="00273F94"/>
    <w:rsid w:val="002755DD"/>
    <w:rsid w:val="00275DDB"/>
    <w:rsid w:val="00277C15"/>
    <w:rsid w:val="00285790"/>
    <w:rsid w:val="002863EE"/>
    <w:rsid w:val="0029005C"/>
    <w:rsid w:val="002901CB"/>
    <w:rsid w:val="0029111F"/>
    <w:rsid w:val="00292C38"/>
    <w:rsid w:val="0029371E"/>
    <w:rsid w:val="002938D7"/>
    <w:rsid w:val="00295054"/>
    <w:rsid w:val="00295C0D"/>
    <w:rsid w:val="002961F5"/>
    <w:rsid w:val="00296DBA"/>
    <w:rsid w:val="002A00A1"/>
    <w:rsid w:val="002A09DC"/>
    <w:rsid w:val="002A0D1B"/>
    <w:rsid w:val="002A0DB4"/>
    <w:rsid w:val="002A1047"/>
    <w:rsid w:val="002A1437"/>
    <w:rsid w:val="002A15DB"/>
    <w:rsid w:val="002A26EB"/>
    <w:rsid w:val="002A2F85"/>
    <w:rsid w:val="002A4934"/>
    <w:rsid w:val="002A50DD"/>
    <w:rsid w:val="002A7099"/>
    <w:rsid w:val="002B0608"/>
    <w:rsid w:val="002B09F1"/>
    <w:rsid w:val="002B1240"/>
    <w:rsid w:val="002B3220"/>
    <w:rsid w:val="002B3301"/>
    <w:rsid w:val="002B3985"/>
    <w:rsid w:val="002B3CF3"/>
    <w:rsid w:val="002B460E"/>
    <w:rsid w:val="002B4E51"/>
    <w:rsid w:val="002B554F"/>
    <w:rsid w:val="002B576C"/>
    <w:rsid w:val="002B6117"/>
    <w:rsid w:val="002C0F5C"/>
    <w:rsid w:val="002C131C"/>
    <w:rsid w:val="002C1B97"/>
    <w:rsid w:val="002C1CD0"/>
    <w:rsid w:val="002C1FAA"/>
    <w:rsid w:val="002C20D9"/>
    <w:rsid w:val="002C3E9A"/>
    <w:rsid w:val="002C40D1"/>
    <w:rsid w:val="002C4948"/>
    <w:rsid w:val="002C6481"/>
    <w:rsid w:val="002C67D4"/>
    <w:rsid w:val="002C6D85"/>
    <w:rsid w:val="002C6E1E"/>
    <w:rsid w:val="002D0911"/>
    <w:rsid w:val="002D2AA2"/>
    <w:rsid w:val="002D2EF2"/>
    <w:rsid w:val="002D30D9"/>
    <w:rsid w:val="002D31AB"/>
    <w:rsid w:val="002D3967"/>
    <w:rsid w:val="002D5F35"/>
    <w:rsid w:val="002D72B4"/>
    <w:rsid w:val="002D7E39"/>
    <w:rsid w:val="002E1B6E"/>
    <w:rsid w:val="002E2EAC"/>
    <w:rsid w:val="002E3175"/>
    <w:rsid w:val="002E3BC7"/>
    <w:rsid w:val="002E3D23"/>
    <w:rsid w:val="002E559E"/>
    <w:rsid w:val="002E649A"/>
    <w:rsid w:val="002E6781"/>
    <w:rsid w:val="002E6A0C"/>
    <w:rsid w:val="002E70DA"/>
    <w:rsid w:val="002F0814"/>
    <w:rsid w:val="002F2DA6"/>
    <w:rsid w:val="002F321A"/>
    <w:rsid w:val="002F43D9"/>
    <w:rsid w:val="002F557B"/>
    <w:rsid w:val="002F564E"/>
    <w:rsid w:val="002F7005"/>
    <w:rsid w:val="002F7A4D"/>
    <w:rsid w:val="00300DE7"/>
    <w:rsid w:val="003017E1"/>
    <w:rsid w:val="00302A54"/>
    <w:rsid w:val="00304ED2"/>
    <w:rsid w:val="00305140"/>
    <w:rsid w:val="00305AF6"/>
    <w:rsid w:val="00307092"/>
    <w:rsid w:val="00311B71"/>
    <w:rsid w:val="00314058"/>
    <w:rsid w:val="00316434"/>
    <w:rsid w:val="003168E0"/>
    <w:rsid w:val="003170B9"/>
    <w:rsid w:val="00317154"/>
    <w:rsid w:val="00320062"/>
    <w:rsid w:val="003204C2"/>
    <w:rsid w:val="00320D35"/>
    <w:rsid w:val="00321A13"/>
    <w:rsid w:val="003230E9"/>
    <w:rsid w:val="00324E30"/>
    <w:rsid w:val="00324EFF"/>
    <w:rsid w:val="0032552B"/>
    <w:rsid w:val="00326681"/>
    <w:rsid w:val="00330DC5"/>
    <w:rsid w:val="00331DF6"/>
    <w:rsid w:val="003331F1"/>
    <w:rsid w:val="00333DF9"/>
    <w:rsid w:val="0033567E"/>
    <w:rsid w:val="00337529"/>
    <w:rsid w:val="003379B4"/>
    <w:rsid w:val="0034053F"/>
    <w:rsid w:val="003419BD"/>
    <w:rsid w:val="00342924"/>
    <w:rsid w:val="003431B4"/>
    <w:rsid w:val="00344246"/>
    <w:rsid w:val="003447DC"/>
    <w:rsid w:val="00344C1E"/>
    <w:rsid w:val="00346D6A"/>
    <w:rsid w:val="0034732C"/>
    <w:rsid w:val="00350504"/>
    <w:rsid w:val="00351F36"/>
    <w:rsid w:val="003535EB"/>
    <w:rsid w:val="00353D06"/>
    <w:rsid w:val="00354D72"/>
    <w:rsid w:val="003554DF"/>
    <w:rsid w:val="00357F98"/>
    <w:rsid w:val="00361720"/>
    <w:rsid w:val="00365CC1"/>
    <w:rsid w:val="003662B1"/>
    <w:rsid w:val="0037175F"/>
    <w:rsid w:val="00371B51"/>
    <w:rsid w:val="00371FE2"/>
    <w:rsid w:val="00373111"/>
    <w:rsid w:val="0037458F"/>
    <w:rsid w:val="00375439"/>
    <w:rsid w:val="003760F3"/>
    <w:rsid w:val="0037626E"/>
    <w:rsid w:val="00377299"/>
    <w:rsid w:val="0037738F"/>
    <w:rsid w:val="00377A06"/>
    <w:rsid w:val="00380D36"/>
    <w:rsid w:val="003811A6"/>
    <w:rsid w:val="003814BC"/>
    <w:rsid w:val="00384B41"/>
    <w:rsid w:val="003856F8"/>
    <w:rsid w:val="003864EA"/>
    <w:rsid w:val="00386975"/>
    <w:rsid w:val="00386DBC"/>
    <w:rsid w:val="00387824"/>
    <w:rsid w:val="00390749"/>
    <w:rsid w:val="00391D73"/>
    <w:rsid w:val="00393E2C"/>
    <w:rsid w:val="00394BDC"/>
    <w:rsid w:val="00394C44"/>
    <w:rsid w:val="003955D1"/>
    <w:rsid w:val="00396416"/>
    <w:rsid w:val="00397893"/>
    <w:rsid w:val="003A02A6"/>
    <w:rsid w:val="003A0998"/>
    <w:rsid w:val="003A0D1F"/>
    <w:rsid w:val="003A1BE6"/>
    <w:rsid w:val="003A403A"/>
    <w:rsid w:val="003A462D"/>
    <w:rsid w:val="003A49A1"/>
    <w:rsid w:val="003A743A"/>
    <w:rsid w:val="003A7D5A"/>
    <w:rsid w:val="003B04C0"/>
    <w:rsid w:val="003B27B4"/>
    <w:rsid w:val="003B4A7F"/>
    <w:rsid w:val="003B4DF7"/>
    <w:rsid w:val="003B4F46"/>
    <w:rsid w:val="003B5561"/>
    <w:rsid w:val="003C0E3B"/>
    <w:rsid w:val="003C1F66"/>
    <w:rsid w:val="003C3348"/>
    <w:rsid w:val="003C3A8F"/>
    <w:rsid w:val="003C4EE6"/>
    <w:rsid w:val="003C6EC0"/>
    <w:rsid w:val="003C7FEA"/>
    <w:rsid w:val="003D1C77"/>
    <w:rsid w:val="003D34B4"/>
    <w:rsid w:val="003D3669"/>
    <w:rsid w:val="003D4DB2"/>
    <w:rsid w:val="003D67BA"/>
    <w:rsid w:val="003D7025"/>
    <w:rsid w:val="003D70EC"/>
    <w:rsid w:val="003D7EAD"/>
    <w:rsid w:val="003E18CE"/>
    <w:rsid w:val="003E532E"/>
    <w:rsid w:val="003E5EF1"/>
    <w:rsid w:val="003E607A"/>
    <w:rsid w:val="003F1449"/>
    <w:rsid w:val="003F4A01"/>
    <w:rsid w:val="003F50AA"/>
    <w:rsid w:val="003F5185"/>
    <w:rsid w:val="003F5410"/>
    <w:rsid w:val="003F5DCA"/>
    <w:rsid w:val="003F7019"/>
    <w:rsid w:val="004014A7"/>
    <w:rsid w:val="00401696"/>
    <w:rsid w:val="004017BF"/>
    <w:rsid w:val="0040214F"/>
    <w:rsid w:val="00403062"/>
    <w:rsid w:val="00403117"/>
    <w:rsid w:val="00403AF2"/>
    <w:rsid w:val="00403BEB"/>
    <w:rsid w:val="00405EB5"/>
    <w:rsid w:val="00406831"/>
    <w:rsid w:val="004069BC"/>
    <w:rsid w:val="00407752"/>
    <w:rsid w:val="00410665"/>
    <w:rsid w:val="0041105F"/>
    <w:rsid w:val="00411897"/>
    <w:rsid w:val="00412766"/>
    <w:rsid w:val="00415859"/>
    <w:rsid w:val="004167A2"/>
    <w:rsid w:val="0041732D"/>
    <w:rsid w:val="0041746C"/>
    <w:rsid w:val="00417F6F"/>
    <w:rsid w:val="00420A05"/>
    <w:rsid w:val="00421784"/>
    <w:rsid w:val="00421BE5"/>
    <w:rsid w:val="0042202A"/>
    <w:rsid w:val="00423E68"/>
    <w:rsid w:val="00424203"/>
    <w:rsid w:val="00424AF4"/>
    <w:rsid w:val="00426CF3"/>
    <w:rsid w:val="00427461"/>
    <w:rsid w:val="0043110A"/>
    <w:rsid w:val="00431404"/>
    <w:rsid w:val="00431D6A"/>
    <w:rsid w:val="00432B99"/>
    <w:rsid w:val="004338B2"/>
    <w:rsid w:val="00433BD3"/>
    <w:rsid w:val="00434C8F"/>
    <w:rsid w:val="00436025"/>
    <w:rsid w:val="00436547"/>
    <w:rsid w:val="0043657A"/>
    <w:rsid w:val="004367EE"/>
    <w:rsid w:val="00436DF0"/>
    <w:rsid w:val="004404FC"/>
    <w:rsid w:val="00441650"/>
    <w:rsid w:val="00441AAB"/>
    <w:rsid w:val="00443F36"/>
    <w:rsid w:val="00445A56"/>
    <w:rsid w:val="00445CCC"/>
    <w:rsid w:val="0044727D"/>
    <w:rsid w:val="0045213B"/>
    <w:rsid w:val="004529EB"/>
    <w:rsid w:val="004545A4"/>
    <w:rsid w:val="00455173"/>
    <w:rsid w:val="00455446"/>
    <w:rsid w:val="0046103A"/>
    <w:rsid w:val="004619D4"/>
    <w:rsid w:val="00465146"/>
    <w:rsid w:val="00467595"/>
    <w:rsid w:val="00470085"/>
    <w:rsid w:val="00470B30"/>
    <w:rsid w:val="00470E7A"/>
    <w:rsid w:val="00472D01"/>
    <w:rsid w:val="004752E5"/>
    <w:rsid w:val="0047580B"/>
    <w:rsid w:val="004844C0"/>
    <w:rsid w:val="004844DA"/>
    <w:rsid w:val="00484A69"/>
    <w:rsid w:val="0048537B"/>
    <w:rsid w:val="00485C73"/>
    <w:rsid w:val="0048754D"/>
    <w:rsid w:val="00487803"/>
    <w:rsid w:val="004915A4"/>
    <w:rsid w:val="004924D8"/>
    <w:rsid w:val="00492C5A"/>
    <w:rsid w:val="00492CC2"/>
    <w:rsid w:val="00492EC1"/>
    <w:rsid w:val="004939FF"/>
    <w:rsid w:val="00493E6C"/>
    <w:rsid w:val="00494712"/>
    <w:rsid w:val="00497C42"/>
    <w:rsid w:val="004A1585"/>
    <w:rsid w:val="004A1C18"/>
    <w:rsid w:val="004A232D"/>
    <w:rsid w:val="004A2DA2"/>
    <w:rsid w:val="004A30B9"/>
    <w:rsid w:val="004A36C9"/>
    <w:rsid w:val="004A59CC"/>
    <w:rsid w:val="004A5CD3"/>
    <w:rsid w:val="004A5F43"/>
    <w:rsid w:val="004A627C"/>
    <w:rsid w:val="004A6D4D"/>
    <w:rsid w:val="004A6E35"/>
    <w:rsid w:val="004B174C"/>
    <w:rsid w:val="004B36C7"/>
    <w:rsid w:val="004B5575"/>
    <w:rsid w:val="004B5986"/>
    <w:rsid w:val="004B696F"/>
    <w:rsid w:val="004B74D5"/>
    <w:rsid w:val="004B7E41"/>
    <w:rsid w:val="004C039E"/>
    <w:rsid w:val="004C0EBB"/>
    <w:rsid w:val="004C3047"/>
    <w:rsid w:val="004C3CE1"/>
    <w:rsid w:val="004C52DB"/>
    <w:rsid w:val="004C63BC"/>
    <w:rsid w:val="004C66AA"/>
    <w:rsid w:val="004C7054"/>
    <w:rsid w:val="004D0698"/>
    <w:rsid w:val="004D19DD"/>
    <w:rsid w:val="004D2E63"/>
    <w:rsid w:val="004D3C83"/>
    <w:rsid w:val="004D3EA9"/>
    <w:rsid w:val="004D4248"/>
    <w:rsid w:val="004D42FD"/>
    <w:rsid w:val="004D4683"/>
    <w:rsid w:val="004D4A06"/>
    <w:rsid w:val="004D508C"/>
    <w:rsid w:val="004D6D8E"/>
    <w:rsid w:val="004D7F60"/>
    <w:rsid w:val="004E0B08"/>
    <w:rsid w:val="004E1615"/>
    <w:rsid w:val="004E2DA4"/>
    <w:rsid w:val="004E3785"/>
    <w:rsid w:val="004E4CE8"/>
    <w:rsid w:val="004E4DB6"/>
    <w:rsid w:val="004E5BE7"/>
    <w:rsid w:val="004E5F66"/>
    <w:rsid w:val="004E6DEA"/>
    <w:rsid w:val="004E70A0"/>
    <w:rsid w:val="004E7628"/>
    <w:rsid w:val="004E7CA2"/>
    <w:rsid w:val="004F0850"/>
    <w:rsid w:val="004F194F"/>
    <w:rsid w:val="004F30F3"/>
    <w:rsid w:val="004F3B5D"/>
    <w:rsid w:val="004F6AE4"/>
    <w:rsid w:val="00503846"/>
    <w:rsid w:val="00504811"/>
    <w:rsid w:val="00506C8B"/>
    <w:rsid w:val="00506D0F"/>
    <w:rsid w:val="00507541"/>
    <w:rsid w:val="00511C57"/>
    <w:rsid w:val="00511EE2"/>
    <w:rsid w:val="00514855"/>
    <w:rsid w:val="00514EF1"/>
    <w:rsid w:val="00516330"/>
    <w:rsid w:val="00516574"/>
    <w:rsid w:val="005165B1"/>
    <w:rsid w:val="0051767F"/>
    <w:rsid w:val="00517822"/>
    <w:rsid w:val="0051782A"/>
    <w:rsid w:val="00520BB0"/>
    <w:rsid w:val="0052126A"/>
    <w:rsid w:val="00522AD5"/>
    <w:rsid w:val="00523813"/>
    <w:rsid w:val="00523DCD"/>
    <w:rsid w:val="00525B9C"/>
    <w:rsid w:val="005309F3"/>
    <w:rsid w:val="0053124A"/>
    <w:rsid w:val="00531CAE"/>
    <w:rsid w:val="005322BE"/>
    <w:rsid w:val="0053310B"/>
    <w:rsid w:val="00534857"/>
    <w:rsid w:val="0053601E"/>
    <w:rsid w:val="0053680B"/>
    <w:rsid w:val="00536FB9"/>
    <w:rsid w:val="0054375C"/>
    <w:rsid w:val="005464DA"/>
    <w:rsid w:val="005469B4"/>
    <w:rsid w:val="00551175"/>
    <w:rsid w:val="0055321E"/>
    <w:rsid w:val="005535F0"/>
    <w:rsid w:val="00554743"/>
    <w:rsid w:val="00554D3E"/>
    <w:rsid w:val="005555A9"/>
    <w:rsid w:val="005567DF"/>
    <w:rsid w:val="00557ADD"/>
    <w:rsid w:val="00561D93"/>
    <w:rsid w:val="00563278"/>
    <w:rsid w:val="00564497"/>
    <w:rsid w:val="00564782"/>
    <w:rsid w:val="00564A39"/>
    <w:rsid w:val="005654BF"/>
    <w:rsid w:val="00566A26"/>
    <w:rsid w:val="005671AF"/>
    <w:rsid w:val="005675D3"/>
    <w:rsid w:val="00567EE3"/>
    <w:rsid w:val="00570982"/>
    <w:rsid w:val="00571CED"/>
    <w:rsid w:val="0057609A"/>
    <w:rsid w:val="00576119"/>
    <w:rsid w:val="00576306"/>
    <w:rsid w:val="00577AF2"/>
    <w:rsid w:val="00577D31"/>
    <w:rsid w:val="00577EA7"/>
    <w:rsid w:val="0058058A"/>
    <w:rsid w:val="00580B47"/>
    <w:rsid w:val="005815AD"/>
    <w:rsid w:val="00581835"/>
    <w:rsid w:val="00582D64"/>
    <w:rsid w:val="00584184"/>
    <w:rsid w:val="0058434B"/>
    <w:rsid w:val="00584B59"/>
    <w:rsid w:val="005858FC"/>
    <w:rsid w:val="00585E02"/>
    <w:rsid w:val="00586A23"/>
    <w:rsid w:val="005871A1"/>
    <w:rsid w:val="00587427"/>
    <w:rsid w:val="00587CA8"/>
    <w:rsid w:val="0059003D"/>
    <w:rsid w:val="00593998"/>
    <w:rsid w:val="00593BEC"/>
    <w:rsid w:val="005946B8"/>
    <w:rsid w:val="0059478F"/>
    <w:rsid w:val="00595590"/>
    <w:rsid w:val="00595E81"/>
    <w:rsid w:val="00596FCD"/>
    <w:rsid w:val="00597DFA"/>
    <w:rsid w:val="005A03EE"/>
    <w:rsid w:val="005A0503"/>
    <w:rsid w:val="005A0CBA"/>
    <w:rsid w:val="005A1C1D"/>
    <w:rsid w:val="005A1E54"/>
    <w:rsid w:val="005A21A0"/>
    <w:rsid w:val="005A3DAF"/>
    <w:rsid w:val="005A4349"/>
    <w:rsid w:val="005A5783"/>
    <w:rsid w:val="005A5EF0"/>
    <w:rsid w:val="005A6139"/>
    <w:rsid w:val="005A6B98"/>
    <w:rsid w:val="005A7018"/>
    <w:rsid w:val="005A76F5"/>
    <w:rsid w:val="005A788F"/>
    <w:rsid w:val="005B173C"/>
    <w:rsid w:val="005B1B3B"/>
    <w:rsid w:val="005B1F91"/>
    <w:rsid w:val="005B2B3F"/>
    <w:rsid w:val="005B2C49"/>
    <w:rsid w:val="005B39A1"/>
    <w:rsid w:val="005B39B1"/>
    <w:rsid w:val="005B5B1C"/>
    <w:rsid w:val="005B6004"/>
    <w:rsid w:val="005B6AF8"/>
    <w:rsid w:val="005B73C8"/>
    <w:rsid w:val="005C0E3E"/>
    <w:rsid w:val="005C2163"/>
    <w:rsid w:val="005C334E"/>
    <w:rsid w:val="005C33F0"/>
    <w:rsid w:val="005C52E6"/>
    <w:rsid w:val="005C5A97"/>
    <w:rsid w:val="005D037F"/>
    <w:rsid w:val="005D15FD"/>
    <w:rsid w:val="005D1E51"/>
    <w:rsid w:val="005D311A"/>
    <w:rsid w:val="005D562D"/>
    <w:rsid w:val="005D612C"/>
    <w:rsid w:val="005D6694"/>
    <w:rsid w:val="005D6B9C"/>
    <w:rsid w:val="005E0FF4"/>
    <w:rsid w:val="005E1270"/>
    <w:rsid w:val="005E17DB"/>
    <w:rsid w:val="005E2946"/>
    <w:rsid w:val="005E35D5"/>
    <w:rsid w:val="005E3BE9"/>
    <w:rsid w:val="005E43C6"/>
    <w:rsid w:val="005E491F"/>
    <w:rsid w:val="005E4E1A"/>
    <w:rsid w:val="005E4FB3"/>
    <w:rsid w:val="005E689E"/>
    <w:rsid w:val="005F00D1"/>
    <w:rsid w:val="005F0BEF"/>
    <w:rsid w:val="005F0D40"/>
    <w:rsid w:val="005F1616"/>
    <w:rsid w:val="005F16E5"/>
    <w:rsid w:val="005F24BC"/>
    <w:rsid w:val="005F2BAF"/>
    <w:rsid w:val="005F2D93"/>
    <w:rsid w:val="005F413B"/>
    <w:rsid w:val="005F443E"/>
    <w:rsid w:val="005F4989"/>
    <w:rsid w:val="005F5A9C"/>
    <w:rsid w:val="005F69AB"/>
    <w:rsid w:val="005F6F3D"/>
    <w:rsid w:val="00600D36"/>
    <w:rsid w:val="00600F2F"/>
    <w:rsid w:val="006021CA"/>
    <w:rsid w:val="00604E17"/>
    <w:rsid w:val="0060506D"/>
    <w:rsid w:val="00610366"/>
    <w:rsid w:val="006113B1"/>
    <w:rsid w:val="006153E6"/>
    <w:rsid w:val="00616A6E"/>
    <w:rsid w:val="00617DA1"/>
    <w:rsid w:val="006217CC"/>
    <w:rsid w:val="00622F07"/>
    <w:rsid w:val="00623A3A"/>
    <w:rsid w:val="00623F83"/>
    <w:rsid w:val="006246AC"/>
    <w:rsid w:val="00625690"/>
    <w:rsid w:val="00625783"/>
    <w:rsid w:val="00625AB2"/>
    <w:rsid w:val="00625EC7"/>
    <w:rsid w:val="00626DB5"/>
    <w:rsid w:val="006274DF"/>
    <w:rsid w:val="006321A6"/>
    <w:rsid w:val="00632DDF"/>
    <w:rsid w:val="006332F6"/>
    <w:rsid w:val="006334EE"/>
    <w:rsid w:val="0063361E"/>
    <w:rsid w:val="00633B7A"/>
    <w:rsid w:val="006350CB"/>
    <w:rsid w:val="006352CD"/>
    <w:rsid w:val="00637327"/>
    <w:rsid w:val="006374DD"/>
    <w:rsid w:val="0064037A"/>
    <w:rsid w:val="0064053A"/>
    <w:rsid w:val="0064064E"/>
    <w:rsid w:val="00640CC9"/>
    <w:rsid w:val="00640E80"/>
    <w:rsid w:val="00643851"/>
    <w:rsid w:val="00644ACF"/>
    <w:rsid w:val="00644D55"/>
    <w:rsid w:val="00645578"/>
    <w:rsid w:val="0064636F"/>
    <w:rsid w:val="006466A4"/>
    <w:rsid w:val="006473AB"/>
    <w:rsid w:val="00650BE2"/>
    <w:rsid w:val="006512FD"/>
    <w:rsid w:val="00652323"/>
    <w:rsid w:val="00653770"/>
    <w:rsid w:val="0065592B"/>
    <w:rsid w:val="006561EE"/>
    <w:rsid w:val="006623AC"/>
    <w:rsid w:val="006632E2"/>
    <w:rsid w:val="006657B6"/>
    <w:rsid w:val="006657DA"/>
    <w:rsid w:val="00665E1F"/>
    <w:rsid w:val="006714A2"/>
    <w:rsid w:val="00671F57"/>
    <w:rsid w:val="0067222B"/>
    <w:rsid w:val="0067294C"/>
    <w:rsid w:val="00673B7F"/>
    <w:rsid w:val="00676048"/>
    <w:rsid w:val="00676FBF"/>
    <w:rsid w:val="00680872"/>
    <w:rsid w:val="00682754"/>
    <w:rsid w:val="0068362E"/>
    <w:rsid w:val="0068533B"/>
    <w:rsid w:val="0068696A"/>
    <w:rsid w:val="00686A63"/>
    <w:rsid w:val="00687EEA"/>
    <w:rsid w:val="00690BA4"/>
    <w:rsid w:val="00690F36"/>
    <w:rsid w:val="00692CAC"/>
    <w:rsid w:val="00693A3F"/>
    <w:rsid w:val="0069411E"/>
    <w:rsid w:val="0069477A"/>
    <w:rsid w:val="00695823"/>
    <w:rsid w:val="00695FEF"/>
    <w:rsid w:val="00696603"/>
    <w:rsid w:val="006970ED"/>
    <w:rsid w:val="0069778A"/>
    <w:rsid w:val="006A02F9"/>
    <w:rsid w:val="006A0379"/>
    <w:rsid w:val="006A04CB"/>
    <w:rsid w:val="006A08DD"/>
    <w:rsid w:val="006A21BF"/>
    <w:rsid w:val="006A3A51"/>
    <w:rsid w:val="006A42F7"/>
    <w:rsid w:val="006A7F9C"/>
    <w:rsid w:val="006B12C4"/>
    <w:rsid w:val="006B16FD"/>
    <w:rsid w:val="006B1AA4"/>
    <w:rsid w:val="006B27F9"/>
    <w:rsid w:val="006B2EE0"/>
    <w:rsid w:val="006B3576"/>
    <w:rsid w:val="006B463D"/>
    <w:rsid w:val="006B4921"/>
    <w:rsid w:val="006B722B"/>
    <w:rsid w:val="006C00B8"/>
    <w:rsid w:val="006C2447"/>
    <w:rsid w:val="006C4389"/>
    <w:rsid w:val="006C4401"/>
    <w:rsid w:val="006C5C02"/>
    <w:rsid w:val="006C5EA3"/>
    <w:rsid w:val="006C6E76"/>
    <w:rsid w:val="006D021F"/>
    <w:rsid w:val="006D0ABF"/>
    <w:rsid w:val="006D1276"/>
    <w:rsid w:val="006D254E"/>
    <w:rsid w:val="006D5456"/>
    <w:rsid w:val="006D5532"/>
    <w:rsid w:val="006D5A0A"/>
    <w:rsid w:val="006E08E3"/>
    <w:rsid w:val="006E0F47"/>
    <w:rsid w:val="006E1889"/>
    <w:rsid w:val="006E1F81"/>
    <w:rsid w:val="006E4A43"/>
    <w:rsid w:val="006E5C1F"/>
    <w:rsid w:val="006E5C26"/>
    <w:rsid w:val="006F01B1"/>
    <w:rsid w:val="006F0B0E"/>
    <w:rsid w:val="006F0F94"/>
    <w:rsid w:val="006F11EF"/>
    <w:rsid w:val="006F1A70"/>
    <w:rsid w:val="006F2F32"/>
    <w:rsid w:val="006F35BB"/>
    <w:rsid w:val="006F5512"/>
    <w:rsid w:val="006F6A88"/>
    <w:rsid w:val="007009FD"/>
    <w:rsid w:val="007035C1"/>
    <w:rsid w:val="007054B2"/>
    <w:rsid w:val="0070633D"/>
    <w:rsid w:val="0071171B"/>
    <w:rsid w:val="007129BC"/>
    <w:rsid w:val="00713E29"/>
    <w:rsid w:val="00715BAF"/>
    <w:rsid w:val="00715DD0"/>
    <w:rsid w:val="00716F13"/>
    <w:rsid w:val="00717C32"/>
    <w:rsid w:val="00721D9C"/>
    <w:rsid w:val="00722AA0"/>
    <w:rsid w:val="00723C1A"/>
    <w:rsid w:val="00724005"/>
    <w:rsid w:val="00724996"/>
    <w:rsid w:val="00724DEB"/>
    <w:rsid w:val="007251E1"/>
    <w:rsid w:val="00726465"/>
    <w:rsid w:val="00730650"/>
    <w:rsid w:val="007314C6"/>
    <w:rsid w:val="00732DFA"/>
    <w:rsid w:val="007334A5"/>
    <w:rsid w:val="0073464C"/>
    <w:rsid w:val="00736A63"/>
    <w:rsid w:val="00737982"/>
    <w:rsid w:val="00737BB2"/>
    <w:rsid w:val="00737D27"/>
    <w:rsid w:val="007400D0"/>
    <w:rsid w:val="00741158"/>
    <w:rsid w:val="00741C0E"/>
    <w:rsid w:val="00741D46"/>
    <w:rsid w:val="00742AFE"/>
    <w:rsid w:val="007436A9"/>
    <w:rsid w:val="00743840"/>
    <w:rsid w:val="00743A6E"/>
    <w:rsid w:val="007441F8"/>
    <w:rsid w:val="00744991"/>
    <w:rsid w:val="00744B61"/>
    <w:rsid w:val="007457ED"/>
    <w:rsid w:val="0074689D"/>
    <w:rsid w:val="00746903"/>
    <w:rsid w:val="00750B8B"/>
    <w:rsid w:val="00751C1B"/>
    <w:rsid w:val="007549A7"/>
    <w:rsid w:val="00754B45"/>
    <w:rsid w:val="00755D3F"/>
    <w:rsid w:val="007568AE"/>
    <w:rsid w:val="00757299"/>
    <w:rsid w:val="00757946"/>
    <w:rsid w:val="00761357"/>
    <w:rsid w:val="007642B6"/>
    <w:rsid w:val="0076481F"/>
    <w:rsid w:val="00766EDE"/>
    <w:rsid w:val="007713F3"/>
    <w:rsid w:val="00771B19"/>
    <w:rsid w:val="007726F1"/>
    <w:rsid w:val="00772AAD"/>
    <w:rsid w:val="00772D56"/>
    <w:rsid w:val="00772E30"/>
    <w:rsid w:val="007739F1"/>
    <w:rsid w:val="00773FBB"/>
    <w:rsid w:val="0077556A"/>
    <w:rsid w:val="00775B08"/>
    <w:rsid w:val="00776008"/>
    <w:rsid w:val="007767D2"/>
    <w:rsid w:val="0077782B"/>
    <w:rsid w:val="00780EFE"/>
    <w:rsid w:val="00781408"/>
    <w:rsid w:val="00781A8C"/>
    <w:rsid w:val="00784973"/>
    <w:rsid w:val="00790B98"/>
    <w:rsid w:val="00791965"/>
    <w:rsid w:val="0079223B"/>
    <w:rsid w:val="00793251"/>
    <w:rsid w:val="0079543A"/>
    <w:rsid w:val="00795C87"/>
    <w:rsid w:val="00796E59"/>
    <w:rsid w:val="00797447"/>
    <w:rsid w:val="00797B05"/>
    <w:rsid w:val="007A04C4"/>
    <w:rsid w:val="007A4107"/>
    <w:rsid w:val="007A60B7"/>
    <w:rsid w:val="007A66E9"/>
    <w:rsid w:val="007A67CE"/>
    <w:rsid w:val="007A7C96"/>
    <w:rsid w:val="007A7FC2"/>
    <w:rsid w:val="007B23CA"/>
    <w:rsid w:val="007B2553"/>
    <w:rsid w:val="007B47DF"/>
    <w:rsid w:val="007B4950"/>
    <w:rsid w:val="007B4A6C"/>
    <w:rsid w:val="007B4E72"/>
    <w:rsid w:val="007B5545"/>
    <w:rsid w:val="007B73D3"/>
    <w:rsid w:val="007C0A14"/>
    <w:rsid w:val="007C19AF"/>
    <w:rsid w:val="007C1B85"/>
    <w:rsid w:val="007C29AF"/>
    <w:rsid w:val="007C2B54"/>
    <w:rsid w:val="007C3335"/>
    <w:rsid w:val="007C386E"/>
    <w:rsid w:val="007C3C3C"/>
    <w:rsid w:val="007C56D3"/>
    <w:rsid w:val="007C5BDB"/>
    <w:rsid w:val="007C6D96"/>
    <w:rsid w:val="007D10D6"/>
    <w:rsid w:val="007D1F9E"/>
    <w:rsid w:val="007D2328"/>
    <w:rsid w:val="007D2C15"/>
    <w:rsid w:val="007D3AC4"/>
    <w:rsid w:val="007D4954"/>
    <w:rsid w:val="007D66FB"/>
    <w:rsid w:val="007D7963"/>
    <w:rsid w:val="007E091C"/>
    <w:rsid w:val="007E1133"/>
    <w:rsid w:val="007E1B16"/>
    <w:rsid w:val="007E262D"/>
    <w:rsid w:val="007E3D8C"/>
    <w:rsid w:val="007F1E0F"/>
    <w:rsid w:val="007F37E9"/>
    <w:rsid w:val="007F5058"/>
    <w:rsid w:val="007F5F09"/>
    <w:rsid w:val="007F7041"/>
    <w:rsid w:val="007F7222"/>
    <w:rsid w:val="007F7BDE"/>
    <w:rsid w:val="00802B19"/>
    <w:rsid w:val="00803FA4"/>
    <w:rsid w:val="00804911"/>
    <w:rsid w:val="00804A52"/>
    <w:rsid w:val="00804A61"/>
    <w:rsid w:val="00804F29"/>
    <w:rsid w:val="008050FE"/>
    <w:rsid w:val="0080591A"/>
    <w:rsid w:val="00806FAD"/>
    <w:rsid w:val="00807545"/>
    <w:rsid w:val="00810A92"/>
    <w:rsid w:val="00812083"/>
    <w:rsid w:val="00812245"/>
    <w:rsid w:val="008124BA"/>
    <w:rsid w:val="008126F3"/>
    <w:rsid w:val="00812E10"/>
    <w:rsid w:val="00813429"/>
    <w:rsid w:val="00813D2D"/>
    <w:rsid w:val="008144E8"/>
    <w:rsid w:val="008156BD"/>
    <w:rsid w:val="00815EFB"/>
    <w:rsid w:val="0081620E"/>
    <w:rsid w:val="00816418"/>
    <w:rsid w:val="00816D4D"/>
    <w:rsid w:val="008178D6"/>
    <w:rsid w:val="008179D2"/>
    <w:rsid w:val="0082008B"/>
    <w:rsid w:val="00820CFC"/>
    <w:rsid w:val="008212BA"/>
    <w:rsid w:val="00821B89"/>
    <w:rsid w:val="008224F3"/>
    <w:rsid w:val="008226A6"/>
    <w:rsid w:val="00823E0B"/>
    <w:rsid w:val="00823E6E"/>
    <w:rsid w:val="0082437A"/>
    <w:rsid w:val="008247E2"/>
    <w:rsid w:val="008250E9"/>
    <w:rsid w:val="00825700"/>
    <w:rsid w:val="0082673D"/>
    <w:rsid w:val="008270EC"/>
    <w:rsid w:val="008278F0"/>
    <w:rsid w:val="00831479"/>
    <w:rsid w:val="00831B87"/>
    <w:rsid w:val="00832160"/>
    <w:rsid w:val="008334A7"/>
    <w:rsid w:val="008344ED"/>
    <w:rsid w:val="00834590"/>
    <w:rsid w:val="00834F50"/>
    <w:rsid w:val="0083623D"/>
    <w:rsid w:val="00836AF3"/>
    <w:rsid w:val="00837893"/>
    <w:rsid w:val="00837BDB"/>
    <w:rsid w:val="00837C54"/>
    <w:rsid w:val="0084082C"/>
    <w:rsid w:val="00840D50"/>
    <w:rsid w:val="00842C26"/>
    <w:rsid w:val="00843B3C"/>
    <w:rsid w:val="008444F9"/>
    <w:rsid w:val="00844E20"/>
    <w:rsid w:val="008475FA"/>
    <w:rsid w:val="00847CE0"/>
    <w:rsid w:val="008500A3"/>
    <w:rsid w:val="00853E53"/>
    <w:rsid w:val="00854A6A"/>
    <w:rsid w:val="00856791"/>
    <w:rsid w:val="0086003C"/>
    <w:rsid w:val="0086015E"/>
    <w:rsid w:val="00861049"/>
    <w:rsid w:val="00861845"/>
    <w:rsid w:val="00863EE6"/>
    <w:rsid w:val="00864101"/>
    <w:rsid w:val="008657A6"/>
    <w:rsid w:val="008679A1"/>
    <w:rsid w:val="00870277"/>
    <w:rsid w:val="008729F4"/>
    <w:rsid w:val="008730C0"/>
    <w:rsid w:val="0087310C"/>
    <w:rsid w:val="0087373B"/>
    <w:rsid w:val="00875438"/>
    <w:rsid w:val="00875666"/>
    <w:rsid w:val="00875CD6"/>
    <w:rsid w:val="008760B0"/>
    <w:rsid w:val="008768AC"/>
    <w:rsid w:val="00876E8B"/>
    <w:rsid w:val="008770BB"/>
    <w:rsid w:val="0087748D"/>
    <w:rsid w:val="00880755"/>
    <w:rsid w:val="008828A6"/>
    <w:rsid w:val="00882B9B"/>
    <w:rsid w:val="008831EA"/>
    <w:rsid w:val="008835D7"/>
    <w:rsid w:val="00885E19"/>
    <w:rsid w:val="0088723F"/>
    <w:rsid w:val="008903C3"/>
    <w:rsid w:val="008918BC"/>
    <w:rsid w:val="008918CC"/>
    <w:rsid w:val="00891E3F"/>
    <w:rsid w:val="008928C6"/>
    <w:rsid w:val="008931E1"/>
    <w:rsid w:val="00894933"/>
    <w:rsid w:val="00895EB4"/>
    <w:rsid w:val="00896947"/>
    <w:rsid w:val="00897682"/>
    <w:rsid w:val="008A1CB0"/>
    <w:rsid w:val="008A5B42"/>
    <w:rsid w:val="008B0E24"/>
    <w:rsid w:val="008B0E54"/>
    <w:rsid w:val="008B2B78"/>
    <w:rsid w:val="008B2B9A"/>
    <w:rsid w:val="008B2BD6"/>
    <w:rsid w:val="008B489C"/>
    <w:rsid w:val="008B658F"/>
    <w:rsid w:val="008B67FE"/>
    <w:rsid w:val="008B73E8"/>
    <w:rsid w:val="008C01C8"/>
    <w:rsid w:val="008C0630"/>
    <w:rsid w:val="008C1BAE"/>
    <w:rsid w:val="008C23B7"/>
    <w:rsid w:val="008C2F0B"/>
    <w:rsid w:val="008C43E8"/>
    <w:rsid w:val="008C4518"/>
    <w:rsid w:val="008C4AD9"/>
    <w:rsid w:val="008C588B"/>
    <w:rsid w:val="008C5CB8"/>
    <w:rsid w:val="008C6CC5"/>
    <w:rsid w:val="008C73AD"/>
    <w:rsid w:val="008C78AB"/>
    <w:rsid w:val="008C7D6C"/>
    <w:rsid w:val="008D0424"/>
    <w:rsid w:val="008D0523"/>
    <w:rsid w:val="008D14D9"/>
    <w:rsid w:val="008D1611"/>
    <w:rsid w:val="008D1944"/>
    <w:rsid w:val="008D1A02"/>
    <w:rsid w:val="008D1BB9"/>
    <w:rsid w:val="008D363A"/>
    <w:rsid w:val="008D6D19"/>
    <w:rsid w:val="008D74C2"/>
    <w:rsid w:val="008D7B2C"/>
    <w:rsid w:val="008E0E2D"/>
    <w:rsid w:val="008E1322"/>
    <w:rsid w:val="008E3611"/>
    <w:rsid w:val="008E3F49"/>
    <w:rsid w:val="008E3F5C"/>
    <w:rsid w:val="008E4159"/>
    <w:rsid w:val="008E7E64"/>
    <w:rsid w:val="008F1E17"/>
    <w:rsid w:val="008F2A13"/>
    <w:rsid w:val="008F3D1A"/>
    <w:rsid w:val="008F4B2F"/>
    <w:rsid w:val="008F71FA"/>
    <w:rsid w:val="0090128C"/>
    <w:rsid w:val="0090200E"/>
    <w:rsid w:val="00902B53"/>
    <w:rsid w:val="00902C37"/>
    <w:rsid w:val="0090368C"/>
    <w:rsid w:val="00903D91"/>
    <w:rsid w:val="00904B88"/>
    <w:rsid w:val="00905122"/>
    <w:rsid w:val="00905D76"/>
    <w:rsid w:val="00906852"/>
    <w:rsid w:val="009107ED"/>
    <w:rsid w:val="009110FC"/>
    <w:rsid w:val="0091228A"/>
    <w:rsid w:val="009125F8"/>
    <w:rsid w:val="00913BA1"/>
    <w:rsid w:val="00913C6F"/>
    <w:rsid w:val="00917607"/>
    <w:rsid w:val="00922729"/>
    <w:rsid w:val="00922B7F"/>
    <w:rsid w:val="00923341"/>
    <w:rsid w:val="009233AA"/>
    <w:rsid w:val="009236F6"/>
    <w:rsid w:val="00925FD4"/>
    <w:rsid w:val="009261F5"/>
    <w:rsid w:val="009266E4"/>
    <w:rsid w:val="00926995"/>
    <w:rsid w:val="00931351"/>
    <w:rsid w:val="00933378"/>
    <w:rsid w:val="00935907"/>
    <w:rsid w:val="00937D7E"/>
    <w:rsid w:val="0094023B"/>
    <w:rsid w:val="00941F05"/>
    <w:rsid w:val="00944153"/>
    <w:rsid w:val="00944457"/>
    <w:rsid w:val="009445B6"/>
    <w:rsid w:val="00945D1B"/>
    <w:rsid w:val="00947E74"/>
    <w:rsid w:val="00950180"/>
    <w:rsid w:val="0095066F"/>
    <w:rsid w:val="00951698"/>
    <w:rsid w:val="00952562"/>
    <w:rsid w:val="00952E1A"/>
    <w:rsid w:val="00953769"/>
    <w:rsid w:val="0095529D"/>
    <w:rsid w:val="009554F1"/>
    <w:rsid w:val="00957C3D"/>
    <w:rsid w:val="009601F8"/>
    <w:rsid w:val="009617FC"/>
    <w:rsid w:val="009623E8"/>
    <w:rsid w:val="00962A03"/>
    <w:rsid w:val="009635C2"/>
    <w:rsid w:val="00964DD1"/>
    <w:rsid w:val="009676C1"/>
    <w:rsid w:val="00967C07"/>
    <w:rsid w:val="00971FD9"/>
    <w:rsid w:val="00972D41"/>
    <w:rsid w:val="009747C8"/>
    <w:rsid w:val="00976295"/>
    <w:rsid w:val="00976F8E"/>
    <w:rsid w:val="009778A6"/>
    <w:rsid w:val="00981BC8"/>
    <w:rsid w:val="00983C86"/>
    <w:rsid w:val="009855B1"/>
    <w:rsid w:val="0098637C"/>
    <w:rsid w:val="0098750B"/>
    <w:rsid w:val="00990D1D"/>
    <w:rsid w:val="009931C0"/>
    <w:rsid w:val="00995D3E"/>
    <w:rsid w:val="00996E83"/>
    <w:rsid w:val="0099760E"/>
    <w:rsid w:val="0099795E"/>
    <w:rsid w:val="009A1A88"/>
    <w:rsid w:val="009A2A19"/>
    <w:rsid w:val="009A3738"/>
    <w:rsid w:val="009B1A4D"/>
    <w:rsid w:val="009B4F10"/>
    <w:rsid w:val="009B5BF6"/>
    <w:rsid w:val="009B707B"/>
    <w:rsid w:val="009B7A3C"/>
    <w:rsid w:val="009C2C40"/>
    <w:rsid w:val="009C4143"/>
    <w:rsid w:val="009C487F"/>
    <w:rsid w:val="009C76F2"/>
    <w:rsid w:val="009C78B4"/>
    <w:rsid w:val="009D0470"/>
    <w:rsid w:val="009D06A5"/>
    <w:rsid w:val="009D1A73"/>
    <w:rsid w:val="009D45BF"/>
    <w:rsid w:val="009D4963"/>
    <w:rsid w:val="009D5A44"/>
    <w:rsid w:val="009D701A"/>
    <w:rsid w:val="009D7980"/>
    <w:rsid w:val="009D7AFC"/>
    <w:rsid w:val="009D7D43"/>
    <w:rsid w:val="009D7EEB"/>
    <w:rsid w:val="009E04C1"/>
    <w:rsid w:val="009E1FAF"/>
    <w:rsid w:val="009E23A5"/>
    <w:rsid w:val="009E2B2B"/>
    <w:rsid w:val="009E52DB"/>
    <w:rsid w:val="009E718A"/>
    <w:rsid w:val="009E7FB7"/>
    <w:rsid w:val="009F0C54"/>
    <w:rsid w:val="009F2EDA"/>
    <w:rsid w:val="009F58FF"/>
    <w:rsid w:val="009F6748"/>
    <w:rsid w:val="009F7352"/>
    <w:rsid w:val="00A0007D"/>
    <w:rsid w:val="00A00800"/>
    <w:rsid w:val="00A01032"/>
    <w:rsid w:val="00A02792"/>
    <w:rsid w:val="00A0290C"/>
    <w:rsid w:val="00A03132"/>
    <w:rsid w:val="00A061AA"/>
    <w:rsid w:val="00A06AE8"/>
    <w:rsid w:val="00A07021"/>
    <w:rsid w:val="00A10106"/>
    <w:rsid w:val="00A11BB2"/>
    <w:rsid w:val="00A13F1D"/>
    <w:rsid w:val="00A1428B"/>
    <w:rsid w:val="00A14317"/>
    <w:rsid w:val="00A1438D"/>
    <w:rsid w:val="00A15137"/>
    <w:rsid w:val="00A155FD"/>
    <w:rsid w:val="00A204CD"/>
    <w:rsid w:val="00A21106"/>
    <w:rsid w:val="00A217AA"/>
    <w:rsid w:val="00A227D4"/>
    <w:rsid w:val="00A24C59"/>
    <w:rsid w:val="00A256F5"/>
    <w:rsid w:val="00A261B2"/>
    <w:rsid w:val="00A3085D"/>
    <w:rsid w:val="00A31917"/>
    <w:rsid w:val="00A31B5F"/>
    <w:rsid w:val="00A321C8"/>
    <w:rsid w:val="00A345C6"/>
    <w:rsid w:val="00A34B2D"/>
    <w:rsid w:val="00A367FF"/>
    <w:rsid w:val="00A376B0"/>
    <w:rsid w:val="00A40542"/>
    <w:rsid w:val="00A40ABE"/>
    <w:rsid w:val="00A40EBB"/>
    <w:rsid w:val="00A41F2F"/>
    <w:rsid w:val="00A431A4"/>
    <w:rsid w:val="00A44742"/>
    <w:rsid w:val="00A4576B"/>
    <w:rsid w:val="00A47DA6"/>
    <w:rsid w:val="00A52D6F"/>
    <w:rsid w:val="00A52E18"/>
    <w:rsid w:val="00A53225"/>
    <w:rsid w:val="00A5358A"/>
    <w:rsid w:val="00A53AD1"/>
    <w:rsid w:val="00A56191"/>
    <w:rsid w:val="00A57B0E"/>
    <w:rsid w:val="00A57B64"/>
    <w:rsid w:val="00A608A6"/>
    <w:rsid w:val="00A61D10"/>
    <w:rsid w:val="00A61F92"/>
    <w:rsid w:val="00A62038"/>
    <w:rsid w:val="00A62D07"/>
    <w:rsid w:val="00A6356D"/>
    <w:rsid w:val="00A64333"/>
    <w:rsid w:val="00A65083"/>
    <w:rsid w:val="00A65B68"/>
    <w:rsid w:val="00A66862"/>
    <w:rsid w:val="00A66DDC"/>
    <w:rsid w:val="00A66E92"/>
    <w:rsid w:val="00A7212D"/>
    <w:rsid w:val="00A761C2"/>
    <w:rsid w:val="00A77553"/>
    <w:rsid w:val="00A84BFA"/>
    <w:rsid w:val="00A8550A"/>
    <w:rsid w:val="00A861A7"/>
    <w:rsid w:val="00A86C54"/>
    <w:rsid w:val="00A87308"/>
    <w:rsid w:val="00A900B0"/>
    <w:rsid w:val="00A9157C"/>
    <w:rsid w:val="00A9213D"/>
    <w:rsid w:val="00A9703D"/>
    <w:rsid w:val="00A977C5"/>
    <w:rsid w:val="00A97CD2"/>
    <w:rsid w:val="00AA2F27"/>
    <w:rsid w:val="00AA388D"/>
    <w:rsid w:val="00AA4479"/>
    <w:rsid w:val="00AA51C2"/>
    <w:rsid w:val="00AA75CE"/>
    <w:rsid w:val="00AA7AC5"/>
    <w:rsid w:val="00AB0407"/>
    <w:rsid w:val="00AB237F"/>
    <w:rsid w:val="00AB2503"/>
    <w:rsid w:val="00AB4D64"/>
    <w:rsid w:val="00AB7234"/>
    <w:rsid w:val="00AC0336"/>
    <w:rsid w:val="00AC09CF"/>
    <w:rsid w:val="00AC15F4"/>
    <w:rsid w:val="00AC19FD"/>
    <w:rsid w:val="00AC1E81"/>
    <w:rsid w:val="00AC230B"/>
    <w:rsid w:val="00AC2768"/>
    <w:rsid w:val="00AC3346"/>
    <w:rsid w:val="00AC36E9"/>
    <w:rsid w:val="00AC5603"/>
    <w:rsid w:val="00AC7103"/>
    <w:rsid w:val="00AD0F4F"/>
    <w:rsid w:val="00AD14B4"/>
    <w:rsid w:val="00AD185E"/>
    <w:rsid w:val="00AD21CA"/>
    <w:rsid w:val="00AD52D2"/>
    <w:rsid w:val="00AE0049"/>
    <w:rsid w:val="00AE17B6"/>
    <w:rsid w:val="00AE1B8D"/>
    <w:rsid w:val="00AE2120"/>
    <w:rsid w:val="00AE26B9"/>
    <w:rsid w:val="00AE421A"/>
    <w:rsid w:val="00AE4DC3"/>
    <w:rsid w:val="00AE66B0"/>
    <w:rsid w:val="00AE6CAC"/>
    <w:rsid w:val="00AE6FA5"/>
    <w:rsid w:val="00AE734E"/>
    <w:rsid w:val="00AF129C"/>
    <w:rsid w:val="00AF1987"/>
    <w:rsid w:val="00AF1D77"/>
    <w:rsid w:val="00AF417D"/>
    <w:rsid w:val="00AF4D52"/>
    <w:rsid w:val="00AF5114"/>
    <w:rsid w:val="00AF64CD"/>
    <w:rsid w:val="00AF66B1"/>
    <w:rsid w:val="00AF6877"/>
    <w:rsid w:val="00AF7083"/>
    <w:rsid w:val="00AF7400"/>
    <w:rsid w:val="00AF7AC5"/>
    <w:rsid w:val="00B01AFD"/>
    <w:rsid w:val="00B01B95"/>
    <w:rsid w:val="00B02298"/>
    <w:rsid w:val="00B04F05"/>
    <w:rsid w:val="00B057A2"/>
    <w:rsid w:val="00B103EF"/>
    <w:rsid w:val="00B10B83"/>
    <w:rsid w:val="00B10F11"/>
    <w:rsid w:val="00B11466"/>
    <w:rsid w:val="00B129C5"/>
    <w:rsid w:val="00B143E1"/>
    <w:rsid w:val="00B14437"/>
    <w:rsid w:val="00B16C0F"/>
    <w:rsid w:val="00B16C49"/>
    <w:rsid w:val="00B17E36"/>
    <w:rsid w:val="00B2081E"/>
    <w:rsid w:val="00B225CA"/>
    <w:rsid w:val="00B22CFB"/>
    <w:rsid w:val="00B2366C"/>
    <w:rsid w:val="00B23A1B"/>
    <w:rsid w:val="00B23CFE"/>
    <w:rsid w:val="00B24066"/>
    <w:rsid w:val="00B26778"/>
    <w:rsid w:val="00B271F6"/>
    <w:rsid w:val="00B27368"/>
    <w:rsid w:val="00B27EC0"/>
    <w:rsid w:val="00B27FF3"/>
    <w:rsid w:val="00B323B4"/>
    <w:rsid w:val="00B32CE0"/>
    <w:rsid w:val="00B32D00"/>
    <w:rsid w:val="00B3440D"/>
    <w:rsid w:val="00B35257"/>
    <w:rsid w:val="00B3576B"/>
    <w:rsid w:val="00B35998"/>
    <w:rsid w:val="00B365F3"/>
    <w:rsid w:val="00B37010"/>
    <w:rsid w:val="00B37F8B"/>
    <w:rsid w:val="00B4001D"/>
    <w:rsid w:val="00B41F84"/>
    <w:rsid w:val="00B432F9"/>
    <w:rsid w:val="00B45B5D"/>
    <w:rsid w:val="00B4729C"/>
    <w:rsid w:val="00B5022A"/>
    <w:rsid w:val="00B51080"/>
    <w:rsid w:val="00B51477"/>
    <w:rsid w:val="00B526B0"/>
    <w:rsid w:val="00B529A8"/>
    <w:rsid w:val="00B537E5"/>
    <w:rsid w:val="00B54232"/>
    <w:rsid w:val="00B54F65"/>
    <w:rsid w:val="00B55755"/>
    <w:rsid w:val="00B615E4"/>
    <w:rsid w:val="00B61CAF"/>
    <w:rsid w:val="00B637B0"/>
    <w:rsid w:val="00B653ED"/>
    <w:rsid w:val="00B659A3"/>
    <w:rsid w:val="00B71112"/>
    <w:rsid w:val="00B7303D"/>
    <w:rsid w:val="00B74F9C"/>
    <w:rsid w:val="00B76D8E"/>
    <w:rsid w:val="00B779EC"/>
    <w:rsid w:val="00B835BF"/>
    <w:rsid w:val="00B83914"/>
    <w:rsid w:val="00B84F8B"/>
    <w:rsid w:val="00B85D35"/>
    <w:rsid w:val="00B8646C"/>
    <w:rsid w:val="00B86936"/>
    <w:rsid w:val="00B869F7"/>
    <w:rsid w:val="00B86B6C"/>
    <w:rsid w:val="00B9124C"/>
    <w:rsid w:val="00B92950"/>
    <w:rsid w:val="00B93740"/>
    <w:rsid w:val="00B93A64"/>
    <w:rsid w:val="00B94526"/>
    <w:rsid w:val="00B9546B"/>
    <w:rsid w:val="00B97FBE"/>
    <w:rsid w:val="00BA0636"/>
    <w:rsid w:val="00BA39BA"/>
    <w:rsid w:val="00BA4E9F"/>
    <w:rsid w:val="00BA518B"/>
    <w:rsid w:val="00BA5A60"/>
    <w:rsid w:val="00BA701A"/>
    <w:rsid w:val="00BB05B6"/>
    <w:rsid w:val="00BB0C00"/>
    <w:rsid w:val="00BB1934"/>
    <w:rsid w:val="00BB214E"/>
    <w:rsid w:val="00BB47DD"/>
    <w:rsid w:val="00BB4F77"/>
    <w:rsid w:val="00BB58E0"/>
    <w:rsid w:val="00BB5B35"/>
    <w:rsid w:val="00BB7C8E"/>
    <w:rsid w:val="00BC08C7"/>
    <w:rsid w:val="00BC244F"/>
    <w:rsid w:val="00BC30E4"/>
    <w:rsid w:val="00BC6779"/>
    <w:rsid w:val="00BC6FB6"/>
    <w:rsid w:val="00BC7D80"/>
    <w:rsid w:val="00BD23AC"/>
    <w:rsid w:val="00BD2FC3"/>
    <w:rsid w:val="00BD3D71"/>
    <w:rsid w:val="00BD4B5D"/>
    <w:rsid w:val="00BD66A6"/>
    <w:rsid w:val="00BD7214"/>
    <w:rsid w:val="00BE0036"/>
    <w:rsid w:val="00BE1D3E"/>
    <w:rsid w:val="00BE7499"/>
    <w:rsid w:val="00BF2A8D"/>
    <w:rsid w:val="00BF325E"/>
    <w:rsid w:val="00BF4906"/>
    <w:rsid w:val="00BF55EF"/>
    <w:rsid w:val="00BF6715"/>
    <w:rsid w:val="00BF6E17"/>
    <w:rsid w:val="00C00771"/>
    <w:rsid w:val="00C0088F"/>
    <w:rsid w:val="00C01DFB"/>
    <w:rsid w:val="00C030E6"/>
    <w:rsid w:val="00C04B58"/>
    <w:rsid w:val="00C05855"/>
    <w:rsid w:val="00C1075A"/>
    <w:rsid w:val="00C14114"/>
    <w:rsid w:val="00C1411F"/>
    <w:rsid w:val="00C22680"/>
    <w:rsid w:val="00C226F4"/>
    <w:rsid w:val="00C22894"/>
    <w:rsid w:val="00C24515"/>
    <w:rsid w:val="00C24529"/>
    <w:rsid w:val="00C24740"/>
    <w:rsid w:val="00C32DE2"/>
    <w:rsid w:val="00C33529"/>
    <w:rsid w:val="00C341BA"/>
    <w:rsid w:val="00C35818"/>
    <w:rsid w:val="00C37301"/>
    <w:rsid w:val="00C377BF"/>
    <w:rsid w:val="00C40443"/>
    <w:rsid w:val="00C4048F"/>
    <w:rsid w:val="00C40781"/>
    <w:rsid w:val="00C41671"/>
    <w:rsid w:val="00C41C8F"/>
    <w:rsid w:val="00C431DB"/>
    <w:rsid w:val="00C4331E"/>
    <w:rsid w:val="00C44376"/>
    <w:rsid w:val="00C448C5"/>
    <w:rsid w:val="00C44C3A"/>
    <w:rsid w:val="00C5002B"/>
    <w:rsid w:val="00C5255C"/>
    <w:rsid w:val="00C525A0"/>
    <w:rsid w:val="00C5271D"/>
    <w:rsid w:val="00C52C0D"/>
    <w:rsid w:val="00C53E83"/>
    <w:rsid w:val="00C54B75"/>
    <w:rsid w:val="00C56BE2"/>
    <w:rsid w:val="00C57801"/>
    <w:rsid w:val="00C57DFC"/>
    <w:rsid w:val="00C603D7"/>
    <w:rsid w:val="00C6065A"/>
    <w:rsid w:val="00C61430"/>
    <w:rsid w:val="00C6291F"/>
    <w:rsid w:val="00C62D5F"/>
    <w:rsid w:val="00C62D88"/>
    <w:rsid w:val="00C62DCD"/>
    <w:rsid w:val="00C6470E"/>
    <w:rsid w:val="00C64779"/>
    <w:rsid w:val="00C66528"/>
    <w:rsid w:val="00C67032"/>
    <w:rsid w:val="00C67775"/>
    <w:rsid w:val="00C70EF4"/>
    <w:rsid w:val="00C70FCE"/>
    <w:rsid w:val="00C71276"/>
    <w:rsid w:val="00C71A47"/>
    <w:rsid w:val="00C72D81"/>
    <w:rsid w:val="00C746AA"/>
    <w:rsid w:val="00C74918"/>
    <w:rsid w:val="00C74C82"/>
    <w:rsid w:val="00C755BA"/>
    <w:rsid w:val="00C75AAF"/>
    <w:rsid w:val="00C75DD3"/>
    <w:rsid w:val="00C75E98"/>
    <w:rsid w:val="00C770E7"/>
    <w:rsid w:val="00C800F0"/>
    <w:rsid w:val="00C80F11"/>
    <w:rsid w:val="00C81820"/>
    <w:rsid w:val="00C823A1"/>
    <w:rsid w:val="00C83228"/>
    <w:rsid w:val="00C834B8"/>
    <w:rsid w:val="00C84778"/>
    <w:rsid w:val="00C84AD5"/>
    <w:rsid w:val="00C91E16"/>
    <w:rsid w:val="00C91E20"/>
    <w:rsid w:val="00C92238"/>
    <w:rsid w:val="00C928DB"/>
    <w:rsid w:val="00C92C46"/>
    <w:rsid w:val="00C938A2"/>
    <w:rsid w:val="00C947F3"/>
    <w:rsid w:val="00C9485E"/>
    <w:rsid w:val="00C95493"/>
    <w:rsid w:val="00C95561"/>
    <w:rsid w:val="00C969D6"/>
    <w:rsid w:val="00C96ECD"/>
    <w:rsid w:val="00C97F01"/>
    <w:rsid w:val="00CA171E"/>
    <w:rsid w:val="00CA2590"/>
    <w:rsid w:val="00CA29C2"/>
    <w:rsid w:val="00CA2AA2"/>
    <w:rsid w:val="00CA3570"/>
    <w:rsid w:val="00CA5F0A"/>
    <w:rsid w:val="00CA623F"/>
    <w:rsid w:val="00CA75FC"/>
    <w:rsid w:val="00CB072E"/>
    <w:rsid w:val="00CB318E"/>
    <w:rsid w:val="00CB31C7"/>
    <w:rsid w:val="00CB35B0"/>
    <w:rsid w:val="00CB3BEF"/>
    <w:rsid w:val="00CB3F75"/>
    <w:rsid w:val="00CB6EB0"/>
    <w:rsid w:val="00CB6FCE"/>
    <w:rsid w:val="00CB6FE2"/>
    <w:rsid w:val="00CC612B"/>
    <w:rsid w:val="00CC6705"/>
    <w:rsid w:val="00CC6F68"/>
    <w:rsid w:val="00CC6FE8"/>
    <w:rsid w:val="00CC74BD"/>
    <w:rsid w:val="00CD18E8"/>
    <w:rsid w:val="00CD19FE"/>
    <w:rsid w:val="00CD25C0"/>
    <w:rsid w:val="00CD3664"/>
    <w:rsid w:val="00CD4012"/>
    <w:rsid w:val="00CD45CD"/>
    <w:rsid w:val="00CD703F"/>
    <w:rsid w:val="00CD7C95"/>
    <w:rsid w:val="00CE0333"/>
    <w:rsid w:val="00CE1D1D"/>
    <w:rsid w:val="00CE4544"/>
    <w:rsid w:val="00CE5590"/>
    <w:rsid w:val="00CE6619"/>
    <w:rsid w:val="00CE6860"/>
    <w:rsid w:val="00CE711B"/>
    <w:rsid w:val="00CF00BF"/>
    <w:rsid w:val="00CF040E"/>
    <w:rsid w:val="00CF0623"/>
    <w:rsid w:val="00CF181C"/>
    <w:rsid w:val="00CF267E"/>
    <w:rsid w:val="00CF2C86"/>
    <w:rsid w:val="00CF3287"/>
    <w:rsid w:val="00CF40C7"/>
    <w:rsid w:val="00CF419F"/>
    <w:rsid w:val="00CF4664"/>
    <w:rsid w:val="00CF4835"/>
    <w:rsid w:val="00CF487A"/>
    <w:rsid w:val="00CF5B63"/>
    <w:rsid w:val="00CF680B"/>
    <w:rsid w:val="00D00470"/>
    <w:rsid w:val="00D01BBC"/>
    <w:rsid w:val="00D0235D"/>
    <w:rsid w:val="00D036DD"/>
    <w:rsid w:val="00D037AA"/>
    <w:rsid w:val="00D0384A"/>
    <w:rsid w:val="00D038DD"/>
    <w:rsid w:val="00D051DB"/>
    <w:rsid w:val="00D0646D"/>
    <w:rsid w:val="00D066A1"/>
    <w:rsid w:val="00D10417"/>
    <w:rsid w:val="00D113BD"/>
    <w:rsid w:val="00D1193F"/>
    <w:rsid w:val="00D12FB1"/>
    <w:rsid w:val="00D14F71"/>
    <w:rsid w:val="00D2056D"/>
    <w:rsid w:val="00D209E0"/>
    <w:rsid w:val="00D20C0F"/>
    <w:rsid w:val="00D21583"/>
    <w:rsid w:val="00D219CD"/>
    <w:rsid w:val="00D21CBE"/>
    <w:rsid w:val="00D23E82"/>
    <w:rsid w:val="00D25EF4"/>
    <w:rsid w:val="00D278A5"/>
    <w:rsid w:val="00D27E50"/>
    <w:rsid w:val="00D30317"/>
    <w:rsid w:val="00D308AB"/>
    <w:rsid w:val="00D33708"/>
    <w:rsid w:val="00D3553A"/>
    <w:rsid w:val="00D36FCD"/>
    <w:rsid w:val="00D3737B"/>
    <w:rsid w:val="00D37883"/>
    <w:rsid w:val="00D37C7B"/>
    <w:rsid w:val="00D41731"/>
    <w:rsid w:val="00D424D0"/>
    <w:rsid w:val="00D42BF6"/>
    <w:rsid w:val="00D43386"/>
    <w:rsid w:val="00D459CC"/>
    <w:rsid w:val="00D45D69"/>
    <w:rsid w:val="00D4612A"/>
    <w:rsid w:val="00D46A18"/>
    <w:rsid w:val="00D47549"/>
    <w:rsid w:val="00D501F7"/>
    <w:rsid w:val="00D50E3F"/>
    <w:rsid w:val="00D51917"/>
    <w:rsid w:val="00D522C1"/>
    <w:rsid w:val="00D52308"/>
    <w:rsid w:val="00D52B75"/>
    <w:rsid w:val="00D52F8E"/>
    <w:rsid w:val="00D53331"/>
    <w:rsid w:val="00D53F33"/>
    <w:rsid w:val="00D54D70"/>
    <w:rsid w:val="00D56365"/>
    <w:rsid w:val="00D56CCC"/>
    <w:rsid w:val="00D57BCF"/>
    <w:rsid w:val="00D60D41"/>
    <w:rsid w:val="00D60FBB"/>
    <w:rsid w:val="00D61F53"/>
    <w:rsid w:val="00D62F15"/>
    <w:rsid w:val="00D6328D"/>
    <w:rsid w:val="00D64863"/>
    <w:rsid w:val="00D66A36"/>
    <w:rsid w:val="00D67920"/>
    <w:rsid w:val="00D70230"/>
    <w:rsid w:val="00D731A7"/>
    <w:rsid w:val="00D765F1"/>
    <w:rsid w:val="00D76F3B"/>
    <w:rsid w:val="00D77072"/>
    <w:rsid w:val="00D77F87"/>
    <w:rsid w:val="00D804ED"/>
    <w:rsid w:val="00D80711"/>
    <w:rsid w:val="00D815B1"/>
    <w:rsid w:val="00D82091"/>
    <w:rsid w:val="00D82411"/>
    <w:rsid w:val="00D836BB"/>
    <w:rsid w:val="00D84310"/>
    <w:rsid w:val="00D84722"/>
    <w:rsid w:val="00D84A92"/>
    <w:rsid w:val="00D8504B"/>
    <w:rsid w:val="00D8523F"/>
    <w:rsid w:val="00D8524A"/>
    <w:rsid w:val="00D86A02"/>
    <w:rsid w:val="00D87AAE"/>
    <w:rsid w:val="00D902DC"/>
    <w:rsid w:val="00D90CAE"/>
    <w:rsid w:val="00D926AD"/>
    <w:rsid w:val="00D928AB"/>
    <w:rsid w:val="00D92B2F"/>
    <w:rsid w:val="00D92D06"/>
    <w:rsid w:val="00D93A10"/>
    <w:rsid w:val="00D9400B"/>
    <w:rsid w:val="00D95CA8"/>
    <w:rsid w:val="00DA038B"/>
    <w:rsid w:val="00DA0EDE"/>
    <w:rsid w:val="00DA3111"/>
    <w:rsid w:val="00DA419A"/>
    <w:rsid w:val="00DA46DB"/>
    <w:rsid w:val="00DA4C78"/>
    <w:rsid w:val="00DA6403"/>
    <w:rsid w:val="00DA6A9B"/>
    <w:rsid w:val="00DA6E7A"/>
    <w:rsid w:val="00DA78CD"/>
    <w:rsid w:val="00DA7C72"/>
    <w:rsid w:val="00DB2FC6"/>
    <w:rsid w:val="00DB754B"/>
    <w:rsid w:val="00DC13F8"/>
    <w:rsid w:val="00DC1564"/>
    <w:rsid w:val="00DC1C27"/>
    <w:rsid w:val="00DC1F8E"/>
    <w:rsid w:val="00DC26EB"/>
    <w:rsid w:val="00DC4AD9"/>
    <w:rsid w:val="00DC73D5"/>
    <w:rsid w:val="00DD0D5C"/>
    <w:rsid w:val="00DD0E55"/>
    <w:rsid w:val="00DD12D6"/>
    <w:rsid w:val="00DD195E"/>
    <w:rsid w:val="00DD1D33"/>
    <w:rsid w:val="00DD24BE"/>
    <w:rsid w:val="00DD24CC"/>
    <w:rsid w:val="00DD30F3"/>
    <w:rsid w:val="00DD5124"/>
    <w:rsid w:val="00DD6E73"/>
    <w:rsid w:val="00DD73C8"/>
    <w:rsid w:val="00DD76C4"/>
    <w:rsid w:val="00DE07F5"/>
    <w:rsid w:val="00DE38C8"/>
    <w:rsid w:val="00DE4229"/>
    <w:rsid w:val="00DE43CB"/>
    <w:rsid w:val="00DE50AC"/>
    <w:rsid w:val="00DE5233"/>
    <w:rsid w:val="00DE55A3"/>
    <w:rsid w:val="00DF0263"/>
    <w:rsid w:val="00DF0582"/>
    <w:rsid w:val="00DF0E56"/>
    <w:rsid w:val="00DF1DA7"/>
    <w:rsid w:val="00DF3183"/>
    <w:rsid w:val="00DF3DA5"/>
    <w:rsid w:val="00DF44CC"/>
    <w:rsid w:val="00DF47C6"/>
    <w:rsid w:val="00DF62FC"/>
    <w:rsid w:val="00DF736A"/>
    <w:rsid w:val="00DF75B6"/>
    <w:rsid w:val="00DF779C"/>
    <w:rsid w:val="00E006EE"/>
    <w:rsid w:val="00E0240E"/>
    <w:rsid w:val="00E0281A"/>
    <w:rsid w:val="00E03CB4"/>
    <w:rsid w:val="00E04644"/>
    <w:rsid w:val="00E04A99"/>
    <w:rsid w:val="00E055AB"/>
    <w:rsid w:val="00E1109C"/>
    <w:rsid w:val="00E12353"/>
    <w:rsid w:val="00E129AF"/>
    <w:rsid w:val="00E13FC1"/>
    <w:rsid w:val="00E14047"/>
    <w:rsid w:val="00E14393"/>
    <w:rsid w:val="00E148AD"/>
    <w:rsid w:val="00E15680"/>
    <w:rsid w:val="00E15A2C"/>
    <w:rsid w:val="00E15D3E"/>
    <w:rsid w:val="00E16AE1"/>
    <w:rsid w:val="00E1711B"/>
    <w:rsid w:val="00E17950"/>
    <w:rsid w:val="00E2155F"/>
    <w:rsid w:val="00E21A1C"/>
    <w:rsid w:val="00E2382D"/>
    <w:rsid w:val="00E25605"/>
    <w:rsid w:val="00E26D43"/>
    <w:rsid w:val="00E30890"/>
    <w:rsid w:val="00E30AC4"/>
    <w:rsid w:val="00E30C89"/>
    <w:rsid w:val="00E30E05"/>
    <w:rsid w:val="00E30EF0"/>
    <w:rsid w:val="00E31B7F"/>
    <w:rsid w:val="00E32C4D"/>
    <w:rsid w:val="00E33C93"/>
    <w:rsid w:val="00E36275"/>
    <w:rsid w:val="00E3757E"/>
    <w:rsid w:val="00E44A5D"/>
    <w:rsid w:val="00E44DA4"/>
    <w:rsid w:val="00E45ECD"/>
    <w:rsid w:val="00E4630C"/>
    <w:rsid w:val="00E463BF"/>
    <w:rsid w:val="00E466A4"/>
    <w:rsid w:val="00E46AFC"/>
    <w:rsid w:val="00E504F8"/>
    <w:rsid w:val="00E50B1E"/>
    <w:rsid w:val="00E52147"/>
    <w:rsid w:val="00E5525A"/>
    <w:rsid w:val="00E554B8"/>
    <w:rsid w:val="00E55D06"/>
    <w:rsid w:val="00E56F5B"/>
    <w:rsid w:val="00E572A9"/>
    <w:rsid w:val="00E60456"/>
    <w:rsid w:val="00E62717"/>
    <w:rsid w:val="00E63EF9"/>
    <w:rsid w:val="00E66BD6"/>
    <w:rsid w:val="00E66EAB"/>
    <w:rsid w:val="00E676E1"/>
    <w:rsid w:val="00E701D7"/>
    <w:rsid w:val="00E702C6"/>
    <w:rsid w:val="00E70EC9"/>
    <w:rsid w:val="00E7110D"/>
    <w:rsid w:val="00E71113"/>
    <w:rsid w:val="00E71582"/>
    <w:rsid w:val="00E71C29"/>
    <w:rsid w:val="00E7208E"/>
    <w:rsid w:val="00E72C48"/>
    <w:rsid w:val="00E72EA9"/>
    <w:rsid w:val="00E74A37"/>
    <w:rsid w:val="00E74F39"/>
    <w:rsid w:val="00E75368"/>
    <w:rsid w:val="00E75C89"/>
    <w:rsid w:val="00E77C69"/>
    <w:rsid w:val="00E808AD"/>
    <w:rsid w:val="00E81A88"/>
    <w:rsid w:val="00E82467"/>
    <w:rsid w:val="00E83F4D"/>
    <w:rsid w:val="00E851A1"/>
    <w:rsid w:val="00E86235"/>
    <w:rsid w:val="00E86DFA"/>
    <w:rsid w:val="00E871BD"/>
    <w:rsid w:val="00E90EDE"/>
    <w:rsid w:val="00E92142"/>
    <w:rsid w:val="00E94D24"/>
    <w:rsid w:val="00E94E4A"/>
    <w:rsid w:val="00E951C1"/>
    <w:rsid w:val="00E96F22"/>
    <w:rsid w:val="00E970FE"/>
    <w:rsid w:val="00EA4DA9"/>
    <w:rsid w:val="00EA572B"/>
    <w:rsid w:val="00EB0553"/>
    <w:rsid w:val="00EB2903"/>
    <w:rsid w:val="00EB3184"/>
    <w:rsid w:val="00EB3794"/>
    <w:rsid w:val="00EB44D1"/>
    <w:rsid w:val="00EB4F65"/>
    <w:rsid w:val="00EB5614"/>
    <w:rsid w:val="00EB62CC"/>
    <w:rsid w:val="00EC0336"/>
    <w:rsid w:val="00EC148B"/>
    <w:rsid w:val="00EC15E0"/>
    <w:rsid w:val="00EC172B"/>
    <w:rsid w:val="00EC2542"/>
    <w:rsid w:val="00EC2EAA"/>
    <w:rsid w:val="00EC4753"/>
    <w:rsid w:val="00EC4790"/>
    <w:rsid w:val="00EC501D"/>
    <w:rsid w:val="00EC5198"/>
    <w:rsid w:val="00EC60DB"/>
    <w:rsid w:val="00EC6F9D"/>
    <w:rsid w:val="00EC7F83"/>
    <w:rsid w:val="00ED0C94"/>
    <w:rsid w:val="00ED14E7"/>
    <w:rsid w:val="00ED2301"/>
    <w:rsid w:val="00ED304A"/>
    <w:rsid w:val="00ED601E"/>
    <w:rsid w:val="00ED7291"/>
    <w:rsid w:val="00EE04F2"/>
    <w:rsid w:val="00EE19EF"/>
    <w:rsid w:val="00EE26A7"/>
    <w:rsid w:val="00EE2F49"/>
    <w:rsid w:val="00EE30CD"/>
    <w:rsid w:val="00EE3CC1"/>
    <w:rsid w:val="00EE53BB"/>
    <w:rsid w:val="00EE5993"/>
    <w:rsid w:val="00EE5C0B"/>
    <w:rsid w:val="00EE6928"/>
    <w:rsid w:val="00EF123E"/>
    <w:rsid w:val="00EF3A61"/>
    <w:rsid w:val="00EF61A2"/>
    <w:rsid w:val="00EF6A4D"/>
    <w:rsid w:val="00EF7520"/>
    <w:rsid w:val="00F0021B"/>
    <w:rsid w:val="00F0109E"/>
    <w:rsid w:val="00F0346A"/>
    <w:rsid w:val="00F039A8"/>
    <w:rsid w:val="00F03E34"/>
    <w:rsid w:val="00F03FB0"/>
    <w:rsid w:val="00F04BAE"/>
    <w:rsid w:val="00F05E20"/>
    <w:rsid w:val="00F07737"/>
    <w:rsid w:val="00F07D0E"/>
    <w:rsid w:val="00F10BBC"/>
    <w:rsid w:val="00F124DF"/>
    <w:rsid w:val="00F12C6F"/>
    <w:rsid w:val="00F13E98"/>
    <w:rsid w:val="00F143F0"/>
    <w:rsid w:val="00F14666"/>
    <w:rsid w:val="00F14716"/>
    <w:rsid w:val="00F148B4"/>
    <w:rsid w:val="00F152E1"/>
    <w:rsid w:val="00F17D02"/>
    <w:rsid w:val="00F20DB7"/>
    <w:rsid w:val="00F21289"/>
    <w:rsid w:val="00F215AA"/>
    <w:rsid w:val="00F219E0"/>
    <w:rsid w:val="00F21B04"/>
    <w:rsid w:val="00F22B5F"/>
    <w:rsid w:val="00F23AC6"/>
    <w:rsid w:val="00F23F7E"/>
    <w:rsid w:val="00F249DC"/>
    <w:rsid w:val="00F2731A"/>
    <w:rsid w:val="00F3117F"/>
    <w:rsid w:val="00F31954"/>
    <w:rsid w:val="00F333CA"/>
    <w:rsid w:val="00F3355F"/>
    <w:rsid w:val="00F3412A"/>
    <w:rsid w:val="00F3485F"/>
    <w:rsid w:val="00F374F6"/>
    <w:rsid w:val="00F41BB4"/>
    <w:rsid w:val="00F420A8"/>
    <w:rsid w:val="00F4324E"/>
    <w:rsid w:val="00F43D37"/>
    <w:rsid w:val="00F44782"/>
    <w:rsid w:val="00F50D2C"/>
    <w:rsid w:val="00F523CD"/>
    <w:rsid w:val="00F53750"/>
    <w:rsid w:val="00F53C50"/>
    <w:rsid w:val="00F54D45"/>
    <w:rsid w:val="00F55066"/>
    <w:rsid w:val="00F556D9"/>
    <w:rsid w:val="00F55B4D"/>
    <w:rsid w:val="00F56EA3"/>
    <w:rsid w:val="00F56F5E"/>
    <w:rsid w:val="00F57087"/>
    <w:rsid w:val="00F57176"/>
    <w:rsid w:val="00F574E7"/>
    <w:rsid w:val="00F57967"/>
    <w:rsid w:val="00F600CC"/>
    <w:rsid w:val="00F60CE6"/>
    <w:rsid w:val="00F613B4"/>
    <w:rsid w:val="00F62D66"/>
    <w:rsid w:val="00F62DCA"/>
    <w:rsid w:val="00F630CB"/>
    <w:rsid w:val="00F634E2"/>
    <w:rsid w:val="00F643E3"/>
    <w:rsid w:val="00F6466E"/>
    <w:rsid w:val="00F64A1F"/>
    <w:rsid w:val="00F67B71"/>
    <w:rsid w:val="00F70001"/>
    <w:rsid w:val="00F7190D"/>
    <w:rsid w:val="00F71BD3"/>
    <w:rsid w:val="00F71D79"/>
    <w:rsid w:val="00F7304B"/>
    <w:rsid w:val="00F73065"/>
    <w:rsid w:val="00F7317F"/>
    <w:rsid w:val="00F736DA"/>
    <w:rsid w:val="00F755C9"/>
    <w:rsid w:val="00F77959"/>
    <w:rsid w:val="00F8151E"/>
    <w:rsid w:val="00F81E29"/>
    <w:rsid w:val="00F82129"/>
    <w:rsid w:val="00F82F7D"/>
    <w:rsid w:val="00F8496B"/>
    <w:rsid w:val="00F85D48"/>
    <w:rsid w:val="00F8719C"/>
    <w:rsid w:val="00F878B4"/>
    <w:rsid w:val="00F87B41"/>
    <w:rsid w:val="00F907FC"/>
    <w:rsid w:val="00F91366"/>
    <w:rsid w:val="00F91C84"/>
    <w:rsid w:val="00F91D08"/>
    <w:rsid w:val="00F91DC9"/>
    <w:rsid w:val="00F949F3"/>
    <w:rsid w:val="00F94CD0"/>
    <w:rsid w:val="00F9527B"/>
    <w:rsid w:val="00F95624"/>
    <w:rsid w:val="00F96805"/>
    <w:rsid w:val="00F97B67"/>
    <w:rsid w:val="00F97C2D"/>
    <w:rsid w:val="00F97CD9"/>
    <w:rsid w:val="00FA231F"/>
    <w:rsid w:val="00FA47D6"/>
    <w:rsid w:val="00FA4B03"/>
    <w:rsid w:val="00FA5965"/>
    <w:rsid w:val="00FA5FB7"/>
    <w:rsid w:val="00FA7085"/>
    <w:rsid w:val="00FB03CE"/>
    <w:rsid w:val="00FB19B8"/>
    <w:rsid w:val="00FB6D22"/>
    <w:rsid w:val="00FB6FF6"/>
    <w:rsid w:val="00FB7085"/>
    <w:rsid w:val="00FC08ED"/>
    <w:rsid w:val="00FC1E0D"/>
    <w:rsid w:val="00FC270C"/>
    <w:rsid w:val="00FC2C81"/>
    <w:rsid w:val="00FC3962"/>
    <w:rsid w:val="00FC4D7F"/>
    <w:rsid w:val="00FC5091"/>
    <w:rsid w:val="00FC5666"/>
    <w:rsid w:val="00FC574E"/>
    <w:rsid w:val="00FC62D1"/>
    <w:rsid w:val="00FC69DD"/>
    <w:rsid w:val="00FC6BF0"/>
    <w:rsid w:val="00FC768D"/>
    <w:rsid w:val="00FD06C5"/>
    <w:rsid w:val="00FD1AEF"/>
    <w:rsid w:val="00FD1C25"/>
    <w:rsid w:val="00FD3C6D"/>
    <w:rsid w:val="00FD5C37"/>
    <w:rsid w:val="00FD649E"/>
    <w:rsid w:val="00FD7511"/>
    <w:rsid w:val="00FD7FE7"/>
    <w:rsid w:val="00FE0699"/>
    <w:rsid w:val="00FE12E9"/>
    <w:rsid w:val="00FE3680"/>
    <w:rsid w:val="00FE38B8"/>
    <w:rsid w:val="00FE41EE"/>
    <w:rsid w:val="00FE5DDE"/>
    <w:rsid w:val="00FE6191"/>
    <w:rsid w:val="00FE6BC4"/>
    <w:rsid w:val="00FE7281"/>
    <w:rsid w:val="00FE7DD7"/>
    <w:rsid w:val="00FE7FF1"/>
    <w:rsid w:val="00FF0166"/>
    <w:rsid w:val="00FF31A3"/>
    <w:rsid w:val="00FF4F96"/>
    <w:rsid w:val="00FF712A"/>
    <w:rsid w:val="00FF79EC"/>
    <w:rsid w:val="0D90BD77"/>
    <w:rsid w:val="1A13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647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A6"/>
    <w:pPr>
      <w:spacing w:before="10" w:after="120" w:line="240" w:lineRule="auto"/>
      <w:ind w:left="144"/>
    </w:pPr>
    <w:rPr>
      <w:rFonts w:ascii="Arial" w:eastAsia="SimSun" w:hAnsi="Arial" w:cs="Arial"/>
      <w:color w:val="000000"/>
      <w:sz w:val="24"/>
      <w:szCs w:val="24"/>
      <w:lang w:eastAsia="en-US"/>
    </w:rPr>
  </w:style>
  <w:style w:type="paragraph" w:styleId="Heading1">
    <w:name w:val="heading 1"/>
    <w:basedOn w:val="Normal"/>
    <w:next w:val="Normal"/>
    <w:link w:val="Heading1Char"/>
    <w:qFormat/>
    <w:rsid w:val="006473AB"/>
    <w:pPr>
      <w:spacing w:before="720"/>
      <w:jc w:val="center"/>
      <w:outlineLvl w:val="0"/>
    </w:pPr>
    <w:rPr>
      <w:b/>
      <w:bCs/>
      <w:sz w:val="48"/>
    </w:rPr>
  </w:style>
  <w:style w:type="paragraph" w:styleId="Heading2">
    <w:name w:val="heading 2"/>
    <w:next w:val="Normal"/>
    <w:link w:val="Heading2Char"/>
    <w:qFormat/>
    <w:rsid w:val="006473AB"/>
    <w:pPr>
      <w:pageBreakBefore/>
      <w:numPr>
        <w:numId w:val="15"/>
      </w:numPr>
      <w:pBdr>
        <w:bottom w:val="double" w:sz="4" w:space="1" w:color="auto"/>
      </w:pBdr>
      <w:spacing w:before="10" w:after="120" w:line="240" w:lineRule="auto"/>
      <w:outlineLvl w:val="1"/>
    </w:pPr>
    <w:rPr>
      <w:rFonts w:ascii="Arial" w:eastAsia="SimSun" w:hAnsi="Arial" w:cs="Arial"/>
      <w:b/>
      <w:bCs/>
      <w:color w:val="000000"/>
      <w:sz w:val="40"/>
      <w:szCs w:val="24"/>
      <w:lang w:eastAsia="en-US"/>
    </w:rPr>
  </w:style>
  <w:style w:type="paragraph" w:styleId="Heading3">
    <w:name w:val="heading 3"/>
    <w:next w:val="Normal"/>
    <w:link w:val="Heading3Char"/>
    <w:qFormat/>
    <w:rsid w:val="006473AB"/>
    <w:pPr>
      <w:keepNext/>
      <w:numPr>
        <w:ilvl w:val="1"/>
        <w:numId w:val="15"/>
      </w:numPr>
      <w:spacing w:before="180" w:after="60" w:line="240" w:lineRule="auto"/>
      <w:outlineLvl w:val="2"/>
    </w:pPr>
    <w:rPr>
      <w:rFonts w:ascii="Arial" w:eastAsia="SimSun" w:hAnsi="Arial" w:cs="Arial"/>
      <w:b/>
      <w:bCs/>
      <w:color w:val="000000"/>
      <w:sz w:val="32"/>
      <w:szCs w:val="24"/>
      <w:lang w:eastAsia="en-US"/>
    </w:rPr>
  </w:style>
  <w:style w:type="paragraph" w:styleId="Heading4">
    <w:name w:val="heading 4"/>
    <w:basedOn w:val="Heading3"/>
    <w:next w:val="Normal"/>
    <w:link w:val="Heading4Char"/>
    <w:qFormat/>
    <w:rsid w:val="00337529"/>
    <w:pPr>
      <w:numPr>
        <w:ilvl w:val="2"/>
      </w:numPr>
      <w:spacing w:before="120" w:after="0"/>
      <w:outlineLvl w:val="3"/>
    </w:pPr>
    <w:rPr>
      <w:sz w:val="28"/>
    </w:rPr>
  </w:style>
  <w:style w:type="paragraph" w:styleId="Heading5">
    <w:name w:val="heading 5"/>
    <w:next w:val="Normal"/>
    <w:link w:val="Heading5Char"/>
    <w:qFormat/>
    <w:rsid w:val="00E30E05"/>
    <w:pPr>
      <w:keepNext/>
      <w:numPr>
        <w:ilvl w:val="3"/>
        <w:numId w:val="15"/>
      </w:numPr>
      <w:spacing w:before="120" w:after="10" w:line="240" w:lineRule="auto"/>
      <w:outlineLvl w:val="4"/>
    </w:pPr>
    <w:rPr>
      <w:rFonts w:ascii="Arial" w:eastAsia="SimSun" w:hAnsi="Arial" w:cs="Arial"/>
      <w:b/>
      <w:bCs/>
      <w:color w:val="000000"/>
      <w:sz w:val="24"/>
      <w:szCs w:val="24"/>
      <w:lang w:eastAsia="en-US"/>
    </w:rPr>
  </w:style>
  <w:style w:type="paragraph" w:styleId="Heading6">
    <w:name w:val="heading 6"/>
    <w:basedOn w:val="Heading5"/>
    <w:next w:val="Normal"/>
    <w:link w:val="Heading6Char"/>
    <w:qFormat/>
    <w:rsid w:val="006473AB"/>
    <w:pPr>
      <w:numPr>
        <w:ilvl w:val="4"/>
        <w:numId w:val="9"/>
      </w:numPr>
      <w:outlineLvl w:val="5"/>
    </w:pPr>
    <w:rPr>
      <w:i/>
    </w:rPr>
  </w:style>
  <w:style w:type="paragraph" w:styleId="Heading7">
    <w:name w:val="heading 7"/>
    <w:basedOn w:val="Normal"/>
    <w:next w:val="Normal"/>
    <w:link w:val="Heading7Char"/>
    <w:uiPriority w:val="9"/>
    <w:qFormat/>
    <w:rsid w:val="006473AB"/>
    <w:pPr>
      <w:numPr>
        <w:ilvl w:val="6"/>
        <w:numId w:val="10"/>
      </w:numPr>
      <w:spacing w:before="240" w:after="60"/>
      <w:outlineLvl w:val="6"/>
    </w:pPr>
    <w:rPr>
      <w:sz w:val="20"/>
      <w:szCs w:val="20"/>
    </w:rPr>
  </w:style>
  <w:style w:type="paragraph" w:styleId="Heading8">
    <w:name w:val="heading 8"/>
    <w:basedOn w:val="Normal"/>
    <w:next w:val="Normal"/>
    <w:link w:val="Heading8Char"/>
    <w:uiPriority w:val="9"/>
    <w:qFormat/>
    <w:rsid w:val="006473AB"/>
    <w:pPr>
      <w:numPr>
        <w:ilvl w:val="7"/>
        <w:numId w:val="10"/>
      </w:numPr>
      <w:spacing w:before="240" w:after="60"/>
      <w:outlineLvl w:val="7"/>
    </w:pPr>
    <w:rPr>
      <w:i/>
      <w:sz w:val="20"/>
      <w:szCs w:val="20"/>
    </w:rPr>
  </w:style>
  <w:style w:type="paragraph" w:styleId="Heading9">
    <w:name w:val="heading 9"/>
    <w:basedOn w:val="Normal"/>
    <w:next w:val="Normal"/>
    <w:link w:val="Heading9Char"/>
    <w:uiPriority w:val="9"/>
    <w:qFormat/>
    <w:rsid w:val="006473AB"/>
    <w:pPr>
      <w:numPr>
        <w:ilvl w:val="8"/>
        <w:numId w:val="10"/>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1"/>
    <w:basedOn w:val="Normal"/>
    <w:next w:val="Numbered"/>
    <w:link w:val="Numbered1Char"/>
    <w:rsid w:val="00A9703D"/>
    <w:pPr>
      <w:numPr>
        <w:numId w:val="12"/>
      </w:numPr>
    </w:pPr>
  </w:style>
  <w:style w:type="paragraph" w:customStyle="1" w:styleId="TOCHead-2">
    <w:name w:val="TOC Head-2"/>
    <w:basedOn w:val="Normal"/>
    <w:rsid w:val="00D25EF4"/>
    <w:pPr>
      <w:spacing w:before="240" w:after="60"/>
      <w:ind w:left="0"/>
    </w:pPr>
    <w:rPr>
      <w:rFonts w:eastAsia="Times New Roman" w:cs="Times New Roman"/>
      <w:b/>
      <w:color w:val="000000" w:themeColor="text1"/>
      <w:sz w:val="32"/>
      <w:szCs w:val="28"/>
    </w:rPr>
  </w:style>
  <w:style w:type="paragraph" w:customStyle="1" w:styleId="TableHead">
    <w:name w:val="TableHead"/>
    <w:link w:val="TableHeadChar"/>
    <w:rsid w:val="006473AB"/>
    <w:pPr>
      <w:spacing w:before="10" w:after="10" w:line="240" w:lineRule="auto"/>
      <w:jc w:val="center"/>
    </w:pPr>
    <w:rPr>
      <w:rFonts w:ascii="Arial" w:eastAsia="SimSun" w:hAnsi="Arial" w:cs="Arial"/>
      <w:b/>
      <w:bCs/>
      <w:noProof/>
      <w:sz w:val="24"/>
      <w:lang w:eastAsia="en-US"/>
    </w:rPr>
  </w:style>
  <w:style w:type="character" w:customStyle="1" w:styleId="TableHeadChar">
    <w:name w:val="TableHead Char"/>
    <w:link w:val="TableHead"/>
    <w:rsid w:val="006473AB"/>
    <w:rPr>
      <w:rFonts w:ascii="Arial" w:eastAsia="SimSun" w:hAnsi="Arial" w:cs="Arial"/>
      <w:b/>
      <w:bCs/>
      <w:noProof/>
      <w:sz w:val="24"/>
      <w:lang w:eastAsia="en-US"/>
    </w:rPr>
  </w:style>
  <w:style w:type="paragraph" w:styleId="FootnoteText">
    <w:name w:val="footnote text"/>
    <w:basedOn w:val="Normal"/>
    <w:link w:val="FootnoteTextChar"/>
    <w:uiPriority w:val="99"/>
    <w:rsid w:val="006473AB"/>
    <w:pPr>
      <w:spacing w:after="60"/>
    </w:pPr>
    <w:rPr>
      <w:szCs w:val="20"/>
    </w:rPr>
  </w:style>
  <w:style w:type="character" w:customStyle="1" w:styleId="FootnoteTextChar">
    <w:name w:val="Footnote Text Char"/>
    <w:basedOn w:val="DefaultParagraphFont"/>
    <w:link w:val="FootnoteText"/>
    <w:uiPriority w:val="99"/>
    <w:rsid w:val="006473AB"/>
    <w:rPr>
      <w:rFonts w:ascii="Arial" w:eastAsia="SimSun" w:hAnsi="Arial" w:cs="Arial"/>
      <w:color w:val="000000"/>
      <w:sz w:val="24"/>
      <w:szCs w:val="20"/>
      <w:lang w:eastAsia="en-US"/>
    </w:rPr>
  </w:style>
  <w:style w:type="character" w:styleId="FootnoteReference">
    <w:name w:val="footnote reference"/>
    <w:basedOn w:val="DefaultParagraphFont"/>
    <w:uiPriority w:val="99"/>
    <w:rsid w:val="006473AB"/>
    <w:rPr>
      <w:rFonts w:ascii="Arial" w:hAnsi="Arial"/>
      <w:vertAlign w:val="superscript"/>
    </w:rPr>
  </w:style>
  <w:style w:type="paragraph" w:styleId="Caption">
    <w:name w:val="caption"/>
    <w:basedOn w:val="Normal"/>
    <w:next w:val="Normal"/>
    <w:link w:val="CaptionChar"/>
    <w:qFormat/>
    <w:rsid w:val="009B1A4D"/>
    <w:pPr>
      <w:keepNext/>
      <w:spacing w:before="240" w:after="60"/>
      <w:ind w:left="0"/>
      <w:jc w:val="center"/>
    </w:pPr>
    <w:rPr>
      <w:rFonts w:eastAsia="Times New Roman" w:cs="Times New Roman"/>
      <w:b/>
      <w:bCs/>
      <w:szCs w:val="20"/>
    </w:rPr>
  </w:style>
  <w:style w:type="character" w:customStyle="1" w:styleId="CaptionChar">
    <w:name w:val="Caption Char"/>
    <w:link w:val="Caption"/>
    <w:locked/>
    <w:rsid w:val="009B1A4D"/>
    <w:rPr>
      <w:rFonts w:ascii="Arial" w:eastAsia="Times New Roman" w:hAnsi="Arial" w:cs="Times New Roman"/>
      <w:b/>
      <w:bCs/>
      <w:color w:val="000000"/>
      <w:sz w:val="24"/>
      <w:szCs w:val="20"/>
      <w:lang w:eastAsia="en-US"/>
    </w:rPr>
  </w:style>
  <w:style w:type="paragraph" w:customStyle="1" w:styleId="TableText">
    <w:name w:val="TableText"/>
    <w:link w:val="TableTextChar"/>
    <w:rsid w:val="006473AB"/>
    <w:pPr>
      <w:spacing w:before="20" w:after="20" w:line="240" w:lineRule="auto"/>
      <w:jc w:val="right"/>
    </w:pPr>
    <w:rPr>
      <w:rFonts w:ascii="Arial" w:eastAsia="SimSun" w:hAnsi="Arial" w:cs="Arial"/>
      <w:noProof/>
      <w:sz w:val="24"/>
      <w:lang w:eastAsia="en-US"/>
    </w:rPr>
  </w:style>
  <w:style w:type="paragraph" w:styleId="TOCHeading">
    <w:name w:val="TOC Heading"/>
    <w:basedOn w:val="Heading1"/>
    <w:next w:val="Normal"/>
    <w:uiPriority w:val="39"/>
    <w:semiHidden/>
    <w:unhideWhenUsed/>
    <w:qFormat/>
    <w:rsid w:val="00D25EF4"/>
    <w:pPr>
      <w:keepNext/>
      <w:keepLines/>
      <w:spacing w:before="240" w:after="0"/>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TableTextChar">
    <w:name w:val="TableText Char"/>
    <w:basedOn w:val="DefaultParagraphFont"/>
    <w:link w:val="TableText"/>
    <w:rsid w:val="006473AB"/>
    <w:rPr>
      <w:rFonts w:ascii="Arial" w:eastAsia="SimSun" w:hAnsi="Arial" w:cs="Arial"/>
      <w:noProof/>
      <w:sz w:val="24"/>
      <w:lang w:eastAsia="en-US"/>
    </w:rPr>
  </w:style>
  <w:style w:type="paragraph" w:customStyle="1" w:styleId="Subbullet3">
    <w:name w:val="Subbullet3"/>
    <w:basedOn w:val="Normal"/>
    <w:rsid w:val="00D25EF4"/>
    <w:pPr>
      <w:numPr>
        <w:numId w:val="33"/>
      </w:numPr>
      <w:tabs>
        <w:tab w:val="clear" w:pos="2977"/>
      </w:tabs>
      <w:ind w:left="1296" w:hanging="360"/>
    </w:pPr>
    <w:rPr>
      <w:rFonts w:cs="Times New Roman"/>
    </w:rPr>
  </w:style>
  <w:style w:type="table" w:styleId="TableGrid">
    <w:name w:val="Table Grid"/>
    <w:basedOn w:val="TableNormal"/>
    <w:uiPriority w:val="39"/>
    <w:rsid w:val="0064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bullet"/>
    <w:basedOn w:val="Normal"/>
    <w:rsid w:val="006473AB"/>
    <w:pPr>
      <w:numPr>
        <w:numId w:val="13"/>
      </w:numPr>
      <w:spacing w:before="20" w:after="20"/>
    </w:pPr>
    <w:rPr>
      <w:szCs w:val="20"/>
    </w:rPr>
  </w:style>
  <w:style w:type="paragraph" w:styleId="Header">
    <w:name w:val="header"/>
    <w:basedOn w:val="Normal"/>
    <w:link w:val="HeaderChar"/>
    <w:uiPriority w:val="99"/>
    <w:unhideWhenUsed/>
    <w:rsid w:val="00D25EF4"/>
    <w:pPr>
      <w:tabs>
        <w:tab w:val="center" w:pos="4680"/>
        <w:tab w:val="right" w:pos="9360"/>
      </w:tabs>
      <w:spacing w:before="0" w:after="0"/>
    </w:pPr>
    <w:rPr>
      <w:rFonts w:ascii="Arial Narrow" w:hAnsi="Arial Narrow"/>
    </w:rPr>
  </w:style>
  <w:style w:type="character" w:customStyle="1" w:styleId="HeaderChar">
    <w:name w:val="Header Char"/>
    <w:basedOn w:val="DefaultParagraphFont"/>
    <w:link w:val="Header"/>
    <w:uiPriority w:val="99"/>
    <w:rsid w:val="00D25EF4"/>
    <w:rPr>
      <w:rFonts w:ascii="Arial Narrow" w:eastAsia="SimSun" w:hAnsi="Arial Narrow" w:cs="Arial"/>
      <w:color w:val="000000"/>
      <w:sz w:val="24"/>
      <w:szCs w:val="24"/>
      <w:lang w:eastAsia="en-US"/>
    </w:rPr>
  </w:style>
  <w:style w:type="paragraph" w:styleId="Footer">
    <w:name w:val="footer"/>
    <w:basedOn w:val="Normal"/>
    <w:link w:val="FooterChar"/>
    <w:uiPriority w:val="99"/>
    <w:rsid w:val="00EE5C0B"/>
    <w:pPr>
      <w:pBdr>
        <w:top w:val="single" w:sz="4" w:space="1" w:color="auto"/>
      </w:pBdr>
      <w:tabs>
        <w:tab w:val="right" w:pos="9936"/>
      </w:tabs>
      <w:spacing w:after="0"/>
      <w:ind w:left="0"/>
    </w:pPr>
    <w:rPr>
      <w:rFonts w:ascii="Arial Narrow" w:hAnsi="Arial Narrow" w:cs="Times New Roman"/>
      <w:szCs w:val="16"/>
    </w:rPr>
  </w:style>
  <w:style w:type="character" w:customStyle="1" w:styleId="FooterChar">
    <w:name w:val="Footer Char"/>
    <w:link w:val="Footer"/>
    <w:uiPriority w:val="99"/>
    <w:rsid w:val="00EE5C0B"/>
    <w:rPr>
      <w:rFonts w:ascii="Arial Narrow" w:eastAsia="SimSun" w:hAnsi="Arial Narrow" w:cs="Times New Roman"/>
      <w:color w:val="000000"/>
      <w:sz w:val="24"/>
      <w:szCs w:val="16"/>
      <w:lang w:eastAsia="en-US"/>
    </w:rPr>
  </w:style>
  <w:style w:type="paragraph" w:customStyle="1" w:styleId="bullets">
    <w:name w:val="bullets"/>
    <w:basedOn w:val="Normal"/>
    <w:link w:val="bulletsCharChar"/>
    <w:rsid w:val="00687EEA"/>
    <w:pPr>
      <w:numPr>
        <w:numId w:val="6"/>
      </w:numPr>
      <w:spacing w:before="0"/>
      <w:ind w:left="720" w:hanging="288"/>
    </w:pPr>
    <w:rPr>
      <w:rFonts w:cs="Times New Roman"/>
    </w:rPr>
  </w:style>
  <w:style w:type="character" w:customStyle="1" w:styleId="bulletsCharChar">
    <w:name w:val="bullets Char Char"/>
    <w:link w:val="bullets"/>
    <w:rsid w:val="00687EEA"/>
    <w:rPr>
      <w:rFonts w:ascii="Arial" w:eastAsia="SimSun" w:hAnsi="Arial" w:cs="Times New Roman"/>
      <w:color w:val="000000"/>
      <w:sz w:val="24"/>
      <w:szCs w:val="24"/>
      <w:lang w:eastAsia="en-US"/>
    </w:rPr>
  </w:style>
  <w:style w:type="character" w:customStyle="1" w:styleId="Heading1Char">
    <w:name w:val="Heading 1 Char"/>
    <w:link w:val="Heading1"/>
    <w:rsid w:val="006473AB"/>
    <w:rPr>
      <w:rFonts w:ascii="Arial" w:eastAsia="SimSun" w:hAnsi="Arial" w:cs="Arial"/>
      <w:b/>
      <w:bCs/>
      <w:color w:val="000000"/>
      <w:sz w:val="48"/>
      <w:szCs w:val="24"/>
      <w:lang w:eastAsia="en-US"/>
    </w:rPr>
  </w:style>
  <w:style w:type="character" w:customStyle="1" w:styleId="Heading2Char">
    <w:name w:val="Heading 2 Char"/>
    <w:link w:val="Heading2"/>
    <w:rsid w:val="006473AB"/>
    <w:rPr>
      <w:rFonts w:ascii="Arial" w:eastAsia="SimSun" w:hAnsi="Arial" w:cs="Arial"/>
      <w:b/>
      <w:bCs/>
      <w:color w:val="000000"/>
      <w:sz w:val="40"/>
      <w:szCs w:val="24"/>
      <w:lang w:eastAsia="en-US"/>
    </w:rPr>
  </w:style>
  <w:style w:type="character" w:styleId="Hyperlink">
    <w:name w:val="Hyperlink"/>
    <w:uiPriority w:val="99"/>
    <w:rsid w:val="006473AB"/>
    <w:rPr>
      <w:color w:val="0000FF"/>
      <w:u w:val="single"/>
    </w:rPr>
  </w:style>
  <w:style w:type="table" w:styleId="PlainTable5">
    <w:name w:val="Plain Table 5"/>
    <w:basedOn w:val="TableNormal"/>
    <w:uiPriority w:val="45"/>
    <w:rsid w:val="008D161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170233"/>
    <w:pPr>
      <w:spacing w:after="0" w:line="240" w:lineRule="auto"/>
    </w:pPr>
  </w:style>
  <w:style w:type="paragraph" w:customStyle="1" w:styleId="Numbered-One">
    <w:name w:val="Numbered-One"/>
    <w:basedOn w:val="Numbered"/>
    <w:rsid w:val="003170B9"/>
    <w:pPr>
      <w:contextualSpacing/>
    </w:pPr>
  </w:style>
  <w:style w:type="paragraph" w:customStyle="1" w:styleId="TableTextLeft">
    <w:name w:val="TableTextLeft"/>
    <w:basedOn w:val="TableText"/>
    <w:rsid w:val="00DB754B"/>
    <w:pPr>
      <w:jc w:val="left"/>
    </w:pPr>
    <w:rPr>
      <w:szCs w:val="20"/>
    </w:rPr>
  </w:style>
  <w:style w:type="paragraph" w:customStyle="1" w:styleId="bulletsIndented">
    <w:name w:val="bulletsIndented"/>
    <w:basedOn w:val="bullets"/>
    <w:rsid w:val="002D31AB"/>
    <w:pPr>
      <w:tabs>
        <w:tab w:val="clear" w:pos="727"/>
      </w:tabs>
      <w:ind w:left="1152"/>
    </w:pPr>
  </w:style>
  <w:style w:type="paragraph" w:customStyle="1" w:styleId="Captionwide">
    <w:name w:val="Captionwide"/>
    <w:basedOn w:val="Caption"/>
    <w:link w:val="CaptionwideChar"/>
    <w:rsid w:val="006473AB"/>
    <w:pPr>
      <w:keepNext w:val="0"/>
      <w:tabs>
        <w:tab w:val="num" w:pos="360"/>
      </w:tabs>
      <w:spacing w:before="60" w:after="240"/>
    </w:pPr>
  </w:style>
  <w:style w:type="character" w:customStyle="1" w:styleId="Heading3Char">
    <w:name w:val="Heading 3 Char"/>
    <w:link w:val="Heading3"/>
    <w:rsid w:val="006473AB"/>
    <w:rPr>
      <w:rFonts w:ascii="Arial" w:eastAsia="SimSun" w:hAnsi="Arial" w:cs="Arial"/>
      <w:b/>
      <w:bCs/>
      <w:color w:val="000000"/>
      <w:sz w:val="32"/>
      <w:szCs w:val="24"/>
      <w:lang w:eastAsia="en-US"/>
    </w:rPr>
  </w:style>
  <w:style w:type="character" w:customStyle="1" w:styleId="Heading4Char">
    <w:name w:val="Heading 4 Char"/>
    <w:link w:val="Heading4"/>
    <w:rsid w:val="00337529"/>
    <w:rPr>
      <w:rFonts w:ascii="Arial" w:eastAsia="SimSun" w:hAnsi="Arial" w:cs="Arial"/>
      <w:b/>
      <w:bCs/>
      <w:color w:val="000000"/>
      <w:sz w:val="28"/>
      <w:szCs w:val="24"/>
      <w:lang w:eastAsia="en-US"/>
    </w:rPr>
  </w:style>
  <w:style w:type="table" w:customStyle="1" w:styleId="TRtable">
    <w:name w:val="TR table"/>
    <w:basedOn w:val="TableNormal"/>
    <w:uiPriority w:val="99"/>
    <w:rsid w:val="008C588B"/>
    <w:pPr>
      <w:spacing w:after="0" w:line="240" w:lineRule="auto"/>
    </w:pPr>
    <w:rPr>
      <w:rFonts w:ascii="Arial" w:eastAsia="SimSun" w:hAnsi="Arial" w:cs="Times New Roman"/>
      <w:sz w:val="24"/>
      <w:szCs w:val="20"/>
      <w:lang w:eastAsia="en-US"/>
    </w:rPr>
    <w:tblPr>
      <w:jc w:val="center"/>
      <w:tblBorders>
        <w:top w:val="single" w:sz="12" w:space="0" w:color="auto"/>
        <w:bottom w:val="single" w:sz="12" w:space="0" w:color="auto"/>
      </w:tblBorders>
    </w:tblPr>
    <w:trPr>
      <w:cantSplit/>
      <w:jc w:val="center"/>
    </w:trPr>
    <w:tblStylePr w:type="firstRow">
      <w:rPr>
        <w:rFonts w:ascii="Arial" w:hAnsi="Arial"/>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
    <w:name w:val="TRs"/>
    <w:basedOn w:val="TableNormal"/>
    <w:uiPriority w:val="99"/>
    <w:rsid w:val="008C588B"/>
    <w:pPr>
      <w:spacing w:after="0" w:line="240" w:lineRule="auto"/>
    </w:pPr>
    <w:rPr>
      <w:rFonts w:ascii="Arial" w:hAnsi="Arial"/>
      <w:sz w:val="20"/>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styleId="TOC1">
    <w:name w:val="toc 1"/>
    <w:basedOn w:val="Normal"/>
    <w:next w:val="Normal"/>
    <w:link w:val="TOC1Char"/>
    <w:uiPriority w:val="39"/>
    <w:rsid w:val="008768AC"/>
    <w:pPr>
      <w:tabs>
        <w:tab w:val="right" w:leader="dot" w:pos="9907"/>
      </w:tabs>
      <w:spacing w:before="40" w:after="0"/>
      <w:ind w:left="72" w:hanging="72"/>
    </w:pPr>
    <w:rPr>
      <w:b/>
      <w:noProof/>
      <w:color w:val="0000FF"/>
    </w:rPr>
  </w:style>
  <w:style w:type="paragraph" w:styleId="TOC2">
    <w:name w:val="toc 2"/>
    <w:basedOn w:val="Normal"/>
    <w:next w:val="Normal"/>
    <w:link w:val="TOC2Char"/>
    <w:uiPriority w:val="39"/>
    <w:rsid w:val="008768AC"/>
    <w:pPr>
      <w:tabs>
        <w:tab w:val="right" w:leader="dot" w:pos="9907"/>
      </w:tabs>
      <w:spacing w:after="0"/>
      <w:ind w:left="270" w:hanging="198"/>
    </w:pPr>
    <w:rPr>
      <w:noProof/>
      <w:color w:val="0000FF"/>
    </w:rPr>
  </w:style>
  <w:style w:type="paragraph" w:styleId="TOC3">
    <w:name w:val="toc 3"/>
    <w:basedOn w:val="Normal"/>
    <w:next w:val="Normal"/>
    <w:link w:val="TOC3Char"/>
    <w:uiPriority w:val="39"/>
    <w:rsid w:val="008768AC"/>
    <w:pPr>
      <w:tabs>
        <w:tab w:val="right" w:leader="dot" w:pos="9907"/>
      </w:tabs>
      <w:spacing w:after="0"/>
      <w:ind w:left="288" w:hanging="144"/>
    </w:pPr>
    <w:rPr>
      <w:color w:val="0000FF"/>
    </w:rPr>
  </w:style>
  <w:style w:type="character" w:customStyle="1" w:styleId="TOC1Char">
    <w:name w:val="TOC 1 Char"/>
    <w:link w:val="TOC1"/>
    <w:uiPriority w:val="39"/>
    <w:rsid w:val="008768AC"/>
    <w:rPr>
      <w:rFonts w:ascii="Arial" w:eastAsia="SimSun" w:hAnsi="Arial" w:cs="Arial"/>
      <w:b/>
      <w:noProof/>
      <w:color w:val="0000FF"/>
      <w:sz w:val="24"/>
      <w:szCs w:val="24"/>
      <w:lang w:eastAsia="en-US"/>
    </w:rPr>
  </w:style>
  <w:style w:type="character" w:customStyle="1" w:styleId="TOC2Char">
    <w:name w:val="TOC 2 Char"/>
    <w:link w:val="TOC2"/>
    <w:uiPriority w:val="39"/>
    <w:rsid w:val="008768AC"/>
    <w:rPr>
      <w:rFonts w:ascii="Arial" w:eastAsia="SimSun" w:hAnsi="Arial" w:cs="Arial"/>
      <w:noProof/>
      <w:color w:val="0000FF"/>
      <w:sz w:val="24"/>
      <w:szCs w:val="24"/>
      <w:lang w:eastAsia="en-US"/>
    </w:rPr>
  </w:style>
  <w:style w:type="character" w:customStyle="1" w:styleId="TOC3Char">
    <w:name w:val="TOC 3 Char"/>
    <w:link w:val="TOC3"/>
    <w:uiPriority w:val="39"/>
    <w:rsid w:val="008768AC"/>
    <w:rPr>
      <w:rFonts w:ascii="Arial" w:eastAsia="SimSun" w:hAnsi="Arial" w:cs="Arial"/>
      <w:color w:val="0000FF"/>
      <w:sz w:val="24"/>
      <w:szCs w:val="24"/>
      <w:lang w:eastAsia="en-US"/>
    </w:rPr>
  </w:style>
  <w:style w:type="paragraph" w:styleId="TOC5">
    <w:name w:val="toc 5"/>
    <w:basedOn w:val="TOC4"/>
    <w:next w:val="Normal"/>
    <w:uiPriority w:val="39"/>
    <w:rsid w:val="008768AC"/>
    <w:pPr>
      <w:ind w:left="144" w:hanging="144"/>
    </w:pPr>
    <w:rPr>
      <w:u w:val="none"/>
    </w:rPr>
  </w:style>
  <w:style w:type="paragraph" w:customStyle="1" w:styleId="TOCHead">
    <w:name w:val="TOC Head"/>
    <w:basedOn w:val="Heading2"/>
    <w:rsid w:val="00A10106"/>
    <w:pPr>
      <w:numPr>
        <w:numId w:val="0"/>
      </w:numPr>
      <w:pBdr>
        <w:bottom w:val="none" w:sz="0" w:space="0" w:color="auto"/>
      </w:pBdr>
      <w:ind w:left="360" w:hanging="360"/>
    </w:pPr>
    <w:rPr>
      <w:bCs w:val="0"/>
      <w:sz w:val="32"/>
    </w:rPr>
  </w:style>
  <w:style w:type="table" w:styleId="GridTable4-Accent1">
    <w:name w:val="Grid Table 4 Accent 1"/>
    <w:basedOn w:val="TableNormal"/>
    <w:uiPriority w:val="49"/>
    <w:rsid w:val="005A6B98"/>
    <w:pPr>
      <w:spacing w:after="0" w:line="240" w:lineRule="auto"/>
    </w:pPr>
    <w:rPr>
      <w:rFonts w:ascii="Calibri" w:eastAsia="Calibri" w:hAnsi="Calibri" w:cs="Times New Roman"/>
      <w:sz w:val="20"/>
      <w:szCs w:val="20"/>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5Char">
    <w:name w:val="Heading 5 Char"/>
    <w:link w:val="Heading5"/>
    <w:rsid w:val="00E30E05"/>
    <w:rPr>
      <w:rFonts w:ascii="Arial" w:eastAsia="SimSun" w:hAnsi="Arial" w:cs="Arial"/>
      <w:b/>
      <w:bCs/>
      <w:color w:val="000000"/>
      <w:sz w:val="24"/>
      <w:szCs w:val="24"/>
      <w:lang w:eastAsia="en-US"/>
    </w:rPr>
  </w:style>
  <w:style w:type="character" w:customStyle="1" w:styleId="Heading6Char">
    <w:name w:val="Heading 6 Char"/>
    <w:link w:val="Heading6"/>
    <w:rsid w:val="006473AB"/>
    <w:rPr>
      <w:rFonts w:ascii="Arial" w:eastAsia="SimSun" w:hAnsi="Arial" w:cs="Arial"/>
      <w:b/>
      <w:bCs/>
      <w:i/>
      <w:color w:val="000000"/>
      <w:sz w:val="24"/>
      <w:szCs w:val="24"/>
      <w:lang w:eastAsia="en-US"/>
    </w:rPr>
  </w:style>
  <w:style w:type="character" w:customStyle="1" w:styleId="Heading7Char">
    <w:name w:val="Heading 7 Char"/>
    <w:basedOn w:val="DefaultParagraphFont"/>
    <w:link w:val="Heading7"/>
    <w:uiPriority w:val="9"/>
    <w:rsid w:val="006473AB"/>
    <w:rPr>
      <w:rFonts w:ascii="Arial" w:eastAsia="SimSun" w:hAnsi="Arial" w:cs="Arial"/>
      <w:color w:val="000000"/>
      <w:sz w:val="20"/>
      <w:szCs w:val="20"/>
      <w:lang w:eastAsia="en-US"/>
    </w:rPr>
  </w:style>
  <w:style w:type="character" w:customStyle="1" w:styleId="Heading8Char">
    <w:name w:val="Heading 8 Char"/>
    <w:basedOn w:val="DefaultParagraphFont"/>
    <w:link w:val="Heading8"/>
    <w:uiPriority w:val="9"/>
    <w:rsid w:val="006473AB"/>
    <w:rPr>
      <w:rFonts w:ascii="Arial" w:eastAsia="SimSun" w:hAnsi="Arial" w:cs="Arial"/>
      <w:i/>
      <w:color w:val="000000"/>
      <w:sz w:val="20"/>
      <w:szCs w:val="20"/>
      <w:lang w:eastAsia="en-US"/>
    </w:rPr>
  </w:style>
  <w:style w:type="character" w:customStyle="1" w:styleId="Heading9Char">
    <w:name w:val="Heading 9 Char"/>
    <w:basedOn w:val="DefaultParagraphFont"/>
    <w:link w:val="Heading9"/>
    <w:uiPriority w:val="9"/>
    <w:rsid w:val="006473AB"/>
    <w:rPr>
      <w:rFonts w:ascii="Arial" w:eastAsia="SimSun" w:hAnsi="Arial" w:cs="Arial"/>
      <w:b/>
      <w:i/>
      <w:color w:val="000000"/>
      <w:sz w:val="18"/>
      <w:szCs w:val="20"/>
      <w:lang w:eastAsia="en-US"/>
    </w:rPr>
  </w:style>
  <w:style w:type="paragraph" w:customStyle="1" w:styleId="Image">
    <w:name w:val="Image"/>
    <w:basedOn w:val="Normal"/>
    <w:rsid w:val="006473AB"/>
    <w:pPr>
      <w:keepNext/>
      <w:spacing w:before="240" w:after="60"/>
      <w:jc w:val="center"/>
    </w:pPr>
  </w:style>
  <w:style w:type="paragraph" w:customStyle="1" w:styleId="Numbered">
    <w:name w:val="Numbered"/>
    <w:basedOn w:val="Normal"/>
    <w:link w:val="NumberedChar"/>
    <w:rsid w:val="000D676B"/>
    <w:pPr>
      <w:numPr>
        <w:numId w:val="34"/>
      </w:numPr>
      <w:spacing w:before="0"/>
    </w:pPr>
  </w:style>
  <w:style w:type="character" w:customStyle="1" w:styleId="NumberedChar">
    <w:name w:val="Numbered Char"/>
    <w:link w:val="Numbered"/>
    <w:rsid w:val="000D676B"/>
    <w:rPr>
      <w:rFonts w:ascii="Arial" w:eastAsia="SimSun" w:hAnsi="Arial" w:cs="Arial"/>
      <w:color w:val="000000"/>
      <w:sz w:val="24"/>
      <w:szCs w:val="24"/>
      <w:lang w:eastAsia="en-US"/>
    </w:rPr>
  </w:style>
  <w:style w:type="paragraph" w:customStyle="1" w:styleId="NumberedSub">
    <w:name w:val="Numbered Sub"/>
    <w:basedOn w:val="Normal"/>
    <w:rsid w:val="00E50B1E"/>
    <w:pPr>
      <w:numPr>
        <w:ilvl w:val="1"/>
        <w:numId w:val="2"/>
      </w:numPr>
      <w:tabs>
        <w:tab w:val="clear" w:pos="2232"/>
      </w:tabs>
      <w:ind w:left="1224"/>
    </w:pPr>
    <w:rPr>
      <w:lang w:val="en"/>
    </w:rPr>
  </w:style>
  <w:style w:type="paragraph" w:customStyle="1" w:styleId="NumberedA">
    <w:name w:val="NumberedA"/>
    <w:basedOn w:val="Normal"/>
    <w:rsid w:val="006473AB"/>
    <w:pPr>
      <w:tabs>
        <w:tab w:val="num" w:pos="2160"/>
      </w:tabs>
      <w:ind w:left="2160" w:hanging="360"/>
    </w:pPr>
  </w:style>
  <w:style w:type="paragraph" w:customStyle="1" w:styleId="Numbered-a">
    <w:name w:val="Numbered-a"/>
    <w:basedOn w:val="Numbered1"/>
    <w:rsid w:val="005A6B98"/>
    <w:pPr>
      <w:numPr>
        <w:numId w:val="3"/>
      </w:numPr>
    </w:pPr>
  </w:style>
  <w:style w:type="paragraph" w:customStyle="1" w:styleId="Numbered-i">
    <w:name w:val="Numbered-i"/>
    <w:basedOn w:val="Normal"/>
    <w:rsid w:val="001045BA"/>
    <w:pPr>
      <w:numPr>
        <w:ilvl w:val="5"/>
        <w:numId w:val="4"/>
      </w:numPr>
      <w:spacing w:after="240" w:line="276" w:lineRule="auto"/>
    </w:pPr>
    <w:rPr>
      <w:rFonts w:eastAsia="Times New Roman"/>
      <w:color w:val="FF0000"/>
      <w:lang w:eastAsia="ja-JP"/>
    </w:rPr>
  </w:style>
  <w:style w:type="paragraph" w:customStyle="1" w:styleId="NumberedList">
    <w:name w:val="NumberedList"/>
    <w:basedOn w:val="Normal"/>
    <w:link w:val="NumberedListChar"/>
    <w:qFormat/>
    <w:rsid w:val="005A6B98"/>
  </w:style>
  <w:style w:type="character" w:customStyle="1" w:styleId="NumberedListChar">
    <w:name w:val="NumberedList Char"/>
    <w:basedOn w:val="DefaultParagraphFont"/>
    <w:link w:val="NumberedList"/>
    <w:rsid w:val="005A6B98"/>
    <w:rPr>
      <w:rFonts w:ascii="Arial" w:eastAsia="SimSun" w:hAnsi="Arial" w:cs="Arial"/>
      <w:color w:val="000000"/>
      <w:sz w:val="24"/>
      <w:szCs w:val="24"/>
      <w:lang w:eastAsia="en-US"/>
    </w:rPr>
  </w:style>
  <w:style w:type="table" w:styleId="PlainTable2">
    <w:name w:val="Plain Table 2"/>
    <w:basedOn w:val="TableNormal"/>
    <w:uiPriority w:val="42"/>
    <w:rsid w:val="006473AB"/>
    <w:pPr>
      <w:spacing w:after="0" w:line="240" w:lineRule="auto"/>
    </w:pPr>
    <w:rPr>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rsid w:val="006473AB"/>
    <w:pPr>
      <w:spacing w:after="180"/>
      <w:ind w:left="432" w:hanging="216"/>
    </w:pPr>
  </w:style>
  <w:style w:type="character" w:styleId="Strong">
    <w:name w:val="Strong"/>
    <w:basedOn w:val="DefaultParagraphFont"/>
    <w:qFormat/>
    <w:rsid w:val="006473AB"/>
    <w:rPr>
      <w:b/>
      <w:bCs/>
    </w:rPr>
  </w:style>
  <w:style w:type="table" w:styleId="TableGrid1">
    <w:name w:val="Table Grid 1"/>
    <w:basedOn w:val="TableNormal"/>
    <w:rsid w:val="005A6B98"/>
    <w:pPr>
      <w:spacing w:after="24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4">
    <w:name w:val="toc 4"/>
    <w:basedOn w:val="Normal"/>
    <w:next w:val="Normal"/>
    <w:uiPriority w:val="39"/>
    <w:rsid w:val="006473AB"/>
    <w:pPr>
      <w:tabs>
        <w:tab w:val="right" w:leader="dot" w:pos="9907"/>
      </w:tabs>
      <w:spacing w:after="0"/>
      <w:ind w:left="540" w:hanging="252"/>
    </w:pPr>
    <w:rPr>
      <w:bCs/>
      <w:noProof/>
      <w:color w:val="0000FF"/>
      <w:u w:val="single"/>
    </w:rPr>
  </w:style>
  <w:style w:type="paragraph" w:customStyle="1" w:styleId="TOCHeading0">
    <w:name w:val="TOCHeading"/>
    <w:basedOn w:val="Normal"/>
    <w:rsid w:val="006473AB"/>
    <w:pPr>
      <w:pBdr>
        <w:bottom w:val="double" w:sz="4" w:space="1" w:color="auto"/>
      </w:pBdr>
      <w:spacing w:after="60"/>
      <w:ind w:left="720"/>
    </w:pPr>
    <w:rPr>
      <w:rFonts w:eastAsia="Times New Roman"/>
      <w:b/>
      <w:sz w:val="32"/>
      <w:szCs w:val="22"/>
      <w:lang w:eastAsia="zh-CN"/>
    </w:rPr>
  </w:style>
  <w:style w:type="paragraph" w:customStyle="1" w:styleId="bullets-one-o">
    <w:name w:val="bullets-one-o"/>
    <w:basedOn w:val="Normal"/>
    <w:rsid w:val="00561D93"/>
    <w:pPr>
      <w:numPr>
        <w:numId w:val="7"/>
      </w:numPr>
      <w:spacing w:before="0"/>
      <w:contextualSpacing/>
    </w:pPr>
    <w:rPr>
      <w:rFonts w:cs="Times New Roman"/>
    </w:rPr>
  </w:style>
  <w:style w:type="character" w:customStyle="1" w:styleId="CaptionwideChar">
    <w:name w:val="Captionwide Char"/>
    <w:link w:val="Captionwide"/>
    <w:locked/>
    <w:rsid w:val="006473AB"/>
    <w:rPr>
      <w:rFonts w:ascii="Arial" w:eastAsia="Times New Roman" w:hAnsi="Arial" w:cs="Times New Roman"/>
      <w:b/>
      <w:bCs/>
      <w:color w:val="000000"/>
      <w:sz w:val="24"/>
      <w:szCs w:val="20"/>
      <w:lang w:eastAsia="en-US"/>
    </w:rPr>
  </w:style>
  <w:style w:type="paragraph" w:customStyle="1" w:styleId="CheckBoxes">
    <w:name w:val="CheckBoxes"/>
    <w:basedOn w:val="Normal"/>
    <w:rsid w:val="006473AB"/>
    <w:pPr>
      <w:numPr>
        <w:numId w:val="8"/>
      </w:numPr>
      <w:spacing w:before="0" w:after="60"/>
    </w:pPr>
    <w:rPr>
      <w:rFonts w:cs="Calibri"/>
      <w:color w:val="auto"/>
    </w:rPr>
  </w:style>
  <w:style w:type="paragraph" w:customStyle="1" w:styleId="equation">
    <w:name w:val="equation"/>
    <w:basedOn w:val="Normal"/>
    <w:rsid w:val="006473AB"/>
    <w:pPr>
      <w:spacing w:after="60"/>
      <w:ind w:left="1080"/>
    </w:pPr>
  </w:style>
  <w:style w:type="table" w:styleId="GridTable1Light">
    <w:name w:val="Grid Table 1 Light"/>
    <w:basedOn w:val="TableNormal"/>
    <w:uiPriority w:val="46"/>
    <w:rsid w:val="006473AB"/>
    <w:pPr>
      <w:spacing w:after="0" w:line="240" w:lineRule="auto"/>
    </w:pPr>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Indent2">
    <w:name w:val="NormalIndent2"/>
    <w:basedOn w:val="Normal"/>
    <w:rsid w:val="006473AB"/>
    <w:pPr>
      <w:ind w:left="360"/>
    </w:pPr>
  </w:style>
  <w:style w:type="paragraph" w:customStyle="1" w:styleId="note">
    <w:name w:val="note"/>
    <w:basedOn w:val="Normal"/>
    <w:rsid w:val="006473AB"/>
    <w:pPr>
      <w:shd w:val="clear" w:color="auto" w:fill="FFFFFF" w:themeFill="background1"/>
      <w:spacing w:before="0"/>
      <w:ind w:left="288"/>
    </w:pPr>
    <w:rPr>
      <w:rFonts w:eastAsia="Times New Roman"/>
      <w:color w:val="000000" w:themeColor="text1"/>
    </w:rPr>
  </w:style>
  <w:style w:type="paragraph" w:customStyle="1" w:styleId="Note1">
    <w:name w:val="Note1"/>
    <w:basedOn w:val="Normal"/>
    <w:autoRedefine/>
    <w:rsid w:val="005F0BEF"/>
    <w:pPr>
      <w:tabs>
        <w:tab w:val="right" w:pos="7920"/>
      </w:tabs>
      <w:spacing w:before="120"/>
      <w:ind w:left="1620" w:right="720" w:hanging="900"/>
    </w:pPr>
    <w:rPr>
      <w:rFonts w:cs="Bookman Old Style"/>
      <w:szCs w:val="22"/>
    </w:rPr>
  </w:style>
  <w:style w:type="character" w:customStyle="1" w:styleId="Numbered1Char">
    <w:name w:val="Numbered1 Char"/>
    <w:basedOn w:val="DefaultParagraphFont"/>
    <w:link w:val="Numbered1"/>
    <w:rsid w:val="00A9703D"/>
    <w:rPr>
      <w:rFonts w:ascii="Arial" w:eastAsia="SimSun" w:hAnsi="Arial" w:cs="Arial"/>
      <w:color w:val="000000"/>
      <w:sz w:val="24"/>
      <w:szCs w:val="24"/>
      <w:lang w:eastAsia="en-US"/>
    </w:rPr>
  </w:style>
  <w:style w:type="paragraph" w:customStyle="1" w:styleId="Numbered2">
    <w:name w:val="Numbered2"/>
    <w:basedOn w:val="Numbered1"/>
    <w:rsid w:val="006473AB"/>
    <w:pPr>
      <w:numPr>
        <w:ilvl w:val="1"/>
      </w:numPr>
    </w:pPr>
  </w:style>
  <w:style w:type="paragraph" w:customStyle="1" w:styleId="Numbered3">
    <w:name w:val="Numbered3"/>
    <w:basedOn w:val="Numbered2"/>
    <w:qFormat/>
    <w:rsid w:val="006473AB"/>
    <w:pPr>
      <w:numPr>
        <w:ilvl w:val="2"/>
      </w:numPr>
      <w:tabs>
        <w:tab w:val="num" w:pos="360"/>
        <w:tab w:val="num" w:pos="720"/>
      </w:tabs>
    </w:pPr>
  </w:style>
  <w:style w:type="paragraph" w:customStyle="1" w:styleId="TableNumber-a">
    <w:name w:val="TableNumber-a"/>
    <w:basedOn w:val="TableText"/>
    <w:rsid w:val="008E3611"/>
    <w:pPr>
      <w:numPr>
        <w:numId w:val="14"/>
      </w:numPr>
      <w:ind w:left="288" w:hanging="288"/>
    </w:pPr>
  </w:style>
  <w:style w:type="paragraph" w:styleId="TOAHeading">
    <w:name w:val="toa heading"/>
    <w:basedOn w:val="Normal"/>
    <w:next w:val="Normal"/>
    <w:rsid w:val="006473AB"/>
    <w:pPr>
      <w:spacing w:before="120"/>
    </w:pPr>
    <w:rPr>
      <w:b/>
      <w:bCs/>
    </w:rPr>
  </w:style>
  <w:style w:type="paragraph" w:customStyle="1" w:styleId="bullets-one">
    <w:name w:val="bullets-one"/>
    <w:basedOn w:val="bullets"/>
    <w:rsid w:val="00687EEA"/>
    <w:pPr>
      <w:numPr>
        <w:numId w:val="16"/>
      </w:numPr>
      <w:spacing w:before="10"/>
      <w:ind w:left="720" w:hanging="288"/>
      <w:contextualSpacing/>
    </w:pPr>
  </w:style>
  <w:style w:type="paragraph" w:customStyle="1" w:styleId="NormalSpacing">
    <w:name w:val="NormalSpacing"/>
    <w:basedOn w:val="Normal"/>
    <w:rsid w:val="00266C21"/>
    <w:pPr>
      <w:spacing w:before="120"/>
    </w:pPr>
  </w:style>
  <w:style w:type="character" w:customStyle="1" w:styleId="Cross-Reference">
    <w:name w:val="Cross-Reference"/>
    <w:basedOn w:val="DefaultParagraphFont"/>
    <w:uiPriority w:val="1"/>
    <w:qFormat/>
    <w:rsid w:val="005B73C8"/>
    <w:rPr>
      <w:color w:val="0000FF"/>
      <w:u w:val="single"/>
    </w:rPr>
  </w:style>
  <w:style w:type="character" w:styleId="FollowedHyperlink">
    <w:name w:val="FollowedHyperlink"/>
    <w:basedOn w:val="DefaultParagraphFont"/>
    <w:uiPriority w:val="99"/>
    <w:semiHidden/>
    <w:unhideWhenUsed/>
    <w:rsid w:val="00D62F15"/>
    <w:rPr>
      <w:color w:val="954F72" w:themeColor="followedHyperlink"/>
      <w:u w:val="single"/>
    </w:rPr>
  </w:style>
  <w:style w:type="character" w:styleId="UnresolvedMention">
    <w:name w:val="Unresolved Mention"/>
    <w:basedOn w:val="DefaultParagraphFont"/>
    <w:uiPriority w:val="99"/>
    <w:semiHidden/>
    <w:unhideWhenUsed/>
    <w:rsid w:val="00A3085D"/>
    <w:rPr>
      <w:color w:val="605E5C"/>
      <w:shd w:val="clear" w:color="auto" w:fill="E1DFDD"/>
    </w:rPr>
  </w:style>
  <w:style w:type="character" w:styleId="CommentReference">
    <w:name w:val="annotation reference"/>
    <w:basedOn w:val="DefaultParagraphFont"/>
    <w:uiPriority w:val="99"/>
    <w:semiHidden/>
    <w:unhideWhenUsed/>
    <w:rsid w:val="008178D6"/>
    <w:rPr>
      <w:sz w:val="16"/>
      <w:szCs w:val="16"/>
    </w:rPr>
  </w:style>
  <w:style w:type="paragraph" w:styleId="CommentText">
    <w:name w:val="annotation text"/>
    <w:basedOn w:val="Normal"/>
    <w:link w:val="CommentTextChar"/>
    <w:uiPriority w:val="99"/>
    <w:unhideWhenUsed/>
    <w:rsid w:val="008178D6"/>
    <w:rPr>
      <w:sz w:val="20"/>
      <w:szCs w:val="20"/>
    </w:rPr>
  </w:style>
  <w:style w:type="character" w:customStyle="1" w:styleId="CommentTextChar">
    <w:name w:val="Comment Text Char"/>
    <w:basedOn w:val="DefaultParagraphFont"/>
    <w:link w:val="CommentText"/>
    <w:uiPriority w:val="99"/>
    <w:rsid w:val="008178D6"/>
    <w:rPr>
      <w:rFonts w:ascii="Arial" w:eastAsia="SimSun" w:hAnsi="Arial" w:cs="Arial"/>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8178D6"/>
    <w:rPr>
      <w:b/>
      <w:bCs/>
    </w:rPr>
  </w:style>
  <w:style w:type="character" w:customStyle="1" w:styleId="CommentSubjectChar">
    <w:name w:val="Comment Subject Char"/>
    <w:basedOn w:val="CommentTextChar"/>
    <w:link w:val="CommentSubject"/>
    <w:uiPriority w:val="99"/>
    <w:semiHidden/>
    <w:rsid w:val="008178D6"/>
    <w:rPr>
      <w:rFonts w:ascii="Arial" w:eastAsia="SimSun" w:hAnsi="Arial" w:cs="Arial"/>
      <w:b/>
      <w:bCs/>
      <w:color w:val="000000"/>
      <w:sz w:val="20"/>
      <w:szCs w:val="20"/>
      <w:lang w:eastAsia="en-US"/>
    </w:rPr>
  </w:style>
  <w:style w:type="paragraph" w:styleId="TOC6">
    <w:name w:val="toc 6"/>
    <w:basedOn w:val="Normal"/>
    <w:next w:val="Normal"/>
    <w:autoRedefine/>
    <w:uiPriority w:val="39"/>
    <w:unhideWhenUsed/>
    <w:rsid w:val="008768AC"/>
    <w:pPr>
      <w:spacing w:before="0"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768AC"/>
    <w:pPr>
      <w:spacing w:before="0"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768AC"/>
    <w:pPr>
      <w:spacing w:before="0"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768AC"/>
    <w:pPr>
      <w:spacing w:before="0" w:after="100" w:line="259" w:lineRule="auto"/>
      <w:ind w:left="1760"/>
    </w:pPr>
    <w:rPr>
      <w:rFonts w:asciiTheme="minorHAnsi" w:eastAsiaTheme="minorEastAsia" w:hAnsiTheme="minorHAnsi" w:cstheme="minorBidi"/>
      <w:color w:val="auto"/>
      <w:sz w:val="22"/>
      <w:szCs w:val="22"/>
    </w:rPr>
  </w:style>
  <w:style w:type="paragraph" w:styleId="BlockText">
    <w:name w:val="Block Text"/>
    <w:basedOn w:val="Normal"/>
    <w:semiHidden/>
    <w:unhideWhenUsed/>
    <w:rsid w:val="008657A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8657A6"/>
  </w:style>
  <w:style w:type="character" w:customStyle="1" w:styleId="BodyTextChar">
    <w:name w:val="Body Text Char"/>
    <w:basedOn w:val="DefaultParagraphFont"/>
    <w:link w:val="BodyText"/>
    <w:uiPriority w:val="99"/>
    <w:semiHidden/>
    <w:rsid w:val="008657A6"/>
    <w:rPr>
      <w:rFonts w:ascii="Arial" w:eastAsia="SimSu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7722">
      <w:bodyDiv w:val="1"/>
      <w:marLeft w:val="0"/>
      <w:marRight w:val="0"/>
      <w:marTop w:val="0"/>
      <w:marBottom w:val="0"/>
      <w:divBdr>
        <w:top w:val="none" w:sz="0" w:space="0" w:color="auto"/>
        <w:left w:val="none" w:sz="0" w:space="0" w:color="auto"/>
        <w:bottom w:val="none" w:sz="0" w:space="0" w:color="auto"/>
        <w:right w:val="none" w:sz="0" w:space="0" w:color="auto"/>
      </w:divBdr>
    </w:div>
    <w:div w:id="46297877">
      <w:bodyDiv w:val="1"/>
      <w:marLeft w:val="0"/>
      <w:marRight w:val="0"/>
      <w:marTop w:val="0"/>
      <w:marBottom w:val="0"/>
      <w:divBdr>
        <w:top w:val="none" w:sz="0" w:space="0" w:color="auto"/>
        <w:left w:val="none" w:sz="0" w:space="0" w:color="auto"/>
        <w:bottom w:val="none" w:sz="0" w:space="0" w:color="auto"/>
        <w:right w:val="none" w:sz="0" w:space="0" w:color="auto"/>
      </w:divBdr>
    </w:div>
    <w:div w:id="219289785">
      <w:bodyDiv w:val="1"/>
      <w:marLeft w:val="0"/>
      <w:marRight w:val="0"/>
      <w:marTop w:val="0"/>
      <w:marBottom w:val="0"/>
      <w:divBdr>
        <w:top w:val="none" w:sz="0" w:space="0" w:color="auto"/>
        <w:left w:val="none" w:sz="0" w:space="0" w:color="auto"/>
        <w:bottom w:val="none" w:sz="0" w:space="0" w:color="auto"/>
        <w:right w:val="none" w:sz="0" w:space="0" w:color="auto"/>
      </w:divBdr>
    </w:div>
    <w:div w:id="248467334">
      <w:bodyDiv w:val="1"/>
      <w:marLeft w:val="0"/>
      <w:marRight w:val="0"/>
      <w:marTop w:val="0"/>
      <w:marBottom w:val="0"/>
      <w:divBdr>
        <w:top w:val="none" w:sz="0" w:space="0" w:color="auto"/>
        <w:left w:val="none" w:sz="0" w:space="0" w:color="auto"/>
        <w:bottom w:val="none" w:sz="0" w:space="0" w:color="auto"/>
        <w:right w:val="none" w:sz="0" w:space="0" w:color="auto"/>
      </w:divBdr>
    </w:div>
    <w:div w:id="751051770">
      <w:bodyDiv w:val="1"/>
      <w:marLeft w:val="0"/>
      <w:marRight w:val="0"/>
      <w:marTop w:val="0"/>
      <w:marBottom w:val="0"/>
      <w:divBdr>
        <w:top w:val="none" w:sz="0" w:space="0" w:color="auto"/>
        <w:left w:val="none" w:sz="0" w:space="0" w:color="auto"/>
        <w:bottom w:val="none" w:sz="0" w:space="0" w:color="auto"/>
        <w:right w:val="none" w:sz="0" w:space="0" w:color="auto"/>
      </w:divBdr>
    </w:div>
    <w:div w:id="785195858">
      <w:bodyDiv w:val="1"/>
      <w:marLeft w:val="0"/>
      <w:marRight w:val="0"/>
      <w:marTop w:val="0"/>
      <w:marBottom w:val="0"/>
      <w:divBdr>
        <w:top w:val="none" w:sz="0" w:space="0" w:color="auto"/>
        <w:left w:val="none" w:sz="0" w:space="0" w:color="auto"/>
        <w:bottom w:val="none" w:sz="0" w:space="0" w:color="auto"/>
        <w:right w:val="none" w:sz="0" w:space="0" w:color="auto"/>
      </w:divBdr>
    </w:div>
    <w:div w:id="866255830">
      <w:bodyDiv w:val="1"/>
      <w:marLeft w:val="0"/>
      <w:marRight w:val="0"/>
      <w:marTop w:val="0"/>
      <w:marBottom w:val="0"/>
      <w:divBdr>
        <w:top w:val="none" w:sz="0" w:space="0" w:color="auto"/>
        <w:left w:val="none" w:sz="0" w:space="0" w:color="auto"/>
        <w:bottom w:val="none" w:sz="0" w:space="0" w:color="auto"/>
        <w:right w:val="none" w:sz="0" w:space="0" w:color="auto"/>
      </w:divBdr>
    </w:div>
    <w:div w:id="871651056">
      <w:bodyDiv w:val="1"/>
      <w:marLeft w:val="0"/>
      <w:marRight w:val="0"/>
      <w:marTop w:val="0"/>
      <w:marBottom w:val="0"/>
      <w:divBdr>
        <w:top w:val="none" w:sz="0" w:space="0" w:color="auto"/>
        <w:left w:val="none" w:sz="0" w:space="0" w:color="auto"/>
        <w:bottom w:val="none" w:sz="0" w:space="0" w:color="auto"/>
        <w:right w:val="none" w:sz="0" w:space="0" w:color="auto"/>
      </w:divBdr>
    </w:div>
    <w:div w:id="903295484">
      <w:bodyDiv w:val="1"/>
      <w:marLeft w:val="0"/>
      <w:marRight w:val="0"/>
      <w:marTop w:val="0"/>
      <w:marBottom w:val="0"/>
      <w:divBdr>
        <w:top w:val="none" w:sz="0" w:space="0" w:color="auto"/>
        <w:left w:val="none" w:sz="0" w:space="0" w:color="auto"/>
        <w:bottom w:val="none" w:sz="0" w:space="0" w:color="auto"/>
        <w:right w:val="none" w:sz="0" w:space="0" w:color="auto"/>
      </w:divBdr>
    </w:div>
    <w:div w:id="934364202">
      <w:bodyDiv w:val="1"/>
      <w:marLeft w:val="0"/>
      <w:marRight w:val="0"/>
      <w:marTop w:val="0"/>
      <w:marBottom w:val="0"/>
      <w:divBdr>
        <w:top w:val="none" w:sz="0" w:space="0" w:color="auto"/>
        <w:left w:val="none" w:sz="0" w:space="0" w:color="auto"/>
        <w:bottom w:val="none" w:sz="0" w:space="0" w:color="auto"/>
        <w:right w:val="none" w:sz="0" w:space="0" w:color="auto"/>
      </w:divBdr>
    </w:div>
    <w:div w:id="1045565308">
      <w:bodyDiv w:val="1"/>
      <w:marLeft w:val="0"/>
      <w:marRight w:val="0"/>
      <w:marTop w:val="0"/>
      <w:marBottom w:val="0"/>
      <w:divBdr>
        <w:top w:val="none" w:sz="0" w:space="0" w:color="auto"/>
        <w:left w:val="none" w:sz="0" w:space="0" w:color="auto"/>
        <w:bottom w:val="none" w:sz="0" w:space="0" w:color="auto"/>
        <w:right w:val="none" w:sz="0" w:space="0" w:color="auto"/>
      </w:divBdr>
    </w:div>
    <w:div w:id="1235773871">
      <w:bodyDiv w:val="1"/>
      <w:marLeft w:val="0"/>
      <w:marRight w:val="0"/>
      <w:marTop w:val="0"/>
      <w:marBottom w:val="0"/>
      <w:divBdr>
        <w:top w:val="none" w:sz="0" w:space="0" w:color="auto"/>
        <w:left w:val="none" w:sz="0" w:space="0" w:color="auto"/>
        <w:bottom w:val="none" w:sz="0" w:space="0" w:color="auto"/>
        <w:right w:val="none" w:sz="0" w:space="0" w:color="auto"/>
      </w:divBdr>
    </w:div>
    <w:div w:id="1252592939">
      <w:bodyDiv w:val="1"/>
      <w:marLeft w:val="0"/>
      <w:marRight w:val="0"/>
      <w:marTop w:val="0"/>
      <w:marBottom w:val="0"/>
      <w:divBdr>
        <w:top w:val="none" w:sz="0" w:space="0" w:color="auto"/>
        <w:left w:val="none" w:sz="0" w:space="0" w:color="auto"/>
        <w:bottom w:val="none" w:sz="0" w:space="0" w:color="auto"/>
        <w:right w:val="none" w:sz="0" w:space="0" w:color="auto"/>
      </w:divBdr>
    </w:div>
    <w:div w:id="1586768409">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718550777">
      <w:bodyDiv w:val="1"/>
      <w:marLeft w:val="0"/>
      <w:marRight w:val="0"/>
      <w:marTop w:val="0"/>
      <w:marBottom w:val="0"/>
      <w:divBdr>
        <w:top w:val="none" w:sz="0" w:space="0" w:color="auto"/>
        <w:left w:val="none" w:sz="0" w:space="0" w:color="auto"/>
        <w:bottom w:val="none" w:sz="0" w:space="0" w:color="auto"/>
        <w:right w:val="none" w:sz="0" w:space="0" w:color="auto"/>
      </w:divBdr>
    </w:div>
    <w:div w:id="2033066085">
      <w:bodyDiv w:val="1"/>
      <w:marLeft w:val="0"/>
      <w:marRight w:val="0"/>
      <w:marTop w:val="0"/>
      <w:marBottom w:val="0"/>
      <w:divBdr>
        <w:top w:val="none" w:sz="0" w:space="0" w:color="auto"/>
        <w:left w:val="none" w:sz="0" w:space="0" w:color="auto"/>
        <w:bottom w:val="none" w:sz="0" w:space="0" w:color="auto"/>
        <w:right w:val="none" w:sz="0" w:space="0" w:color="auto"/>
      </w:divBdr>
    </w:div>
    <w:div w:id="20823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package" Target="embeddings/Microsoft_Word_Document2.docx"/><Relationship Id="rId21" Type="http://schemas.openxmlformats.org/officeDocument/2006/relationships/footer" Target="footer6.xml"/><Relationship Id="rId34" Type="http://schemas.openxmlformats.org/officeDocument/2006/relationships/image" Target="media/image4.emf"/><Relationship Id="rId42" Type="http://schemas.openxmlformats.org/officeDocument/2006/relationships/image" Target="media/image8.png"/><Relationship Id="rId47" Type="http://schemas.openxmlformats.org/officeDocument/2006/relationships/image" Target="media/image11.wmf"/><Relationship Id="rId50" Type="http://schemas.openxmlformats.org/officeDocument/2006/relationships/image" Target="media/image13.emf"/><Relationship Id="rId55" Type="http://schemas.openxmlformats.org/officeDocument/2006/relationships/footer" Target="footer17.xml"/><Relationship Id="rId63" Type="http://schemas.openxmlformats.org/officeDocument/2006/relationships/footer" Target="footer21.xml"/><Relationship Id="rId68" Type="http://schemas.openxmlformats.org/officeDocument/2006/relationships/footer" Target="footer25.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2.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package" Target="embeddings/Microsoft_Word_Document1.docx"/><Relationship Id="rId40" Type="http://schemas.openxmlformats.org/officeDocument/2006/relationships/image" Target="media/image7.emf"/><Relationship Id="rId45" Type="http://schemas.openxmlformats.org/officeDocument/2006/relationships/image" Target="media/image10.emf"/><Relationship Id="rId53" Type="http://schemas.openxmlformats.org/officeDocument/2006/relationships/header" Target="header10.xml"/><Relationship Id="rId58" Type="http://schemas.openxmlformats.org/officeDocument/2006/relationships/footer" Target="footer19.xml"/><Relationship Id="rId66" Type="http://schemas.openxmlformats.org/officeDocument/2006/relationships/footer" Target="footer23.xml"/><Relationship Id="rId74"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image" Target="media/image5.emf"/><Relationship Id="rId49" Type="http://schemas.openxmlformats.org/officeDocument/2006/relationships/package" Target="embeddings/Microsoft_Word_Document6.docx"/><Relationship Id="rId57" Type="http://schemas.openxmlformats.org/officeDocument/2006/relationships/footer" Target="footer18.xml"/><Relationship Id="rId61" Type="http://schemas.openxmlformats.org/officeDocument/2006/relationships/header" Target="header13.xml"/><Relationship Id="rId10" Type="http://schemas.openxmlformats.org/officeDocument/2006/relationships/image" Target="media/image3.jpg"/><Relationship Id="rId19" Type="http://schemas.openxmlformats.org/officeDocument/2006/relationships/footer" Target="footer5.xml"/><Relationship Id="rId31" Type="http://schemas.openxmlformats.org/officeDocument/2006/relationships/footer" Target="footer14.xml"/><Relationship Id="rId44" Type="http://schemas.openxmlformats.org/officeDocument/2006/relationships/package" Target="embeddings/Microsoft_Word_Document4.docx"/><Relationship Id="rId52" Type="http://schemas.openxmlformats.org/officeDocument/2006/relationships/header" Target="header9.xml"/><Relationship Id="rId60" Type="http://schemas.openxmlformats.org/officeDocument/2006/relationships/header" Target="header12.xml"/><Relationship Id="rId65" Type="http://schemas.openxmlformats.org/officeDocument/2006/relationships/footer" Target="footer22.xml"/><Relationship Id="rId73"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package" Target="embeddings/Microsoft_Word_Document.docx"/><Relationship Id="rId43" Type="http://schemas.openxmlformats.org/officeDocument/2006/relationships/image" Target="media/image9.emf"/><Relationship Id="rId48" Type="http://schemas.openxmlformats.org/officeDocument/2006/relationships/image" Target="media/image12.emf"/><Relationship Id="rId56" Type="http://schemas.openxmlformats.org/officeDocument/2006/relationships/header" Target="header11.xml"/><Relationship Id="rId64" Type="http://schemas.openxmlformats.org/officeDocument/2006/relationships/header" Target="header14.xml"/><Relationship Id="rId69" Type="http://schemas.openxmlformats.org/officeDocument/2006/relationships/header" Target="header15.xml"/><Relationship Id="rId8" Type="http://schemas.openxmlformats.org/officeDocument/2006/relationships/image" Target="media/image1.jpeg"/><Relationship Id="rId51" Type="http://schemas.openxmlformats.org/officeDocument/2006/relationships/package" Target="embeddings/Microsoft_Word_Document7.docx"/><Relationship Id="rId72" Type="http://schemas.openxmlformats.org/officeDocument/2006/relationships/footer" Target="footer2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image" Target="media/image6.emf"/><Relationship Id="rId46" Type="http://schemas.openxmlformats.org/officeDocument/2006/relationships/package" Target="embeddings/Microsoft_Word_Document5.docx"/><Relationship Id="rId59" Type="http://schemas.openxmlformats.org/officeDocument/2006/relationships/image" Target="media/image14.png"/><Relationship Id="rId67" Type="http://schemas.openxmlformats.org/officeDocument/2006/relationships/footer" Target="footer24.xml"/><Relationship Id="rId20" Type="http://schemas.openxmlformats.org/officeDocument/2006/relationships/header" Target="header5.xml"/><Relationship Id="rId41" Type="http://schemas.openxmlformats.org/officeDocument/2006/relationships/package" Target="embeddings/Microsoft_Word_Document3.docx"/><Relationship Id="rId54" Type="http://schemas.openxmlformats.org/officeDocument/2006/relationships/footer" Target="footer16.xml"/><Relationship Id="rId62" Type="http://schemas.openxmlformats.org/officeDocument/2006/relationships/footer" Target="footer20.xml"/><Relationship Id="rId70" Type="http://schemas.openxmlformats.org/officeDocument/2006/relationships/header" Target="header16.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E507-590A-4A75-BF05-7BD56C03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39985</Words>
  <Characters>227921</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CAA for Science Pilot 2 Technical Report (CA Dept of Education)</dc:title>
  <dc:subject>This report analyzes data for the 2017-18 CAA for Science administration.</dc:subject>
  <dc:creator/>
  <cp:keywords/>
  <dc:description/>
  <cp:lastModifiedBy/>
  <cp:revision>1</cp:revision>
  <dcterms:created xsi:type="dcterms:W3CDTF">2024-10-29T20:11:00Z</dcterms:created>
  <dcterms:modified xsi:type="dcterms:W3CDTF">2024-10-29T20:32:00Z</dcterms:modified>
</cp:coreProperties>
</file>