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7D898A95" w:rsidR="00DF1E37" w:rsidRPr="00241A68" w:rsidRDefault="00DA4C44" w:rsidP="00241A68">
      <w:pPr>
        <w:pStyle w:val="Heading1"/>
      </w:pPr>
      <w:r w:rsidRPr="00241A68">
        <w:t>High School Equivalency 202</w:t>
      </w:r>
      <w:r w:rsidR="00EB4472" w:rsidRPr="00241A68">
        <w:t>4</w:t>
      </w:r>
      <w:r w:rsidR="00F62345" w:rsidRPr="00241A68">
        <w:t xml:space="preserve"> Summer</w:t>
      </w:r>
      <w:r w:rsidRPr="00241A68">
        <w:t xml:space="preserve"> Convenings</w:t>
      </w:r>
      <w:r w:rsidR="00E95EBB" w:rsidRPr="00241A68">
        <w:t xml:space="preserve"> </w:t>
      </w:r>
      <w:r w:rsidR="00E635CC" w:rsidRPr="00E635CC">
        <w:t>GEDWorks</w:t>
      </w:r>
      <w:r w:rsidR="00E635CC" w:rsidRPr="00E635CC">
        <w:rPr>
          <w:vertAlign w:val="superscript"/>
        </w:rPr>
        <w:t>TM</w:t>
      </w:r>
      <w:r w:rsidR="00F31BAE">
        <w:t xml:space="preserve"> </w:t>
      </w:r>
      <w:r w:rsidR="00B224F8">
        <w:t>Resource</w:t>
      </w:r>
      <w:r w:rsidR="00F31BAE">
        <w:t xml:space="preserve"> Guide</w:t>
      </w:r>
      <w:r w:rsidR="00F67412" w:rsidRPr="00241A68">
        <w:t xml:space="preserve"> </w:t>
      </w:r>
    </w:p>
    <w:p w14:paraId="0F5EFF58" w14:textId="78E87837" w:rsidR="00D510F3" w:rsidRPr="005F31AB" w:rsidRDefault="00322A8A" w:rsidP="00F67412">
      <w:pPr>
        <w:spacing w:after="600"/>
        <w:jc w:val="center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 xml:space="preserve">California Department of Education | </w:t>
      </w:r>
      <w:r w:rsidR="00D27E2C" w:rsidRPr="005F31AB">
        <w:rPr>
          <w:rFonts w:asciiTheme="minorHAnsi" w:hAnsiTheme="minorHAnsi" w:cstheme="minorHAnsi"/>
        </w:rPr>
        <w:t>August</w:t>
      </w:r>
      <w:r w:rsidRPr="005F31AB">
        <w:rPr>
          <w:rFonts w:asciiTheme="minorHAnsi" w:hAnsiTheme="minorHAnsi" w:cstheme="minorHAnsi"/>
        </w:rPr>
        <w:t xml:space="preserve"> 202</w:t>
      </w:r>
      <w:r w:rsidR="00EB4472" w:rsidRPr="005F31AB">
        <w:rPr>
          <w:rFonts w:asciiTheme="minorHAnsi" w:hAnsiTheme="minorHAnsi" w:cstheme="minorHAnsi"/>
        </w:rPr>
        <w:t>4</w:t>
      </w:r>
    </w:p>
    <w:p w14:paraId="448A47E0" w14:textId="77777777" w:rsidR="001B342A" w:rsidRPr="00700717" w:rsidRDefault="001B342A" w:rsidP="001B342A">
      <w:pPr>
        <w:pStyle w:val="Heading2"/>
        <w:tabs>
          <w:tab w:val="center" w:pos="4680"/>
        </w:tabs>
        <w:rPr>
          <w:rFonts w:cs="Arial"/>
        </w:rPr>
      </w:pPr>
      <w:r w:rsidRPr="00700717">
        <w:rPr>
          <w:rFonts w:cs="Arial"/>
        </w:rPr>
        <w:t>Welcome</w:t>
      </w:r>
      <w:r w:rsidRPr="00700717">
        <w:rPr>
          <w:rFonts w:cs="Arial"/>
        </w:rPr>
        <w:tab/>
      </w:r>
    </w:p>
    <w:p w14:paraId="29E1801A" w14:textId="4E62D125" w:rsidR="008E4860" w:rsidRPr="00700717" w:rsidRDefault="008E4860" w:rsidP="00C94DDA">
      <w:pPr>
        <w:pStyle w:val="Heading3"/>
      </w:pPr>
      <w:r w:rsidRPr="00700717">
        <w:t xml:space="preserve">Today’s </w:t>
      </w:r>
      <w:r w:rsidR="001B49C3" w:rsidRPr="00C94DDA">
        <w:t>Discussion</w:t>
      </w:r>
    </w:p>
    <w:p w14:paraId="0AD1B77A" w14:textId="3D6E47EF" w:rsidR="00D77353" w:rsidRPr="00D1106B" w:rsidRDefault="00D77353" w:rsidP="00D1106B">
      <w:pPr>
        <w:pStyle w:val="ListParagraph"/>
        <w:numPr>
          <w:ilvl w:val="0"/>
          <w:numId w:val="50"/>
        </w:numPr>
        <w:rPr>
          <w:color w:val="auto"/>
        </w:rPr>
      </w:pPr>
      <w:r w:rsidRPr="00D1106B">
        <w:rPr>
          <w:color w:val="auto"/>
        </w:rPr>
        <w:t>What is GEDWork</w:t>
      </w:r>
      <w:r w:rsidR="009B3EED">
        <w:rPr>
          <w:color w:val="auto"/>
        </w:rPr>
        <w:t>s</w:t>
      </w:r>
      <w:r w:rsidRPr="00D1106B">
        <w:rPr>
          <w:color w:val="auto"/>
        </w:rPr>
        <w:t xml:space="preserve">? </w:t>
      </w:r>
    </w:p>
    <w:p w14:paraId="2A788D0D" w14:textId="0B0CBDDC" w:rsidR="00D77353" w:rsidRPr="00D1106B" w:rsidRDefault="00D77353" w:rsidP="00D1106B">
      <w:pPr>
        <w:pStyle w:val="ListParagraph"/>
        <w:numPr>
          <w:ilvl w:val="0"/>
          <w:numId w:val="50"/>
        </w:numPr>
        <w:rPr>
          <w:color w:val="auto"/>
        </w:rPr>
      </w:pPr>
      <w:r w:rsidRPr="00D1106B">
        <w:rPr>
          <w:color w:val="auto"/>
        </w:rPr>
        <w:t>GEDWorks Benefits &amp; Outcomes</w:t>
      </w:r>
    </w:p>
    <w:p w14:paraId="6DC7FB5E" w14:textId="77777777" w:rsidR="00D77353" w:rsidRPr="00D1106B" w:rsidRDefault="00D77353" w:rsidP="00D1106B">
      <w:pPr>
        <w:pStyle w:val="ListParagraph"/>
        <w:numPr>
          <w:ilvl w:val="0"/>
          <w:numId w:val="50"/>
        </w:numPr>
        <w:rPr>
          <w:color w:val="auto"/>
        </w:rPr>
      </w:pPr>
      <w:r w:rsidRPr="00D1106B">
        <w:rPr>
          <w:color w:val="auto"/>
        </w:rPr>
        <w:t>A Review of Participating Employers and Programs</w:t>
      </w:r>
    </w:p>
    <w:p w14:paraId="2C034893" w14:textId="10A0A70B" w:rsidR="00D77353" w:rsidRPr="00D1106B" w:rsidRDefault="00D77353" w:rsidP="00D1106B">
      <w:pPr>
        <w:pStyle w:val="ListParagraph"/>
        <w:numPr>
          <w:ilvl w:val="0"/>
          <w:numId w:val="50"/>
        </w:numPr>
        <w:rPr>
          <w:color w:val="auto"/>
        </w:rPr>
      </w:pPr>
      <w:r w:rsidRPr="00D1106B">
        <w:rPr>
          <w:color w:val="auto"/>
        </w:rPr>
        <w:t>GED</w:t>
      </w:r>
      <w:r w:rsidR="00192199">
        <w:rPr>
          <w:color w:val="auto"/>
        </w:rPr>
        <w:t>+</w:t>
      </w:r>
      <w:r w:rsidRPr="00D1106B">
        <w:rPr>
          <w:color w:val="auto"/>
        </w:rPr>
        <w:t>™</w:t>
      </w:r>
    </w:p>
    <w:p w14:paraId="6B727D7C" w14:textId="7E34FBDA" w:rsidR="005F3E26" w:rsidRPr="00D1106B" w:rsidRDefault="002776DD" w:rsidP="00D1106B">
      <w:pPr>
        <w:pStyle w:val="Heading2"/>
      </w:pPr>
      <w:r>
        <w:t xml:space="preserve">What is </w:t>
      </w:r>
      <w:r w:rsidRPr="00D1106B">
        <w:t>GEDWorks</w:t>
      </w:r>
      <w:r w:rsidR="0021732B" w:rsidRPr="00D1106B">
        <w:t>?</w:t>
      </w:r>
    </w:p>
    <w:p w14:paraId="0ED213DD" w14:textId="77777777" w:rsidR="005C0BB0" w:rsidRPr="005C0BB0" w:rsidRDefault="005C0BB0" w:rsidP="005C0BB0">
      <w:pPr>
        <w:pStyle w:val="ListParagraph"/>
        <w:spacing w:line="276" w:lineRule="auto"/>
        <w:ind w:left="720"/>
        <w:rPr>
          <w:rFonts w:asciiTheme="minorHAnsi" w:hAnsiTheme="minorHAnsi" w:cstheme="minorHAnsi"/>
        </w:rPr>
      </w:pPr>
      <w:r w:rsidRPr="005C0BB0">
        <w:rPr>
          <w:rFonts w:asciiTheme="minorHAnsi" w:hAnsiTheme="minorHAnsi" w:cstheme="minorHAnsi"/>
        </w:rPr>
        <w:t xml:space="preserve">GEDWorks was originally designed as an innovative solution that allowed employers to support the educational attainment of their employees who lacked a high school credential.  </w:t>
      </w:r>
    </w:p>
    <w:p w14:paraId="6B159557" w14:textId="77777777" w:rsidR="00BF6DC0" w:rsidRPr="00BF6DC0" w:rsidRDefault="00BF6DC0" w:rsidP="00BF6DC0">
      <w:pPr>
        <w:pStyle w:val="ListParagraph"/>
        <w:spacing w:line="276" w:lineRule="auto"/>
        <w:ind w:left="720"/>
        <w:rPr>
          <w:rFonts w:asciiTheme="minorHAnsi" w:hAnsiTheme="minorHAnsi" w:cstheme="minorHAnsi"/>
        </w:rPr>
      </w:pPr>
      <w:r w:rsidRPr="00BF6DC0">
        <w:rPr>
          <w:rFonts w:asciiTheme="minorHAnsi" w:hAnsiTheme="minorHAnsi" w:cstheme="minorHAnsi"/>
        </w:rPr>
        <w:t>An “all-in-one” solution for employees or members made available by participating employers and Medicaid insurance providers.</w:t>
      </w:r>
    </w:p>
    <w:p w14:paraId="1533E0C9" w14:textId="4D616D86" w:rsidR="00D215C3" w:rsidRDefault="00D215C3" w:rsidP="00D215C3">
      <w:pPr>
        <w:pStyle w:val="ListParagraph"/>
        <w:spacing w:line="276" w:lineRule="auto"/>
        <w:ind w:left="720"/>
        <w:rPr>
          <w:rFonts w:asciiTheme="minorHAnsi" w:hAnsiTheme="minorHAnsi" w:cstheme="minorHAnsi"/>
        </w:rPr>
      </w:pPr>
      <w:r w:rsidRPr="00D215C3">
        <w:rPr>
          <w:rFonts w:asciiTheme="minorHAnsi" w:hAnsiTheme="minorHAnsi" w:cstheme="minorHAnsi"/>
        </w:rPr>
        <w:t xml:space="preserve">Medicaid providers </w:t>
      </w:r>
      <w:r w:rsidR="00D1106B" w:rsidRPr="00D215C3">
        <w:rPr>
          <w:rFonts w:asciiTheme="minorHAnsi" w:hAnsiTheme="minorHAnsi" w:cstheme="minorHAnsi"/>
        </w:rPr>
        <w:t>can</w:t>
      </w:r>
      <w:r w:rsidRPr="00D215C3">
        <w:rPr>
          <w:rFonts w:asciiTheme="minorHAnsi" w:hAnsiTheme="minorHAnsi" w:cstheme="minorHAnsi"/>
        </w:rPr>
        <w:t xml:space="preserve"> include GEDWorks as a supplemental benefit due to the impact education attainment has on overall health and wellness.</w:t>
      </w:r>
    </w:p>
    <w:p w14:paraId="385EA925" w14:textId="23BDA609" w:rsidR="00D175BA" w:rsidRPr="005F31AB" w:rsidRDefault="001C0E69" w:rsidP="005B10E7">
      <w:pPr>
        <w:pStyle w:val="Heading2"/>
      </w:pPr>
      <w:r w:rsidRPr="001C0E69">
        <w:t>The Synergy Between Adult Education and GEDWorks</w:t>
      </w:r>
    </w:p>
    <w:p w14:paraId="4C0B77A7" w14:textId="155631D9" w:rsidR="00EB667E" w:rsidRPr="00EB667E" w:rsidRDefault="00EB667E" w:rsidP="00EB667E">
      <w:pPr>
        <w:pStyle w:val="ListParagraph"/>
      </w:pPr>
      <w:r w:rsidRPr="00EB667E">
        <w:t>During account setup, students are asked if they are employed, and if so, prompted to enter their employer. If they are employed by a GEDWorks participating employer, they are referred for approval.</w:t>
      </w:r>
    </w:p>
    <w:p w14:paraId="20F43A45" w14:textId="77777777" w:rsidR="005124C5" w:rsidRPr="005124C5" w:rsidRDefault="005124C5" w:rsidP="005124C5">
      <w:pPr>
        <w:pStyle w:val="ListParagraph"/>
        <w:rPr>
          <w:rFonts w:eastAsiaTheme="minorEastAsia"/>
        </w:rPr>
      </w:pPr>
      <w:r w:rsidRPr="005124C5">
        <w:rPr>
          <w:rFonts w:eastAsiaTheme="minorEastAsia"/>
        </w:rPr>
        <w:t>Students are also asked if they would like help preparing for the GED. When they answer “yes,” they are prompted to select a program from our site locator.</w:t>
      </w:r>
    </w:p>
    <w:p w14:paraId="36DCF880" w14:textId="77777777" w:rsidR="006F6E25" w:rsidRPr="006F6E25" w:rsidRDefault="006F6E25" w:rsidP="006F6E25">
      <w:pPr>
        <w:pStyle w:val="ListParagraph"/>
        <w:rPr>
          <w:rFonts w:eastAsiaTheme="minorEastAsia"/>
        </w:rPr>
      </w:pPr>
      <w:r w:rsidRPr="006F6E25">
        <w:rPr>
          <w:rFonts w:eastAsiaTheme="minorEastAsia"/>
        </w:rPr>
        <w:t>GED Works students have an Advisor who will refer them to local programs for additional prep support.</w:t>
      </w:r>
    </w:p>
    <w:p w14:paraId="41D7B062" w14:textId="1528096B" w:rsidR="00D510F3" w:rsidRDefault="00B248A3" w:rsidP="005F7566">
      <w:pPr>
        <w:pStyle w:val="ListParagraph"/>
        <w:rPr>
          <w:rFonts w:eastAsiaTheme="minorEastAsia"/>
        </w:rPr>
      </w:pPr>
      <w:r w:rsidRPr="00B248A3">
        <w:rPr>
          <w:rFonts w:eastAsiaTheme="minorEastAsia"/>
        </w:rPr>
        <w:t xml:space="preserve">Your students can take advantage of your </w:t>
      </w:r>
      <w:r w:rsidRPr="00D1106B">
        <w:rPr>
          <w:rFonts w:eastAsiaTheme="minorEastAsia"/>
        </w:rPr>
        <w:t>classes and free</w:t>
      </w:r>
      <w:r w:rsidRPr="00B248A3">
        <w:rPr>
          <w:rFonts w:eastAsiaTheme="minorEastAsia"/>
        </w:rPr>
        <w:t xml:space="preserve"> prep and testing provided by their employer through GEDWorks!</w:t>
      </w:r>
    </w:p>
    <w:p w14:paraId="1A924888" w14:textId="6A8D0EE0" w:rsidR="0008270C" w:rsidRPr="005F31AB" w:rsidRDefault="007B3DB4" w:rsidP="00D1106B">
      <w:pPr>
        <w:pStyle w:val="Heading2"/>
      </w:pPr>
      <w:r w:rsidRPr="007B3DB4">
        <w:lastRenderedPageBreak/>
        <w:t xml:space="preserve">GEDWorks as </w:t>
      </w:r>
      <w:r w:rsidR="00243B48">
        <w:t>a</w:t>
      </w:r>
      <w:r w:rsidRPr="007B3DB4">
        <w:t xml:space="preserve"> Recruitment and Retention Tool</w:t>
      </w:r>
    </w:p>
    <w:p w14:paraId="68B5C1C2" w14:textId="36801EFE" w:rsidR="00196B5A" w:rsidRPr="00FC18B5" w:rsidRDefault="007253A4" w:rsidP="00D1106B">
      <w:r w:rsidRPr="007253A4">
        <w:t>Employers who invest in closing the education gap see</w:t>
      </w:r>
    </w:p>
    <w:p w14:paraId="135D0A2E" w14:textId="63ED7372" w:rsidR="00FC18B5" w:rsidRPr="00D14949" w:rsidRDefault="0081241E" w:rsidP="00D14949">
      <w:pPr>
        <w:pStyle w:val="ListParagraph"/>
        <w:numPr>
          <w:ilvl w:val="1"/>
          <w:numId w:val="1"/>
        </w:numPr>
        <w:ind w:left="1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C18B5" w:rsidRPr="00FC18B5">
        <w:rPr>
          <w:rFonts w:asciiTheme="minorHAnsi" w:hAnsiTheme="minorHAnsi" w:cstheme="minorHAnsi"/>
        </w:rPr>
        <w:t xml:space="preserve">ost </w:t>
      </w:r>
      <w:r>
        <w:rPr>
          <w:rFonts w:asciiTheme="minorHAnsi" w:hAnsiTheme="minorHAnsi" w:cstheme="minorHAnsi"/>
        </w:rPr>
        <w:t>s</w:t>
      </w:r>
      <w:r w:rsidR="00FC18B5" w:rsidRPr="00FC18B5">
        <w:rPr>
          <w:rFonts w:asciiTheme="minorHAnsi" w:hAnsiTheme="minorHAnsi" w:cstheme="minorHAnsi"/>
        </w:rPr>
        <w:t>avings</w:t>
      </w:r>
      <w:r>
        <w:rPr>
          <w:rFonts w:asciiTheme="minorHAnsi" w:hAnsiTheme="minorHAnsi" w:cstheme="minorHAnsi"/>
        </w:rPr>
        <w:t>;</w:t>
      </w:r>
    </w:p>
    <w:p w14:paraId="2F7429F0" w14:textId="01A9C8FC" w:rsidR="00E07F16" w:rsidRPr="00E07F16" w:rsidRDefault="0081241E" w:rsidP="00E07F16">
      <w:pPr>
        <w:pStyle w:val="ListParagraph"/>
        <w:numPr>
          <w:ilvl w:val="1"/>
          <w:numId w:val="1"/>
        </w:numPr>
        <w:ind w:left="1224"/>
      </w:pPr>
      <w:r>
        <w:t>i</w:t>
      </w:r>
      <w:r w:rsidR="00E07F16" w:rsidRPr="00E07F16">
        <w:t xml:space="preserve">mproved </w:t>
      </w:r>
      <w:r>
        <w:t>r</w:t>
      </w:r>
      <w:r w:rsidR="00E07F16" w:rsidRPr="00E07F16">
        <w:t>etention</w:t>
      </w:r>
      <w:r>
        <w:t>;</w:t>
      </w:r>
    </w:p>
    <w:p w14:paraId="4C770064" w14:textId="73568FDA" w:rsidR="00E07F16" w:rsidRPr="00E07F16" w:rsidRDefault="00957C76" w:rsidP="00E07F16">
      <w:pPr>
        <w:pStyle w:val="ListParagraph"/>
        <w:numPr>
          <w:ilvl w:val="1"/>
          <w:numId w:val="1"/>
        </w:numPr>
        <w:ind w:left="1224"/>
      </w:pPr>
      <w:r>
        <w:t xml:space="preserve">a </w:t>
      </w:r>
      <w:r w:rsidR="0081241E">
        <w:t>s</w:t>
      </w:r>
      <w:r w:rsidR="00E07F16" w:rsidRPr="00E07F16">
        <w:t>tronger pipeline of workers ready for advancement</w:t>
      </w:r>
      <w:r w:rsidR="0081241E">
        <w:t>; and</w:t>
      </w:r>
    </w:p>
    <w:p w14:paraId="388DFCAC" w14:textId="2B880EA5" w:rsidR="00D14949" w:rsidRDefault="0081241E" w:rsidP="00D14949">
      <w:pPr>
        <w:pStyle w:val="ListParagraph"/>
        <w:numPr>
          <w:ilvl w:val="1"/>
          <w:numId w:val="1"/>
        </w:numPr>
        <w:ind w:left="1224"/>
      </w:pPr>
      <w:r>
        <w:t>r</w:t>
      </w:r>
      <w:r w:rsidR="00D14949" w:rsidRPr="00D14949">
        <w:t>ecruitment opportunities</w:t>
      </w:r>
      <w:r>
        <w:t>.</w:t>
      </w:r>
    </w:p>
    <w:p w14:paraId="2171D346" w14:textId="2BFBEEBA" w:rsidR="00A049E1" w:rsidRPr="005F31AB" w:rsidRDefault="00A049E1" w:rsidP="00A049E1">
      <w:pPr>
        <w:pStyle w:val="ListParagraph"/>
        <w:numPr>
          <w:ilvl w:val="0"/>
          <w:numId w:val="0"/>
        </w:numPr>
        <w:ind w:left="576"/>
      </w:pPr>
    </w:p>
    <w:p w14:paraId="297AC4BD" w14:textId="5816C626" w:rsidR="00196B5A" w:rsidRPr="005F31AB" w:rsidRDefault="00620350" w:rsidP="005B10E7">
      <w:pPr>
        <w:pStyle w:val="Heading2"/>
      </w:pPr>
      <w:r w:rsidRPr="00620350">
        <w:rPr>
          <w:bCs/>
        </w:rPr>
        <w:t>GEDWorks:</w:t>
      </w:r>
      <w:r w:rsidR="00FF0515">
        <w:rPr>
          <w:bCs/>
        </w:rPr>
        <w:t xml:space="preserve"> </w:t>
      </w:r>
      <w:r w:rsidRPr="00620350">
        <w:rPr>
          <w:bCs/>
        </w:rPr>
        <w:t>Education Improves Lives</w:t>
      </w:r>
    </w:p>
    <w:p w14:paraId="778DC077" w14:textId="6488BA62" w:rsidR="00E3188C" w:rsidRPr="005F31AB" w:rsidRDefault="00F06A78" w:rsidP="00D1106B">
      <w:r w:rsidRPr="00F06A78">
        <w:t>Access to jobs and education has a proven effect on overall well-being</w:t>
      </w:r>
      <w:r w:rsidR="00B236AE">
        <w:t xml:space="preserve">, including </w:t>
      </w:r>
    </w:p>
    <w:p w14:paraId="75D0483F" w14:textId="716557D7" w:rsidR="0022526A" w:rsidRPr="0022526A" w:rsidRDefault="00FF0515" w:rsidP="0022526A">
      <w:pPr>
        <w:pStyle w:val="ListParagraph"/>
      </w:pPr>
      <w:r>
        <w:t>b</w:t>
      </w:r>
      <w:r w:rsidR="0022526A" w:rsidRPr="0022526A">
        <w:t>etter health</w:t>
      </w:r>
      <w:r>
        <w:t>;</w:t>
      </w:r>
    </w:p>
    <w:p w14:paraId="316B144C" w14:textId="649A3745" w:rsidR="00360810" w:rsidRDefault="00FF0515" w:rsidP="00360810">
      <w:pPr>
        <w:pStyle w:val="ListParagraph"/>
      </w:pPr>
      <w:r>
        <w:t>h</w:t>
      </w:r>
      <w:r w:rsidR="00360810" w:rsidRPr="00360810">
        <w:t>igher Income</w:t>
      </w:r>
      <w:r>
        <w:t>; and</w:t>
      </w:r>
    </w:p>
    <w:p w14:paraId="581A4C8B" w14:textId="4DB5B1B7" w:rsidR="00360810" w:rsidRDefault="00FF0515" w:rsidP="00360810">
      <w:pPr>
        <w:pStyle w:val="ListParagraph"/>
      </w:pPr>
      <w:r>
        <w:t>g</w:t>
      </w:r>
      <w:r w:rsidR="00360810" w:rsidRPr="00360810">
        <w:t xml:space="preserve">enerational </w:t>
      </w:r>
      <w:r>
        <w:t>i</w:t>
      </w:r>
      <w:r w:rsidR="00360810" w:rsidRPr="00360810">
        <w:t>mpact</w:t>
      </w:r>
      <w:r>
        <w:t>.</w:t>
      </w:r>
    </w:p>
    <w:p w14:paraId="73E65597" w14:textId="764E2A04" w:rsidR="00EE3E5A" w:rsidRPr="005F31AB" w:rsidRDefault="004B0E83" w:rsidP="005B10E7">
      <w:pPr>
        <w:pStyle w:val="Heading2"/>
      </w:pPr>
      <w:r w:rsidRPr="004B0E83">
        <w:rPr>
          <w:bCs/>
        </w:rPr>
        <w:t>GED Learner Benefits</w:t>
      </w:r>
    </w:p>
    <w:p w14:paraId="1A8AE2E1" w14:textId="77777777" w:rsidR="00D92BB7" w:rsidRPr="00D92BB7" w:rsidRDefault="00D92BB7" w:rsidP="00D92BB7">
      <w:pPr>
        <w:pStyle w:val="ListParagraph"/>
      </w:pPr>
      <w:r w:rsidRPr="00D92BB7">
        <w:t>One-on-one guidance from a bilingual advisor</w:t>
      </w:r>
    </w:p>
    <w:p w14:paraId="617C5988" w14:textId="77777777" w:rsidR="000A5101" w:rsidRPr="000A5101" w:rsidRDefault="000A5101" w:rsidP="000A5101">
      <w:pPr>
        <w:pStyle w:val="ListParagraph"/>
      </w:pPr>
      <w:r w:rsidRPr="000A5101">
        <w:t>Learning Styles Assessment</w:t>
      </w:r>
    </w:p>
    <w:p w14:paraId="3A06B190" w14:textId="4A1DCBF5" w:rsidR="00BA0C01" w:rsidRPr="00BA0C01" w:rsidRDefault="00C94DDA" w:rsidP="00BA0C01">
      <w:pPr>
        <w:pStyle w:val="ListParagraph"/>
      </w:pPr>
      <w:r>
        <w:t>Top-rated</w:t>
      </w:r>
      <w:r w:rsidR="00BA0C01" w:rsidRPr="00BA0C01">
        <w:t xml:space="preserve"> study materials </w:t>
      </w:r>
      <w:r w:rsidR="00BA0C01" w:rsidRPr="00BA0C01">
        <w:rPr>
          <w:i/>
          <w:iCs/>
        </w:rPr>
        <w:t>English or Spanish  </w:t>
      </w:r>
    </w:p>
    <w:p w14:paraId="559B773B" w14:textId="77777777" w:rsidR="00CC2AF6" w:rsidRPr="00CC2AF6" w:rsidRDefault="00CC2AF6" w:rsidP="00CC2AF6">
      <w:pPr>
        <w:pStyle w:val="ListParagraph"/>
      </w:pPr>
      <w:r w:rsidRPr="00CC2AF6">
        <w:t>Unlimited GED Ready practice and GED tests </w:t>
      </w:r>
    </w:p>
    <w:p w14:paraId="31562B4E" w14:textId="77777777" w:rsidR="00354F70" w:rsidRPr="00354F70" w:rsidRDefault="00354F70" w:rsidP="00354F70">
      <w:pPr>
        <w:pStyle w:val="ListParagraph"/>
      </w:pPr>
      <w:r w:rsidRPr="00354F70">
        <w:t>Expert tutors </w:t>
      </w:r>
    </w:p>
    <w:p w14:paraId="4AB14E88" w14:textId="77777777" w:rsidR="00DE54F4" w:rsidRPr="00DE54F4" w:rsidRDefault="00DE54F4" w:rsidP="00DE54F4">
      <w:pPr>
        <w:pStyle w:val="ListParagraph"/>
      </w:pPr>
      <w:r w:rsidRPr="00DE54F4">
        <w:t>A test-pass guarantee </w:t>
      </w:r>
    </w:p>
    <w:p w14:paraId="2C5F8BC7" w14:textId="77777777" w:rsidR="00524746" w:rsidRPr="00524746" w:rsidRDefault="00524746" w:rsidP="00524746">
      <w:pPr>
        <w:pStyle w:val="ListParagraph"/>
      </w:pPr>
      <w:r w:rsidRPr="00524746">
        <w:t>Private online community support group on Facebook </w:t>
      </w:r>
    </w:p>
    <w:p w14:paraId="5788EB10" w14:textId="6257707F" w:rsidR="002934B4" w:rsidRPr="002934B4" w:rsidRDefault="002934B4" w:rsidP="002934B4">
      <w:pPr>
        <w:pStyle w:val="ListParagraph"/>
      </w:pPr>
      <w:r w:rsidRPr="002934B4">
        <w:t xml:space="preserve">Ability to earn </w:t>
      </w:r>
      <w:r w:rsidR="00C94DDA">
        <w:t>college-ready</w:t>
      </w:r>
      <w:r w:rsidRPr="002934B4">
        <w:t xml:space="preserve"> credits </w:t>
      </w:r>
      <w:r w:rsidRPr="002934B4">
        <w:rPr>
          <w:i/>
          <w:iCs/>
        </w:rPr>
        <w:t>where recognized</w:t>
      </w:r>
    </w:p>
    <w:p w14:paraId="433E5803" w14:textId="01A6DABB" w:rsidR="00203BC8" w:rsidRDefault="002934B4" w:rsidP="002934B4">
      <w:pPr>
        <w:pStyle w:val="ListParagraph"/>
      </w:pPr>
      <w:r w:rsidRPr="002934B4">
        <w:t xml:space="preserve">Credly Badge </w:t>
      </w:r>
    </w:p>
    <w:p w14:paraId="60757FBB" w14:textId="77629CCB" w:rsidR="007C5A34" w:rsidRPr="005F31AB" w:rsidRDefault="00B31251" w:rsidP="007C5A34">
      <w:pPr>
        <w:pStyle w:val="Heading2"/>
      </w:pPr>
      <w:r w:rsidRPr="00B31251">
        <w:t xml:space="preserve">How </w:t>
      </w:r>
      <w:r w:rsidR="00513FCA">
        <w:t>I</w:t>
      </w:r>
      <w:r w:rsidRPr="00B31251">
        <w:t>t Works…</w:t>
      </w:r>
    </w:p>
    <w:p w14:paraId="0B2E62A1" w14:textId="77777777" w:rsidR="00B31251" w:rsidRPr="00B31251" w:rsidRDefault="00B31251" w:rsidP="00B31251">
      <w:pPr>
        <w:pStyle w:val="ListParagraph"/>
      </w:pPr>
      <w:r w:rsidRPr="00B31251">
        <w:t>Once a student is enrolled in GEDWorks, the student is connected to a GED Advisor.</w:t>
      </w:r>
    </w:p>
    <w:p w14:paraId="77968252" w14:textId="76932A1A" w:rsidR="00C917CB" w:rsidRPr="00C917CB" w:rsidRDefault="00C917CB" w:rsidP="00C917CB">
      <w:pPr>
        <w:pStyle w:val="ListParagraph"/>
      </w:pPr>
      <w:r w:rsidRPr="00C917CB">
        <w:t xml:space="preserve">The GED Advisor is a mentor or guide through the program assigning appropriate curriculum, maintaining communication to keep students engaged and reassessing next steps as students </w:t>
      </w:r>
      <w:r w:rsidR="00B236AE">
        <w:t xml:space="preserve">make </w:t>
      </w:r>
      <w:r w:rsidRPr="00C917CB">
        <w:t>progress.</w:t>
      </w:r>
    </w:p>
    <w:p w14:paraId="23484971" w14:textId="61595CC8" w:rsidR="00C917CB" w:rsidRPr="00C917CB" w:rsidRDefault="00C917CB" w:rsidP="00C917CB">
      <w:pPr>
        <w:pStyle w:val="ListParagraph"/>
      </w:pPr>
      <w:r w:rsidRPr="00C917CB">
        <w:t xml:space="preserve">GEDWorks has a prescribed approach to study and testing. All students begin with </w:t>
      </w:r>
      <w:r w:rsidR="00D1106B" w:rsidRPr="00C917CB">
        <w:t>science</w:t>
      </w:r>
      <w:r w:rsidRPr="00C917CB">
        <w:t xml:space="preserve">. Why </w:t>
      </w:r>
      <w:r w:rsidR="00D1106B">
        <w:t>s</w:t>
      </w:r>
      <w:r w:rsidRPr="00C917CB">
        <w:t xml:space="preserve">cience? The </w:t>
      </w:r>
      <w:r w:rsidR="00D1106B">
        <w:t>s</w:t>
      </w:r>
      <w:r w:rsidRPr="00C917CB">
        <w:t xml:space="preserve">cience exam has the highest pass rate. </w:t>
      </w:r>
    </w:p>
    <w:p w14:paraId="60D42491" w14:textId="7E42ACB5" w:rsidR="009F513D" w:rsidRPr="009F513D" w:rsidRDefault="009F513D" w:rsidP="009F513D">
      <w:pPr>
        <w:pStyle w:val="ListParagraph"/>
      </w:pPr>
      <w:r w:rsidRPr="009F513D">
        <w:t>Science</w:t>
      </w:r>
      <w:r w:rsidR="00C94DDA">
        <w:t xml:space="preserve">, </w:t>
      </w:r>
      <w:r w:rsidR="00D1106B">
        <w:t>s</w:t>
      </w:r>
      <w:r w:rsidRPr="009F513D">
        <w:t xml:space="preserve">ocial </w:t>
      </w:r>
      <w:r w:rsidR="00D1106B">
        <w:t>s</w:t>
      </w:r>
      <w:r w:rsidRPr="009F513D">
        <w:t>tudie</w:t>
      </w:r>
      <w:r>
        <w:t>s</w:t>
      </w:r>
      <w:r w:rsidR="00C94DDA">
        <w:t xml:space="preserve">, </w:t>
      </w:r>
      <w:r w:rsidR="00C94DDA" w:rsidRPr="00C94DDA">
        <w:t>Reasoning Through Language Arts (RLA)</w:t>
      </w:r>
      <w:r w:rsidR="00C94DDA">
        <w:t xml:space="preserve">, and </w:t>
      </w:r>
      <w:r w:rsidR="00D1106B">
        <w:t>m</w:t>
      </w:r>
      <w:r w:rsidRPr="009F513D">
        <w:t>ath</w:t>
      </w:r>
      <w:r w:rsidR="00C94DDA">
        <w:t>ematics</w:t>
      </w:r>
    </w:p>
    <w:p w14:paraId="13CA9948" w14:textId="7B020EE3" w:rsidR="00A049E1" w:rsidRPr="005F31AB" w:rsidRDefault="00A049E1" w:rsidP="00A049E1">
      <w:pPr>
        <w:spacing w:before="240"/>
        <w:rPr>
          <w:rFonts w:asciiTheme="minorHAnsi" w:hAnsiTheme="minorHAnsi" w:cstheme="minorHAnsi"/>
        </w:rPr>
      </w:pPr>
    </w:p>
    <w:p w14:paraId="27ED3466" w14:textId="6395C149" w:rsidR="00B31251" w:rsidRPr="00B31251" w:rsidRDefault="0080434F" w:rsidP="00AD3C73">
      <w:pPr>
        <w:pStyle w:val="Heading2"/>
      </w:pPr>
      <w:r w:rsidRPr="0080434F">
        <w:rPr>
          <w:bCs/>
        </w:rPr>
        <w:t xml:space="preserve">Outcomes </w:t>
      </w:r>
      <w:r w:rsidR="000D7099">
        <w:rPr>
          <w:bCs/>
        </w:rPr>
        <w:t>F</w:t>
      </w:r>
      <w:r w:rsidRPr="0080434F">
        <w:rPr>
          <w:bCs/>
        </w:rPr>
        <w:t>rom the GEDWorks Program</w:t>
      </w:r>
    </w:p>
    <w:p w14:paraId="0D84153C" w14:textId="532A2441" w:rsidR="00AD3C73" w:rsidRDefault="00AD3C73" w:rsidP="00AD3C73">
      <w:pPr>
        <w:pStyle w:val="ListParagraph"/>
      </w:pPr>
      <w:r w:rsidRPr="00D1106B">
        <w:t>Over 7,000 graduates</w:t>
      </w:r>
      <w:r w:rsidRPr="00AD3C73">
        <w:t xml:space="preserve"> since GEDWorks began </w:t>
      </w:r>
    </w:p>
    <w:p w14:paraId="7D6DE1BB" w14:textId="308E1141" w:rsidR="005D7F8B" w:rsidRPr="005D7F8B" w:rsidRDefault="005D7F8B" w:rsidP="005D7F8B">
      <w:pPr>
        <w:pStyle w:val="ListParagraph"/>
      </w:pPr>
      <w:r w:rsidRPr="005D7F8B">
        <w:t>40</w:t>
      </w:r>
      <w:r w:rsidR="00C94DDA">
        <w:t xml:space="preserve"> percent</w:t>
      </w:r>
      <w:r w:rsidRPr="005D7F8B">
        <w:t xml:space="preserve"> more likely to pass the GED test than students who study on their own </w:t>
      </w:r>
    </w:p>
    <w:p w14:paraId="11D4F0EF" w14:textId="55663AF7" w:rsidR="005D7F8B" w:rsidRPr="005D7F8B" w:rsidRDefault="005D7F8B" w:rsidP="005D7F8B">
      <w:pPr>
        <w:pStyle w:val="ListParagraph"/>
      </w:pPr>
      <w:r w:rsidRPr="005D7F8B">
        <w:t xml:space="preserve">One long-time employer reported they saw 11 times more </w:t>
      </w:r>
      <w:r w:rsidR="00E43539">
        <w:t>employee</w:t>
      </w:r>
      <w:r w:rsidRPr="005D7F8B">
        <w:t xml:space="preserve"> </w:t>
      </w:r>
      <w:r w:rsidR="00E43539">
        <w:t>credentials</w:t>
      </w:r>
      <w:r w:rsidRPr="005D7F8B">
        <w:t xml:space="preserve"> through GEDWorks than their previous GED reimbursement program</w:t>
      </w:r>
    </w:p>
    <w:p w14:paraId="3CB6EC5E" w14:textId="6FEFD671" w:rsidR="005C55C1" w:rsidRPr="005C55C1" w:rsidRDefault="005C55C1" w:rsidP="005C55C1">
      <w:pPr>
        <w:pStyle w:val="ListParagraph"/>
      </w:pPr>
      <w:r w:rsidRPr="005C55C1">
        <w:t>76</w:t>
      </w:r>
      <w:r w:rsidR="00424F8E">
        <w:t xml:space="preserve"> percent</w:t>
      </w:r>
      <w:r w:rsidRPr="005C55C1">
        <w:t xml:space="preserve"> of participants are grateful their employers offer GEDWorks and agree the program has helped their career </w:t>
      </w:r>
    </w:p>
    <w:p w14:paraId="3F80420F" w14:textId="190218F2" w:rsidR="00164FEA" w:rsidRPr="005F31AB" w:rsidRDefault="00164FEA" w:rsidP="00164FEA">
      <w:pPr>
        <w:spacing w:before="240"/>
        <w:rPr>
          <w:rFonts w:asciiTheme="minorHAnsi" w:hAnsiTheme="minorHAnsi" w:cstheme="minorHAnsi"/>
        </w:rPr>
      </w:pPr>
    </w:p>
    <w:p w14:paraId="03B43BF8" w14:textId="7D84F111" w:rsidR="00AF12A6" w:rsidRPr="00B31251" w:rsidRDefault="000A43D8" w:rsidP="00AF12A6">
      <w:pPr>
        <w:pStyle w:val="Heading2"/>
      </w:pPr>
      <w:r w:rsidRPr="000A43D8">
        <w:rPr>
          <w:bCs/>
        </w:rPr>
        <w:t>A Growing List of Participating Employers and Medicaid Providers</w:t>
      </w:r>
    </w:p>
    <w:p w14:paraId="648D5A28" w14:textId="46F7C56F" w:rsidR="0058598C" w:rsidRPr="0036593C" w:rsidRDefault="000A43D8" w:rsidP="0058598C">
      <w:pPr>
        <w:rPr>
          <w:b/>
          <w:bCs/>
          <w:sz w:val="28"/>
          <w:szCs w:val="28"/>
        </w:rPr>
      </w:pPr>
      <w:r w:rsidRPr="0036593C">
        <w:rPr>
          <w:b/>
          <w:bCs/>
          <w:sz w:val="28"/>
          <w:szCs w:val="28"/>
        </w:rPr>
        <w:t>Employers</w:t>
      </w:r>
    </w:p>
    <w:p w14:paraId="7C35421B" w14:textId="31D8C86A" w:rsidR="0058598C" w:rsidRPr="0058598C" w:rsidRDefault="0058598C" w:rsidP="0058598C">
      <w:pPr>
        <w:pStyle w:val="ListParagraph"/>
      </w:pPr>
      <w:r w:rsidRPr="0058598C">
        <w:t>Amazon</w:t>
      </w:r>
    </w:p>
    <w:p w14:paraId="22360231" w14:textId="77777777" w:rsidR="0058598C" w:rsidRPr="0058598C" w:rsidRDefault="0058598C" w:rsidP="0058598C">
      <w:pPr>
        <w:pStyle w:val="ListParagraph"/>
      </w:pPr>
      <w:r w:rsidRPr="0058598C">
        <w:t>Kentucky Fried Chicken</w:t>
      </w:r>
    </w:p>
    <w:p w14:paraId="0CFED95C" w14:textId="77777777" w:rsidR="0058598C" w:rsidRPr="0058598C" w:rsidRDefault="0058598C" w:rsidP="0058598C">
      <w:pPr>
        <w:pStyle w:val="ListParagraph"/>
      </w:pPr>
      <w:r w:rsidRPr="0058598C">
        <w:t>Taco Bell</w:t>
      </w:r>
    </w:p>
    <w:p w14:paraId="27E563CF" w14:textId="77777777" w:rsidR="0058598C" w:rsidRPr="0058598C" w:rsidRDefault="0058598C" w:rsidP="0058598C">
      <w:pPr>
        <w:pStyle w:val="ListParagraph"/>
      </w:pPr>
      <w:r w:rsidRPr="0058598C">
        <w:t>Starbucks</w:t>
      </w:r>
    </w:p>
    <w:p w14:paraId="2632B752" w14:textId="77777777" w:rsidR="0058598C" w:rsidRPr="0058598C" w:rsidRDefault="0058598C" w:rsidP="0058598C">
      <w:pPr>
        <w:pStyle w:val="ListParagraph"/>
      </w:pPr>
      <w:r w:rsidRPr="0058598C">
        <w:t>The Cheesecake Factory</w:t>
      </w:r>
    </w:p>
    <w:p w14:paraId="02AF8455" w14:textId="77777777" w:rsidR="0058598C" w:rsidRPr="0058598C" w:rsidRDefault="0058598C" w:rsidP="0058598C">
      <w:pPr>
        <w:pStyle w:val="ListParagraph"/>
      </w:pPr>
      <w:r w:rsidRPr="0058598C">
        <w:t>Murphy USA</w:t>
      </w:r>
    </w:p>
    <w:p w14:paraId="21D5EAD6" w14:textId="77777777" w:rsidR="008605DF" w:rsidRPr="008605DF" w:rsidRDefault="008605DF" w:rsidP="008605DF">
      <w:pPr>
        <w:pStyle w:val="ListParagraph"/>
      </w:pPr>
      <w:r w:rsidRPr="008605DF">
        <w:t>Carhartt</w:t>
      </w:r>
    </w:p>
    <w:p w14:paraId="269ED12F" w14:textId="77777777" w:rsidR="008605DF" w:rsidRPr="008605DF" w:rsidRDefault="008605DF" w:rsidP="008605DF">
      <w:pPr>
        <w:pStyle w:val="ListParagraph"/>
      </w:pPr>
      <w:r w:rsidRPr="008605DF">
        <w:t>Owens Corning</w:t>
      </w:r>
    </w:p>
    <w:p w14:paraId="35CBCFD1" w14:textId="77777777" w:rsidR="008605DF" w:rsidRPr="008605DF" w:rsidRDefault="008605DF" w:rsidP="008605DF">
      <w:pPr>
        <w:pStyle w:val="ListParagraph"/>
      </w:pPr>
      <w:r w:rsidRPr="008605DF">
        <w:t>Verizon</w:t>
      </w:r>
    </w:p>
    <w:p w14:paraId="66F0534C" w14:textId="77777777" w:rsidR="008605DF" w:rsidRPr="008605DF" w:rsidRDefault="008605DF" w:rsidP="008605DF">
      <w:pPr>
        <w:pStyle w:val="ListParagraph"/>
      </w:pPr>
      <w:r w:rsidRPr="008605DF">
        <w:t>Boeing</w:t>
      </w:r>
    </w:p>
    <w:p w14:paraId="2CB88AAA" w14:textId="77777777" w:rsidR="008605DF" w:rsidRPr="008605DF" w:rsidRDefault="008605DF" w:rsidP="008605DF">
      <w:pPr>
        <w:pStyle w:val="ListParagraph"/>
      </w:pPr>
      <w:r w:rsidRPr="008605DF">
        <w:t>Brinker International</w:t>
      </w:r>
    </w:p>
    <w:p w14:paraId="3EAC5F7E" w14:textId="77777777" w:rsidR="008605DF" w:rsidRPr="008605DF" w:rsidRDefault="008605DF" w:rsidP="008605DF">
      <w:pPr>
        <w:pStyle w:val="ListParagraph"/>
      </w:pPr>
      <w:r w:rsidRPr="008605DF">
        <w:t>Hudson News</w:t>
      </w:r>
    </w:p>
    <w:p w14:paraId="3124FD80" w14:textId="2A5E0D8A" w:rsidR="000A43D8" w:rsidRPr="0036593C" w:rsidRDefault="008B39EF" w:rsidP="008605DF">
      <w:pPr>
        <w:rPr>
          <w:b/>
          <w:bCs/>
          <w:sz w:val="28"/>
          <w:szCs w:val="28"/>
        </w:rPr>
      </w:pPr>
      <w:r w:rsidRPr="0036593C">
        <w:rPr>
          <w:b/>
          <w:bCs/>
          <w:sz w:val="28"/>
          <w:szCs w:val="28"/>
        </w:rPr>
        <w:t>Medicaid Providers</w:t>
      </w:r>
    </w:p>
    <w:p w14:paraId="0726C1F3" w14:textId="77777777" w:rsidR="0036593C" w:rsidRPr="0036593C" w:rsidRDefault="0036593C" w:rsidP="0036593C">
      <w:pPr>
        <w:pStyle w:val="ListParagraph"/>
      </w:pPr>
      <w:r w:rsidRPr="0036593C">
        <w:t>United Healthcare</w:t>
      </w:r>
    </w:p>
    <w:p w14:paraId="74EB2E2A" w14:textId="753A3548" w:rsidR="0036593C" w:rsidRPr="0036593C" w:rsidRDefault="0036593C" w:rsidP="0036593C">
      <w:pPr>
        <w:pStyle w:val="ListParagraph"/>
      </w:pPr>
      <w:r w:rsidRPr="0036593C">
        <w:t>John</w:t>
      </w:r>
      <w:r w:rsidR="0087567A">
        <w:t>s</w:t>
      </w:r>
      <w:r w:rsidRPr="0036593C">
        <w:t xml:space="preserve"> Hopkins University</w:t>
      </w:r>
    </w:p>
    <w:p w14:paraId="447EBB0D" w14:textId="38F4B358" w:rsidR="008B39EF" w:rsidRDefault="0036593C" w:rsidP="008605DF">
      <w:pPr>
        <w:pStyle w:val="ListParagraph"/>
      </w:pPr>
      <w:r w:rsidRPr="0036593C">
        <w:t>Blue Cross Blue Shield</w:t>
      </w:r>
    </w:p>
    <w:p w14:paraId="32F9A3FE" w14:textId="0083C6C6" w:rsidR="00D506BD" w:rsidRPr="005F31AB" w:rsidRDefault="00D506BD" w:rsidP="00D506BD">
      <w:pPr>
        <w:spacing w:before="240"/>
        <w:rPr>
          <w:rFonts w:asciiTheme="minorHAnsi" w:hAnsiTheme="minorHAnsi" w:cstheme="minorHAnsi"/>
        </w:rPr>
      </w:pPr>
    </w:p>
    <w:p w14:paraId="7998D74B" w14:textId="116A13B0" w:rsidR="0036593C" w:rsidRPr="00B31251" w:rsidRDefault="00316BB6" w:rsidP="0036593C">
      <w:pPr>
        <w:pStyle w:val="Heading2"/>
      </w:pPr>
      <w:r w:rsidRPr="00316BB6">
        <w:rPr>
          <w:bCs/>
        </w:rPr>
        <w:t xml:space="preserve">GEDWorks Partners </w:t>
      </w:r>
      <w:r w:rsidR="00440615">
        <w:rPr>
          <w:bCs/>
        </w:rPr>
        <w:t>i</w:t>
      </w:r>
      <w:r w:rsidRPr="00316BB6">
        <w:rPr>
          <w:bCs/>
        </w:rPr>
        <w:t>n California</w:t>
      </w:r>
    </w:p>
    <w:p w14:paraId="1A998254" w14:textId="6F41AB48" w:rsidR="002B38A0" w:rsidRDefault="002B38A0" w:rsidP="002B38A0">
      <w:pPr>
        <w:pStyle w:val="ListParagraph"/>
      </w:pPr>
      <w:r w:rsidRPr="002B38A0">
        <w:t xml:space="preserve">“Yum” Brands: Pizza Hut, Kentucky Fried Chicken, </w:t>
      </w:r>
      <w:r w:rsidR="00997445">
        <w:t xml:space="preserve">and </w:t>
      </w:r>
      <w:r w:rsidRPr="002B38A0">
        <w:t>Taco Bell</w:t>
      </w:r>
    </w:p>
    <w:p w14:paraId="6DB0FD74" w14:textId="77777777" w:rsidR="00A1320B" w:rsidRPr="00A1320B" w:rsidRDefault="00A1320B" w:rsidP="00A1320B">
      <w:pPr>
        <w:pStyle w:val="ListParagraph"/>
      </w:pPr>
      <w:r w:rsidRPr="00A1320B">
        <w:lastRenderedPageBreak/>
        <w:t>The Cheesecake Factory</w:t>
      </w:r>
    </w:p>
    <w:p w14:paraId="07A4E9DC" w14:textId="77777777" w:rsidR="00F621F6" w:rsidRDefault="00F621F6" w:rsidP="00F621F6">
      <w:pPr>
        <w:pStyle w:val="ListParagraph"/>
      </w:pPr>
      <w:r w:rsidRPr="00F621F6">
        <w:t>Brinker</w:t>
      </w:r>
    </w:p>
    <w:p w14:paraId="23622519" w14:textId="77777777" w:rsidR="00F621F6" w:rsidRPr="00F621F6" w:rsidRDefault="00F621F6" w:rsidP="00F621F6">
      <w:pPr>
        <w:pStyle w:val="ListParagraph"/>
      </w:pPr>
      <w:r w:rsidRPr="00F621F6">
        <w:t>Maggiano’s</w:t>
      </w:r>
    </w:p>
    <w:p w14:paraId="32506A95" w14:textId="77777777" w:rsidR="00EC3317" w:rsidRPr="00EC3317" w:rsidRDefault="00EC3317" w:rsidP="00EC3317">
      <w:pPr>
        <w:pStyle w:val="ListParagraph"/>
      </w:pPr>
      <w:r w:rsidRPr="00EC3317">
        <w:t>Chili’s</w:t>
      </w:r>
    </w:p>
    <w:p w14:paraId="3FFDE407" w14:textId="77777777" w:rsidR="00EC3317" w:rsidRPr="00EC3317" w:rsidRDefault="00EC3317" w:rsidP="00EC3317">
      <w:pPr>
        <w:pStyle w:val="ListParagraph"/>
      </w:pPr>
      <w:r w:rsidRPr="00EC3317">
        <w:t>Amazon</w:t>
      </w:r>
    </w:p>
    <w:p w14:paraId="10F9D6E7" w14:textId="4587E432" w:rsidR="00EC3317" w:rsidRDefault="00EC3317" w:rsidP="00EC3317">
      <w:pPr>
        <w:pStyle w:val="ListParagraph"/>
      </w:pPr>
      <w:r w:rsidRPr="00EC3317">
        <w:t>Blue Cross Blue Shield of California</w:t>
      </w:r>
      <w:r w:rsidR="00316DED">
        <w:t xml:space="preserve"> </w:t>
      </w:r>
      <w:r w:rsidRPr="00EC3317">
        <w:t>(mostly Los Angeles and San Diego areas)</w:t>
      </w:r>
    </w:p>
    <w:p w14:paraId="617780CB" w14:textId="5A6D38A6" w:rsidR="00D506BD" w:rsidRPr="005F31AB" w:rsidRDefault="00D506BD" w:rsidP="00D506BD">
      <w:pPr>
        <w:spacing w:before="240"/>
        <w:rPr>
          <w:rFonts w:asciiTheme="minorHAnsi" w:hAnsiTheme="minorHAnsi" w:cstheme="minorHAnsi"/>
        </w:rPr>
      </w:pPr>
    </w:p>
    <w:p w14:paraId="0202760E" w14:textId="242F91E8" w:rsidR="00DE5932" w:rsidRPr="00B31251" w:rsidRDefault="00DA3909" w:rsidP="00DE5932">
      <w:pPr>
        <w:pStyle w:val="Heading2"/>
      </w:pPr>
      <w:r w:rsidRPr="00DA3909">
        <w:rPr>
          <w:bCs/>
        </w:rPr>
        <w:t xml:space="preserve">How GEDWorks </w:t>
      </w:r>
      <w:r w:rsidR="004A3DA3">
        <w:rPr>
          <w:bCs/>
        </w:rPr>
        <w:t>L</w:t>
      </w:r>
      <w:r w:rsidRPr="00DA3909">
        <w:rPr>
          <w:bCs/>
        </w:rPr>
        <w:t>ed to GED+</w:t>
      </w:r>
    </w:p>
    <w:p w14:paraId="31A89EF5" w14:textId="77777777" w:rsidR="00702665" w:rsidRPr="00702665" w:rsidRDefault="00702665" w:rsidP="00702665">
      <w:pPr>
        <w:pStyle w:val="ListParagraph"/>
      </w:pPr>
      <w:r w:rsidRPr="00702665">
        <w:t>GED learners attempting to study or prepare on their own were confused where to start and what materials to buy, often seeking advice through our customer service teams.</w:t>
      </w:r>
    </w:p>
    <w:p w14:paraId="212A2538" w14:textId="77777777" w:rsidR="00E438B8" w:rsidRPr="00D1106B" w:rsidRDefault="00E438B8" w:rsidP="00E438B8">
      <w:pPr>
        <w:pStyle w:val="ListParagraph"/>
      </w:pPr>
      <w:r w:rsidRPr="00D1106B">
        <w:t xml:space="preserve">Employee participants who left their jobs with GEDWorks Employers were looking for the same solution. </w:t>
      </w:r>
    </w:p>
    <w:p w14:paraId="722B4BA9" w14:textId="7D26BF9E" w:rsidR="00DE5932" w:rsidRPr="00EC3317" w:rsidRDefault="00E438B8" w:rsidP="00E438B8">
      <w:pPr>
        <w:pStyle w:val="ListParagraph"/>
      </w:pPr>
      <w:r w:rsidRPr="00D1106B">
        <w:t>GED+</w:t>
      </w:r>
      <w:r w:rsidR="00316DED">
        <w:rPr>
          <w:b/>
          <w:bCs/>
        </w:rPr>
        <w:t xml:space="preserve"> </w:t>
      </w:r>
      <w:r w:rsidRPr="00E438B8">
        <w:t xml:space="preserve">launched a year into the pandemic and includes all the same learner benefits as GEDWorks, including a test pass guarantee (which means retakes are included). GED+ is paid by the learner or advocate/family member </w:t>
      </w:r>
      <w:r w:rsidRPr="00E438B8">
        <w:rPr>
          <w:i/>
          <w:iCs/>
        </w:rPr>
        <w:t>instead of an Employer</w:t>
      </w:r>
      <w:r w:rsidR="00997445">
        <w:rPr>
          <w:i/>
          <w:iCs/>
        </w:rPr>
        <w:t xml:space="preserve"> </w:t>
      </w:r>
      <w:r w:rsidRPr="00E438B8">
        <w:rPr>
          <w:i/>
          <w:iCs/>
        </w:rPr>
        <w:t>or Medicaid provider</w:t>
      </w:r>
      <w:r w:rsidR="00316DED">
        <w:rPr>
          <w:i/>
          <w:iCs/>
        </w:rPr>
        <w:t>.</w:t>
      </w:r>
    </w:p>
    <w:p w14:paraId="58A74DDC" w14:textId="2B232447" w:rsidR="00D506BD" w:rsidRPr="005F31AB" w:rsidRDefault="00D506BD" w:rsidP="00D506BD">
      <w:pPr>
        <w:spacing w:before="240"/>
        <w:rPr>
          <w:rFonts w:asciiTheme="minorHAnsi" w:hAnsiTheme="minorHAnsi" w:cstheme="minorHAnsi"/>
        </w:rPr>
      </w:pPr>
    </w:p>
    <w:p w14:paraId="5A91BBDA" w14:textId="13904EB9" w:rsidR="00956555" w:rsidRPr="00B31251" w:rsidRDefault="00A51946" w:rsidP="00956555">
      <w:pPr>
        <w:pStyle w:val="Heading2"/>
      </w:pPr>
      <w:r w:rsidRPr="00A51946">
        <w:rPr>
          <w:bCs/>
        </w:rPr>
        <w:t xml:space="preserve">In </w:t>
      </w:r>
      <w:r w:rsidR="00B370C1">
        <w:rPr>
          <w:bCs/>
        </w:rPr>
        <w:t>S</w:t>
      </w:r>
      <w:r w:rsidRPr="00A51946">
        <w:rPr>
          <w:bCs/>
        </w:rPr>
        <w:t>ummary</w:t>
      </w:r>
    </w:p>
    <w:p w14:paraId="13F4C064" w14:textId="0D21650E" w:rsidR="009630E5" w:rsidRDefault="009630E5" w:rsidP="009630E5">
      <w:r>
        <w:t xml:space="preserve">In today’s session, we </w:t>
      </w:r>
    </w:p>
    <w:p w14:paraId="2FCBEAC1" w14:textId="2228D80A" w:rsidR="00855322" w:rsidRPr="00855322" w:rsidRDefault="00D1106B" w:rsidP="00855322">
      <w:pPr>
        <w:pStyle w:val="ListParagraph"/>
      </w:pPr>
      <w:r>
        <w:t>s</w:t>
      </w:r>
      <w:r w:rsidR="00855322" w:rsidRPr="00855322">
        <w:t>hared our most recent innovations and enhancements;</w:t>
      </w:r>
    </w:p>
    <w:p w14:paraId="0C616953" w14:textId="36C5534A" w:rsidR="00855322" w:rsidRPr="00855322" w:rsidRDefault="00855322" w:rsidP="00855322">
      <w:pPr>
        <w:pStyle w:val="ListParagraph"/>
      </w:pPr>
      <w:r w:rsidRPr="00855322">
        <w:t xml:space="preserve">took a “deep dive” into GEDWorks and the possibilities it </w:t>
      </w:r>
      <w:r w:rsidR="00D1106B" w:rsidRPr="00855322">
        <w:t>offers students</w:t>
      </w:r>
      <w:r w:rsidRPr="00855322">
        <w:t xml:space="preserve"> in your classroom; and </w:t>
      </w:r>
    </w:p>
    <w:p w14:paraId="1FA694B1" w14:textId="77777777" w:rsidR="006D7E40" w:rsidRPr="006D7E40" w:rsidRDefault="006D7E40" w:rsidP="006D7E40">
      <w:pPr>
        <w:pStyle w:val="ListParagraph"/>
      </w:pPr>
      <w:r w:rsidRPr="006D7E40">
        <w:t>continue to focus on “what’s best for the learner” in all decisions.</w:t>
      </w:r>
    </w:p>
    <w:p w14:paraId="29AC85B2" w14:textId="30EE1A26" w:rsidR="00956555" w:rsidRPr="00850810" w:rsidRDefault="00D1106B" w:rsidP="00850810">
      <w:pPr>
        <w:pStyle w:val="IntenseQuote"/>
      </w:pPr>
      <w:r w:rsidRPr="00850810">
        <w:t>Pearson adopted the interrobang to emphasize the company’s motto of “Always Learning”</w:t>
      </w:r>
    </w:p>
    <w:p w14:paraId="402CB1B5" w14:textId="551860E6" w:rsidR="00007830" w:rsidRPr="005C55C1" w:rsidRDefault="00007830" w:rsidP="00D1106B">
      <w:pPr>
        <w:tabs>
          <w:tab w:val="left" w:pos="2520"/>
        </w:tabs>
        <w:jc w:val="center"/>
      </w:pPr>
      <w:r w:rsidRPr="00007830">
        <w:rPr>
          <w:noProof/>
        </w:rPr>
        <w:drawing>
          <wp:inline distT="0" distB="0" distL="0" distR="0" wp14:anchorId="234A3D4F" wp14:editId="0205C2CA">
            <wp:extent cx="2343150" cy="874776"/>
            <wp:effectExtent l="0" t="0" r="0" b="1905"/>
            <wp:docPr id="14" name="Picture 13" descr="Pearson logo including an interrobang, a combination of an exclamation point and question mark.">
              <a:extLst xmlns:a="http://schemas.openxmlformats.org/drawingml/2006/main">
                <a:ext uri="{FF2B5EF4-FFF2-40B4-BE49-F238E27FC236}">
                  <a16:creationId xmlns:a16="http://schemas.microsoft.com/office/drawing/2014/main" id="{C149D061-09AE-97EF-B72E-47638DE0E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Pearson logo including an interrobang, a combination of an exclamation point and question mark.">
                      <a:extLst>
                        <a:ext uri="{FF2B5EF4-FFF2-40B4-BE49-F238E27FC236}">
                          <a16:creationId xmlns:a16="http://schemas.microsoft.com/office/drawing/2014/main" id="{C149D061-09AE-97EF-B72E-47638DE0EA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4172" r="16132" b="55766"/>
                    <a:stretch/>
                  </pic:blipFill>
                  <pic:spPr bwMode="auto">
                    <a:xfrm>
                      <a:off x="0" y="0"/>
                      <a:ext cx="2353888" cy="87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04838" w14:textId="7E339347" w:rsidR="00D506BD" w:rsidRPr="005F31AB" w:rsidRDefault="00D506BD" w:rsidP="00D506BD">
      <w:pPr>
        <w:spacing w:before="240"/>
        <w:rPr>
          <w:rFonts w:asciiTheme="minorHAnsi" w:hAnsiTheme="minorHAnsi" w:cstheme="minorHAnsi"/>
        </w:rPr>
      </w:pPr>
    </w:p>
    <w:p w14:paraId="770D887B" w14:textId="4CFFD13B" w:rsidR="004D6676" w:rsidRPr="005F31AB" w:rsidRDefault="004D6676" w:rsidP="00C94DDA">
      <w:pPr>
        <w:pStyle w:val="Heading3"/>
      </w:pPr>
      <w:r w:rsidRPr="005F31AB">
        <w:lastRenderedPageBreak/>
        <w:t>Contact Us</w:t>
      </w:r>
    </w:p>
    <w:p w14:paraId="46862FAD" w14:textId="14FB8158" w:rsidR="00F83789" w:rsidRPr="00192199" w:rsidRDefault="00F83789" w:rsidP="00C94F98">
      <w:pPr>
        <w:rPr>
          <w:rFonts w:asciiTheme="minorHAnsi" w:hAnsiTheme="minorHAnsi" w:cstheme="minorHAnsi"/>
        </w:rPr>
      </w:pPr>
      <w:r w:rsidRPr="00192199">
        <w:rPr>
          <w:rFonts w:asciiTheme="minorHAnsi" w:hAnsiTheme="minorHAnsi" w:cstheme="minorHAnsi"/>
        </w:rPr>
        <w:t>Debi Faucette</w:t>
      </w:r>
    </w:p>
    <w:p w14:paraId="15E2DFE2" w14:textId="2E06DAA3" w:rsidR="00C94F98" w:rsidRPr="00192199" w:rsidRDefault="00F818A2" w:rsidP="00A07C73">
      <w:pPr>
        <w:spacing w:after="240"/>
        <w:rPr>
          <w:rFonts w:asciiTheme="minorHAnsi" w:hAnsiTheme="minorHAnsi" w:cstheme="minorHAnsi"/>
        </w:rPr>
      </w:pPr>
      <w:hyperlink r:id="rId12" w:history="1">
        <w:r w:rsidR="003E0C00" w:rsidRPr="00192199">
          <w:rPr>
            <w:rStyle w:val="Hyperlink"/>
            <w:rFonts w:asciiTheme="minorHAnsi" w:hAnsiTheme="minorHAnsi" w:cstheme="minorHAnsi"/>
          </w:rPr>
          <w:t>Debi.Faucette@ged.com</w:t>
        </w:r>
      </w:hyperlink>
      <w:r w:rsidR="009D5510" w:rsidRPr="00192199">
        <w:rPr>
          <w:rStyle w:val="Hyperlink"/>
          <w:rFonts w:asciiTheme="minorHAnsi" w:hAnsiTheme="minorHAnsi" w:cstheme="minorHAnsi"/>
        </w:rPr>
        <w:br/>
      </w:r>
      <w:r w:rsidR="009D5510" w:rsidRPr="00192199">
        <w:rPr>
          <w:rFonts w:asciiTheme="minorHAnsi" w:hAnsiTheme="minorHAnsi" w:cstheme="minorHAnsi"/>
        </w:rPr>
        <w:t>Phone: 202-302-6658</w:t>
      </w:r>
    </w:p>
    <w:p w14:paraId="041BC4A7" w14:textId="3E7766F6" w:rsidR="00F83789" w:rsidRPr="005F31AB" w:rsidRDefault="009D5510" w:rsidP="00C94F98">
      <w:pPr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Lisa</w:t>
      </w:r>
      <w:r w:rsidR="00A07C73">
        <w:rPr>
          <w:rFonts w:asciiTheme="minorHAnsi" w:hAnsiTheme="minorHAnsi" w:cstheme="minorHAnsi"/>
        </w:rPr>
        <w:t xml:space="preserve"> </w:t>
      </w:r>
      <w:r w:rsidRPr="005F31AB">
        <w:rPr>
          <w:rFonts w:asciiTheme="minorHAnsi" w:hAnsiTheme="minorHAnsi" w:cstheme="minorHAnsi"/>
        </w:rPr>
        <w:t>Pool-Osorio</w:t>
      </w:r>
    </w:p>
    <w:p w14:paraId="4F0B65FB" w14:textId="4D8EC58E" w:rsidR="008E1BA4" w:rsidRPr="005F31AB" w:rsidRDefault="00F818A2" w:rsidP="00A07C73">
      <w:pPr>
        <w:spacing w:after="240"/>
        <w:rPr>
          <w:rFonts w:asciiTheme="minorHAnsi" w:hAnsiTheme="minorHAnsi" w:cstheme="minorHAnsi"/>
        </w:rPr>
      </w:pPr>
      <w:hyperlink r:id="rId13" w:history="1">
        <w:r w:rsidR="009D5510" w:rsidRPr="005F31AB">
          <w:rPr>
            <w:rStyle w:val="Hyperlink"/>
            <w:rFonts w:asciiTheme="minorHAnsi" w:hAnsiTheme="minorHAnsi" w:cstheme="minorHAnsi"/>
          </w:rPr>
          <w:t>Lisa.Pool-Osorio@GED.com</w:t>
        </w:r>
      </w:hyperlink>
      <w:r w:rsidR="009D5510" w:rsidRPr="005F31AB">
        <w:rPr>
          <w:rFonts w:asciiTheme="minorHAnsi" w:hAnsiTheme="minorHAnsi" w:cstheme="minorHAnsi"/>
        </w:rPr>
        <w:t xml:space="preserve"> </w:t>
      </w:r>
      <w:r w:rsidR="007B2CCF" w:rsidRPr="005F31AB">
        <w:rPr>
          <w:rFonts w:asciiTheme="minorHAnsi" w:hAnsiTheme="minorHAnsi" w:cstheme="minorHAnsi"/>
        </w:rPr>
        <w:br/>
        <w:t>Phone: 818</w:t>
      </w:r>
      <w:r w:rsidR="00A07C73">
        <w:rPr>
          <w:rFonts w:asciiTheme="minorHAnsi" w:hAnsiTheme="minorHAnsi" w:cstheme="minorHAnsi"/>
        </w:rPr>
        <w:t>-</w:t>
      </w:r>
      <w:r w:rsidR="007B2CCF" w:rsidRPr="005F31AB">
        <w:rPr>
          <w:rFonts w:asciiTheme="minorHAnsi" w:hAnsiTheme="minorHAnsi" w:cstheme="minorHAnsi"/>
        </w:rPr>
        <w:t>517</w:t>
      </w:r>
      <w:r w:rsidR="00A07C73">
        <w:rPr>
          <w:rFonts w:asciiTheme="minorHAnsi" w:hAnsiTheme="minorHAnsi" w:cstheme="minorHAnsi"/>
        </w:rPr>
        <w:t>-</w:t>
      </w:r>
      <w:r w:rsidR="007B2CCF" w:rsidRPr="005F31AB">
        <w:rPr>
          <w:rFonts w:asciiTheme="minorHAnsi" w:hAnsiTheme="minorHAnsi" w:cstheme="minorHAnsi"/>
        </w:rPr>
        <w:t>8606</w:t>
      </w:r>
    </w:p>
    <w:p w14:paraId="4CCA1449" w14:textId="020102CB" w:rsidR="008E1BA4" w:rsidRPr="005F31AB" w:rsidRDefault="008E1BA4" w:rsidP="00C94F98">
      <w:pPr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Jonna Forsyth</w:t>
      </w:r>
    </w:p>
    <w:p w14:paraId="2D11AEBD" w14:textId="267519FD" w:rsidR="008E1BA4" w:rsidRPr="005F31AB" w:rsidRDefault="00F818A2" w:rsidP="00C94F98">
      <w:pPr>
        <w:rPr>
          <w:rFonts w:asciiTheme="minorHAnsi" w:hAnsiTheme="minorHAnsi" w:cstheme="minorHAnsi"/>
        </w:rPr>
      </w:pPr>
      <w:hyperlink r:id="rId14" w:history="1">
        <w:r w:rsidR="00A07C73" w:rsidRPr="00E75E6B">
          <w:rPr>
            <w:rStyle w:val="Hyperlink"/>
            <w:rFonts w:asciiTheme="minorHAnsi" w:hAnsiTheme="minorHAnsi" w:cstheme="minorHAnsi"/>
          </w:rPr>
          <w:t>Jonna.Mcdonough@ged.com</w:t>
        </w:r>
      </w:hyperlink>
      <w:r w:rsidR="00982E74" w:rsidRPr="005F31AB">
        <w:rPr>
          <w:rFonts w:asciiTheme="minorHAnsi" w:hAnsiTheme="minorHAnsi" w:cstheme="minorHAnsi"/>
        </w:rPr>
        <w:t xml:space="preserve"> </w:t>
      </w:r>
    </w:p>
    <w:p w14:paraId="75B08868" w14:textId="182D7F9F" w:rsidR="00C94F98" w:rsidRPr="00A07C73" w:rsidRDefault="00982E74" w:rsidP="00A07C73">
      <w:pPr>
        <w:spacing w:after="240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Phone</w:t>
      </w:r>
      <w:r w:rsidR="00EB4472" w:rsidRPr="005F31AB">
        <w:rPr>
          <w:rFonts w:asciiTheme="minorHAnsi" w:hAnsiTheme="minorHAnsi" w:cstheme="minorHAnsi"/>
        </w:rPr>
        <w:t>: 512</w:t>
      </w:r>
      <w:r w:rsidR="00A07C73">
        <w:rPr>
          <w:rFonts w:asciiTheme="minorHAnsi" w:hAnsiTheme="minorHAnsi" w:cstheme="minorHAnsi"/>
        </w:rPr>
        <w:t>-</w:t>
      </w:r>
      <w:r w:rsidR="00EB4472" w:rsidRPr="005F31AB">
        <w:rPr>
          <w:rFonts w:asciiTheme="minorHAnsi" w:hAnsiTheme="minorHAnsi" w:cstheme="minorHAnsi"/>
        </w:rPr>
        <w:t>202</w:t>
      </w:r>
      <w:r w:rsidR="00A07C73">
        <w:rPr>
          <w:rFonts w:asciiTheme="minorHAnsi" w:hAnsiTheme="minorHAnsi" w:cstheme="minorHAnsi"/>
        </w:rPr>
        <w:t>-</w:t>
      </w:r>
      <w:r w:rsidR="00EB4472" w:rsidRPr="005F31AB">
        <w:rPr>
          <w:rFonts w:asciiTheme="minorHAnsi" w:hAnsiTheme="minorHAnsi" w:cstheme="minorHAnsi"/>
        </w:rPr>
        <w:t>1316</w:t>
      </w:r>
    </w:p>
    <w:p w14:paraId="6185B9AE" w14:textId="28FC5B64" w:rsidR="00F83789" w:rsidRPr="005F31AB" w:rsidRDefault="00F43C9A" w:rsidP="00C94F9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</w:t>
      </w:r>
      <w:r w:rsidR="00F83789" w:rsidRPr="005F31AB">
        <w:rPr>
          <w:rFonts w:asciiTheme="minorHAnsi" w:eastAsia="Calibri" w:hAnsiTheme="minorHAnsi" w:cstheme="minorHAnsi"/>
        </w:rPr>
        <w:t>tay connected</w:t>
      </w:r>
      <w:r w:rsidR="00B433B9" w:rsidRPr="005F31AB">
        <w:rPr>
          <w:rFonts w:asciiTheme="minorHAnsi" w:eastAsia="Calibri" w:hAnsiTheme="minorHAnsi" w:cstheme="minorHAnsi"/>
        </w:rPr>
        <w:t>!</w:t>
      </w:r>
    </w:p>
    <w:p w14:paraId="1F5ED643" w14:textId="3DBBEC21" w:rsidR="00D42DF8" w:rsidRPr="005F31AB" w:rsidRDefault="00F83789" w:rsidP="00C94F98">
      <w:pPr>
        <w:rPr>
          <w:rFonts w:asciiTheme="minorHAnsi" w:eastAsia="Calibri" w:hAnsiTheme="minorHAnsi" w:cstheme="minorHAnsi"/>
        </w:rPr>
      </w:pPr>
      <w:r w:rsidRPr="005F31AB">
        <w:rPr>
          <w:rFonts w:asciiTheme="minorHAnsi" w:eastAsia="Calibri" w:hAnsiTheme="minorHAnsi" w:cstheme="minorHAnsi"/>
        </w:rPr>
        <w:t>Communicate with GED Testing Servic</w:t>
      </w:r>
      <w:r w:rsidR="00512FB2">
        <w:rPr>
          <w:rFonts w:asciiTheme="minorHAnsi" w:eastAsia="Calibri" w:hAnsiTheme="minorHAnsi" w:cstheme="minorHAnsi"/>
        </w:rPr>
        <w:t>e</w:t>
      </w:r>
    </w:p>
    <w:p w14:paraId="760B39F1" w14:textId="302D109A" w:rsidR="00EB7047" w:rsidRPr="00A07C73" w:rsidRDefault="00F818A2" w:rsidP="00A07C73">
      <w:pPr>
        <w:rPr>
          <w:rFonts w:asciiTheme="minorHAnsi" w:eastAsia="Calibri" w:hAnsiTheme="minorHAnsi" w:cstheme="minorHAnsi"/>
        </w:rPr>
      </w:pPr>
      <w:hyperlink r:id="rId15" w:history="1">
        <w:r w:rsidR="00AD6EE1" w:rsidRPr="005F31AB">
          <w:rPr>
            <w:rStyle w:val="Hyperlink"/>
            <w:rFonts w:asciiTheme="minorHAnsi" w:eastAsia="Calibri" w:hAnsiTheme="minorHAnsi" w:cstheme="minorHAnsi"/>
          </w:rPr>
          <w:t>help@ged.com</w:t>
        </w:r>
      </w:hyperlink>
    </w:p>
    <w:sectPr w:rsidR="00EB7047" w:rsidRPr="00A07C73" w:rsidSect="00CA14FF">
      <w:pgSz w:w="12240" w:h="15840"/>
      <w:pgMar w:top="990" w:right="1440" w:bottom="81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6D0A" w14:textId="77777777" w:rsidR="0038392F" w:rsidRDefault="0038392F" w:rsidP="007818BB">
      <w:r>
        <w:separator/>
      </w:r>
    </w:p>
  </w:endnote>
  <w:endnote w:type="continuationSeparator" w:id="0">
    <w:p w14:paraId="5971ACE3" w14:textId="77777777" w:rsidR="0038392F" w:rsidRDefault="0038392F" w:rsidP="0078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44C8" w14:textId="77777777" w:rsidR="0038392F" w:rsidRDefault="0038392F" w:rsidP="007818BB">
      <w:r>
        <w:separator/>
      </w:r>
    </w:p>
  </w:footnote>
  <w:footnote w:type="continuationSeparator" w:id="0">
    <w:p w14:paraId="07861DF1" w14:textId="77777777" w:rsidR="0038392F" w:rsidRDefault="0038392F" w:rsidP="0078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F5E"/>
    <w:multiLevelType w:val="hybridMultilevel"/>
    <w:tmpl w:val="8C483632"/>
    <w:lvl w:ilvl="0" w:tplc="9DA8B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C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2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0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A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E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48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2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9E4570"/>
    <w:multiLevelType w:val="hybridMultilevel"/>
    <w:tmpl w:val="5494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1019F"/>
    <w:multiLevelType w:val="hybridMultilevel"/>
    <w:tmpl w:val="C78AAC0A"/>
    <w:lvl w:ilvl="0" w:tplc="6A92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EB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0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09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A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46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E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80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5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241946"/>
    <w:multiLevelType w:val="hybridMultilevel"/>
    <w:tmpl w:val="71E2596A"/>
    <w:lvl w:ilvl="0" w:tplc="961E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CF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A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0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EF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0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0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4B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D32856"/>
    <w:multiLevelType w:val="hybridMultilevel"/>
    <w:tmpl w:val="497227D4"/>
    <w:lvl w:ilvl="0" w:tplc="7E90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E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7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C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E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A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E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03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9212C1"/>
    <w:multiLevelType w:val="hybridMultilevel"/>
    <w:tmpl w:val="4C7EE0BA"/>
    <w:lvl w:ilvl="0" w:tplc="C4D8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65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A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A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2D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6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A2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4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95FB6"/>
    <w:multiLevelType w:val="hybridMultilevel"/>
    <w:tmpl w:val="06B2540E"/>
    <w:lvl w:ilvl="0" w:tplc="1C6A5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2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E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A1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C1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2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A4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0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8F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AF7E0D"/>
    <w:multiLevelType w:val="hybridMultilevel"/>
    <w:tmpl w:val="1C16D2A0"/>
    <w:lvl w:ilvl="0" w:tplc="F670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68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6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A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6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A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68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2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1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EC68D7"/>
    <w:multiLevelType w:val="hybridMultilevel"/>
    <w:tmpl w:val="79705BC4"/>
    <w:lvl w:ilvl="0" w:tplc="05E4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80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0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4D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80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A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06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6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05188F"/>
    <w:multiLevelType w:val="hybridMultilevel"/>
    <w:tmpl w:val="A2923BBC"/>
    <w:lvl w:ilvl="0" w:tplc="F88A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0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42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0C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8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6A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45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5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E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8D1805"/>
    <w:multiLevelType w:val="hybridMultilevel"/>
    <w:tmpl w:val="457E698C"/>
    <w:lvl w:ilvl="0" w:tplc="B4DAB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E0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4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43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A0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8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2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C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44643A"/>
    <w:multiLevelType w:val="hybridMultilevel"/>
    <w:tmpl w:val="8934330A"/>
    <w:lvl w:ilvl="0" w:tplc="69F4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24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6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8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E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2646ED"/>
    <w:multiLevelType w:val="hybridMultilevel"/>
    <w:tmpl w:val="6FAA2A3C"/>
    <w:lvl w:ilvl="0" w:tplc="BB08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6B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0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8A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8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AE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2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8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CB6445"/>
    <w:multiLevelType w:val="hybridMultilevel"/>
    <w:tmpl w:val="CD40C1B0"/>
    <w:lvl w:ilvl="0" w:tplc="1B02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47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22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88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E6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A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42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06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4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B4082D"/>
    <w:multiLevelType w:val="hybridMultilevel"/>
    <w:tmpl w:val="8AE04796"/>
    <w:lvl w:ilvl="0" w:tplc="B0A65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6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6A4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5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C63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52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CA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0D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C4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32063"/>
    <w:multiLevelType w:val="hybridMultilevel"/>
    <w:tmpl w:val="591AD61A"/>
    <w:lvl w:ilvl="0" w:tplc="62A8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A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8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07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2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0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2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0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2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9B33BB"/>
    <w:multiLevelType w:val="hybridMultilevel"/>
    <w:tmpl w:val="90F69CC2"/>
    <w:lvl w:ilvl="0" w:tplc="392A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C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C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5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A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0B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0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A3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3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FE4182"/>
    <w:multiLevelType w:val="hybridMultilevel"/>
    <w:tmpl w:val="D7545884"/>
    <w:lvl w:ilvl="0" w:tplc="3F60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8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C7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61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6C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4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0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A7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A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165150"/>
    <w:multiLevelType w:val="hybridMultilevel"/>
    <w:tmpl w:val="650AC1CA"/>
    <w:lvl w:ilvl="0" w:tplc="1C6E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C0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A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B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80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27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E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9839EE"/>
    <w:multiLevelType w:val="hybridMultilevel"/>
    <w:tmpl w:val="3FC84CF8"/>
    <w:lvl w:ilvl="0" w:tplc="3DEA9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84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B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A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EC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2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0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E2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C8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931C4E"/>
    <w:multiLevelType w:val="hybridMultilevel"/>
    <w:tmpl w:val="301ACFD8"/>
    <w:lvl w:ilvl="0" w:tplc="0ED0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B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E7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B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45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6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6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A4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0E042C"/>
    <w:multiLevelType w:val="hybridMultilevel"/>
    <w:tmpl w:val="6308BF4E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0502"/>
    <w:multiLevelType w:val="hybridMultilevel"/>
    <w:tmpl w:val="95CE72C4"/>
    <w:lvl w:ilvl="0" w:tplc="55B21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E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A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E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8F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A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EF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6B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A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256B1C"/>
    <w:multiLevelType w:val="hybridMultilevel"/>
    <w:tmpl w:val="A03A8044"/>
    <w:lvl w:ilvl="0" w:tplc="4268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6D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4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0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2F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C8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6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8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C2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4459D4"/>
    <w:multiLevelType w:val="hybridMultilevel"/>
    <w:tmpl w:val="C8527670"/>
    <w:lvl w:ilvl="0" w:tplc="0C743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C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C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A1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F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E7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462929"/>
    <w:multiLevelType w:val="hybridMultilevel"/>
    <w:tmpl w:val="8C82FBFA"/>
    <w:lvl w:ilvl="0" w:tplc="2D5E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8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E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82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C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84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4E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4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A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7E84117"/>
    <w:multiLevelType w:val="hybridMultilevel"/>
    <w:tmpl w:val="A07C425C"/>
    <w:lvl w:ilvl="0" w:tplc="2C2E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C3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45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0D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8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AF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A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83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8872A40"/>
    <w:multiLevelType w:val="hybridMultilevel"/>
    <w:tmpl w:val="2B1AD4B0"/>
    <w:lvl w:ilvl="0" w:tplc="01CEA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6F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0C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83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0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4D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E5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A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A741825"/>
    <w:multiLevelType w:val="hybridMultilevel"/>
    <w:tmpl w:val="FFBA3CFA"/>
    <w:lvl w:ilvl="0" w:tplc="D5A2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C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EE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2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C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A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A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AB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02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7151AE"/>
    <w:multiLevelType w:val="hybridMultilevel"/>
    <w:tmpl w:val="720A89D2"/>
    <w:lvl w:ilvl="0" w:tplc="AA8C5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A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2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D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6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6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CD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6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43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0A204E"/>
    <w:multiLevelType w:val="hybridMultilevel"/>
    <w:tmpl w:val="196A7AB0"/>
    <w:lvl w:ilvl="0" w:tplc="48FEB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0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40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2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84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A8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8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E73313"/>
    <w:multiLevelType w:val="hybridMultilevel"/>
    <w:tmpl w:val="35FC77C2"/>
    <w:lvl w:ilvl="0" w:tplc="E36E9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84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82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84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E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C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CF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22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CC0422"/>
    <w:multiLevelType w:val="hybridMultilevel"/>
    <w:tmpl w:val="6D34BEDA"/>
    <w:lvl w:ilvl="0" w:tplc="38AED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47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E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26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25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A8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C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84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2C54BA"/>
    <w:multiLevelType w:val="hybridMultilevel"/>
    <w:tmpl w:val="6E8A28C6"/>
    <w:lvl w:ilvl="0" w:tplc="83E2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6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C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69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6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6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A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D128A0"/>
    <w:multiLevelType w:val="hybridMultilevel"/>
    <w:tmpl w:val="91A03EE4"/>
    <w:lvl w:ilvl="0" w:tplc="1C6A5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06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A1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0B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CA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E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C9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60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984C44"/>
    <w:multiLevelType w:val="hybridMultilevel"/>
    <w:tmpl w:val="4558C238"/>
    <w:lvl w:ilvl="0" w:tplc="566AA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4A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889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63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4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0A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2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0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02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521664"/>
    <w:multiLevelType w:val="hybridMultilevel"/>
    <w:tmpl w:val="68A05134"/>
    <w:lvl w:ilvl="0" w:tplc="CA60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2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C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0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6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E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0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6A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CB0B5B"/>
    <w:multiLevelType w:val="hybridMultilevel"/>
    <w:tmpl w:val="B37E7362"/>
    <w:lvl w:ilvl="0" w:tplc="0800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E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CC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A0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CC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8E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1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2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0D13F3"/>
    <w:multiLevelType w:val="hybridMultilevel"/>
    <w:tmpl w:val="0DC82AE8"/>
    <w:lvl w:ilvl="0" w:tplc="69320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C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2B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E9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27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EE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05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0F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8E5C0B"/>
    <w:multiLevelType w:val="hybridMultilevel"/>
    <w:tmpl w:val="9F6C6E7C"/>
    <w:lvl w:ilvl="0" w:tplc="2EA6E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6F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6D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0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2B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CA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83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C5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502F38"/>
    <w:multiLevelType w:val="hybridMultilevel"/>
    <w:tmpl w:val="65D62612"/>
    <w:lvl w:ilvl="0" w:tplc="ECFC0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88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8F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A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CD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A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2A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6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B46847"/>
    <w:multiLevelType w:val="hybridMultilevel"/>
    <w:tmpl w:val="65946010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61A52"/>
    <w:multiLevelType w:val="hybridMultilevel"/>
    <w:tmpl w:val="0128B0C0"/>
    <w:lvl w:ilvl="0" w:tplc="311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4F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6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42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AD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C3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A8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6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24F02DB"/>
    <w:multiLevelType w:val="hybridMultilevel"/>
    <w:tmpl w:val="BB36BDC4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553AE"/>
    <w:multiLevelType w:val="multilevel"/>
    <w:tmpl w:val="914215CE"/>
    <w:lvl w:ilvl="0">
      <w:start w:val="1"/>
      <w:numFmt w:val="bullet"/>
      <w:pStyle w:val="ListParagraph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45" w15:restartNumberingAfterBreak="0">
    <w:nsid w:val="758B1934"/>
    <w:multiLevelType w:val="hybridMultilevel"/>
    <w:tmpl w:val="2DD2597E"/>
    <w:lvl w:ilvl="0" w:tplc="9DEE1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6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E9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09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0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8E9589A"/>
    <w:multiLevelType w:val="hybridMultilevel"/>
    <w:tmpl w:val="B814745C"/>
    <w:lvl w:ilvl="0" w:tplc="70AA9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01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8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68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04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06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9324561"/>
    <w:multiLevelType w:val="hybridMultilevel"/>
    <w:tmpl w:val="DD9A1AD0"/>
    <w:lvl w:ilvl="0" w:tplc="F8743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4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0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8A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2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07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6C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8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CBA30DF"/>
    <w:multiLevelType w:val="hybridMultilevel"/>
    <w:tmpl w:val="3E8CCB8C"/>
    <w:lvl w:ilvl="0" w:tplc="34F0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8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A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0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A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A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C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20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01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C762B0"/>
    <w:multiLevelType w:val="hybridMultilevel"/>
    <w:tmpl w:val="7FAC88D8"/>
    <w:lvl w:ilvl="0" w:tplc="4D4E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2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A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6C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E3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CD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43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5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3430427">
    <w:abstractNumId w:val="44"/>
  </w:num>
  <w:num w:numId="2" w16cid:durableId="837697327">
    <w:abstractNumId w:val="43"/>
  </w:num>
  <w:num w:numId="3" w16cid:durableId="1190266846">
    <w:abstractNumId w:val="41"/>
  </w:num>
  <w:num w:numId="4" w16cid:durableId="262616041">
    <w:abstractNumId w:val="21"/>
  </w:num>
  <w:num w:numId="5" w16cid:durableId="1457797595">
    <w:abstractNumId w:val="14"/>
  </w:num>
  <w:num w:numId="6" w16cid:durableId="1051924563">
    <w:abstractNumId w:val="6"/>
  </w:num>
  <w:num w:numId="7" w16cid:durableId="750813097">
    <w:abstractNumId w:val="26"/>
  </w:num>
  <w:num w:numId="8" w16cid:durableId="1332827660">
    <w:abstractNumId w:val="3"/>
  </w:num>
  <w:num w:numId="9" w16cid:durableId="2057580513">
    <w:abstractNumId w:val="16"/>
  </w:num>
  <w:num w:numId="10" w16cid:durableId="1497263859">
    <w:abstractNumId w:val="18"/>
  </w:num>
  <w:num w:numId="11" w16cid:durableId="54352621">
    <w:abstractNumId w:val="39"/>
  </w:num>
  <w:num w:numId="12" w16cid:durableId="586306784">
    <w:abstractNumId w:val="24"/>
  </w:num>
  <w:num w:numId="13" w16cid:durableId="446051554">
    <w:abstractNumId w:val="8"/>
  </w:num>
  <w:num w:numId="14" w16cid:durableId="1687828923">
    <w:abstractNumId w:val="38"/>
  </w:num>
  <w:num w:numId="15" w16cid:durableId="127284033">
    <w:abstractNumId w:val="17"/>
  </w:num>
  <w:num w:numId="16" w16cid:durableId="1509444296">
    <w:abstractNumId w:val="13"/>
  </w:num>
  <w:num w:numId="17" w16cid:durableId="1617329799">
    <w:abstractNumId w:val="48"/>
  </w:num>
  <w:num w:numId="18" w16cid:durableId="600070051">
    <w:abstractNumId w:val="23"/>
  </w:num>
  <w:num w:numId="19" w16cid:durableId="1457413133">
    <w:abstractNumId w:val="10"/>
  </w:num>
  <w:num w:numId="20" w16cid:durableId="2064869050">
    <w:abstractNumId w:val="25"/>
  </w:num>
  <w:num w:numId="21" w16cid:durableId="1994486278">
    <w:abstractNumId w:val="15"/>
  </w:num>
  <w:num w:numId="22" w16cid:durableId="879903046">
    <w:abstractNumId w:val="47"/>
  </w:num>
  <w:num w:numId="23" w16cid:durableId="178592569">
    <w:abstractNumId w:val="46"/>
  </w:num>
  <w:num w:numId="24" w16cid:durableId="1216963439">
    <w:abstractNumId w:val="28"/>
  </w:num>
  <w:num w:numId="25" w16cid:durableId="896742373">
    <w:abstractNumId w:val="12"/>
  </w:num>
  <w:num w:numId="26" w16cid:durableId="488711120">
    <w:abstractNumId w:val="19"/>
  </w:num>
  <w:num w:numId="27" w16cid:durableId="1703048077">
    <w:abstractNumId w:val="40"/>
  </w:num>
  <w:num w:numId="28" w16cid:durableId="270673300">
    <w:abstractNumId w:val="32"/>
  </w:num>
  <w:num w:numId="29" w16cid:durableId="1562909173">
    <w:abstractNumId w:val="27"/>
  </w:num>
  <w:num w:numId="30" w16cid:durableId="524320703">
    <w:abstractNumId w:val="4"/>
  </w:num>
  <w:num w:numId="31" w16cid:durableId="346911038">
    <w:abstractNumId w:val="42"/>
  </w:num>
  <w:num w:numId="32" w16cid:durableId="1654260652">
    <w:abstractNumId w:val="30"/>
  </w:num>
  <w:num w:numId="33" w16cid:durableId="441346919">
    <w:abstractNumId w:val="31"/>
  </w:num>
  <w:num w:numId="34" w16cid:durableId="715280363">
    <w:abstractNumId w:val="49"/>
  </w:num>
  <w:num w:numId="35" w16cid:durableId="1321931885">
    <w:abstractNumId w:val="11"/>
  </w:num>
  <w:num w:numId="36" w16cid:durableId="786044464">
    <w:abstractNumId w:val="33"/>
  </w:num>
  <w:num w:numId="37" w16cid:durableId="1326133737">
    <w:abstractNumId w:val="22"/>
  </w:num>
  <w:num w:numId="38" w16cid:durableId="991985600">
    <w:abstractNumId w:val="45"/>
  </w:num>
  <w:num w:numId="39" w16cid:durableId="487596123">
    <w:abstractNumId w:val="9"/>
  </w:num>
  <w:num w:numId="40" w16cid:durableId="464205870">
    <w:abstractNumId w:val="7"/>
  </w:num>
  <w:num w:numId="41" w16cid:durableId="113867105">
    <w:abstractNumId w:val="0"/>
  </w:num>
  <w:num w:numId="42" w16cid:durableId="980813458">
    <w:abstractNumId w:val="34"/>
  </w:num>
  <w:num w:numId="43" w16cid:durableId="745110351">
    <w:abstractNumId w:val="5"/>
  </w:num>
  <w:num w:numId="44" w16cid:durableId="1066413468">
    <w:abstractNumId w:val="35"/>
  </w:num>
  <w:num w:numId="45" w16cid:durableId="206336511">
    <w:abstractNumId w:val="2"/>
  </w:num>
  <w:num w:numId="46" w16cid:durableId="1095057998">
    <w:abstractNumId w:val="36"/>
  </w:num>
  <w:num w:numId="47" w16cid:durableId="1611234874">
    <w:abstractNumId w:val="20"/>
  </w:num>
  <w:num w:numId="48" w16cid:durableId="598564865">
    <w:abstractNumId w:val="37"/>
  </w:num>
  <w:num w:numId="49" w16cid:durableId="1742676098">
    <w:abstractNumId w:val="29"/>
  </w:num>
  <w:num w:numId="50" w16cid:durableId="6287103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021D"/>
    <w:rsid w:val="00001CA5"/>
    <w:rsid w:val="0000606F"/>
    <w:rsid w:val="00007830"/>
    <w:rsid w:val="00007BB5"/>
    <w:rsid w:val="000114A6"/>
    <w:rsid w:val="00013171"/>
    <w:rsid w:val="00013CC5"/>
    <w:rsid w:val="00015344"/>
    <w:rsid w:val="00015C05"/>
    <w:rsid w:val="0001672E"/>
    <w:rsid w:val="0001728D"/>
    <w:rsid w:val="000214F8"/>
    <w:rsid w:val="00022284"/>
    <w:rsid w:val="00034610"/>
    <w:rsid w:val="00036B8B"/>
    <w:rsid w:val="00037360"/>
    <w:rsid w:val="000403F6"/>
    <w:rsid w:val="0004283A"/>
    <w:rsid w:val="000438A5"/>
    <w:rsid w:val="000456DE"/>
    <w:rsid w:val="00046450"/>
    <w:rsid w:val="00050C6A"/>
    <w:rsid w:val="00050F46"/>
    <w:rsid w:val="000524A8"/>
    <w:rsid w:val="00052D7B"/>
    <w:rsid w:val="00057C1E"/>
    <w:rsid w:val="00062956"/>
    <w:rsid w:val="000652CB"/>
    <w:rsid w:val="00066118"/>
    <w:rsid w:val="00067EAA"/>
    <w:rsid w:val="000716F9"/>
    <w:rsid w:val="00072DC8"/>
    <w:rsid w:val="0007306F"/>
    <w:rsid w:val="0008001C"/>
    <w:rsid w:val="0008270C"/>
    <w:rsid w:val="00084079"/>
    <w:rsid w:val="00084CA6"/>
    <w:rsid w:val="00086372"/>
    <w:rsid w:val="00087E22"/>
    <w:rsid w:val="0009058D"/>
    <w:rsid w:val="00094070"/>
    <w:rsid w:val="0009481E"/>
    <w:rsid w:val="0009531E"/>
    <w:rsid w:val="0009593B"/>
    <w:rsid w:val="000976F9"/>
    <w:rsid w:val="000A16A8"/>
    <w:rsid w:val="000A1FC6"/>
    <w:rsid w:val="000A3130"/>
    <w:rsid w:val="000A43D8"/>
    <w:rsid w:val="000A445B"/>
    <w:rsid w:val="000A5101"/>
    <w:rsid w:val="000A59AC"/>
    <w:rsid w:val="000A6FC1"/>
    <w:rsid w:val="000B50C1"/>
    <w:rsid w:val="000B61B0"/>
    <w:rsid w:val="000B6E87"/>
    <w:rsid w:val="000B7C01"/>
    <w:rsid w:val="000B7F71"/>
    <w:rsid w:val="000C2AA3"/>
    <w:rsid w:val="000C70D1"/>
    <w:rsid w:val="000C7F17"/>
    <w:rsid w:val="000D0922"/>
    <w:rsid w:val="000D2750"/>
    <w:rsid w:val="000D4B51"/>
    <w:rsid w:val="000D69E3"/>
    <w:rsid w:val="000D7099"/>
    <w:rsid w:val="000E1541"/>
    <w:rsid w:val="000E3D27"/>
    <w:rsid w:val="000E3F08"/>
    <w:rsid w:val="000E4E74"/>
    <w:rsid w:val="000E789E"/>
    <w:rsid w:val="000F0461"/>
    <w:rsid w:val="000F07C7"/>
    <w:rsid w:val="000F1A13"/>
    <w:rsid w:val="000F4048"/>
    <w:rsid w:val="000F46BA"/>
    <w:rsid w:val="000F778D"/>
    <w:rsid w:val="001007E8"/>
    <w:rsid w:val="0010440F"/>
    <w:rsid w:val="00104C5D"/>
    <w:rsid w:val="00104CF7"/>
    <w:rsid w:val="00106867"/>
    <w:rsid w:val="001106C5"/>
    <w:rsid w:val="00110BCE"/>
    <w:rsid w:val="00111F75"/>
    <w:rsid w:val="001125E0"/>
    <w:rsid w:val="00112955"/>
    <w:rsid w:val="00112C89"/>
    <w:rsid w:val="00113196"/>
    <w:rsid w:val="00113AB4"/>
    <w:rsid w:val="0012299A"/>
    <w:rsid w:val="001232FE"/>
    <w:rsid w:val="001300B1"/>
    <w:rsid w:val="00130AD3"/>
    <w:rsid w:val="00130BEA"/>
    <w:rsid w:val="00131D83"/>
    <w:rsid w:val="00133D6A"/>
    <w:rsid w:val="00134813"/>
    <w:rsid w:val="00135D0B"/>
    <w:rsid w:val="00135D67"/>
    <w:rsid w:val="00141EAB"/>
    <w:rsid w:val="001442A5"/>
    <w:rsid w:val="00145538"/>
    <w:rsid w:val="00145732"/>
    <w:rsid w:val="00150F04"/>
    <w:rsid w:val="001530C2"/>
    <w:rsid w:val="001536B5"/>
    <w:rsid w:val="00153BF5"/>
    <w:rsid w:val="00155B60"/>
    <w:rsid w:val="001573C2"/>
    <w:rsid w:val="001614D8"/>
    <w:rsid w:val="00161792"/>
    <w:rsid w:val="001648B0"/>
    <w:rsid w:val="00164A0A"/>
    <w:rsid w:val="00164EC3"/>
    <w:rsid w:val="00164FEA"/>
    <w:rsid w:val="00165488"/>
    <w:rsid w:val="00181BF6"/>
    <w:rsid w:val="00182304"/>
    <w:rsid w:val="00182C9F"/>
    <w:rsid w:val="001909D4"/>
    <w:rsid w:val="00191B60"/>
    <w:rsid w:val="00192199"/>
    <w:rsid w:val="00195BEF"/>
    <w:rsid w:val="00196B5A"/>
    <w:rsid w:val="001A0920"/>
    <w:rsid w:val="001A4CD8"/>
    <w:rsid w:val="001A5031"/>
    <w:rsid w:val="001A7024"/>
    <w:rsid w:val="001A7CF4"/>
    <w:rsid w:val="001B342A"/>
    <w:rsid w:val="001B352E"/>
    <w:rsid w:val="001B40A0"/>
    <w:rsid w:val="001B49C3"/>
    <w:rsid w:val="001B77B7"/>
    <w:rsid w:val="001B79A8"/>
    <w:rsid w:val="001C0E69"/>
    <w:rsid w:val="001C1C12"/>
    <w:rsid w:val="001C1D1F"/>
    <w:rsid w:val="001C3646"/>
    <w:rsid w:val="001C38CE"/>
    <w:rsid w:val="001C3B6E"/>
    <w:rsid w:val="001C5940"/>
    <w:rsid w:val="001C65E6"/>
    <w:rsid w:val="001C6CB6"/>
    <w:rsid w:val="001C6ED2"/>
    <w:rsid w:val="001C70C6"/>
    <w:rsid w:val="001D01F7"/>
    <w:rsid w:val="001D0CF2"/>
    <w:rsid w:val="001D1879"/>
    <w:rsid w:val="001D6569"/>
    <w:rsid w:val="001D67CC"/>
    <w:rsid w:val="001D6993"/>
    <w:rsid w:val="001E2751"/>
    <w:rsid w:val="001E2818"/>
    <w:rsid w:val="001E3618"/>
    <w:rsid w:val="001E4135"/>
    <w:rsid w:val="001E4195"/>
    <w:rsid w:val="001E78D7"/>
    <w:rsid w:val="001F0049"/>
    <w:rsid w:val="001F1161"/>
    <w:rsid w:val="001F2D4A"/>
    <w:rsid w:val="001F2F88"/>
    <w:rsid w:val="001F5921"/>
    <w:rsid w:val="001F59E4"/>
    <w:rsid w:val="001F5ACA"/>
    <w:rsid w:val="001F676E"/>
    <w:rsid w:val="002011CF"/>
    <w:rsid w:val="00203BC8"/>
    <w:rsid w:val="00207FA0"/>
    <w:rsid w:val="002114D4"/>
    <w:rsid w:val="00211F19"/>
    <w:rsid w:val="00213BF7"/>
    <w:rsid w:val="0021732B"/>
    <w:rsid w:val="002208B7"/>
    <w:rsid w:val="0022149A"/>
    <w:rsid w:val="00222F0D"/>
    <w:rsid w:val="002241F2"/>
    <w:rsid w:val="00224F79"/>
    <w:rsid w:val="0022526A"/>
    <w:rsid w:val="00225E4B"/>
    <w:rsid w:val="00226FBB"/>
    <w:rsid w:val="00233F1A"/>
    <w:rsid w:val="00241A68"/>
    <w:rsid w:val="00242356"/>
    <w:rsid w:val="00242866"/>
    <w:rsid w:val="002429A7"/>
    <w:rsid w:val="00243B48"/>
    <w:rsid w:val="00245BB5"/>
    <w:rsid w:val="00250E8F"/>
    <w:rsid w:val="00252278"/>
    <w:rsid w:val="00254DF0"/>
    <w:rsid w:val="00262361"/>
    <w:rsid w:val="00264C5B"/>
    <w:rsid w:val="00265B88"/>
    <w:rsid w:val="002662D0"/>
    <w:rsid w:val="00270446"/>
    <w:rsid w:val="002712C7"/>
    <w:rsid w:val="0027216F"/>
    <w:rsid w:val="0027489C"/>
    <w:rsid w:val="0027510D"/>
    <w:rsid w:val="00275EA3"/>
    <w:rsid w:val="002776DD"/>
    <w:rsid w:val="002838AE"/>
    <w:rsid w:val="0028528F"/>
    <w:rsid w:val="002934B4"/>
    <w:rsid w:val="00293A63"/>
    <w:rsid w:val="00293F7F"/>
    <w:rsid w:val="002940FA"/>
    <w:rsid w:val="002963F3"/>
    <w:rsid w:val="0029726C"/>
    <w:rsid w:val="002A35E1"/>
    <w:rsid w:val="002B14BB"/>
    <w:rsid w:val="002B2130"/>
    <w:rsid w:val="002B2EE9"/>
    <w:rsid w:val="002B38A0"/>
    <w:rsid w:val="002B411C"/>
    <w:rsid w:val="002B6272"/>
    <w:rsid w:val="002B6309"/>
    <w:rsid w:val="002B7076"/>
    <w:rsid w:val="002C20E9"/>
    <w:rsid w:val="002C21A4"/>
    <w:rsid w:val="002C4CCD"/>
    <w:rsid w:val="002C4CEC"/>
    <w:rsid w:val="002C52C0"/>
    <w:rsid w:val="002C5575"/>
    <w:rsid w:val="002C702A"/>
    <w:rsid w:val="002C7120"/>
    <w:rsid w:val="002D4AA4"/>
    <w:rsid w:val="002E3FD0"/>
    <w:rsid w:val="002E4933"/>
    <w:rsid w:val="002F04BC"/>
    <w:rsid w:val="002F0F9A"/>
    <w:rsid w:val="002F3284"/>
    <w:rsid w:val="002F355D"/>
    <w:rsid w:val="002F427F"/>
    <w:rsid w:val="002F5179"/>
    <w:rsid w:val="0030069C"/>
    <w:rsid w:val="00302A64"/>
    <w:rsid w:val="00307754"/>
    <w:rsid w:val="003116CA"/>
    <w:rsid w:val="003119F4"/>
    <w:rsid w:val="00311B03"/>
    <w:rsid w:val="00313AF4"/>
    <w:rsid w:val="003151A7"/>
    <w:rsid w:val="0031656A"/>
    <w:rsid w:val="00316BB6"/>
    <w:rsid w:val="00316DED"/>
    <w:rsid w:val="003212AD"/>
    <w:rsid w:val="003224E4"/>
    <w:rsid w:val="00322A8A"/>
    <w:rsid w:val="00323B58"/>
    <w:rsid w:val="00323C69"/>
    <w:rsid w:val="00323F3B"/>
    <w:rsid w:val="0032534B"/>
    <w:rsid w:val="0032579F"/>
    <w:rsid w:val="00325B9E"/>
    <w:rsid w:val="0032619E"/>
    <w:rsid w:val="00327112"/>
    <w:rsid w:val="003271E3"/>
    <w:rsid w:val="00330E54"/>
    <w:rsid w:val="00334F68"/>
    <w:rsid w:val="003406C8"/>
    <w:rsid w:val="00340FB0"/>
    <w:rsid w:val="00344DE5"/>
    <w:rsid w:val="00345077"/>
    <w:rsid w:val="003468B1"/>
    <w:rsid w:val="00350713"/>
    <w:rsid w:val="0035146E"/>
    <w:rsid w:val="00351913"/>
    <w:rsid w:val="0035200F"/>
    <w:rsid w:val="00354F70"/>
    <w:rsid w:val="00355C2F"/>
    <w:rsid w:val="0035673E"/>
    <w:rsid w:val="00356A57"/>
    <w:rsid w:val="00360810"/>
    <w:rsid w:val="0036087F"/>
    <w:rsid w:val="00360FB1"/>
    <w:rsid w:val="00363F51"/>
    <w:rsid w:val="00364F6A"/>
    <w:rsid w:val="0036593C"/>
    <w:rsid w:val="00370E69"/>
    <w:rsid w:val="00371644"/>
    <w:rsid w:val="003727C6"/>
    <w:rsid w:val="00374F1B"/>
    <w:rsid w:val="0037544B"/>
    <w:rsid w:val="0037562B"/>
    <w:rsid w:val="003807E5"/>
    <w:rsid w:val="0038392F"/>
    <w:rsid w:val="00384497"/>
    <w:rsid w:val="00384BB5"/>
    <w:rsid w:val="003854D5"/>
    <w:rsid w:val="0038640B"/>
    <w:rsid w:val="00386E61"/>
    <w:rsid w:val="0038728D"/>
    <w:rsid w:val="00387D81"/>
    <w:rsid w:val="00390793"/>
    <w:rsid w:val="00392843"/>
    <w:rsid w:val="003A0F82"/>
    <w:rsid w:val="003A1501"/>
    <w:rsid w:val="003A3268"/>
    <w:rsid w:val="003A471B"/>
    <w:rsid w:val="003A5DEF"/>
    <w:rsid w:val="003A7149"/>
    <w:rsid w:val="003B0023"/>
    <w:rsid w:val="003B235C"/>
    <w:rsid w:val="003B6057"/>
    <w:rsid w:val="003B7B2D"/>
    <w:rsid w:val="003C32D1"/>
    <w:rsid w:val="003C415A"/>
    <w:rsid w:val="003C4C5B"/>
    <w:rsid w:val="003C7874"/>
    <w:rsid w:val="003D0F70"/>
    <w:rsid w:val="003D3D03"/>
    <w:rsid w:val="003D4F03"/>
    <w:rsid w:val="003E0C00"/>
    <w:rsid w:val="003E3476"/>
    <w:rsid w:val="003E5F43"/>
    <w:rsid w:val="003E7E75"/>
    <w:rsid w:val="003F2157"/>
    <w:rsid w:val="003F267C"/>
    <w:rsid w:val="003F51C0"/>
    <w:rsid w:val="003F5ADD"/>
    <w:rsid w:val="004018CA"/>
    <w:rsid w:val="00401F4F"/>
    <w:rsid w:val="004051D4"/>
    <w:rsid w:val="0040699C"/>
    <w:rsid w:val="00407CD4"/>
    <w:rsid w:val="00414D31"/>
    <w:rsid w:val="0041763E"/>
    <w:rsid w:val="004226F8"/>
    <w:rsid w:val="004232C6"/>
    <w:rsid w:val="00424C93"/>
    <w:rsid w:val="00424F8E"/>
    <w:rsid w:val="00425E8F"/>
    <w:rsid w:val="00426B44"/>
    <w:rsid w:val="004326F4"/>
    <w:rsid w:val="00432C60"/>
    <w:rsid w:val="004341C6"/>
    <w:rsid w:val="0043518D"/>
    <w:rsid w:val="00436D3B"/>
    <w:rsid w:val="00440055"/>
    <w:rsid w:val="00440309"/>
    <w:rsid w:val="00440615"/>
    <w:rsid w:val="00441711"/>
    <w:rsid w:val="00441794"/>
    <w:rsid w:val="004443B2"/>
    <w:rsid w:val="00446998"/>
    <w:rsid w:val="00447D5B"/>
    <w:rsid w:val="00447F06"/>
    <w:rsid w:val="00450232"/>
    <w:rsid w:val="0045528B"/>
    <w:rsid w:val="004566C2"/>
    <w:rsid w:val="00457330"/>
    <w:rsid w:val="004615BB"/>
    <w:rsid w:val="00463506"/>
    <w:rsid w:val="0046416E"/>
    <w:rsid w:val="004644BE"/>
    <w:rsid w:val="004648ED"/>
    <w:rsid w:val="00464E30"/>
    <w:rsid w:val="00473452"/>
    <w:rsid w:val="004752F5"/>
    <w:rsid w:val="00475E04"/>
    <w:rsid w:val="00477604"/>
    <w:rsid w:val="00480CA0"/>
    <w:rsid w:val="004820D4"/>
    <w:rsid w:val="004859A6"/>
    <w:rsid w:val="00486AC6"/>
    <w:rsid w:val="00486D15"/>
    <w:rsid w:val="004946B1"/>
    <w:rsid w:val="00494E95"/>
    <w:rsid w:val="004A3733"/>
    <w:rsid w:val="004A3DA3"/>
    <w:rsid w:val="004A5393"/>
    <w:rsid w:val="004A7F17"/>
    <w:rsid w:val="004B0354"/>
    <w:rsid w:val="004B0E83"/>
    <w:rsid w:val="004B25F9"/>
    <w:rsid w:val="004B5B3D"/>
    <w:rsid w:val="004C341A"/>
    <w:rsid w:val="004C619A"/>
    <w:rsid w:val="004C666E"/>
    <w:rsid w:val="004D09F8"/>
    <w:rsid w:val="004D6676"/>
    <w:rsid w:val="004D6A4A"/>
    <w:rsid w:val="004D78AC"/>
    <w:rsid w:val="004E4581"/>
    <w:rsid w:val="004F1002"/>
    <w:rsid w:val="004F2B1C"/>
    <w:rsid w:val="004F4D1B"/>
    <w:rsid w:val="004F59E5"/>
    <w:rsid w:val="005007C0"/>
    <w:rsid w:val="0050299C"/>
    <w:rsid w:val="005029FC"/>
    <w:rsid w:val="0050473C"/>
    <w:rsid w:val="005065F0"/>
    <w:rsid w:val="005124C5"/>
    <w:rsid w:val="00512C53"/>
    <w:rsid w:val="00512FB2"/>
    <w:rsid w:val="00513FCA"/>
    <w:rsid w:val="0051723C"/>
    <w:rsid w:val="005203CF"/>
    <w:rsid w:val="00521783"/>
    <w:rsid w:val="0052252A"/>
    <w:rsid w:val="00524746"/>
    <w:rsid w:val="005269A7"/>
    <w:rsid w:val="00532378"/>
    <w:rsid w:val="00534A20"/>
    <w:rsid w:val="005351CC"/>
    <w:rsid w:val="00535BD7"/>
    <w:rsid w:val="00541FED"/>
    <w:rsid w:val="00545DDE"/>
    <w:rsid w:val="00546812"/>
    <w:rsid w:val="00546C8C"/>
    <w:rsid w:val="00550949"/>
    <w:rsid w:val="00552407"/>
    <w:rsid w:val="00552E49"/>
    <w:rsid w:val="00553182"/>
    <w:rsid w:val="00554445"/>
    <w:rsid w:val="005555E8"/>
    <w:rsid w:val="0055651D"/>
    <w:rsid w:val="00561A79"/>
    <w:rsid w:val="005628E0"/>
    <w:rsid w:val="00563636"/>
    <w:rsid w:val="00563F6A"/>
    <w:rsid w:val="00566ED1"/>
    <w:rsid w:val="0057433E"/>
    <w:rsid w:val="00580046"/>
    <w:rsid w:val="0058598C"/>
    <w:rsid w:val="00590F33"/>
    <w:rsid w:val="00594636"/>
    <w:rsid w:val="005A07E8"/>
    <w:rsid w:val="005A1A92"/>
    <w:rsid w:val="005A45B8"/>
    <w:rsid w:val="005A53EB"/>
    <w:rsid w:val="005A6610"/>
    <w:rsid w:val="005A78EE"/>
    <w:rsid w:val="005B0FD9"/>
    <w:rsid w:val="005B10E7"/>
    <w:rsid w:val="005B1E1D"/>
    <w:rsid w:val="005B1FB4"/>
    <w:rsid w:val="005B2568"/>
    <w:rsid w:val="005B3149"/>
    <w:rsid w:val="005B3FC5"/>
    <w:rsid w:val="005B4DA2"/>
    <w:rsid w:val="005B522A"/>
    <w:rsid w:val="005C0BB0"/>
    <w:rsid w:val="005C55C1"/>
    <w:rsid w:val="005C6E7A"/>
    <w:rsid w:val="005C7350"/>
    <w:rsid w:val="005D05F7"/>
    <w:rsid w:val="005D5156"/>
    <w:rsid w:val="005D597E"/>
    <w:rsid w:val="005D73C5"/>
    <w:rsid w:val="005D7843"/>
    <w:rsid w:val="005D7F8B"/>
    <w:rsid w:val="005E02C4"/>
    <w:rsid w:val="005E5038"/>
    <w:rsid w:val="005E7FB6"/>
    <w:rsid w:val="005F1343"/>
    <w:rsid w:val="005F31AB"/>
    <w:rsid w:val="005F3E26"/>
    <w:rsid w:val="005F5A7C"/>
    <w:rsid w:val="005F7274"/>
    <w:rsid w:val="005F74FB"/>
    <w:rsid w:val="005F7566"/>
    <w:rsid w:val="005F772D"/>
    <w:rsid w:val="00601193"/>
    <w:rsid w:val="00602A75"/>
    <w:rsid w:val="00603175"/>
    <w:rsid w:val="006036CE"/>
    <w:rsid w:val="006046EA"/>
    <w:rsid w:val="00604FC7"/>
    <w:rsid w:val="00607221"/>
    <w:rsid w:val="00611330"/>
    <w:rsid w:val="0061142E"/>
    <w:rsid w:val="00613FAC"/>
    <w:rsid w:val="00617794"/>
    <w:rsid w:val="00620350"/>
    <w:rsid w:val="00622ADC"/>
    <w:rsid w:val="00624745"/>
    <w:rsid w:val="00625555"/>
    <w:rsid w:val="00632DBB"/>
    <w:rsid w:val="00636C38"/>
    <w:rsid w:val="006415F1"/>
    <w:rsid w:val="00641667"/>
    <w:rsid w:val="0064333B"/>
    <w:rsid w:val="0064357E"/>
    <w:rsid w:val="0064647E"/>
    <w:rsid w:val="0064731A"/>
    <w:rsid w:val="00650225"/>
    <w:rsid w:val="00650CC2"/>
    <w:rsid w:val="00657926"/>
    <w:rsid w:val="0066086B"/>
    <w:rsid w:val="00660966"/>
    <w:rsid w:val="00663A2F"/>
    <w:rsid w:val="00663D35"/>
    <w:rsid w:val="00665517"/>
    <w:rsid w:val="006710A0"/>
    <w:rsid w:val="00671E5B"/>
    <w:rsid w:val="00681841"/>
    <w:rsid w:val="006836B7"/>
    <w:rsid w:val="00685811"/>
    <w:rsid w:val="00687593"/>
    <w:rsid w:val="0069044C"/>
    <w:rsid w:val="006A25EA"/>
    <w:rsid w:val="006A5CEA"/>
    <w:rsid w:val="006B10F5"/>
    <w:rsid w:val="006B307D"/>
    <w:rsid w:val="006B3C94"/>
    <w:rsid w:val="006B60CA"/>
    <w:rsid w:val="006B630F"/>
    <w:rsid w:val="006B775A"/>
    <w:rsid w:val="006B7B14"/>
    <w:rsid w:val="006C2CB6"/>
    <w:rsid w:val="006C2DBA"/>
    <w:rsid w:val="006C32C8"/>
    <w:rsid w:val="006C522E"/>
    <w:rsid w:val="006C5865"/>
    <w:rsid w:val="006C6EC7"/>
    <w:rsid w:val="006C706B"/>
    <w:rsid w:val="006C7B91"/>
    <w:rsid w:val="006D0B6A"/>
    <w:rsid w:val="006D17FF"/>
    <w:rsid w:val="006D37CF"/>
    <w:rsid w:val="006D3A2A"/>
    <w:rsid w:val="006D5482"/>
    <w:rsid w:val="006D66AB"/>
    <w:rsid w:val="006D7E40"/>
    <w:rsid w:val="006E1031"/>
    <w:rsid w:val="006E2769"/>
    <w:rsid w:val="006E5BB8"/>
    <w:rsid w:val="006E6057"/>
    <w:rsid w:val="006E78F7"/>
    <w:rsid w:val="006F2640"/>
    <w:rsid w:val="006F2CE2"/>
    <w:rsid w:val="006F5B66"/>
    <w:rsid w:val="006F6E25"/>
    <w:rsid w:val="00700717"/>
    <w:rsid w:val="00700C70"/>
    <w:rsid w:val="00702665"/>
    <w:rsid w:val="007026BD"/>
    <w:rsid w:val="0070499C"/>
    <w:rsid w:val="00706ABB"/>
    <w:rsid w:val="007117FB"/>
    <w:rsid w:val="00711F78"/>
    <w:rsid w:val="00714D88"/>
    <w:rsid w:val="00714F0F"/>
    <w:rsid w:val="0072028B"/>
    <w:rsid w:val="007244BE"/>
    <w:rsid w:val="007253A4"/>
    <w:rsid w:val="00731268"/>
    <w:rsid w:val="00737CC9"/>
    <w:rsid w:val="0074050B"/>
    <w:rsid w:val="007410C5"/>
    <w:rsid w:val="007511AB"/>
    <w:rsid w:val="00755940"/>
    <w:rsid w:val="00763A30"/>
    <w:rsid w:val="00767AEA"/>
    <w:rsid w:val="00771544"/>
    <w:rsid w:val="0077373B"/>
    <w:rsid w:val="00774A3B"/>
    <w:rsid w:val="007752B9"/>
    <w:rsid w:val="00781115"/>
    <w:rsid w:val="007818BB"/>
    <w:rsid w:val="007902F7"/>
    <w:rsid w:val="00791A47"/>
    <w:rsid w:val="00796053"/>
    <w:rsid w:val="007967AC"/>
    <w:rsid w:val="007A6B97"/>
    <w:rsid w:val="007A704B"/>
    <w:rsid w:val="007B2CCF"/>
    <w:rsid w:val="007B3DB4"/>
    <w:rsid w:val="007B4121"/>
    <w:rsid w:val="007B570D"/>
    <w:rsid w:val="007B6280"/>
    <w:rsid w:val="007C13D5"/>
    <w:rsid w:val="007C4D8E"/>
    <w:rsid w:val="007C5A34"/>
    <w:rsid w:val="007C7576"/>
    <w:rsid w:val="007C7887"/>
    <w:rsid w:val="007D28DB"/>
    <w:rsid w:val="007D4947"/>
    <w:rsid w:val="007D6CC9"/>
    <w:rsid w:val="007D70BE"/>
    <w:rsid w:val="007D7C95"/>
    <w:rsid w:val="007E1B39"/>
    <w:rsid w:val="007E465D"/>
    <w:rsid w:val="007E6022"/>
    <w:rsid w:val="007E68E4"/>
    <w:rsid w:val="007F072D"/>
    <w:rsid w:val="007F1FB0"/>
    <w:rsid w:val="007F75D7"/>
    <w:rsid w:val="008022EF"/>
    <w:rsid w:val="008027A8"/>
    <w:rsid w:val="00802B08"/>
    <w:rsid w:val="0080434F"/>
    <w:rsid w:val="008045AF"/>
    <w:rsid w:val="0081241E"/>
    <w:rsid w:val="008134F0"/>
    <w:rsid w:val="00815DAF"/>
    <w:rsid w:val="00815F5E"/>
    <w:rsid w:val="00817C55"/>
    <w:rsid w:val="008210BF"/>
    <w:rsid w:val="00821796"/>
    <w:rsid w:val="008222BF"/>
    <w:rsid w:val="008229F1"/>
    <w:rsid w:val="00823787"/>
    <w:rsid w:val="008248B2"/>
    <w:rsid w:val="0082670E"/>
    <w:rsid w:val="008278D8"/>
    <w:rsid w:val="008308AA"/>
    <w:rsid w:val="00832F20"/>
    <w:rsid w:val="00833107"/>
    <w:rsid w:val="0083346E"/>
    <w:rsid w:val="00834BC0"/>
    <w:rsid w:val="00835AD3"/>
    <w:rsid w:val="00840209"/>
    <w:rsid w:val="00845C41"/>
    <w:rsid w:val="00847653"/>
    <w:rsid w:val="00850810"/>
    <w:rsid w:val="00855322"/>
    <w:rsid w:val="00856F29"/>
    <w:rsid w:val="00857320"/>
    <w:rsid w:val="008579B1"/>
    <w:rsid w:val="00860310"/>
    <w:rsid w:val="008605DF"/>
    <w:rsid w:val="00861C73"/>
    <w:rsid w:val="00861E90"/>
    <w:rsid w:val="00862F8D"/>
    <w:rsid w:val="008657E0"/>
    <w:rsid w:val="00871584"/>
    <w:rsid w:val="00872228"/>
    <w:rsid w:val="00872270"/>
    <w:rsid w:val="00873852"/>
    <w:rsid w:val="0087516F"/>
    <w:rsid w:val="0087567A"/>
    <w:rsid w:val="0087573F"/>
    <w:rsid w:val="00876678"/>
    <w:rsid w:val="0088042B"/>
    <w:rsid w:val="00882169"/>
    <w:rsid w:val="008841C1"/>
    <w:rsid w:val="008841F0"/>
    <w:rsid w:val="008862B7"/>
    <w:rsid w:val="00887185"/>
    <w:rsid w:val="00891BDF"/>
    <w:rsid w:val="0089710D"/>
    <w:rsid w:val="008A4C2B"/>
    <w:rsid w:val="008A7C94"/>
    <w:rsid w:val="008B2DD1"/>
    <w:rsid w:val="008B39EF"/>
    <w:rsid w:val="008B710D"/>
    <w:rsid w:val="008B7214"/>
    <w:rsid w:val="008C306A"/>
    <w:rsid w:val="008C342F"/>
    <w:rsid w:val="008C68DC"/>
    <w:rsid w:val="008C6F51"/>
    <w:rsid w:val="008C7381"/>
    <w:rsid w:val="008C74F2"/>
    <w:rsid w:val="008D293F"/>
    <w:rsid w:val="008D594C"/>
    <w:rsid w:val="008D6F9A"/>
    <w:rsid w:val="008E0B9A"/>
    <w:rsid w:val="008E1BA4"/>
    <w:rsid w:val="008E1D31"/>
    <w:rsid w:val="008E275D"/>
    <w:rsid w:val="008E4860"/>
    <w:rsid w:val="008E61BC"/>
    <w:rsid w:val="008F37B5"/>
    <w:rsid w:val="008F546A"/>
    <w:rsid w:val="008F74C5"/>
    <w:rsid w:val="00900806"/>
    <w:rsid w:val="00900A5E"/>
    <w:rsid w:val="00901A83"/>
    <w:rsid w:val="00902F32"/>
    <w:rsid w:val="00906921"/>
    <w:rsid w:val="00910841"/>
    <w:rsid w:val="0091323C"/>
    <w:rsid w:val="00914F23"/>
    <w:rsid w:val="00915E03"/>
    <w:rsid w:val="00917F18"/>
    <w:rsid w:val="009203B4"/>
    <w:rsid w:val="0092175F"/>
    <w:rsid w:val="00923A64"/>
    <w:rsid w:val="0092560B"/>
    <w:rsid w:val="0092764C"/>
    <w:rsid w:val="00931791"/>
    <w:rsid w:val="00931CC3"/>
    <w:rsid w:val="00933BB2"/>
    <w:rsid w:val="00934460"/>
    <w:rsid w:val="00937FAA"/>
    <w:rsid w:val="0094111F"/>
    <w:rsid w:val="009414AF"/>
    <w:rsid w:val="00944484"/>
    <w:rsid w:val="00944569"/>
    <w:rsid w:val="00944DCC"/>
    <w:rsid w:val="009458D9"/>
    <w:rsid w:val="00947EC2"/>
    <w:rsid w:val="0095383E"/>
    <w:rsid w:val="00954168"/>
    <w:rsid w:val="00954B4D"/>
    <w:rsid w:val="009553A4"/>
    <w:rsid w:val="009564C8"/>
    <w:rsid w:val="00956555"/>
    <w:rsid w:val="00957187"/>
    <w:rsid w:val="00957906"/>
    <w:rsid w:val="00957C76"/>
    <w:rsid w:val="00960E92"/>
    <w:rsid w:val="009630E5"/>
    <w:rsid w:val="00974DE8"/>
    <w:rsid w:val="00975151"/>
    <w:rsid w:val="00975479"/>
    <w:rsid w:val="00982198"/>
    <w:rsid w:val="00982A72"/>
    <w:rsid w:val="00982E74"/>
    <w:rsid w:val="0098518C"/>
    <w:rsid w:val="00986555"/>
    <w:rsid w:val="009876EE"/>
    <w:rsid w:val="00990EA4"/>
    <w:rsid w:val="00991CE7"/>
    <w:rsid w:val="009927F8"/>
    <w:rsid w:val="009948B4"/>
    <w:rsid w:val="00997445"/>
    <w:rsid w:val="009A0F8F"/>
    <w:rsid w:val="009A1633"/>
    <w:rsid w:val="009A1DAC"/>
    <w:rsid w:val="009A1FAE"/>
    <w:rsid w:val="009B19F3"/>
    <w:rsid w:val="009B3256"/>
    <w:rsid w:val="009B3EED"/>
    <w:rsid w:val="009B4001"/>
    <w:rsid w:val="009B5B83"/>
    <w:rsid w:val="009B64A0"/>
    <w:rsid w:val="009C11B7"/>
    <w:rsid w:val="009C14D8"/>
    <w:rsid w:val="009C2525"/>
    <w:rsid w:val="009C2CA5"/>
    <w:rsid w:val="009C4F5A"/>
    <w:rsid w:val="009C6C3F"/>
    <w:rsid w:val="009D0C5D"/>
    <w:rsid w:val="009D5510"/>
    <w:rsid w:val="009D58B2"/>
    <w:rsid w:val="009D7AE3"/>
    <w:rsid w:val="009E293F"/>
    <w:rsid w:val="009E4877"/>
    <w:rsid w:val="009E63D8"/>
    <w:rsid w:val="009E644E"/>
    <w:rsid w:val="009E6B6D"/>
    <w:rsid w:val="009F0341"/>
    <w:rsid w:val="009F513D"/>
    <w:rsid w:val="009F51AD"/>
    <w:rsid w:val="009F668C"/>
    <w:rsid w:val="009F7E16"/>
    <w:rsid w:val="00A0058E"/>
    <w:rsid w:val="00A012AE"/>
    <w:rsid w:val="00A049E1"/>
    <w:rsid w:val="00A051AF"/>
    <w:rsid w:val="00A0631F"/>
    <w:rsid w:val="00A07C73"/>
    <w:rsid w:val="00A117B1"/>
    <w:rsid w:val="00A12C26"/>
    <w:rsid w:val="00A1320B"/>
    <w:rsid w:val="00A13E24"/>
    <w:rsid w:val="00A20A1A"/>
    <w:rsid w:val="00A20E52"/>
    <w:rsid w:val="00A240C8"/>
    <w:rsid w:val="00A24739"/>
    <w:rsid w:val="00A33341"/>
    <w:rsid w:val="00A33A57"/>
    <w:rsid w:val="00A37368"/>
    <w:rsid w:val="00A37D1B"/>
    <w:rsid w:val="00A421D6"/>
    <w:rsid w:val="00A42F68"/>
    <w:rsid w:val="00A4442D"/>
    <w:rsid w:val="00A4677A"/>
    <w:rsid w:val="00A51946"/>
    <w:rsid w:val="00A57149"/>
    <w:rsid w:val="00A6158F"/>
    <w:rsid w:val="00A61B90"/>
    <w:rsid w:val="00A61EFC"/>
    <w:rsid w:val="00A62F84"/>
    <w:rsid w:val="00A63435"/>
    <w:rsid w:val="00A63FD9"/>
    <w:rsid w:val="00A64D56"/>
    <w:rsid w:val="00A66C6A"/>
    <w:rsid w:val="00A66E29"/>
    <w:rsid w:val="00A67368"/>
    <w:rsid w:val="00A70140"/>
    <w:rsid w:val="00A72FFE"/>
    <w:rsid w:val="00A7505E"/>
    <w:rsid w:val="00A769EC"/>
    <w:rsid w:val="00A77272"/>
    <w:rsid w:val="00A823A5"/>
    <w:rsid w:val="00A83F8D"/>
    <w:rsid w:val="00A843E1"/>
    <w:rsid w:val="00A8487A"/>
    <w:rsid w:val="00A84DBA"/>
    <w:rsid w:val="00A85513"/>
    <w:rsid w:val="00A947AF"/>
    <w:rsid w:val="00A95091"/>
    <w:rsid w:val="00A9528C"/>
    <w:rsid w:val="00AA1AF9"/>
    <w:rsid w:val="00AA1EB4"/>
    <w:rsid w:val="00AA4C44"/>
    <w:rsid w:val="00AB1C29"/>
    <w:rsid w:val="00AB225A"/>
    <w:rsid w:val="00AB27EE"/>
    <w:rsid w:val="00AB3617"/>
    <w:rsid w:val="00AC022F"/>
    <w:rsid w:val="00AC0E07"/>
    <w:rsid w:val="00AC64DA"/>
    <w:rsid w:val="00AC6E24"/>
    <w:rsid w:val="00AD3C73"/>
    <w:rsid w:val="00AD4CB3"/>
    <w:rsid w:val="00AD5BE1"/>
    <w:rsid w:val="00AD5BEA"/>
    <w:rsid w:val="00AD6EE1"/>
    <w:rsid w:val="00AE24F1"/>
    <w:rsid w:val="00AE2603"/>
    <w:rsid w:val="00AE2CD9"/>
    <w:rsid w:val="00AE3317"/>
    <w:rsid w:val="00AE4A86"/>
    <w:rsid w:val="00AE7F23"/>
    <w:rsid w:val="00AF0F30"/>
    <w:rsid w:val="00AF12A6"/>
    <w:rsid w:val="00AF1A90"/>
    <w:rsid w:val="00AF43B4"/>
    <w:rsid w:val="00AF52B3"/>
    <w:rsid w:val="00AF6F89"/>
    <w:rsid w:val="00B00385"/>
    <w:rsid w:val="00B0091F"/>
    <w:rsid w:val="00B01BFE"/>
    <w:rsid w:val="00B02DAA"/>
    <w:rsid w:val="00B038CD"/>
    <w:rsid w:val="00B07560"/>
    <w:rsid w:val="00B07761"/>
    <w:rsid w:val="00B1145F"/>
    <w:rsid w:val="00B1154D"/>
    <w:rsid w:val="00B153AA"/>
    <w:rsid w:val="00B1609D"/>
    <w:rsid w:val="00B178CA"/>
    <w:rsid w:val="00B20C4B"/>
    <w:rsid w:val="00B20FA9"/>
    <w:rsid w:val="00B2248F"/>
    <w:rsid w:val="00B224F8"/>
    <w:rsid w:val="00B22F75"/>
    <w:rsid w:val="00B236AE"/>
    <w:rsid w:val="00B248A3"/>
    <w:rsid w:val="00B24D54"/>
    <w:rsid w:val="00B31251"/>
    <w:rsid w:val="00B32BE7"/>
    <w:rsid w:val="00B34857"/>
    <w:rsid w:val="00B370C1"/>
    <w:rsid w:val="00B40885"/>
    <w:rsid w:val="00B40BFB"/>
    <w:rsid w:val="00B41906"/>
    <w:rsid w:val="00B42972"/>
    <w:rsid w:val="00B42AE4"/>
    <w:rsid w:val="00B433B9"/>
    <w:rsid w:val="00B443DA"/>
    <w:rsid w:val="00B44CBA"/>
    <w:rsid w:val="00B45969"/>
    <w:rsid w:val="00B47488"/>
    <w:rsid w:val="00B47B29"/>
    <w:rsid w:val="00B50DE0"/>
    <w:rsid w:val="00B528A4"/>
    <w:rsid w:val="00B555D4"/>
    <w:rsid w:val="00B57295"/>
    <w:rsid w:val="00B57358"/>
    <w:rsid w:val="00B61E8A"/>
    <w:rsid w:val="00B61F88"/>
    <w:rsid w:val="00B6380A"/>
    <w:rsid w:val="00B6672A"/>
    <w:rsid w:val="00B66EFA"/>
    <w:rsid w:val="00B67665"/>
    <w:rsid w:val="00B70F71"/>
    <w:rsid w:val="00B711F2"/>
    <w:rsid w:val="00B72DEB"/>
    <w:rsid w:val="00B769DD"/>
    <w:rsid w:val="00B913AC"/>
    <w:rsid w:val="00B91A74"/>
    <w:rsid w:val="00B92D85"/>
    <w:rsid w:val="00B94D36"/>
    <w:rsid w:val="00B965C3"/>
    <w:rsid w:val="00B9702E"/>
    <w:rsid w:val="00BA0C01"/>
    <w:rsid w:val="00BA1750"/>
    <w:rsid w:val="00BA28A6"/>
    <w:rsid w:val="00BA5296"/>
    <w:rsid w:val="00BA6D77"/>
    <w:rsid w:val="00BA6FAE"/>
    <w:rsid w:val="00BB0967"/>
    <w:rsid w:val="00BB31C2"/>
    <w:rsid w:val="00BB3751"/>
    <w:rsid w:val="00BB39E9"/>
    <w:rsid w:val="00BB48DE"/>
    <w:rsid w:val="00BB5F8D"/>
    <w:rsid w:val="00BB6D4F"/>
    <w:rsid w:val="00BC11C6"/>
    <w:rsid w:val="00BC2FB5"/>
    <w:rsid w:val="00BC5571"/>
    <w:rsid w:val="00BC722E"/>
    <w:rsid w:val="00BD188C"/>
    <w:rsid w:val="00BD2AFD"/>
    <w:rsid w:val="00BD2BB3"/>
    <w:rsid w:val="00BD2DC8"/>
    <w:rsid w:val="00BD4C45"/>
    <w:rsid w:val="00BD5FA2"/>
    <w:rsid w:val="00BD625F"/>
    <w:rsid w:val="00BE07AF"/>
    <w:rsid w:val="00BE2A60"/>
    <w:rsid w:val="00BE340B"/>
    <w:rsid w:val="00BE39FC"/>
    <w:rsid w:val="00BE5285"/>
    <w:rsid w:val="00BE7E2B"/>
    <w:rsid w:val="00BF24C4"/>
    <w:rsid w:val="00BF4904"/>
    <w:rsid w:val="00BF6C5C"/>
    <w:rsid w:val="00BF6DC0"/>
    <w:rsid w:val="00BF72A7"/>
    <w:rsid w:val="00C04E9A"/>
    <w:rsid w:val="00C06EEE"/>
    <w:rsid w:val="00C109D4"/>
    <w:rsid w:val="00C11AE6"/>
    <w:rsid w:val="00C12E97"/>
    <w:rsid w:val="00C15694"/>
    <w:rsid w:val="00C17050"/>
    <w:rsid w:val="00C20EA3"/>
    <w:rsid w:val="00C257AD"/>
    <w:rsid w:val="00C34A6A"/>
    <w:rsid w:val="00C35928"/>
    <w:rsid w:val="00C359A9"/>
    <w:rsid w:val="00C36CC8"/>
    <w:rsid w:val="00C43D1E"/>
    <w:rsid w:val="00C44D71"/>
    <w:rsid w:val="00C45EFC"/>
    <w:rsid w:val="00C4674B"/>
    <w:rsid w:val="00C5237E"/>
    <w:rsid w:val="00C54E9F"/>
    <w:rsid w:val="00C57729"/>
    <w:rsid w:val="00C617EE"/>
    <w:rsid w:val="00C61F34"/>
    <w:rsid w:val="00C643C3"/>
    <w:rsid w:val="00C6485B"/>
    <w:rsid w:val="00C65EF7"/>
    <w:rsid w:val="00C662AD"/>
    <w:rsid w:val="00C666AF"/>
    <w:rsid w:val="00C669A7"/>
    <w:rsid w:val="00C73325"/>
    <w:rsid w:val="00C73461"/>
    <w:rsid w:val="00C73B19"/>
    <w:rsid w:val="00C758B5"/>
    <w:rsid w:val="00C75EC8"/>
    <w:rsid w:val="00C76EEE"/>
    <w:rsid w:val="00C80253"/>
    <w:rsid w:val="00C826C3"/>
    <w:rsid w:val="00C83C73"/>
    <w:rsid w:val="00C859BC"/>
    <w:rsid w:val="00C917CB"/>
    <w:rsid w:val="00C92EF6"/>
    <w:rsid w:val="00C94DDA"/>
    <w:rsid w:val="00C94F98"/>
    <w:rsid w:val="00C95864"/>
    <w:rsid w:val="00C95CFA"/>
    <w:rsid w:val="00C97B93"/>
    <w:rsid w:val="00CA14FF"/>
    <w:rsid w:val="00CA3404"/>
    <w:rsid w:val="00CA37AD"/>
    <w:rsid w:val="00CA586D"/>
    <w:rsid w:val="00CA5BA7"/>
    <w:rsid w:val="00CA611F"/>
    <w:rsid w:val="00CA6777"/>
    <w:rsid w:val="00CA6D2B"/>
    <w:rsid w:val="00CB0A73"/>
    <w:rsid w:val="00CB27A8"/>
    <w:rsid w:val="00CB416B"/>
    <w:rsid w:val="00CC2901"/>
    <w:rsid w:val="00CC2AF6"/>
    <w:rsid w:val="00CC515D"/>
    <w:rsid w:val="00CD3A1E"/>
    <w:rsid w:val="00CD3AC7"/>
    <w:rsid w:val="00CD52C5"/>
    <w:rsid w:val="00CD52E9"/>
    <w:rsid w:val="00CD7D5E"/>
    <w:rsid w:val="00CE0E42"/>
    <w:rsid w:val="00CE468E"/>
    <w:rsid w:val="00CE4E62"/>
    <w:rsid w:val="00CF31A4"/>
    <w:rsid w:val="00CF5C0D"/>
    <w:rsid w:val="00D000A1"/>
    <w:rsid w:val="00D00C84"/>
    <w:rsid w:val="00D04CAA"/>
    <w:rsid w:val="00D1106B"/>
    <w:rsid w:val="00D12B00"/>
    <w:rsid w:val="00D139D4"/>
    <w:rsid w:val="00D13C89"/>
    <w:rsid w:val="00D14949"/>
    <w:rsid w:val="00D15A57"/>
    <w:rsid w:val="00D16E33"/>
    <w:rsid w:val="00D17052"/>
    <w:rsid w:val="00D175BA"/>
    <w:rsid w:val="00D210F8"/>
    <w:rsid w:val="00D215C3"/>
    <w:rsid w:val="00D21D2B"/>
    <w:rsid w:val="00D21EF9"/>
    <w:rsid w:val="00D22501"/>
    <w:rsid w:val="00D23495"/>
    <w:rsid w:val="00D240BE"/>
    <w:rsid w:val="00D27251"/>
    <w:rsid w:val="00D27E2C"/>
    <w:rsid w:val="00D3208F"/>
    <w:rsid w:val="00D321EB"/>
    <w:rsid w:val="00D34A59"/>
    <w:rsid w:val="00D34D34"/>
    <w:rsid w:val="00D35CBB"/>
    <w:rsid w:val="00D36A35"/>
    <w:rsid w:val="00D416D8"/>
    <w:rsid w:val="00D42DF8"/>
    <w:rsid w:val="00D43C57"/>
    <w:rsid w:val="00D44667"/>
    <w:rsid w:val="00D44929"/>
    <w:rsid w:val="00D44C64"/>
    <w:rsid w:val="00D45F11"/>
    <w:rsid w:val="00D46725"/>
    <w:rsid w:val="00D506BD"/>
    <w:rsid w:val="00D50DCB"/>
    <w:rsid w:val="00D510F3"/>
    <w:rsid w:val="00D51DF6"/>
    <w:rsid w:val="00D5236E"/>
    <w:rsid w:val="00D52836"/>
    <w:rsid w:val="00D52DD9"/>
    <w:rsid w:val="00D55CFD"/>
    <w:rsid w:val="00D56470"/>
    <w:rsid w:val="00D67131"/>
    <w:rsid w:val="00D6746D"/>
    <w:rsid w:val="00D67869"/>
    <w:rsid w:val="00D7440F"/>
    <w:rsid w:val="00D77353"/>
    <w:rsid w:val="00D82876"/>
    <w:rsid w:val="00D82C8B"/>
    <w:rsid w:val="00D85E7C"/>
    <w:rsid w:val="00D91687"/>
    <w:rsid w:val="00D91983"/>
    <w:rsid w:val="00D92BB7"/>
    <w:rsid w:val="00D931BE"/>
    <w:rsid w:val="00D9650A"/>
    <w:rsid w:val="00D9690A"/>
    <w:rsid w:val="00DA1118"/>
    <w:rsid w:val="00DA1734"/>
    <w:rsid w:val="00DA2285"/>
    <w:rsid w:val="00DA3909"/>
    <w:rsid w:val="00DA42CF"/>
    <w:rsid w:val="00DA4C44"/>
    <w:rsid w:val="00DA6DCD"/>
    <w:rsid w:val="00DB6700"/>
    <w:rsid w:val="00DB7692"/>
    <w:rsid w:val="00DC10F1"/>
    <w:rsid w:val="00DC34E5"/>
    <w:rsid w:val="00DC4B52"/>
    <w:rsid w:val="00DC4DD6"/>
    <w:rsid w:val="00DC5774"/>
    <w:rsid w:val="00DD0903"/>
    <w:rsid w:val="00DD0DC2"/>
    <w:rsid w:val="00DD2300"/>
    <w:rsid w:val="00DD5A13"/>
    <w:rsid w:val="00DD6C41"/>
    <w:rsid w:val="00DE54F4"/>
    <w:rsid w:val="00DE5932"/>
    <w:rsid w:val="00DE5D9F"/>
    <w:rsid w:val="00DE7161"/>
    <w:rsid w:val="00DE766B"/>
    <w:rsid w:val="00DE7D0C"/>
    <w:rsid w:val="00DF1E37"/>
    <w:rsid w:val="00DF2813"/>
    <w:rsid w:val="00DF533C"/>
    <w:rsid w:val="00DF7A07"/>
    <w:rsid w:val="00E0166D"/>
    <w:rsid w:val="00E0478F"/>
    <w:rsid w:val="00E07F16"/>
    <w:rsid w:val="00E1333E"/>
    <w:rsid w:val="00E1408A"/>
    <w:rsid w:val="00E14AE5"/>
    <w:rsid w:val="00E170AB"/>
    <w:rsid w:val="00E20DA1"/>
    <w:rsid w:val="00E2371A"/>
    <w:rsid w:val="00E25043"/>
    <w:rsid w:val="00E26C3B"/>
    <w:rsid w:val="00E278CC"/>
    <w:rsid w:val="00E309B4"/>
    <w:rsid w:val="00E3188C"/>
    <w:rsid w:val="00E322AE"/>
    <w:rsid w:val="00E3686D"/>
    <w:rsid w:val="00E37846"/>
    <w:rsid w:val="00E4033C"/>
    <w:rsid w:val="00E41124"/>
    <w:rsid w:val="00E41353"/>
    <w:rsid w:val="00E419D3"/>
    <w:rsid w:val="00E42D6C"/>
    <w:rsid w:val="00E43539"/>
    <w:rsid w:val="00E43685"/>
    <w:rsid w:val="00E438B8"/>
    <w:rsid w:val="00E45F51"/>
    <w:rsid w:val="00E46823"/>
    <w:rsid w:val="00E46C97"/>
    <w:rsid w:val="00E52996"/>
    <w:rsid w:val="00E5451C"/>
    <w:rsid w:val="00E56606"/>
    <w:rsid w:val="00E56702"/>
    <w:rsid w:val="00E619DB"/>
    <w:rsid w:val="00E62155"/>
    <w:rsid w:val="00E62A70"/>
    <w:rsid w:val="00E635CC"/>
    <w:rsid w:val="00E64190"/>
    <w:rsid w:val="00E72DE3"/>
    <w:rsid w:val="00E7364B"/>
    <w:rsid w:val="00E7692E"/>
    <w:rsid w:val="00E76F70"/>
    <w:rsid w:val="00E800D5"/>
    <w:rsid w:val="00E80D27"/>
    <w:rsid w:val="00E83625"/>
    <w:rsid w:val="00E8427A"/>
    <w:rsid w:val="00E879D2"/>
    <w:rsid w:val="00E9213B"/>
    <w:rsid w:val="00E93163"/>
    <w:rsid w:val="00E9440F"/>
    <w:rsid w:val="00E95EBB"/>
    <w:rsid w:val="00E96444"/>
    <w:rsid w:val="00EA7E33"/>
    <w:rsid w:val="00EB1260"/>
    <w:rsid w:val="00EB18C6"/>
    <w:rsid w:val="00EB4472"/>
    <w:rsid w:val="00EB4E43"/>
    <w:rsid w:val="00EB667E"/>
    <w:rsid w:val="00EB7047"/>
    <w:rsid w:val="00EB7FF5"/>
    <w:rsid w:val="00EC3317"/>
    <w:rsid w:val="00EC59ED"/>
    <w:rsid w:val="00ED1B64"/>
    <w:rsid w:val="00ED4C53"/>
    <w:rsid w:val="00ED7004"/>
    <w:rsid w:val="00EE00F1"/>
    <w:rsid w:val="00EE1B47"/>
    <w:rsid w:val="00EE3E5A"/>
    <w:rsid w:val="00EE49F8"/>
    <w:rsid w:val="00EE4DF8"/>
    <w:rsid w:val="00EE641F"/>
    <w:rsid w:val="00EE6EAE"/>
    <w:rsid w:val="00EF0BD6"/>
    <w:rsid w:val="00EF1DFC"/>
    <w:rsid w:val="00EF1EF5"/>
    <w:rsid w:val="00EF4839"/>
    <w:rsid w:val="00EF4EC8"/>
    <w:rsid w:val="00EF50EE"/>
    <w:rsid w:val="00EF5B0D"/>
    <w:rsid w:val="00EF5DC1"/>
    <w:rsid w:val="00F03B06"/>
    <w:rsid w:val="00F054E4"/>
    <w:rsid w:val="00F06226"/>
    <w:rsid w:val="00F06A78"/>
    <w:rsid w:val="00F11BAB"/>
    <w:rsid w:val="00F12868"/>
    <w:rsid w:val="00F1455D"/>
    <w:rsid w:val="00F15A78"/>
    <w:rsid w:val="00F21E19"/>
    <w:rsid w:val="00F27460"/>
    <w:rsid w:val="00F31BAE"/>
    <w:rsid w:val="00F33583"/>
    <w:rsid w:val="00F36E18"/>
    <w:rsid w:val="00F375A8"/>
    <w:rsid w:val="00F417B4"/>
    <w:rsid w:val="00F43C9A"/>
    <w:rsid w:val="00F44498"/>
    <w:rsid w:val="00F45921"/>
    <w:rsid w:val="00F46081"/>
    <w:rsid w:val="00F474A9"/>
    <w:rsid w:val="00F53A8B"/>
    <w:rsid w:val="00F56969"/>
    <w:rsid w:val="00F57865"/>
    <w:rsid w:val="00F621F6"/>
    <w:rsid w:val="00F62345"/>
    <w:rsid w:val="00F64E37"/>
    <w:rsid w:val="00F67412"/>
    <w:rsid w:val="00F6745E"/>
    <w:rsid w:val="00F72D22"/>
    <w:rsid w:val="00F73B2D"/>
    <w:rsid w:val="00F75B63"/>
    <w:rsid w:val="00F76243"/>
    <w:rsid w:val="00F773D2"/>
    <w:rsid w:val="00F779FC"/>
    <w:rsid w:val="00F818A2"/>
    <w:rsid w:val="00F81921"/>
    <w:rsid w:val="00F83789"/>
    <w:rsid w:val="00F84133"/>
    <w:rsid w:val="00F93AA5"/>
    <w:rsid w:val="00F97553"/>
    <w:rsid w:val="00FA0073"/>
    <w:rsid w:val="00FA0424"/>
    <w:rsid w:val="00FA1C58"/>
    <w:rsid w:val="00FA1D9F"/>
    <w:rsid w:val="00FA248D"/>
    <w:rsid w:val="00FA41B1"/>
    <w:rsid w:val="00FA43D9"/>
    <w:rsid w:val="00FA7A90"/>
    <w:rsid w:val="00FB5860"/>
    <w:rsid w:val="00FC18B5"/>
    <w:rsid w:val="00FC2BC8"/>
    <w:rsid w:val="00FC36CF"/>
    <w:rsid w:val="00FC7072"/>
    <w:rsid w:val="00FD350C"/>
    <w:rsid w:val="00FD4A85"/>
    <w:rsid w:val="00FD5BF8"/>
    <w:rsid w:val="00FD66A4"/>
    <w:rsid w:val="00FE29BE"/>
    <w:rsid w:val="00FE4012"/>
    <w:rsid w:val="00FE4D19"/>
    <w:rsid w:val="00FE56FE"/>
    <w:rsid w:val="00FF0515"/>
    <w:rsid w:val="00FF0808"/>
    <w:rsid w:val="00FF3A3B"/>
    <w:rsid w:val="0337FA9D"/>
    <w:rsid w:val="0CFDFD80"/>
    <w:rsid w:val="12C3CFD5"/>
    <w:rsid w:val="1EB9C31C"/>
    <w:rsid w:val="1F57861F"/>
    <w:rsid w:val="23E47D1C"/>
    <w:rsid w:val="245FE14F"/>
    <w:rsid w:val="2797936C"/>
    <w:rsid w:val="2DEDAC93"/>
    <w:rsid w:val="2F54818C"/>
    <w:rsid w:val="2F8BDAD4"/>
    <w:rsid w:val="310128FF"/>
    <w:rsid w:val="34D8CB44"/>
    <w:rsid w:val="35F8BE78"/>
    <w:rsid w:val="36D0AE60"/>
    <w:rsid w:val="3723B8F8"/>
    <w:rsid w:val="3AED3423"/>
    <w:rsid w:val="41F4F028"/>
    <w:rsid w:val="47B28ECE"/>
    <w:rsid w:val="480D03C7"/>
    <w:rsid w:val="4EE0A938"/>
    <w:rsid w:val="53B41A5B"/>
    <w:rsid w:val="5BA603E3"/>
    <w:rsid w:val="5D76CFAC"/>
    <w:rsid w:val="678FA95B"/>
    <w:rsid w:val="7975454B"/>
    <w:rsid w:val="7D02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  <w15:docId w15:val="{20C408A9-EA66-4FF6-9E70-1F8B212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F8"/>
    <w:pPr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A68"/>
    <w:pPr>
      <w:keepNext/>
      <w:keepLines/>
      <w:pBdr>
        <w:bottom w:val="single" w:sz="24" w:space="1" w:color="01788C"/>
      </w:pBdr>
      <w:spacing w:after="360"/>
      <w:ind w:left="864" w:right="864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DDA"/>
    <w:pPr>
      <w:keepNext/>
      <w:keepLines/>
      <w:pBdr>
        <w:left w:val="single" w:sz="48" w:space="4" w:color="01788C"/>
      </w:pBdr>
      <w:shd w:val="clear" w:color="auto" w:fill="D8E6E8"/>
      <w:spacing w:before="360" w:after="200"/>
      <w:outlineLvl w:val="1"/>
    </w:pPr>
    <w:rPr>
      <w:rFonts w:asciiTheme="minorHAnsi" w:eastAsiaTheme="majorEastAsia" w:hAnsiTheme="minorHAnsi" w:cstheme="minorHAnsi"/>
      <w:b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DA"/>
    <w:pPr>
      <w:keepNext/>
      <w:keepLines/>
      <w:pBdr>
        <w:bottom w:val="single" w:sz="12" w:space="1" w:color="01788C"/>
      </w:pBdr>
      <w:spacing w:before="240" w:after="90"/>
      <w:outlineLvl w:val="2"/>
    </w:pPr>
    <w:rPr>
      <w:rFonts w:asciiTheme="minorHAnsi" w:eastAsiaTheme="majorEastAsia" w:hAnsiTheme="minorHAnsi" w:cstheme="minorHAnsi"/>
      <w:b/>
      <w:color w:val="auto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87"/>
    <w:pPr>
      <w:spacing w:before="180" w:after="675"/>
      <w:contextualSpacing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5B10E7"/>
    <w:pPr>
      <w:numPr>
        <w:numId w:val="1"/>
      </w:num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4F59E5"/>
    <w:rPr>
      <w:color w:val="0563C1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1A68"/>
    <w:rPr>
      <w:rFonts w:eastAsiaTheme="majorEastAsia" w:cstheme="minorHAnsi"/>
      <w:b/>
      <w:bCs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4DDA"/>
    <w:rPr>
      <w:rFonts w:eastAsiaTheme="majorEastAsia" w:cstheme="minorHAnsi"/>
      <w:b/>
      <w:sz w:val="36"/>
      <w:szCs w:val="26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810"/>
    <w:pPr>
      <w:pBdr>
        <w:top w:val="single" w:sz="12" w:space="10" w:color="01788C"/>
        <w:bottom w:val="single" w:sz="12" w:space="10" w:color="01788C"/>
      </w:pBdr>
      <w:spacing w:before="360" w:after="360"/>
      <w:ind w:left="720" w:right="720"/>
      <w:jc w:val="center"/>
    </w:pPr>
    <w:rPr>
      <w:rFonts w:asciiTheme="minorHAnsi" w:hAnsiTheme="minorHAnsi" w:cstheme="minorHAnsi"/>
      <w:b/>
      <w:bCs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810"/>
    <w:rPr>
      <w:rFonts w:eastAsia="Times New Roman" w:cstheme="minorHAnsi"/>
      <w:b/>
      <w:bCs/>
      <w:iCs/>
      <w:color w:val="000000"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94DDA"/>
    <w:rPr>
      <w:rFonts w:eastAsiaTheme="majorEastAsia" w:cstheme="minorHAnsi"/>
      <w:b/>
      <w:sz w:val="32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E87"/>
    <w:rPr>
      <w:rFonts w:ascii="Arial" w:eastAsia="Times New Roman" w:hAnsi="Arial" w:cs="Arial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1648B0"/>
    <w:pPr>
      <w:spacing w:before="100" w:beforeAutospacing="1" w:after="100" w:afterAutospacing="1"/>
    </w:pPr>
    <w:rPr>
      <w:rFonts w:cs="Times New Roman"/>
      <w:color w:val="auto"/>
    </w:rPr>
  </w:style>
  <w:style w:type="table" w:styleId="ListTable3-Accent3">
    <w:name w:val="List Table 3 Accent 3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3"/>
        <w:left w:val="single" w:sz="4" w:space="0" w:color="01788C" w:themeColor="accent3"/>
        <w:bottom w:val="single" w:sz="4" w:space="0" w:color="01788C" w:themeColor="accent3"/>
        <w:right w:val="single" w:sz="4" w:space="0" w:color="0178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3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3"/>
          <w:right w:val="single" w:sz="4" w:space="0" w:color="01788C" w:themeColor="accent3"/>
        </w:tcBorders>
      </w:tcPr>
    </w:tblStylePr>
    <w:tblStylePr w:type="band1Horz">
      <w:tblPr/>
      <w:tcPr>
        <w:tcBorders>
          <w:top w:val="single" w:sz="4" w:space="0" w:color="01788C" w:themeColor="accent3"/>
          <w:bottom w:val="single" w:sz="4" w:space="0" w:color="0178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3"/>
          <w:left w:val="nil"/>
        </w:tcBorders>
      </w:tcPr>
    </w:tblStylePr>
    <w:tblStylePr w:type="swCell">
      <w:tblPr/>
      <w:tcPr>
        <w:tcBorders>
          <w:top w:val="double" w:sz="4" w:space="0" w:color="01788C" w:themeColor="accent3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6"/>
        <w:left w:val="single" w:sz="4" w:space="0" w:color="01788C" w:themeColor="accent6"/>
        <w:bottom w:val="single" w:sz="4" w:space="0" w:color="01788C" w:themeColor="accent6"/>
        <w:right w:val="single" w:sz="4" w:space="0" w:color="0178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6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6"/>
          <w:right w:val="single" w:sz="4" w:space="0" w:color="01788C" w:themeColor="accent6"/>
        </w:tcBorders>
      </w:tcPr>
    </w:tblStylePr>
    <w:tblStylePr w:type="band1Horz">
      <w:tblPr/>
      <w:tcPr>
        <w:tcBorders>
          <w:top w:val="single" w:sz="4" w:space="0" w:color="01788C" w:themeColor="accent6"/>
          <w:bottom w:val="single" w:sz="4" w:space="0" w:color="0178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6"/>
          <w:left w:val="nil"/>
        </w:tcBorders>
      </w:tcPr>
    </w:tblStylePr>
    <w:tblStylePr w:type="swCell">
      <w:tblPr/>
      <w:tcPr>
        <w:tcBorders>
          <w:top w:val="double" w:sz="4" w:space="0" w:color="01788C" w:themeColor="accent6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C706B"/>
    <w:pPr>
      <w:spacing w:after="200"/>
    </w:pPr>
    <w:rPr>
      <w:i/>
      <w:iCs/>
      <w:color w:val="01788C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2F8D"/>
    <w:rPr>
      <w:i/>
      <w:iCs/>
    </w:rPr>
  </w:style>
  <w:style w:type="paragraph" w:styleId="Revision">
    <w:name w:val="Revision"/>
    <w:hidden/>
    <w:uiPriority w:val="99"/>
    <w:semiHidden/>
    <w:rsid w:val="001B342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2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8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98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9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43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0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5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0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00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92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98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0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9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4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4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5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1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8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4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5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8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3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98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1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2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2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94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727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2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52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3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661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802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94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2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1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55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9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0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75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4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6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3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1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7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40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5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15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9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2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3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36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689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7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506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Pool-Osorio@GE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i.Faucette@ge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lp@ged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nna.Mcdonough@ged.com" TargetMode="Externa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Growth Model">
      <a:majorFont>
        <a:latin typeface="Franklin Gothic Dem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8C93E2B53419F7CF24F8DCB71C0" ma:contentTypeVersion="11" ma:contentTypeDescription="Create a new document." ma:contentTypeScope="" ma:versionID="1fd96f7c77d4d98f53cfe0e17bfc355c">
  <xsd:schema xmlns:xsd="http://www.w3.org/2001/XMLSchema" xmlns:xs="http://www.w3.org/2001/XMLSchema" xmlns:p="http://schemas.microsoft.com/office/2006/metadata/properties" xmlns:ns2="9373ec7b-16be-4c51-96a8-fad74dd9023d" targetNamespace="http://schemas.microsoft.com/office/2006/metadata/properties" ma:root="true" ma:fieldsID="788be481694d57ea5e996b653fbcdbf7" ns2:_="">
    <xsd:import namespace="9373ec7b-16be-4c51-96a8-fad74dd9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ec7b-16be-4c51-96a8-fad74dd9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F8592-F95A-4E8F-BD06-592D738DB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FCEFA-58B7-4192-BBED-A8542C5B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3ec7b-16be-4c51-96a8-fad74dd9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CE3F2-5E7B-4C18-B02E-320FA96605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373ec7b-16be-4c51-96a8-fad74dd902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AA161-52BE-45A7-8BE8-7421120829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GED HSE Summer Convenings Note Guide - HSE (CA Dept of Education)</vt:lpstr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 HSE Summer Convenings Note Guide - HSE (CA Dept of Education)</dc:title>
  <dc:subject>This notetaking guide accompanies the GED session at the High School Equivalency (HSE) Summer Convenings.</dc:subject>
  <dc:creator/>
  <cp:keywords/>
  <dc:description/>
  <cp:lastModifiedBy>Bernadine Holman</cp:lastModifiedBy>
  <cp:revision>4</cp:revision>
  <dcterms:created xsi:type="dcterms:W3CDTF">2024-09-16T20:36:00Z</dcterms:created>
  <dcterms:modified xsi:type="dcterms:W3CDTF">2024-09-27T18:22:00Z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0x010100C27E88C93E2B53419F7CF24F8DCB71C0</vt:lpwstr>
  </property>
  <property fmtid="{D5CDD505-2E9C-101B-9397-08002B2CF9AE}" pid="3" name="GrammarlyDocumentId">
    <vt:lpwstr>caec8630f60476126a06f9704cb38ace2d6b00f3a9994dfc0e49283d19e7861f</vt:lpwstr>
  </property>
</Properties>
</file>